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header16.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17.xml" ContentType="application/vnd.openxmlformats-officedocument.wordprocessingml.header+xml"/>
  <Override PartName="/word/footer2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55B7B" w14:textId="582FE920" w:rsidR="0039165C" w:rsidRDefault="00547FDA">
      <w:pPr>
        <w:pStyle w:val="p"/>
        <w:jc w:val="center"/>
      </w:pPr>
      <w:r>
        <w:rPr>
          <w:noProof/>
        </w:rPr>
        <w:drawing>
          <wp:inline distT="0" distB="0" distL="0" distR="0" wp14:anchorId="3C7B61A0" wp14:editId="4781C358">
            <wp:extent cx="2584450" cy="819150"/>
            <wp:effectExtent l="0" t="0" r="0" b="0"/>
            <wp:docPr id="1" name="Picture 3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84450" cy="819150"/>
                    </a:xfrm>
                    <a:prstGeom prst="rect">
                      <a:avLst/>
                    </a:prstGeom>
                    <a:noFill/>
                    <a:ln>
                      <a:noFill/>
                    </a:ln>
                  </pic:spPr>
                </pic:pic>
              </a:graphicData>
            </a:graphic>
          </wp:inline>
        </w:drawing>
      </w:r>
    </w:p>
    <w:p w14:paraId="79E3362D" w14:textId="77777777" w:rsidR="0039165C" w:rsidRDefault="00921815">
      <w:pPr>
        <w:pStyle w:val="p"/>
        <w:jc w:val="center"/>
      </w:pPr>
      <w:r>
        <w:fldChar w:fldCharType="begin"/>
      </w:r>
      <w:r w:rsidR="00EE4FDA">
        <w:instrText xml:space="preserve"> XE "When Your System Demands Quick Attention...®" </w:instrText>
      </w:r>
      <w:r>
        <w:fldChar w:fldCharType="end"/>
      </w:r>
      <w:r w:rsidR="00EE4FDA">
        <w:rPr>
          <w:rStyle w:val="i"/>
        </w:rPr>
        <w:t>When Your System Demands Quick Attention...</w:t>
      </w:r>
      <w:r w:rsidR="00EE4FDA">
        <w:rPr>
          <w:rStyle w:val="span"/>
        </w:rPr>
        <w:t>®</w:t>
      </w:r>
    </w:p>
    <w:p w14:paraId="1CA25AE7" w14:textId="77777777" w:rsidR="0039165C" w:rsidRDefault="00EE4FDA">
      <w:pPr>
        <w:pStyle w:val="p"/>
      </w:pPr>
      <w:r>
        <w:rPr>
          <w:color w:val="000000"/>
        </w:rPr>
        <w:t> </w:t>
      </w:r>
    </w:p>
    <w:p w14:paraId="1B8621D1" w14:textId="77777777" w:rsidR="0039165C" w:rsidRDefault="00EE4FDA">
      <w:pPr>
        <w:pStyle w:val="p"/>
      </w:pPr>
      <w:r>
        <w:rPr>
          <w:color w:val="000000"/>
        </w:rPr>
        <w:t> </w:t>
      </w:r>
    </w:p>
    <w:p w14:paraId="03CC16DC" w14:textId="77777777" w:rsidR="0039165C" w:rsidRDefault="00EE4FDA">
      <w:pPr>
        <w:pStyle w:val="p"/>
      </w:pPr>
      <w:r>
        <w:rPr>
          <w:color w:val="000000"/>
        </w:rPr>
        <w:t>MOMI is a System Management tool for the HPE Nonstop Computer Systems (i.e. a Tandem) running the Nonstop OS (i.e. Guardian Operating System or NSK).</w:t>
      </w:r>
    </w:p>
    <w:p w14:paraId="4795B7C9" w14:textId="77777777" w:rsidR="0039165C" w:rsidRDefault="00EE4FDA">
      <w:pPr>
        <w:pStyle w:val="p"/>
      </w:pPr>
      <w:r>
        <w:rPr>
          <w:color w:val="000000"/>
        </w:rPr>
        <w:t> </w:t>
      </w:r>
    </w:p>
    <w:p w14:paraId="55B866E5" w14:textId="77777777" w:rsidR="0039165C" w:rsidRDefault="00EE4FDA">
      <w:pPr>
        <w:pStyle w:val="p"/>
      </w:pPr>
      <w:r>
        <w:rPr>
          <w:color w:val="000000"/>
        </w:rPr>
        <w:t>MOMI software, written by BlackWood Systems, Inc., provides an easy way to obtain useful system information yet minimizing the impact to system resources.</w:t>
      </w:r>
    </w:p>
    <w:p w14:paraId="1E5046F8" w14:textId="77777777" w:rsidR="0039165C" w:rsidRDefault="00EE4FDA">
      <w:pPr>
        <w:pStyle w:val="p"/>
      </w:pPr>
      <w:r>
        <w:rPr>
          <w:color w:val="000000"/>
        </w:rPr>
        <w:t> </w:t>
      </w:r>
    </w:p>
    <w:p w14:paraId="08BF6187" w14:textId="77777777" w:rsidR="0039165C" w:rsidRDefault="00EE4FDA">
      <w:pPr>
        <w:pStyle w:val="p"/>
      </w:pPr>
      <w:r>
        <w:rPr>
          <w:color w:val="000000"/>
        </w:rPr>
        <w:t>MOMI is a Client / Server design (known long ago as Requester / Server). The Server portion runs on the Nonstop System as a fault tolerant nonstop multi-tasking process-pair with a passive backup. The Client runs on Windows 10 or later and is written in Delphi by Borland (now known as Embarcadero). TCP/IP sockets with AES encryption are used to communicate between the client and server.</w:t>
      </w:r>
    </w:p>
    <w:p w14:paraId="310D2BD2" w14:textId="77777777" w:rsidR="0039165C" w:rsidRDefault="00EE4FDA">
      <w:pPr>
        <w:pStyle w:val="p"/>
      </w:pPr>
      <w:r>
        <w:rPr>
          <w:color w:val="000000"/>
        </w:rPr>
        <w:t> </w:t>
      </w:r>
    </w:p>
    <w:p w14:paraId="6156DE78" w14:textId="77777777" w:rsidR="0039165C" w:rsidRDefault="00EE4FDA">
      <w:pPr>
        <w:pStyle w:val="p"/>
      </w:pPr>
      <w:r>
        <w:rPr>
          <w:color w:val="000000"/>
        </w:rPr>
        <w:t>The document reflects MOMI Release Package 6.19d (PC Client 6.19d - Nonstop Server 6.19b).</w:t>
      </w:r>
    </w:p>
    <w:p w14:paraId="5CA190DC" w14:textId="77777777" w:rsidR="0039165C" w:rsidRDefault="00EE4FDA">
      <w:pPr>
        <w:pStyle w:val="p"/>
      </w:pPr>
      <w:r>
        <w:rPr>
          <w:color w:val="000000"/>
        </w:rPr>
        <w:t> </w:t>
      </w:r>
    </w:p>
    <w:p w14:paraId="3D3F3E02" w14:textId="77777777" w:rsidR="0039165C" w:rsidRDefault="00EE4FDA">
      <w:pPr>
        <w:pStyle w:val="p"/>
      </w:pPr>
      <w:r>
        <w:rPr>
          <w:color w:val="000000"/>
        </w:rPr>
        <w:t>Quick start Links -</w:t>
      </w:r>
    </w:p>
    <w:p w14:paraId="3E3AB6C2" w14:textId="77777777" w:rsidR="0039165C" w:rsidRDefault="00EE4FDA">
      <w:pPr>
        <w:pStyle w:val="p"/>
      </w:pPr>
      <w:r>
        <w:rPr>
          <w:color w:val="000000"/>
        </w:rPr>
        <w:t> </w:t>
      </w:r>
    </w:p>
    <w:p w14:paraId="6D81F6C2" w14:textId="77777777" w:rsidR="0039165C" w:rsidRDefault="00EE4FDA">
      <w:pPr>
        <w:pStyle w:val="p"/>
        <w:ind w:firstLine="720"/>
      </w:pPr>
      <w:hyperlink w:anchor="_Ref322721969" w:history="1">
        <w:r>
          <w:rPr>
            <w:color w:val="0000FF"/>
            <w:u w:val="single"/>
          </w:rPr>
          <w:t>Installation</w:t>
        </w:r>
      </w:hyperlink>
    </w:p>
    <w:p w14:paraId="2DE458DA" w14:textId="77777777" w:rsidR="0039165C" w:rsidRDefault="00EE4FDA">
      <w:pPr>
        <w:pStyle w:val="p"/>
      </w:pPr>
      <w:r>
        <w:rPr>
          <w:color w:val="000000"/>
        </w:rPr>
        <w:t> </w:t>
      </w:r>
    </w:p>
    <w:p w14:paraId="2C317E16" w14:textId="77777777" w:rsidR="0039165C" w:rsidRDefault="00EE4FDA">
      <w:pPr>
        <w:pStyle w:val="p"/>
        <w:ind w:firstLine="720"/>
      </w:pPr>
      <w:hyperlink w:anchor="_Ref1430380978" w:history="1">
        <w:r>
          <w:rPr>
            <w:color w:val="0000FF"/>
            <w:u w:val="single"/>
          </w:rPr>
          <w:t>Network Information / Troubleshooting</w:t>
        </w:r>
      </w:hyperlink>
    </w:p>
    <w:p w14:paraId="01BED223" w14:textId="77777777" w:rsidR="0039165C" w:rsidRDefault="00EE4FDA">
      <w:pPr>
        <w:pStyle w:val="p"/>
      </w:pPr>
      <w:r>
        <w:rPr>
          <w:color w:val="000000"/>
        </w:rPr>
        <w:t> </w:t>
      </w:r>
    </w:p>
    <w:p w14:paraId="1090286A" w14:textId="77777777" w:rsidR="0039165C" w:rsidRDefault="00EE4FDA">
      <w:pPr>
        <w:pStyle w:val="p"/>
        <w:ind w:firstLine="720"/>
      </w:pPr>
      <w:hyperlink w:anchor="_Ref900055520" w:history="1">
        <w:r>
          <w:rPr>
            <w:color w:val="0000FF"/>
            <w:u w:val="single"/>
          </w:rPr>
          <w:t>Security considerations</w:t>
        </w:r>
      </w:hyperlink>
    </w:p>
    <w:p w14:paraId="056B179F" w14:textId="77777777" w:rsidR="0039165C" w:rsidRDefault="00EE4FDA">
      <w:pPr>
        <w:pStyle w:val="p"/>
      </w:pPr>
      <w:r>
        <w:rPr>
          <w:color w:val="000000"/>
        </w:rPr>
        <w:t> </w:t>
      </w:r>
    </w:p>
    <w:p w14:paraId="7875E036" w14:textId="77777777" w:rsidR="0039165C" w:rsidRDefault="00EE4FDA">
      <w:pPr>
        <w:pStyle w:val="p"/>
        <w:ind w:firstLine="720"/>
      </w:pPr>
      <w:hyperlink w:anchor="_Ref-1923762706" w:history="1">
        <w:r>
          <w:rPr>
            <w:color w:val="0000FF"/>
            <w:u w:val="single"/>
          </w:rPr>
          <w:t>Start / Stop MOMI Server</w:t>
        </w:r>
      </w:hyperlink>
    </w:p>
    <w:p w14:paraId="5D277353" w14:textId="77777777" w:rsidR="0039165C" w:rsidRDefault="00EE4FDA">
      <w:pPr>
        <w:pStyle w:val="p"/>
      </w:pPr>
      <w:r>
        <w:rPr>
          <w:color w:val="000000"/>
        </w:rPr>
        <w:t> </w:t>
      </w:r>
    </w:p>
    <w:p w14:paraId="4D800CCB" w14:textId="77777777" w:rsidR="0039165C" w:rsidRDefault="00EE4FDA">
      <w:pPr>
        <w:pStyle w:val="p"/>
        <w:ind w:firstLine="720"/>
      </w:pPr>
      <w:hyperlink w:anchor="_Ref166736509" w:history="1">
        <w:r>
          <w:rPr>
            <w:color w:val="0000FF"/>
            <w:u w:val="single"/>
          </w:rPr>
          <w:t>Server configuration</w:t>
        </w:r>
      </w:hyperlink>
    </w:p>
    <w:p w14:paraId="4477B930" w14:textId="77777777" w:rsidR="0039165C" w:rsidRDefault="00EE4FDA">
      <w:pPr>
        <w:pStyle w:val="p"/>
      </w:pPr>
      <w:r>
        <w:rPr>
          <w:color w:val="000000"/>
        </w:rPr>
        <w:t> </w:t>
      </w:r>
    </w:p>
    <w:p w14:paraId="4008406D" w14:textId="77777777" w:rsidR="0039165C" w:rsidRDefault="00EE4FDA">
      <w:pPr>
        <w:pStyle w:val="p"/>
        <w:ind w:firstLine="720"/>
      </w:pPr>
      <w:hyperlink w:anchor="_Ref-1564229556" w:history="1">
        <w:r>
          <w:rPr>
            <w:color w:val="0000FF"/>
            <w:u w:val="single"/>
          </w:rPr>
          <w:t>Adjust System time via SNTP</w:t>
        </w:r>
      </w:hyperlink>
    </w:p>
    <w:p w14:paraId="179C7535" w14:textId="77777777" w:rsidR="0039165C" w:rsidRDefault="00EE4FDA">
      <w:pPr>
        <w:pStyle w:val="p"/>
      </w:pPr>
      <w:r>
        <w:rPr>
          <w:color w:val="000000"/>
        </w:rPr>
        <w:t> </w:t>
      </w:r>
    </w:p>
    <w:p w14:paraId="68494366" w14:textId="77777777" w:rsidR="0039165C" w:rsidRDefault="00EE4FDA">
      <w:pPr>
        <w:pStyle w:val="p"/>
        <w:ind w:firstLine="720"/>
      </w:pPr>
      <w:hyperlink w:anchor="_Ref977760283" w:history="1">
        <w:r>
          <w:rPr>
            <w:color w:val="0000FF"/>
            <w:u w:val="single"/>
          </w:rPr>
          <w:t>Client Access</w:t>
        </w:r>
      </w:hyperlink>
    </w:p>
    <w:p w14:paraId="5DAB9564" w14:textId="77777777" w:rsidR="0039165C" w:rsidRDefault="00EE4FDA">
      <w:pPr>
        <w:pStyle w:val="p"/>
      </w:pPr>
      <w:r>
        <w:rPr>
          <w:color w:val="000000"/>
        </w:rPr>
        <w:t> </w:t>
      </w:r>
    </w:p>
    <w:p w14:paraId="1A8F0867" w14:textId="77777777" w:rsidR="0039165C" w:rsidRDefault="00EE4FDA">
      <w:pPr>
        <w:pStyle w:val="p"/>
        <w:ind w:firstLine="720"/>
      </w:pPr>
      <w:hyperlink w:anchor="_Ref961746316" w:history="1">
        <w:r>
          <w:rPr>
            <w:color w:val="0000FF"/>
            <w:u w:val="single"/>
          </w:rPr>
          <w:t>Alarms</w:t>
        </w:r>
      </w:hyperlink>
    </w:p>
    <w:p w14:paraId="7C42208B" w14:textId="77777777" w:rsidR="0039165C" w:rsidRDefault="00EE4FDA">
      <w:pPr>
        <w:pStyle w:val="p"/>
      </w:pPr>
      <w:r>
        <w:rPr>
          <w:color w:val="000000"/>
        </w:rPr>
        <w:t> </w:t>
      </w:r>
    </w:p>
    <w:p w14:paraId="0FE77F7E" w14:textId="77777777" w:rsidR="0039165C" w:rsidRDefault="00EE4FDA">
      <w:pPr>
        <w:pStyle w:val="p"/>
        <w:ind w:firstLine="720"/>
      </w:pPr>
      <w:hyperlink w:anchor="_Ref-1254059568" w:history="1">
        <w:r>
          <w:rPr>
            <w:color w:val="0000FF"/>
            <w:u w:val="single"/>
          </w:rPr>
          <w:t>Support</w:t>
        </w:r>
      </w:hyperlink>
    </w:p>
    <w:p w14:paraId="3F12B627" w14:textId="77777777" w:rsidR="0039165C" w:rsidRDefault="00EE4FDA">
      <w:pPr>
        <w:pStyle w:val="p"/>
      </w:pPr>
      <w:r>
        <w:rPr>
          <w:color w:val="000000"/>
        </w:rPr>
        <w:t> </w:t>
      </w:r>
    </w:p>
    <w:p w14:paraId="4BE2C48B" w14:textId="77777777" w:rsidR="0039165C" w:rsidRDefault="00EE4FDA">
      <w:pPr>
        <w:pStyle w:val="p"/>
      </w:pPr>
      <w:r>
        <w:rPr>
          <w:color w:val="000000"/>
        </w:rPr>
        <w:t> </w:t>
      </w:r>
    </w:p>
    <w:p w14:paraId="559AE22F" w14:textId="77777777" w:rsidR="0039165C" w:rsidRDefault="00EE4FDA">
      <w:pPr>
        <w:pStyle w:val="p1"/>
        <w:jc w:val="center"/>
      </w:pPr>
      <w:r>
        <w:rPr>
          <w:color w:val="000000"/>
        </w:rPr>
        <w:t>Copyright © 1999-2026 BlackWood Systems, Inc - All rights reserved</w:t>
      </w:r>
    </w:p>
    <w:p w14:paraId="31E40F2D" w14:textId="77777777" w:rsidR="0039165C" w:rsidRDefault="00EE4FDA">
      <w:pPr>
        <w:pStyle w:val="p1"/>
        <w:jc w:val="center"/>
      </w:pPr>
      <w:r>
        <w:rPr>
          <w:color w:val="000000"/>
        </w:rPr>
        <w:t>MOMI and "When Your System Demands Quick Attention..." are registered trademarks of BlackWood Systems, Inc</w:t>
      </w:r>
    </w:p>
    <w:p w14:paraId="1526EC9E" w14:textId="77777777" w:rsidR="0039165C" w:rsidRDefault="00EE4FDA">
      <w:pPr>
        <w:pStyle w:val="p1"/>
        <w:jc w:val="center"/>
      </w:pPr>
      <w:r>
        <w:rPr>
          <w:color w:val="000000"/>
        </w:rPr>
        <w:t>All trademarks and registered trademarks are acknowledged and are the property of their respective holders.</w:t>
      </w:r>
    </w:p>
    <w:p w14:paraId="115036E1" w14:textId="77777777" w:rsidR="0039165C" w:rsidRDefault="00EE4FDA">
      <w:pPr>
        <w:pStyle w:val="p"/>
        <w:jc w:val="center"/>
      </w:pPr>
      <w:r>
        <w:rPr>
          <w:color w:val="000000"/>
        </w:rPr>
        <w:t> </w:t>
      </w:r>
    </w:p>
    <w:p w14:paraId="4D56022C" w14:textId="77777777" w:rsidR="0039165C" w:rsidRDefault="00EE4FDA">
      <w:pPr>
        <w:pStyle w:val="h1"/>
        <w:jc w:val="center"/>
      </w:pPr>
      <w:bookmarkStart w:id="0" w:name="_Toc231901951"/>
      <w:r>
        <w:rPr>
          <w:color w:val="000000"/>
        </w:rPr>
        <w:lastRenderedPageBreak/>
        <w:t>Table of Contents</w:t>
      </w:r>
      <w:bookmarkEnd w:id="0"/>
    </w:p>
    <w:p w14:paraId="779E20CE" w14:textId="77777777" w:rsidR="00383925" w:rsidRPr="00EE4FDA" w:rsidRDefault="00921815">
      <w:pPr>
        <w:pStyle w:val="TOC1"/>
        <w:rPr>
          <w:rFonts w:ascii="Aptos" w:eastAsia="PMingLiU" w:hAnsi="Aptos" w:cs="Times New Roman"/>
          <w:b w:val="0"/>
          <w:bCs w:val="0"/>
          <w:noProof/>
          <w:kern w:val="2"/>
        </w:rPr>
      </w:pPr>
      <w:r w:rsidRPr="00921815">
        <w:fldChar w:fldCharType="begin"/>
      </w:r>
      <w:r w:rsidR="00EE4FDA">
        <w:instrText xml:space="preserve"> TOC \t "h1,1,h2,2,h3,3,h4,4,h5,5,h6,6" \h \z \* MERGEFORMAT </w:instrText>
      </w:r>
      <w:r w:rsidRPr="00921815">
        <w:fldChar w:fldCharType="separate"/>
      </w:r>
      <w:hyperlink w:anchor="_Toc231901951" w:history="1">
        <w:r w:rsidR="00383925" w:rsidRPr="00884969">
          <w:rPr>
            <w:rStyle w:val="Hyperlink"/>
            <w:noProof/>
          </w:rPr>
          <w:t>Table of Contents</w:t>
        </w:r>
        <w:r w:rsidR="00383925">
          <w:rPr>
            <w:noProof/>
            <w:webHidden/>
          </w:rPr>
          <w:tab/>
        </w:r>
        <w:r>
          <w:rPr>
            <w:noProof/>
            <w:webHidden/>
          </w:rPr>
          <w:fldChar w:fldCharType="begin"/>
        </w:r>
        <w:r w:rsidR="00383925">
          <w:rPr>
            <w:noProof/>
            <w:webHidden/>
          </w:rPr>
          <w:instrText xml:space="preserve"> PAGEREF _Toc231901951 \h </w:instrText>
        </w:r>
        <w:r>
          <w:rPr>
            <w:noProof/>
            <w:webHidden/>
          </w:rPr>
        </w:r>
        <w:r>
          <w:rPr>
            <w:noProof/>
            <w:webHidden/>
          </w:rPr>
          <w:fldChar w:fldCharType="separate"/>
        </w:r>
        <w:r w:rsidR="00383925">
          <w:rPr>
            <w:noProof/>
            <w:webHidden/>
          </w:rPr>
          <w:t>2</w:t>
        </w:r>
        <w:r>
          <w:rPr>
            <w:noProof/>
            <w:webHidden/>
          </w:rPr>
          <w:fldChar w:fldCharType="end"/>
        </w:r>
      </w:hyperlink>
    </w:p>
    <w:p w14:paraId="085D8257" w14:textId="77777777" w:rsidR="00383925" w:rsidRPr="00EE4FDA" w:rsidRDefault="00383925">
      <w:pPr>
        <w:pStyle w:val="TOC1"/>
        <w:rPr>
          <w:rFonts w:ascii="Aptos" w:eastAsia="PMingLiU" w:hAnsi="Aptos" w:cs="Times New Roman"/>
          <w:b w:val="0"/>
          <w:bCs w:val="0"/>
          <w:noProof/>
          <w:kern w:val="2"/>
        </w:rPr>
      </w:pPr>
      <w:hyperlink w:anchor="_Toc231901952" w:history="1">
        <w:r w:rsidRPr="00884969">
          <w:rPr>
            <w:rStyle w:val="Hyperlink"/>
            <w:noProof/>
          </w:rPr>
          <w:t>System requirements</w:t>
        </w:r>
        <w:r>
          <w:rPr>
            <w:noProof/>
            <w:webHidden/>
          </w:rPr>
          <w:tab/>
        </w:r>
        <w:r w:rsidR="00921815">
          <w:rPr>
            <w:noProof/>
            <w:webHidden/>
          </w:rPr>
          <w:fldChar w:fldCharType="begin"/>
        </w:r>
        <w:r>
          <w:rPr>
            <w:noProof/>
            <w:webHidden/>
          </w:rPr>
          <w:instrText xml:space="preserve"> PAGEREF _Toc231901952 \h </w:instrText>
        </w:r>
        <w:r w:rsidR="00921815">
          <w:rPr>
            <w:noProof/>
            <w:webHidden/>
          </w:rPr>
        </w:r>
        <w:r w:rsidR="00921815">
          <w:rPr>
            <w:noProof/>
            <w:webHidden/>
          </w:rPr>
          <w:fldChar w:fldCharType="separate"/>
        </w:r>
        <w:r>
          <w:rPr>
            <w:noProof/>
            <w:webHidden/>
          </w:rPr>
          <w:t>11</w:t>
        </w:r>
        <w:r w:rsidR="00921815">
          <w:rPr>
            <w:noProof/>
            <w:webHidden/>
          </w:rPr>
          <w:fldChar w:fldCharType="end"/>
        </w:r>
      </w:hyperlink>
    </w:p>
    <w:p w14:paraId="065DEEB1" w14:textId="77777777" w:rsidR="00383925" w:rsidRPr="00EE4FDA" w:rsidRDefault="00383925">
      <w:pPr>
        <w:pStyle w:val="TOC1"/>
        <w:rPr>
          <w:rFonts w:ascii="Aptos" w:eastAsia="PMingLiU" w:hAnsi="Aptos" w:cs="Times New Roman"/>
          <w:b w:val="0"/>
          <w:bCs w:val="0"/>
          <w:noProof/>
          <w:kern w:val="2"/>
        </w:rPr>
      </w:pPr>
      <w:hyperlink w:anchor="_Toc231901953" w:history="1">
        <w:r w:rsidRPr="00884969">
          <w:rPr>
            <w:rStyle w:val="Hyperlink"/>
            <w:noProof/>
          </w:rPr>
          <w:t>Version 6 considerations</w:t>
        </w:r>
        <w:r>
          <w:rPr>
            <w:noProof/>
            <w:webHidden/>
          </w:rPr>
          <w:tab/>
        </w:r>
        <w:r w:rsidR="00921815">
          <w:rPr>
            <w:noProof/>
            <w:webHidden/>
          </w:rPr>
          <w:fldChar w:fldCharType="begin"/>
        </w:r>
        <w:r>
          <w:rPr>
            <w:noProof/>
            <w:webHidden/>
          </w:rPr>
          <w:instrText xml:space="preserve"> PAGEREF _Toc231901953 \h </w:instrText>
        </w:r>
        <w:r w:rsidR="00921815">
          <w:rPr>
            <w:noProof/>
            <w:webHidden/>
          </w:rPr>
        </w:r>
        <w:r w:rsidR="00921815">
          <w:rPr>
            <w:noProof/>
            <w:webHidden/>
          </w:rPr>
          <w:fldChar w:fldCharType="separate"/>
        </w:r>
        <w:r>
          <w:rPr>
            <w:noProof/>
            <w:webHidden/>
          </w:rPr>
          <w:t>12</w:t>
        </w:r>
        <w:r w:rsidR="00921815">
          <w:rPr>
            <w:noProof/>
            <w:webHidden/>
          </w:rPr>
          <w:fldChar w:fldCharType="end"/>
        </w:r>
      </w:hyperlink>
    </w:p>
    <w:p w14:paraId="5C9AC0C9" w14:textId="77777777" w:rsidR="00383925" w:rsidRPr="00EE4FDA" w:rsidRDefault="00383925">
      <w:pPr>
        <w:pStyle w:val="TOC2"/>
        <w:rPr>
          <w:rFonts w:ascii="Aptos" w:eastAsia="PMingLiU" w:hAnsi="Aptos" w:cs="Times New Roman"/>
          <w:noProof/>
          <w:kern w:val="2"/>
        </w:rPr>
      </w:pPr>
      <w:hyperlink w:anchor="_Toc231901954" w:history="1">
        <w:r w:rsidRPr="00884969">
          <w:rPr>
            <w:rStyle w:val="Hyperlink"/>
            <w:noProof/>
          </w:rPr>
          <w:t>Overview</w:t>
        </w:r>
        <w:r>
          <w:rPr>
            <w:noProof/>
            <w:webHidden/>
          </w:rPr>
          <w:tab/>
        </w:r>
        <w:r w:rsidR="00921815">
          <w:rPr>
            <w:noProof/>
            <w:webHidden/>
          </w:rPr>
          <w:fldChar w:fldCharType="begin"/>
        </w:r>
        <w:r>
          <w:rPr>
            <w:noProof/>
            <w:webHidden/>
          </w:rPr>
          <w:instrText xml:space="preserve"> PAGEREF _Toc231901954 \h </w:instrText>
        </w:r>
        <w:r w:rsidR="00921815">
          <w:rPr>
            <w:noProof/>
            <w:webHidden/>
          </w:rPr>
        </w:r>
        <w:r w:rsidR="00921815">
          <w:rPr>
            <w:noProof/>
            <w:webHidden/>
          </w:rPr>
          <w:fldChar w:fldCharType="separate"/>
        </w:r>
        <w:r>
          <w:rPr>
            <w:noProof/>
            <w:webHidden/>
          </w:rPr>
          <w:t>13</w:t>
        </w:r>
        <w:r w:rsidR="00921815">
          <w:rPr>
            <w:noProof/>
            <w:webHidden/>
          </w:rPr>
          <w:fldChar w:fldCharType="end"/>
        </w:r>
      </w:hyperlink>
    </w:p>
    <w:p w14:paraId="37E2B99C" w14:textId="77777777" w:rsidR="00383925" w:rsidRPr="00EE4FDA" w:rsidRDefault="00383925">
      <w:pPr>
        <w:pStyle w:val="TOC2"/>
        <w:rPr>
          <w:rFonts w:ascii="Aptos" w:eastAsia="PMingLiU" w:hAnsi="Aptos" w:cs="Times New Roman"/>
          <w:noProof/>
          <w:kern w:val="2"/>
        </w:rPr>
      </w:pPr>
      <w:hyperlink w:anchor="_Toc231901955" w:history="1">
        <w:r w:rsidRPr="00884969">
          <w:rPr>
            <w:rStyle w:val="Hyperlink"/>
            <w:noProof/>
          </w:rPr>
          <w:t>Client compatibility</w:t>
        </w:r>
        <w:r>
          <w:rPr>
            <w:noProof/>
            <w:webHidden/>
          </w:rPr>
          <w:tab/>
        </w:r>
        <w:r w:rsidR="00921815">
          <w:rPr>
            <w:noProof/>
            <w:webHidden/>
          </w:rPr>
          <w:fldChar w:fldCharType="begin"/>
        </w:r>
        <w:r>
          <w:rPr>
            <w:noProof/>
            <w:webHidden/>
          </w:rPr>
          <w:instrText xml:space="preserve"> PAGEREF _Toc231901955 \h </w:instrText>
        </w:r>
        <w:r w:rsidR="00921815">
          <w:rPr>
            <w:noProof/>
            <w:webHidden/>
          </w:rPr>
        </w:r>
        <w:r w:rsidR="00921815">
          <w:rPr>
            <w:noProof/>
            <w:webHidden/>
          </w:rPr>
          <w:fldChar w:fldCharType="separate"/>
        </w:r>
        <w:r>
          <w:rPr>
            <w:noProof/>
            <w:webHidden/>
          </w:rPr>
          <w:t>14</w:t>
        </w:r>
        <w:r w:rsidR="00921815">
          <w:rPr>
            <w:noProof/>
            <w:webHidden/>
          </w:rPr>
          <w:fldChar w:fldCharType="end"/>
        </w:r>
      </w:hyperlink>
    </w:p>
    <w:p w14:paraId="0FF7604E" w14:textId="77777777" w:rsidR="00383925" w:rsidRPr="00EE4FDA" w:rsidRDefault="00383925">
      <w:pPr>
        <w:pStyle w:val="TOC2"/>
        <w:rPr>
          <w:rFonts w:ascii="Aptos" w:eastAsia="PMingLiU" w:hAnsi="Aptos" w:cs="Times New Roman"/>
          <w:noProof/>
          <w:kern w:val="2"/>
        </w:rPr>
      </w:pPr>
      <w:hyperlink w:anchor="_Toc231901956" w:history="1">
        <w:r w:rsidRPr="00884969">
          <w:rPr>
            <w:rStyle w:val="Hyperlink"/>
            <w:noProof/>
          </w:rPr>
          <w:t>Server compatibility - upgrade version 5 to 6</w:t>
        </w:r>
        <w:r>
          <w:rPr>
            <w:noProof/>
            <w:webHidden/>
          </w:rPr>
          <w:tab/>
        </w:r>
        <w:r w:rsidR="00921815">
          <w:rPr>
            <w:noProof/>
            <w:webHidden/>
          </w:rPr>
          <w:fldChar w:fldCharType="begin"/>
        </w:r>
        <w:r>
          <w:rPr>
            <w:noProof/>
            <w:webHidden/>
          </w:rPr>
          <w:instrText xml:space="preserve"> PAGEREF _Toc231901956 \h </w:instrText>
        </w:r>
        <w:r w:rsidR="00921815">
          <w:rPr>
            <w:noProof/>
            <w:webHidden/>
          </w:rPr>
        </w:r>
        <w:r w:rsidR="00921815">
          <w:rPr>
            <w:noProof/>
            <w:webHidden/>
          </w:rPr>
          <w:fldChar w:fldCharType="separate"/>
        </w:r>
        <w:r>
          <w:rPr>
            <w:noProof/>
            <w:webHidden/>
          </w:rPr>
          <w:t>15</w:t>
        </w:r>
        <w:r w:rsidR="00921815">
          <w:rPr>
            <w:noProof/>
            <w:webHidden/>
          </w:rPr>
          <w:fldChar w:fldCharType="end"/>
        </w:r>
      </w:hyperlink>
    </w:p>
    <w:p w14:paraId="20364084" w14:textId="77777777" w:rsidR="00383925" w:rsidRPr="00EE4FDA" w:rsidRDefault="00383925">
      <w:pPr>
        <w:pStyle w:val="TOC2"/>
        <w:rPr>
          <w:rFonts w:ascii="Aptos" w:eastAsia="PMingLiU" w:hAnsi="Aptos" w:cs="Times New Roman"/>
          <w:noProof/>
          <w:kern w:val="2"/>
        </w:rPr>
      </w:pPr>
      <w:hyperlink w:anchor="_Toc231901957" w:history="1">
        <w:r w:rsidRPr="00884969">
          <w:rPr>
            <w:rStyle w:val="Hyperlink"/>
            <w:noProof/>
          </w:rPr>
          <w:t>Server compatibility - fallback version 6 to 5</w:t>
        </w:r>
        <w:r>
          <w:rPr>
            <w:noProof/>
            <w:webHidden/>
          </w:rPr>
          <w:tab/>
        </w:r>
        <w:r w:rsidR="00921815">
          <w:rPr>
            <w:noProof/>
            <w:webHidden/>
          </w:rPr>
          <w:fldChar w:fldCharType="begin"/>
        </w:r>
        <w:r>
          <w:rPr>
            <w:noProof/>
            <w:webHidden/>
          </w:rPr>
          <w:instrText xml:space="preserve"> PAGEREF _Toc231901957 \h </w:instrText>
        </w:r>
        <w:r w:rsidR="00921815">
          <w:rPr>
            <w:noProof/>
            <w:webHidden/>
          </w:rPr>
        </w:r>
        <w:r w:rsidR="00921815">
          <w:rPr>
            <w:noProof/>
            <w:webHidden/>
          </w:rPr>
          <w:fldChar w:fldCharType="separate"/>
        </w:r>
        <w:r>
          <w:rPr>
            <w:noProof/>
            <w:webHidden/>
          </w:rPr>
          <w:t>16</w:t>
        </w:r>
        <w:r w:rsidR="00921815">
          <w:rPr>
            <w:noProof/>
            <w:webHidden/>
          </w:rPr>
          <w:fldChar w:fldCharType="end"/>
        </w:r>
      </w:hyperlink>
    </w:p>
    <w:p w14:paraId="5C55D9EC" w14:textId="77777777" w:rsidR="00383925" w:rsidRPr="00EE4FDA" w:rsidRDefault="00383925">
      <w:pPr>
        <w:pStyle w:val="TOC2"/>
        <w:rPr>
          <w:rFonts w:ascii="Aptos" w:eastAsia="PMingLiU" w:hAnsi="Aptos" w:cs="Times New Roman"/>
          <w:noProof/>
          <w:kern w:val="2"/>
        </w:rPr>
      </w:pPr>
      <w:hyperlink w:anchor="_Toc231901958" w:history="1">
        <w:r w:rsidRPr="00884969">
          <w:rPr>
            <w:rStyle w:val="Hyperlink"/>
            <w:noProof/>
          </w:rPr>
          <w:t>Overall best performance</w:t>
        </w:r>
        <w:r>
          <w:rPr>
            <w:noProof/>
            <w:webHidden/>
          </w:rPr>
          <w:tab/>
        </w:r>
        <w:r w:rsidR="00921815">
          <w:rPr>
            <w:noProof/>
            <w:webHidden/>
          </w:rPr>
          <w:fldChar w:fldCharType="begin"/>
        </w:r>
        <w:r>
          <w:rPr>
            <w:noProof/>
            <w:webHidden/>
          </w:rPr>
          <w:instrText xml:space="preserve"> PAGEREF _Toc231901958 \h </w:instrText>
        </w:r>
        <w:r w:rsidR="00921815">
          <w:rPr>
            <w:noProof/>
            <w:webHidden/>
          </w:rPr>
        </w:r>
        <w:r w:rsidR="00921815">
          <w:rPr>
            <w:noProof/>
            <w:webHidden/>
          </w:rPr>
          <w:fldChar w:fldCharType="separate"/>
        </w:r>
        <w:r>
          <w:rPr>
            <w:noProof/>
            <w:webHidden/>
          </w:rPr>
          <w:t>17</w:t>
        </w:r>
        <w:r w:rsidR="00921815">
          <w:rPr>
            <w:noProof/>
            <w:webHidden/>
          </w:rPr>
          <w:fldChar w:fldCharType="end"/>
        </w:r>
      </w:hyperlink>
    </w:p>
    <w:p w14:paraId="649627FF" w14:textId="77777777" w:rsidR="00383925" w:rsidRPr="00EE4FDA" w:rsidRDefault="00383925">
      <w:pPr>
        <w:pStyle w:val="TOC1"/>
        <w:rPr>
          <w:rFonts w:ascii="Aptos" w:eastAsia="PMingLiU" w:hAnsi="Aptos" w:cs="Times New Roman"/>
          <w:b w:val="0"/>
          <w:bCs w:val="0"/>
          <w:noProof/>
          <w:kern w:val="2"/>
        </w:rPr>
      </w:pPr>
      <w:hyperlink w:anchor="_Toc231901959" w:history="1">
        <w:r w:rsidRPr="00884969">
          <w:rPr>
            <w:rStyle w:val="Hyperlink"/>
            <w:noProof/>
          </w:rPr>
          <w:t>Licensing Information</w:t>
        </w:r>
        <w:r>
          <w:rPr>
            <w:noProof/>
            <w:webHidden/>
          </w:rPr>
          <w:tab/>
        </w:r>
        <w:r w:rsidR="00921815">
          <w:rPr>
            <w:noProof/>
            <w:webHidden/>
          </w:rPr>
          <w:fldChar w:fldCharType="begin"/>
        </w:r>
        <w:r>
          <w:rPr>
            <w:noProof/>
            <w:webHidden/>
          </w:rPr>
          <w:instrText xml:space="preserve"> PAGEREF _Toc231901959 \h </w:instrText>
        </w:r>
        <w:r w:rsidR="00921815">
          <w:rPr>
            <w:noProof/>
            <w:webHidden/>
          </w:rPr>
        </w:r>
        <w:r w:rsidR="00921815">
          <w:rPr>
            <w:noProof/>
            <w:webHidden/>
          </w:rPr>
          <w:fldChar w:fldCharType="separate"/>
        </w:r>
        <w:r>
          <w:rPr>
            <w:noProof/>
            <w:webHidden/>
          </w:rPr>
          <w:t>18</w:t>
        </w:r>
        <w:r w:rsidR="00921815">
          <w:rPr>
            <w:noProof/>
            <w:webHidden/>
          </w:rPr>
          <w:fldChar w:fldCharType="end"/>
        </w:r>
      </w:hyperlink>
    </w:p>
    <w:p w14:paraId="6F8945BD" w14:textId="77777777" w:rsidR="00383925" w:rsidRPr="00EE4FDA" w:rsidRDefault="00383925">
      <w:pPr>
        <w:pStyle w:val="TOC1"/>
        <w:rPr>
          <w:rFonts w:ascii="Aptos" w:eastAsia="PMingLiU" w:hAnsi="Aptos" w:cs="Times New Roman"/>
          <w:b w:val="0"/>
          <w:bCs w:val="0"/>
          <w:noProof/>
          <w:kern w:val="2"/>
        </w:rPr>
      </w:pPr>
      <w:hyperlink w:anchor="_Toc231901960" w:history="1">
        <w:r w:rsidRPr="00884969">
          <w:rPr>
            <w:rStyle w:val="Hyperlink"/>
            <w:noProof/>
          </w:rPr>
          <w:t>Installation</w:t>
        </w:r>
        <w:r>
          <w:rPr>
            <w:noProof/>
            <w:webHidden/>
          </w:rPr>
          <w:tab/>
        </w:r>
        <w:r w:rsidR="00921815">
          <w:rPr>
            <w:noProof/>
            <w:webHidden/>
          </w:rPr>
          <w:fldChar w:fldCharType="begin"/>
        </w:r>
        <w:r>
          <w:rPr>
            <w:noProof/>
            <w:webHidden/>
          </w:rPr>
          <w:instrText xml:space="preserve"> PAGEREF _Toc231901960 \h </w:instrText>
        </w:r>
        <w:r w:rsidR="00921815">
          <w:rPr>
            <w:noProof/>
            <w:webHidden/>
          </w:rPr>
        </w:r>
        <w:r w:rsidR="00921815">
          <w:rPr>
            <w:noProof/>
            <w:webHidden/>
          </w:rPr>
          <w:fldChar w:fldCharType="separate"/>
        </w:r>
        <w:r>
          <w:rPr>
            <w:noProof/>
            <w:webHidden/>
          </w:rPr>
          <w:t>19</w:t>
        </w:r>
        <w:r w:rsidR="00921815">
          <w:rPr>
            <w:noProof/>
            <w:webHidden/>
          </w:rPr>
          <w:fldChar w:fldCharType="end"/>
        </w:r>
      </w:hyperlink>
    </w:p>
    <w:p w14:paraId="00455747" w14:textId="77777777" w:rsidR="00383925" w:rsidRPr="00EE4FDA" w:rsidRDefault="00383925">
      <w:pPr>
        <w:pStyle w:val="TOC2"/>
        <w:rPr>
          <w:rFonts w:ascii="Aptos" w:eastAsia="PMingLiU" w:hAnsi="Aptos" w:cs="Times New Roman"/>
          <w:noProof/>
          <w:kern w:val="2"/>
        </w:rPr>
      </w:pPr>
      <w:hyperlink w:anchor="_Toc231901961" w:history="1">
        <w:r w:rsidRPr="00884969">
          <w:rPr>
            <w:rStyle w:val="Hyperlink"/>
            <w:noProof/>
          </w:rPr>
          <w:t>Overview</w:t>
        </w:r>
        <w:r>
          <w:rPr>
            <w:noProof/>
            <w:webHidden/>
          </w:rPr>
          <w:tab/>
        </w:r>
        <w:r w:rsidR="00921815">
          <w:rPr>
            <w:noProof/>
            <w:webHidden/>
          </w:rPr>
          <w:fldChar w:fldCharType="begin"/>
        </w:r>
        <w:r>
          <w:rPr>
            <w:noProof/>
            <w:webHidden/>
          </w:rPr>
          <w:instrText xml:space="preserve"> PAGEREF _Toc231901961 \h </w:instrText>
        </w:r>
        <w:r w:rsidR="00921815">
          <w:rPr>
            <w:noProof/>
            <w:webHidden/>
          </w:rPr>
        </w:r>
        <w:r w:rsidR="00921815">
          <w:rPr>
            <w:noProof/>
            <w:webHidden/>
          </w:rPr>
          <w:fldChar w:fldCharType="separate"/>
        </w:r>
        <w:r>
          <w:rPr>
            <w:noProof/>
            <w:webHidden/>
          </w:rPr>
          <w:t>20</w:t>
        </w:r>
        <w:r w:rsidR="00921815">
          <w:rPr>
            <w:noProof/>
            <w:webHidden/>
          </w:rPr>
          <w:fldChar w:fldCharType="end"/>
        </w:r>
      </w:hyperlink>
    </w:p>
    <w:p w14:paraId="7F31FCC1" w14:textId="77777777" w:rsidR="00383925" w:rsidRPr="00EE4FDA" w:rsidRDefault="00383925">
      <w:pPr>
        <w:pStyle w:val="TOC2"/>
        <w:rPr>
          <w:rFonts w:ascii="Aptos" w:eastAsia="PMingLiU" w:hAnsi="Aptos" w:cs="Times New Roman"/>
          <w:noProof/>
          <w:kern w:val="2"/>
        </w:rPr>
      </w:pPr>
      <w:hyperlink w:anchor="_Toc231901962" w:history="1">
        <w:r w:rsidRPr="00884969">
          <w:rPr>
            <w:rStyle w:val="Hyperlink"/>
            <w:noProof/>
          </w:rPr>
          <w:t>First installation / Update of an existing installation</w:t>
        </w:r>
        <w:r>
          <w:rPr>
            <w:noProof/>
            <w:webHidden/>
          </w:rPr>
          <w:tab/>
        </w:r>
        <w:r w:rsidR="00921815">
          <w:rPr>
            <w:noProof/>
            <w:webHidden/>
          </w:rPr>
          <w:fldChar w:fldCharType="begin"/>
        </w:r>
        <w:r>
          <w:rPr>
            <w:noProof/>
            <w:webHidden/>
          </w:rPr>
          <w:instrText xml:space="preserve"> PAGEREF _Toc231901962 \h </w:instrText>
        </w:r>
        <w:r w:rsidR="00921815">
          <w:rPr>
            <w:noProof/>
            <w:webHidden/>
          </w:rPr>
        </w:r>
        <w:r w:rsidR="00921815">
          <w:rPr>
            <w:noProof/>
            <w:webHidden/>
          </w:rPr>
          <w:fldChar w:fldCharType="separate"/>
        </w:r>
        <w:r>
          <w:rPr>
            <w:noProof/>
            <w:webHidden/>
          </w:rPr>
          <w:t>22</w:t>
        </w:r>
        <w:r w:rsidR="00921815">
          <w:rPr>
            <w:noProof/>
            <w:webHidden/>
          </w:rPr>
          <w:fldChar w:fldCharType="end"/>
        </w:r>
      </w:hyperlink>
    </w:p>
    <w:p w14:paraId="3BBA80A2" w14:textId="77777777" w:rsidR="00383925" w:rsidRPr="00EE4FDA" w:rsidRDefault="00383925">
      <w:pPr>
        <w:pStyle w:val="TOC2"/>
        <w:rPr>
          <w:rFonts w:ascii="Aptos" w:eastAsia="PMingLiU" w:hAnsi="Aptos" w:cs="Times New Roman"/>
          <w:noProof/>
          <w:kern w:val="2"/>
        </w:rPr>
      </w:pPr>
      <w:hyperlink w:anchor="_Toc231901963" w:history="1">
        <w:r w:rsidRPr="00884969">
          <w:rPr>
            <w:rStyle w:val="Hyperlink"/>
            <w:noProof/>
          </w:rPr>
          <w:t>PC Client</w:t>
        </w:r>
        <w:r>
          <w:rPr>
            <w:noProof/>
            <w:webHidden/>
          </w:rPr>
          <w:tab/>
        </w:r>
        <w:r w:rsidR="00921815">
          <w:rPr>
            <w:noProof/>
            <w:webHidden/>
          </w:rPr>
          <w:fldChar w:fldCharType="begin"/>
        </w:r>
        <w:r>
          <w:rPr>
            <w:noProof/>
            <w:webHidden/>
          </w:rPr>
          <w:instrText xml:space="preserve"> PAGEREF _Toc231901963 \h </w:instrText>
        </w:r>
        <w:r w:rsidR="00921815">
          <w:rPr>
            <w:noProof/>
            <w:webHidden/>
          </w:rPr>
        </w:r>
        <w:r w:rsidR="00921815">
          <w:rPr>
            <w:noProof/>
            <w:webHidden/>
          </w:rPr>
          <w:fldChar w:fldCharType="separate"/>
        </w:r>
        <w:r>
          <w:rPr>
            <w:noProof/>
            <w:webHidden/>
          </w:rPr>
          <w:t>25</w:t>
        </w:r>
        <w:r w:rsidR="00921815">
          <w:rPr>
            <w:noProof/>
            <w:webHidden/>
          </w:rPr>
          <w:fldChar w:fldCharType="end"/>
        </w:r>
      </w:hyperlink>
    </w:p>
    <w:p w14:paraId="7CE5AD20" w14:textId="77777777" w:rsidR="00383925" w:rsidRPr="00EE4FDA" w:rsidRDefault="00383925">
      <w:pPr>
        <w:pStyle w:val="TOC3"/>
        <w:rPr>
          <w:rFonts w:ascii="Aptos" w:eastAsia="PMingLiU" w:hAnsi="Aptos" w:cs="Times New Roman"/>
          <w:noProof/>
          <w:kern w:val="2"/>
        </w:rPr>
      </w:pPr>
      <w:hyperlink w:anchor="_Toc231901964" w:history="1">
        <w:r w:rsidRPr="00884969">
          <w:rPr>
            <w:rStyle w:val="Hyperlink"/>
            <w:noProof/>
          </w:rPr>
          <w:t>PC Client on a central server</w:t>
        </w:r>
        <w:r>
          <w:rPr>
            <w:noProof/>
            <w:webHidden/>
          </w:rPr>
          <w:tab/>
        </w:r>
        <w:r w:rsidR="00921815">
          <w:rPr>
            <w:noProof/>
            <w:webHidden/>
          </w:rPr>
          <w:fldChar w:fldCharType="begin"/>
        </w:r>
        <w:r>
          <w:rPr>
            <w:noProof/>
            <w:webHidden/>
          </w:rPr>
          <w:instrText xml:space="preserve"> PAGEREF _Toc231901964 \h </w:instrText>
        </w:r>
        <w:r w:rsidR="00921815">
          <w:rPr>
            <w:noProof/>
            <w:webHidden/>
          </w:rPr>
        </w:r>
        <w:r w:rsidR="00921815">
          <w:rPr>
            <w:noProof/>
            <w:webHidden/>
          </w:rPr>
          <w:fldChar w:fldCharType="separate"/>
        </w:r>
        <w:r>
          <w:rPr>
            <w:noProof/>
            <w:webHidden/>
          </w:rPr>
          <w:t>26</w:t>
        </w:r>
        <w:r w:rsidR="00921815">
          <w:rPr>
            <w:noProof/>
            <w:webHidden/>
          </w:rPr>
          <w:fldChar w:fldCharType="end"/>
        </w:r>
      </w:hyperlink>
    </w:p>
    <w:p w14:paraId="122FA282" w14:textId="77777777" w:rsidR="00383925" w:rsidRPr="00EE4FDA" w:rsidRDefault="00383925">
      <w:pPr>
        <w:pStyle w:val="TOC3"/>
        <w:rPr>
          <w:rFonts w:ascii="Aptos" w:eastAsia="PMingLiU" w:hAnsi="Aptos" w:cs="Times New Roman"/>
          <w:noProof/>
          <w:kern w:val="2"/>
        </w:rPr>
      </w:pPr>
      <w:hyperlink w:anchor="_Toc231901965" w:history="1">
        <w:r w:rsidRPr="00884969">
          <w:rPr>
            <w:rStyle w:val="Hyperlink"/>
            <w:noProof/>
          </w:rPr>
          <w:t>PC Client initial configuration deployment</w:t>
        </w:r>
        <w:r>
          <w:rPr>
            <w:noProof/>
            <w:webHidden/>
          </w:rPr>
          <w:tab/>
        </w:r>
        <w:r w:rsidR="00921815">
          <w:rPr>
            <w:noProof/>
            <w:webHidden/>
          </w:rPr>
          <w:fldChar w:fldCharType="begin"/>
        </w:r>
        <w:r>
          <w:rPr>
            <w:noProof/>
            <w:webHidden/>
          </w:rPr>
          <w:instrText xml:space="preserve"> PAGEREF _Toc231901965 \h </w:instrText>
        </w:r>
        <w:r w:rsidR="00921815">
          <w:rPr>
            <w:noProof/>
            <w:webHidden/>
          </w:rPr>
        </w:r>
        <w:r w:rsidR="00921815">
          <w:rPr>
            <w:noProof/>
            <w:webHidden/>
          </w:rPr>
          <w:fldChar w:fldCharType="separate"/>
        </w:r>
        <w:r>
          <w:rPr>
            <w:noProof/>
            <w:webHidden/>
          </w:rPr>
          <w:t>29</w:t>
        </w:r>
        <w:r w:rsidR="00921815">
          <w:rPr>
            <w:noProof/>
            <w:webHidden/>
          </w:rPr>
          <w:fldChar w:fldCharType="end"/>
        </w:r>
      </w:hyperlink>
    </w:p>
    <w:p w14:paraId="487A0EB2" w14:textId="77777777" w:rsidR="00383925" w:rsidRPr="00EE4FDA" w:rsidRDefault="00383925">
      <w:pPr>
        <w:pStyle w:val="TOC2"/>
        <w:rPr>
          <w:rFonts w:ascii="Aptos" w:eastAsia="PMingLiU" w:hAnsi="Aptos" w:cs="Times New Roman"/>
          <w:noProof/>
          <w:kern w:val="2"/>
        </w:rPr>
      </w:pPr>
      <w:hyperlink w:anchor="_Toc231901966" w:history="1">
        <w:r w:rsidRPr="00884969">
          <w:rPr>
            <w:rStyle w:val="Hyperlink"/>
            <w:noProof/>
          </w:rPr>
          <w:t>Server</w:t>
        </w:r>
        <w:r>
          <w:rPr>
            <w:noProof/>
            <w:webHidden/>
          </w:rPr>
          <w:tab/>
        </w:r>
        <w:r w:rsidR="00921815">
          <w:rPr>
            <w:noProof/>
            <w:webHidden/>
          </w:rPr>
          <w:fldChar w:fldCharType="begin"/>
        </w:r>
        <w:r>
          <w:rPr>
            <w:noProof/>
            <w:webHidden/>
          </w:rPr>
          <w:instrText xml:space="preserve"> PAGEREF _Toc231901966 \h </w:instrText>
        </w:r>
        <w:r w:rsidR="00921815">
          <w:rPr>
            <w:noProof/>
            <w:webHidden/>
          </w:rPr>
        </w:r>
        <w:r w:rsidR="00921815">
          <w:rPr>
            <w:noProof/>
            <w:webHidden/>
          </w:rPr>
          <w:fldChar w:fldCharType="separate"/>
        </w:r>
        <w:r>
          <w:rPr>
            <w:noProof/>
            <w:webHidden/>
          </w:rPr>
          <w:t>30</w:t>
        </w:r>
        <w:r w:rsidR="00921815">
          <w:rPr>
            <w:noProof/>
            <w:webHidden/>
          </w:rPr>
          <w:fldChar w:fldCharType="end"/>
        </w:r>
      </w:hyperlink>
    </w:p>
    <w:p w14:paraId="0D92A8B8" w14:textId="77777777" w:rsidR="00383925" w:rsidRPr="00EE4FDA" w:rsidRDefault="00383925">
      <w:pPr>
        <w:pStyle w:val="TOC3"/>
        <w:rPr>
          <w:rFonts w:ascii="Aptos" w:eastAsia="PMingLiU" w:hAnsi="Aptos" w:cs="Times New Roman"/>
          <w:noProof/>
          <w:kern w:val="2"/>
        </w:rPr>
      </w:pPr>
      <w:hyperlink w:anchor="_Toc231901967" w:history="1">
        <w:r w:rsidRPr="00884969">
          <w:rPr>
            <w:rStyle w:val="Hyperlink"/>
            <w:noProof/>
          </w:rPr>
          <w:t>Installation of Nonstop Server based files (using MomiFTP)</w:t>
        </w:r>
        <w:r>
          <w:rPr>
            <w:noProof/>
            <w:webHidden/>
          </w:rPr>
          <w:tab/>
        </w:r>
        <w:r w:rsidR="00921815">
          <w:rPr>
            <w:noProof/>
            <w:webHidden/>
          </w:rPr>
          <w:fldChar w:fldCharType="begin"/>
        </w:r>
        <w:r>
          <w:rPr>
            <w:noProof/>
            <w:webHidden/>
          </w:rPr>
          <w:instrText xml:space="preserve"> PAGEREF _Toc231901967 \h </w:instrText>
        </w:r>
        <w:r w:rsidR="00921815">
          <w:rPr>
            <w:noProof/>
            <w:webHidden/>
          </w:rPr>
        </w:r>
        <w:r w:rsidR="00921815">
          <w:rPr>
            <w:noProof/>
            <w:webHidden/>
          </w:rPr>
          <w:fldChar w:fldCharType="separate"/>
        </w:r>
        <w:r>
          <w:rPr>
            <w:noProof/>
            <w:webHidden/>
          </w:rPr>
          <w:t>31</w:t>
        </w:r>
        <w:r w:rsidR="00921815">
          <w:rPr>
            <w:noProof/>
            <w:webHidden/>
          </w:rPr>
          <w:fldChar w:fldCharType="end"/>
        </w:r>
      </w:hyperlink>
    </w:p>
    <w:p w14:paraId="4E5F5D74" w14:textId="77777777" w:rsidR="00383925" w:rsidRPr="00EE4FDA" w:rsidRDefault="00383925">
      <w:pPr>
        <w:pStyle w:val="TOC3"/>
        <w:rPr>
          <w:rFonts w:ascii="Aptos" w:eastAsia="PMingLiU" w:hAnsi="Aptos" w:cs="Times New Roman"/>
          <w:noProof/>
          <w:kern w:val="2"/>
        </w:rPr>
      </w:pPr>
      <w:hyperlink w:anchor="_Toc231901968" w:history="1">
        <w:r w:rsidRPr="00884969">
          <w:rPr>
            <w:rStyle w:val="Hyperlink"/>
            <w:noProof/>
          </w:rPr>
          <w:t>Installation of Nonstop Server based files (manual method)</w:t>
        </w:r>
        <w:r>
          <w:rPr>
            <w:noProof/>
            <w:webHidden/>
          </w:rPr>
          <w:tab/>
        </w:r>
        <w:r w:rsidR="00921815">
          <w:rPr>
            <w:noProof/>
            <w:webHidden/>
          </w:rPr>
          <w:fldChar w:fldCharType="begin"/>
        </w:r>
        <w:r>
          <w:rPr>
            <w:noProof/>
            <w:webHidden/>
          </w:rPr>
          <w:instrText xml:space="preserve"> PAGEREF _Toc231901968 \h </w:instrText>
        </w:r>
        <w:r w:rsidR="00921815">
          <w:rPr>
            <w:noProof/>
            <w:webHidden/>
          </w:rPr>
        </w:r>
        <w:r w:rsidR="00921815">
          <w:rPr>
            <w:noProof/>
            <w:webHidden/>
          </w:rPr>
          <w:fldChar w:fldCharType="separate"/>
        </w:r>
        <w:r>
          <w:rPr>
            <w:noProof/>
            <w:webHidden/>
          </w:rPr>
          <w:t>35</w:t>
        </w:r>
        <w:r w:rsidR="00921815">
          <w:rPr>
            <w:noProof/>
            <w:webHidden/>
          </w:rPr>
          <w:fldChar w:fldCharType="end"/>
        </w:r>
      </w:hyperlink>
    </w:p>
    <w:p w14:paraId="3B911756" w14:textId="77777777" w:rsidR="00383925" w:rsidRPr="00EE4FDA" w:rsidRDefault="00383925">
      <w:pPr>
        <w:pStyle w:val="TOC3"/>
        <w:rPr>
          <w:rFonts w:ascii="Aptos" w:eastAsia="PMingLiU" w:hAnsi="Aptos" w:cs="Times New Roman"/>
          <w:noProof/>
          <w:kern w:val="2"/>
        </w:rPr>
      </w:pPr>
      <w:hyperlink w:anchor="_Toc231901969" w:history="1">
        <w:r w:rsidRPr="00884969">
          <w:rPr>
            <w:rStyle w:val="Hyperlink"/>
            <w:noProof/>
          </w:rPr>
          <w:t>Server Files</w:t>
        </w:r>
        <w:r>
          <w:rPr>
            <w:noProof/>
            <w:webHidden/>
          </w:rPr>
          <w:tab/>
        </w:r>
        <w:r w:rsidR="00921815">
          <w:rPr>
            <w:noProof/>
            <w:webHidden/>
          </w:rPr>
          <w:fldChar w:fldCharType="begin"/>
        </w:r>
        <w:r>
          <w:rPr>
            <w:noProof/>
            <w:webHidden/>
          </w:rPr>
          <w:instrText xml:space="preserve"> PAGEREF _Toc231901969 \h </w:instrText>
        </w:r>
        <w:r w:rsidR="00921815">
          <w:rPr>
            <w:noProof/>
            <w:webHidden/>
          </w:rPr>
        </w:r>
        <w:r w:rsidR="00921815">
          <w:rPr>
            <w:noProof/>
            <w:webHidden/>
          </w:rPr>
          <w:fldChar w:fldCharType="separate"/>
        </w:r>
        <w:r>
          <w:rPr>
            <w:noProof/>
            <w:webHidden/>
          </w:rPr>
          <w:t>37</w:t>
        </w:r>
        <w:r w:rsidR="00921815">
          <w:rPr>
            <w:noProof/>
            <w:webHidden/>
          </w:rPr>
          <w:fldChar w:fldCharType="end"/>
        </w:r>
      </w:hyperlink>
    </w:p>
    <w:p w14:paraId="4839232C" w14:textId="77777777" w:rsidR="00383925" w:rsidRPr="00EE4FDA" w:rsidRDefault="00383925">
      <w:pPr>
        <w:pStyle w:val="TOC3"/>
        <w:rPr>
          <w:rFonts w:ascii="Aptos" w:eastAsia="PMingLiU" w:hAnsi="Aptos" w:cs="Times New Roman"/>
          <w:noProof/>
          <w:kern w:val="2"/>
        </w:rPr>
      </w:pPr>
      <w:hyperlink w:anchor="_Toc231901970" w:history="1">
        <w:r w:rsidRPr="00884969">
          <w:rPr>
            <w:rStyle w:val="Hyperlink"/>
            <w:noProof/>
          </w:rPr>
          <w:t>Duplicate an existing server environment</w:t>
        </w:r>
        <w:r>
          <w:rPr>
            <w:noProof/>
            <w:webHidden/>
          </w:rPr>
          <w:tab/>
        </w:r>
        <w:r w:rsidR="00921815">
          <w:rPr>
            <w:noProof/>
            <w:webHidden/>
          </w:rPr>
          <w:fldChar w:fldCharType="begin"/>
        </w:r>
        <w:r>
          <w:rPr>
            <w:noProof/>
            <w:webHidden/>
          </w:rPr>
          <w:instrText xml:space="preserve"> PAGEREF _Toc231901970 \h </w:instrText>
        </w:r>
        <w:r w:rsidR="00921815">
          <w:rPr>
            <w:noProof/>
            <w:webHidden/>
          </w:rPr>
        </w:r>
        <w:r w:rsidR="00921815">
          <w:rPr>
            <w:noProof/>
            <w:webHidden/>
          </w:rPr>
          <w:fldChar w:fldCharType="separate"/>
        </w:r>
        <w:r>
          <w:rPr>
            <w:noProof/>
            <w:webHidden/>
          </w:rPr>
          <w:t>39</w:t>
        </w:r>
        <w:r w:rsidR="00921815">
          <w:rPr>
            <w:noProof/>
            <w:webHidden/>
          </w:rPr>
          <w:fldChar w:fldCharType="end"/>
        </w:r>
      </w:hyperlink>
    </w:p>
    <w:p w14:paraId="53071C29" w14:textId="77777777" w:rsidR="00383925" w:rsidRPr="00EE4FDA" w:rsidRDefault="00383925">
      <w:pPr>
        <w:pStyle w:val="TOC3"/>
        <w:rPr>
          <w:rFonts w:ascii="Aptos" w:eastAsia="PMingLiU" w:hAnsi="Aptos" w:cs="Times New Roman"/>
          <w:noProof/>
          <w:kern w:val="2"/>
        </w:rPr>
      </w:pPr>
      <w:hyperlink w:anchor="_Toc231901971" w:history="1">
        <w:r w:rsidRPr="00884969">
          <w:rPr>
            <w:rStyle w:val="Hyperlink"/>
            <w:noProof/>
          </w:rPr>
          <w:t>Start / Stop MOMI Server</w:t>
        </w:r>
        <w:r>
          <w:rPr>
            <w:noProof/>
            <w:webHidden/>
          </w:rPr>
          <w:tab/>
        </w:r>
        <w:r w:rsidR="00921815">
          <w:rPr>
            <w:noProof/>
            <w:webHidden/>
          </w:rPr>
          <w:fldChar w:fldCharType="begin"/>
        </w:r>
        <w:r>
          <w:rPr>
            <w:noProof/>
            <w:webHidden/>
          </w:rPr>
          <w:instrText xml:space="preserve"> PAGEREF _Toc231901971 \h </w:instrText>
        </w:r>
        <w:r w:rsidR="00921815">
          <w:rPr>
            <w:noProof/>
            <w:webHidden/>
          </w:rPr>
        </w:r>
        <w:r w:rsidR="00921815">
          <w:rPr>
            <w:noProof/>
            <w:webHidden/>
          </w:rPr>
          <w:fldChar w:fldCharType="separate"/>
        </w:r>
        <w:r>
          <w:rPr>
            <w:noProof/>
            <w:webHidden/>
          </w:rPr>
          <w:t>41</w:t>
        </w:r>
        <w:r w:rsidR="00921815">
          <w:rPr>
            <w:noProof/>
            <w:webHidden/>
          </w:rPr>
          <w:fldChar w:fldCharType="end"/>
        </w:r>
      </w:hyperlink>
    </w:p>
    <w:p w14:paraId="52D02E2E" w14:textId="77777777" w:rsidR="00383925" w:rsidRPr="00EE4FDA" w:rsidRDefault="00383925">
      <w:pPr>
        <w:pStyle w:val="TOC4"/>
        <w:rPr>
          <w:rFonts w:ascii="Aptos" w:eastAsia="PMingLiU" w:hAnsi="Aptos" w:cs="Times New Roman"/>
          <w:noProof/>
          <w:kern w:val="2"/>
        </w:rPr>
      </w:pPr>
      <w:hyperlink w:anchor="_Toc231901972" w:history="1">
        <w:r w:rsidRPr="00884969">
          <w:rPr>
            <w:rStyle w:val="Hyperlink"/>
            <w:noProof/>
          </w:rPr>
          <w:t>TO START MOMI ON THE NONSTOP SYSTEM</w:t>
        </w:r>
        <w:r>
          <w:rPr>
            <w:noProof/>
            <w:webHidden/>
          </w:rPr>
          <w:tab/>
        </w:r>
        <w:r w:rsidR="00921815">
          <w:rPr>
            <w:noProof/>
            <w:webHidden/>
          </w:rPr>
          <w:fldChar w:fldCharType="begin"/>
        </w:r>
        <w:r>
          <w:rPr>
            <w:noProof/>
            <w:webHidden/>
          </w:rPr>
          <w:instrText xml:space="preserve"> PAGEREF _Toc231901972 \h </w:instrText>
        </w:r>
        <w:r w:rsidR="00921815">
          <w:rPr>
            <w:noProof/>
            <w:webHidden/>
          </w:rPr>
        </w:r>
        <w:r w:rsidR="00921815">
          <w:rPr>
            <w:noProof/>
            <w:webHidden/>
          </w:rPr>
          <w:fldChar w:fldCharType="separate"/>
        </w:r>
        <w:r>
          <w:rPr>
            <w:noProof/>
            <w:webHidden/>
          </w:rPr>
          <w:t>42</w:t>
        </w:r>
        <w:r w:rsidR="00921815">
          <w:rPr>
            <w:noProof/>
            <w:webHidden/>
          </w:rPr>
          <w:fldChar w:fldCharType="end"/>
        </w:r>
      </w:hyperlink>
    </w:p>
    <w:p w14:paraId="17887A06" w14:textId="77777777" w:rsidR="00383925" w:rsidRPr="00EE4FDA" w:rsidRDefault="00383925">
      <w:pPr>
        <w:pStyle w:val="TOC4"/>
        <w:rPr>
          <w:rFonts w:ascii="Aptos" w:eastAsia="PMingLiU" w:hAnsi="Aptos" w:cs="Times New Roman"/>
          <w:noProof/>
          <w:kern w:val="2"/>
        </w:rPr>
      </w:pPr>
      <w:hyperlink w:anchor="_Toc231901973" w:history="1">
        <w:r w:rsidRPr="00884969">
          <w:rPr>
            <w:rStyle w:val="Hyperlink"/>
            <w:noProof/>
          </w:rPr>
          <w:t>TO STOP MOMI ON THE NONSTOP SYSTEM</w:t>
        </w:r>
        <w:r>
          <w:rPr>
            <w:noProof/>
            <w:webHidden/>
          </w:rPr>
          <w:tab/>
        </w:r>
        <w:r w:rsidR="00921815">
          <w:rPr>
            <w:noProof/>
            <w:webHidden/>
          </w:rPr>
          <w:fldChar w:fldCharType="begin"/>
        </w:r>
        <w:r>
          <w:rPr>
            <w:noProof/>
            <w:webHidden/>
          </w:rPr>
          <w:instrText xml:space="preserve"> PAGEREF _Toc231901973 \h </w:instrText>
        </w:r>
        <w:r w:rsidR="00921815">
          <w:rPr>
            <w:noProof/>
            <w:webHidden/>
          </w:rPr>
        </w:r>
        <w:r w:rsidR="00921815">
          <w:rPr>
            <w:noProof/>
            <w:webHidden/>
          </w:rPr>
          <w:fldChar w:fldCharType="separate"/>
        </w:r>
        <w:r>
          <w:rPr>
            <w:noProof/>
            <w:webHidden/>
          </w:rPr>
          <w:t>43</w:t>
        </w:r>
        <w:r w:rsidR="00921815">
          <w:rPr>
            <w:noProof/>
            <w:webHidden/>
          </w:rPr>
          <w:fldChar w:fldCharType="end"/>
        </w:r>
      </w:hyperlink>
    </w:p>
    <w:p w14:paraId="69BDED74" w14:textId="77777777" w:rsidR="00383925" w:rsidRPr="00EE4FDA" w:rsidRDefault="00383925">
      <w:pPr>
        <w:pStyle w:val="TOC4"/>
        <w:rPr>
          <w:rFonts w:ascii="Aptos" w:eastAsia="PMingLiU" w:hAnsi="Aptos" w:cs="Times New Roman"/>
          <w:noProof/>
          <w:kern w:val="2"/>
        </w:rPr>
      </w:pPr>
      <w:hyperlink w:anchor="_Toc231901974" w:history="1">
        <w:r w:rsidRPr="00884969">
          <w:rPr>
            <w:rStyle w:val="Hyperlink"/>
            <w:noProof/>
          </w:rPr>
          <w:t>System start up and shutdown files</w:t>
        </w:r>
        <w:r>
          <w:rPr>
            <w:noProof/>
            <w:webHidden/>
          </w:rPr>
          <w:tab/>
        </w:r>
        <w:r w:rsidR="00921815">
          <w:rPr>
            <w:noProof/>
            <w:webHidden/>
          </w:rPr>
          <w:fldChar w:fldCharType="begin"/>
        </w:r>
        <w:r>
          <w:rPr>
            <w:noProof/>
            <w:webHidden/>
          </w:rPr>
          <w:instrText xml:space="preserve"> PAGEREF _Toc231901974 \h </w:instrText>
        </w:r>
        <w:r w:rsidR="00921815">
          <w:rPr>
            <w:noProof/>
            <w:webHidden/>
          </w:rPr>
        </w:r>
        <w:r w:rsidR="00921815">
          <w:rPr>
            <w:noProof/>
            <w:webHidden/>
          </w:rPr>
          <w:fldChar w:fldCharType="separate"/>
        </w:r>
        <w:r>
          <w:rPr>
            <w:noProof/>
            <w:webHidden/>
          </w:rPr>
          <w:t>44</w:t>
        </w:r>
        <w:r w:rsidR="00921815">
          <w:rPr>
            <w:noProof/>
            <w:webHidden/>
          </w:rPr>
          <w:fldChar w:fldCharType="end"/>
        </w:r>
      </w:hyperlink>
    </w:p>
    <w:p w14:paraId="364B5A9A" w14:textId="77777777" w:rsidR="00383925" w:rsidRPr="00EE4FDA" w:rsidRDefault="00383925">
      <w:pPr>
        <w:pStyle w:val="TOC1"/>
        <w:rPr>
          <w:rFonts w:ascii="Aptos" w:eastAsia="PMingLiU" w:hAnsi="Aptos" w:cs="Times New Roman"/>
          <w:b w:val="0"/>
          <w:bCs w:val="0"/>
          <w:noProof/>
          <w:kern w:val="2"/>
        </w:rPr>
      </w:pPr>
      <w:hyperlink w:anchor="_Toc231901975" w:history="1">
        <w:r w:rsidRPr="00884969">
          <w:rPr>
            <w:rStyle w:val="Hyperlink"/>
            <w:noProof/>
          </w:rPr>
          <w:t>Security</w:t>
        </w:r>
        <w:r>
          <w:rPr>
            <w:noProof/>
            <w:webHidden/>
          </w:rPr>
          <w:tab/>
        </w:r>
        <w:r w:rsidR="00921815">
          <w:rPr>
            <w:noProof/>
            <w:webHidden/>
          </w:rPr>
          <w:fldChar w:fldCharType="begin"/>
        </w:r>
        <w:r>
          <w:rPr>
            <w:noProof/>
            <w:webHidden/>
          </w:rPr>
          <w:instrText xml:space="preserve"> PAGEREF _Toc231901975 \h </w:instrText>
        </w:r>
        <w:r w:rsidR="00921815">
          <w:rPr>
            <w:noProof/>
            <w:webHidden/>
          </w:rPr>
        </w:r>
        <w:r w:rsidR="00921815">
          <w:rPr>
            <w:noProof/>
            <w:webHidden/>
          </w:rPr>
          <w:fldChar w:fldCharType="separate"/>
        </w:r>
        <w:r>
          <w:rPr>
            <w:noProof/>
            <w:webHidden/>
          </w:rPr>
          <w:t>45</w:t>
        </w:r>
        <w:r w:rsidR="00921815">
          <w:rPr>
            <w:noProof/>
            <w:webHidden/>
          </w:rPr>
          <w:fldChar w:fldCharType="end"/>
        </w:r>
      </w:hyperlink>
    </w:p>
    <w:p w14:paraId="03DF8929" w14:textId="77777777" w:rsidR="00383925" w:rsidRPr="00EE4FDA" w:rsidRDefault="00383925">
      <w:pPr>
        <w:pStyle w:val="TOC2"/>
        <w:rPr>
          <w:rFonts w:ascii="Aptos" w:eastAsia="PMingLiU" w:hAnsi="Aptos" w:cs="Times New Roman"/>
          <w:noProof/>
          <w:kern w:val="2"/>
        </w:rPr>
      </w:pPr>
      <w:hyperlink w:anchor="_Toc231901976" w:history="1">
        <w:r w:rsidRPr="00884969">
          <w:rPr>
            <w:rStyle w:val="Hyperlink"/>
            <w:noProof/>
          </w:rPr>
          <w:t>General considerations</w:t>
        </w:r>
        <w:r>
          <w:rPr>
            <w:noProof/>
            <w:webHidden/>
          </w:rPr>
          <w:tab/>
        </w:r>
        <w:r w:rsidR="00921815">
          <w:rPr>
            <w:noProof/>
            <w:webHidden/>
          </w:rPr>
          <w:fldChar w:fldCharType="begin"/>
        </w:r>
        <w:r>
          <w:rPr>
            <w:noProof/>
            <w:webHidden/>
          </w:rPr>
          <w:instrText xml:space="preserve"> PAGEREF _Toc231901976 \h </w:instrText>
        </w:r>
        <w:r w:rsidR="00921815">
          <w:rPr>
            <w:noProof/>
            <w:webHidden/>
          </w:rPr>
        </w:r>
        <w:r w:rsidR="00921815">
          <w:rPr>
            <w:noProof/>
            <w:webHidden/>
          </w:rPr>
          <w:fldChar w:fldCharType="separate"/>
        </w:r>
        <w:r>
          <w:rPr>
            <w:noProof/>
            <w:webHidden/>
          </w:rPr>
          <w:t>46</w:t>
        </w:r>
        <w:r w:rsidR="00921815">
          <w:rPr>
            <w:noProof/>
            <w:webHidden/>
          </w:rPr>
          <w:fldChar w:fldCharType="end"/>
        </w:r>
      </w:hyperlink>
    </w:p>
    <w:p w14:paraId="319D9AC0" w14:textId="77777777" w:rsidR="00383925" w:rsidRPr="00EE4FDA" w:rsidRDefault="00383925">
      <w:pPr>
        <w:pStyle w:val="TOC2"/>
        <w:rPr>
          <w:rFonts w:ascii="Aptos" w:eastAsia="PMingLiU" w:hAnsi="Aptos" w:cs="Times New Roman"/>
          <w:noProof/>
          <w:kern w:val="2"/>
        </w:rPr>
      </w:pPr>
      <w:hyperlink w:anchor="_Toc231901977" w:history="1">
        <w:r w:rsidRPr="00884969">
          <w:rPr>
            <w:rStyle w:val="Hyperlink"/>
            <w:noProof/>
          </w:rPr>
          <w:t>Logon / Logoff</w:t>
        </w:r>
        <w:r>
          <w:rPr>
            <w:noProof/>
            <w:webHidden/>
          </w:rPr>
          <w:tab/>
        </w:r>
        <w:r w:rsidR="00921815">
          <w:rPr>
            <w:noProof/>
            <w:webHidden/>
          </w:rPr>
          <w:fldChar w:fldCharType="begin"/>
        </w:r>
        <w:r>
          <w:rPr>
            <w:noProof/>
            <w:webHidden/>
          </w:rPr>
          <w:instrText xml:space="preserve"> PAGEREF _Toc231901977 \h </w:instrText>
        </w:r>
        <w:r w:rsidR="00921815">
          <w:rPr>
            <w:noProof/>
            <w:webHidden/>
          </w:rPr>
        </w:r>
        <w:r w:rsidR="00921815">
          <w:rPr>
            <w:noProof/>
            <w:webHidden/>
          </w:rPr>
          <w:fldChar w:fldCharType="separate"/>
        </w:r>
        <w:r>
          <w:rPr>
            <w:noProof/>
            <w:webHidden/>
          </w:rPr>
          <w:t>50</w:t>
        </w:r>
        <w:r w:rsidR="00921815">
          <w:rPr>
            <w:noProof/>
            <w:webHidden/>
          </w:rPr>
          <w:fldChar w:fldCharType="end"/>
        </w:r>
      </w:hyperlink>
    </w:p>
    <w:p w14:paraId="06467BB7" w14:textId="77777777" w:rsidR="00383925" w:rsidRPr="00EE4FDA" w:rsidRDefault="00383925">
      <w:pPr>
        <w:pStyle w:val="TOC2"/>
        <w:rPr>
          <w:rFonts w:ascii="Aptos" w:eastAsia="PMingLiU" w:hAnsi="Aptos" w:cs="Times New Roman"/>
          <w:noProof/>
          <w:kern w:val="2"/>
        </w:rPr>
      </w:pPr>
      <w:hyperlink w:anchor="_Toc231901978" w:history="1">
        <w:r w:rsidRPr="00884969">
          <w:rPr>
            <w:rStyle w:val="Hyperlink"/>
            <w:noProof/>
          </w:rPr>
          <w:t>Client Access</w:t>
        </w:r>
        <w:r>
          <w:rPr>
            <w:noProof/>
            <w:webHidden/>
          </w:rPr>
          <w:tab/>
        </w:r>
        <w:r w:rsidR="00921815">
          <w:rPr>
            <w:noProof/>
            <w:webHidden/>
          </w:rPr>
          <w:fldChar w:fldCharType="begin"/>
        </w:r>
        <w:r>
          <w:rPr>
            <w:noProof/>
            <w:webHidden/>
          </w:rPr>
          <w:instrText xml:space="preserve"> PAGEREF _Toc231901978 \h </w:instrText>
        </w:r>
        <w:r w:rsidR="00921815">
          <w:rPr>
            <w:noProof/>
            <w:webHidden/>
          </w:rPr>
        </w:r>
        <w:r w:rsidR="00921815">
          <w:rPr>
            <w:noProof/>
            <w:webHidden/>
          </w:rPr>
          <w:fldChar w:fldCharType="separate"/>
        </w:r>
        <w:r>
          <w:rPr>
            <w:noProof/>
            <w:webHidden/>
          </w:rPr>
          <w:t>54</w:t>
        </w:r>
        <w:r w:rsidR="00921815">
          <w:rPr>
            <w:noProof/>
            <w:webHidden/>
          </w:rPr>
          <w:fldChar w:fldCharType="end"/>
        </w:r>
      </w:hyperlink>
    </w:p>
    <w:p w14:paraId="5904C54A" w14:textId="77777777" w:rsidR="00383925" w:rsidRPr="00EE4FDA" w:rsidRDefault="00383925">
      <w:pPr>
        <w:pStyle w:val="TOC3"/>
        <w:rPr>
          <w:rFonts w:ascii="Aptos" w:eastAsia="PMingLiU" w:hAnsi="Aptos" w:cs="Times New Roman"/>
          <w:noProof/>
          <w:kern w:val="2"/>
        </w:rPr>
      </w:pPr>
      <w:hyperlink w:anchor="_Toc231901979" w:history="1">
        <w:r w:rsidRPr="00884969">
          <w:rPr>
            <w:rStyle w:val="Hyperlink"/>
            <w:noProof/>
          </w:rPr>
          <w:t>Overview</w:t>
        </w:r>
        <w:r>
          <w:rPr>
            <w:noProof/>
            <w:webHidden/>
          </w:rPr>
          <w:tab/>
        </w:r>
        <w:r w:rsidR="00921815">
          <w:rPr>
            <w:noProof/>
            <w:webHidden/>
          </w:rPr>
          <w:fldChar w:fldCharType="begin"/>
        </w:r>
        <w:r>
          <w:rPr>
            <w:noProof/>
            <w:webHidden/>
          </w:rPr>
          <w:instrText xml:space="preserve"> PAGEREF _Toc231901979 \h </w:instrText>
        </w:r>
        <w:r w:rsidR="00921815">
          <w:rPr>
            <w:noProof/>
            <w:webHidden/>
          </w:rPr>
        </w:r>
        <w:r w:rsidR="00921815">
          <w:rPr>
            <w:noProof/>
            <w:webHidden/>
          </w:rPr>
          <w:fldChar w:fldCharType="separate"/>
        </w:r>
        <w:r>
          <w:rPr>
            <w:noProof/>
            <w:webHidden/>
          </w:rPr>
          <w:t>55</w:t>
        </w:r>
        <w:r w:rsidR="00921815">
          <w:rPr>
            <w:noProof/>
            <w:webHidden/>
          </w:rPr>
          <w:fldChar w:fldCharType="end"/>
        </w:r>
      </w:hyperlink>
    </w:p>
    <w:p w14:paraId="27118F5C" w14:textId="77777777" w:rsidR="00383925" w:rsidRPr="00EE4FDA" w:rsidRDefault="00383925">
      <w:pPr>
        <w:pStyle w:val="TOC3"/>
        <w:rPr>
          <w:rFonts w:ascii="Aptos" w:eastAsia="PMingLiU" w:hAnsi="Aptos" w:cs="Times New Roman"/>
          <w:noProof/>
          <w:kern w:val="2"/>
        </w:rPr>
      </w:pPr>
      <w:hyperlink w:anchor="_Toc231901980" w:history="1">
        <w:r w:rsidRPr="00884969">
          <w:rPr>
            <w:rStyle w:val="Hyperlink"/>
            <w:noProof/>
          </w:rPr>
          <w:t>What Client Access does not do</w:t>
        </w:r>
        <w:r>
          <w:rPr>
            <w:noProof/>
            <w:webHidden/>
          </w:rPr>
          <w:tab/>
        </w:r>
        <w:r w:rsidR="00921815">
          <w:rPr>
            <w:noProof/>
            <w:webHidden/>
          </w:rPr>
          <w:fldChar w:fldCharType="begin"/>
        </w:r>
        <w:r>
          <w:rPr>
            <w:noProof/>
            <w:webHidden/>
          </w:rPr>
          <w:instrText xml:space="preserve"> PAGEREF _Toc231901980 \h </w:instrText>
        </w:r>
        <w:r w:rsidR="00921815">
          <w:rPr>
            <w:noProof/>
            <w:webHidden/>
          </w:rPr>
        </w:r>
        <w:r w:rsidR="00921815">
          <w:rPr>
            <w:noProof/>
            <w:webHidden/>
          </w:rPr>
          <w:fldChar w:fldCharType="separate"/>
        </w:r>
        <w:r>
          <w:rPr>
            <w:noProof/>
            <w:webHidden/>
          </w:rPr>
          <w:t>56</w:t>
        </w:r>
        <w:r w:rsidR="00921815">
          <w:rPr>
            <w:noProof/>
            <w:webHidden/>
          </w:rPr>
          <w:fldChar w:fldCharType="end"/>
        </w:r>
      </w:hyperlink>
    </w:p>
    <w:p w14:paraId="67B59057" w14:textId="77777777" w:rsidR="00383925" w:rsidRPr="00EE4FDA" w:rsidRDefault="00383925">
      <w:pPr>
        <w:pStyle w:val="TOC3"/>
        <w:rPr>
          <w:rFonts w:ascii="Aptos" w:eastAsia="PMingLiU" w:hAnsi="Aptos" w:cs="Times New Roman"/>
          <w:noProof/>
          <w:kern w:val="2"/>
        </w:rPr>
      </w:pPr>
      <w:hyperlink w:anchor="_Toc231901981" w:history="1">
        <w:r w:rsidRPr="00884969">
          <w:rPr>
            <w:rStyle w:val="Hyperlink"/>
            <w:noProof/>
          </w:rPr>
          <w:t>Default Security User | Security User</w:t>
        </w:r>
        <w:r>
          <w:rPr>
            <w:noProof/>
            <w:webHidden/>
          </w:rPr>
          <w:tab/>
        </w:r>
        <w:r w:rsidR="00921815">
          <w:rPr>
            <w:noProof/>
            <w:webHidden/>
          </w:rPr>
          <w:fldChar w:fldCharType="begin"/>
        </w:r>
        <w:r>
          <w:rPr>
            <w:noProof/>
            <w:webHidden/>
          </w:rPr>
          <w:instrText xml:space="preserve"> PAGEREF _Toc231901981 \h </w:instrText>
        </w:r>
        <w:r w:rsidR="00921815">
          <w:rPr>
            <w:noProof/>
            <w:webHidden/>
          </w:rPr>
        </w:r>
        <w:r w:rsidR="00921815">
          <w:rPr>
            <w:noProof/>
            <w:webHidden/>
          </w:rPr>
          <w:fldChar w:fldCharType="separate"/>
        </w:r>
        <w:r>
          <w:rPr>
            <w:noProof/>
            <w:webHidden/>
          </w:rPr>
          <w:t>57</w:t>
        </w:r>
        <w:r w:rsidR="00921815">
          <w:rPr>
            <w:noProof/>
            <w:webHidden/>
          </w:rPr>
          <w:fldChar w:fldCharType="end"/>
        </w:r>
      </w:hyperlink>
    </w:p>
    <w:p w14:paraId="3B6F443B" w14:textId="77777777" w:rsidR="00383925" w:rsidRPr="00EE4FDA" w:rsidRDefault="00383925">
      <w:pPr>
        <w:pStyle w:val="TOC3"/>
        <w:rPr>
          <w:rFonts w:ascii="Aptos" w:eastAsia="PMingLiU" w:hAnsi="Aptos" w:cs="Times New Roman"/>
          <w:noProof/>
          <w:kern w:val="2"/>
        </w:rPr>
      </w:pPr>
      <w:hyperlink w:anchor="_Toc231901982" w:history="1">
        <w:r w:rsidRPr="00884969">
          <w:rPr>
            <w:rStyle w:val="Hyperlink"/>
            <w:noProof/>
          </w:rPr>
          <w:t>The Initial state of Client Access</w:t>
        </w:r>
        <w:r>
          <w:rPr>
            <w:noProof/>
            <w:webHidden/>
          </w:rPr>
          <w:tab/>
        </w:r>
        <w:r w:rsidR="00921815">
          <w:rPr>
            <w:noProof/>
            <w:webHidden/>
          </w:rPr>
          <w:fldChar w:fldCharType="begin"/>
        </w:r>
        <w:r>
          <w:rPr>
            <w:noProof/>
            <w:webHidden/>
          </w:rPr>
          <w:instrText xml:space="preserve"> PAGEREF _Toc231901982 \h </w:instrText>
        </w:r>
        <w:r w:rsidR="00921815">
          <w:rPr>
            <w:noProof/>
            <w:webHidden/>
          </w:rPr>
        </w:r>
        <w:r w:rsidR="00921815">
          <w:rPr>
            <w:noProof/>
            <w:webHidden/>
          </w:rPr>
          <w:fldChar w:fldCharType="separate"/>
        </w:r>
        <w:r>
          <w:rPr>
            <w:noProof/>
            <w:webHidden/>
          </w:rPr>
          <w:t>58</w:t>
        </w:r>
        <w:r w:rsidR="00921815">
          <w:rPr>
            <w:noProof/>
            <w:webHidden/>
          </w:rPr>
          <w:fldChar w:fldCharType="end"/>
        </w:r>
      </w:hyperlink>
    </w:p>
    <w:p w14:paraId="3699511E" w14:textId="77777777" w:rsidR="00383925" w:rsidRPr="00EE4FDA" w:rsidRDefault="00383925">
      <w:pPr>
        <w:pStyle w:val="TOC3"/>
        <w:rPr>
          <w:rFonts w:ascii="Aptos" w:eastAsia="PMingLiU" w:hAnsi="Aptos" w:cs="Times New Roman"/>
          <w:noProof/>
          <w:kern w:val="2"/>
        </w:rPr>
      </w:pPr>
      <w:hyperlink w:anchor="_Toc231901983" w:history="1">
        <w:r w:rsidRPr="00884969">
          <w:rPr>
            <w:rStyle w:val="Hyperlink"/>
            <w:noProof/>
          </w:rPr>
          <w:t>Enable Client Access</w:t>
        </w:r>
        <w:r>
          <w:rPr>
            <w:noProof/>
            <w:webHidden/>
          </w:rPr>
          <w:tab/>
        </w:r>
        <w:r w:rsidR="00921815">
          <w:rPr>
            <w:noProof/>
            <w:webHidden/>
          </w:rPr>
          <w:fldChar w:fldCharType="begin"/>
        </w:r>
        <w:r>
          <w:rPr>
            <w:noProof/>
            <w:webHidden/>
          </w:rPr>
          <w:instrText xml:space="preserve"> PAGEREF _Toc231901983 \h </w:instrText>
        </w:r>
        <w:r w:rsidR="00921815">
          <w:rPr>
            <w:noProof/>
            <w:webHidden/>
          </w:rPr>
        </w:r>
        <w:r w:rsidR="00921815">
          <w:rPr>
            <w:noProof/>
            <w:webHidden/>
          </w:rPr>
          <w:fldChar w:fldCharType="separate"/>
        </w:r>
        <w:r>
          <w:rPr>
            <w:noProof/>
            <w:webHidden/>
          </w:rPr>
          <w:t>59</w:t>
        </w:r>
        <w:r w:rsidR="00921815">
          <w:rPr>
            <w:noProof/>
            <w:webHidden/>
          </w:rPr>
          <w:fldChar w:fldCharType="end"/>
        </w:r>
      </w:hyperlink>
    </w:p>
    <w:p w14:paraId="32C9C2E4" w14:textId="77777777" w:rsidR="00383925" w:rsidRPr="00EE4FDA" w:rsidRDefault="00383925">
      <w:pPr>
        <w:pStyle w:val="TOC3"/>
        <w:rPr>
          <w:rFonts w:ascii="Aptos" w:eastAsia="PMingLiU" w:hAnsi="Aptos" w:cs="Times New Roman"/>
          <w:noProof/>
          <w:kern w:val="2"/>
        </w:rPr>
      </w:pPr>
      <w:hyperlink w:anchor="_Toc231901984" w:history="1">
        <w:r w:rsidRPr="00884969">
          <w:rPr>
            <w:rStyle w:val="Hyperlink"/>
            <w:noProof/>
          </w:rPr>
          <w:t>Special predefined users</w:t>
        </w:r>
        <w:r>
          <w:rPr>
            <w:noProof/>
            <w:webHidden/>
          </w:rPr>
          <w:tab/>
        </w:r>
        <w:r w:rsidR="00921815">
          <w:rPr>
            <w:noProof/>
            <w:webHidden/>
          </w:rPr>
          <w:fldChar w:fldCharType="begin"/>
        </w:r>
        <w:r>
          <w:rPr>
            <w:noProof/>
            <w:webHidden/>
          </w:rPr>
          <w:instrText xml:space="preserve"> PAGEREF _Toc231901984 \h </w:instrText>
        </w:r>
        <w:r w:rsidR="00921815">
          <w:rPr>
            <w:noProof/>
            <w:webHidden/>
          </w:rPr>
        </w:r>
        <w:r w:rsidR="00921815">
          <w:rPr>
            <w:noProof/>
            <w:webHidden/>
          </w:rPr>
          <w:fldChar w:fldCharType="separate"/>
        </w:r>
        <w:r>
          <w:rPr>
            <w:noProof/>
            <w:webHidden/>
          </w:rPr>
          <w:t>60</w:t>
        </w:r>
        <w:r w:rsidR="00921815">
          <w:rPr>
            <w:noProof/>
            <w:webHidden/>
          </w:rPr>
          <w:fldChar w:fldCharType="end"/>
        </w:r>
      </w:hyperlink>
    </w:p>
    <w:p w14:paraId="01467A40" w14:textId="77777777" w:rsidR="00383925" w:rsidRPr="00EE4FDA" w:rsidRDefault="00383925">
      <w:pPr>
        <w:pStyle w:val="TOC3"/>
        <w:rPr>
          <w:rFonts w:ascii="Aptos" w:eastAsia="PMingLiU" w:hAnsi="Aptos" w:cs="Times New Roman"/>
          <w:noProof/>
          <w:kern w:val="2"/>
        </w:rPr>
      </w:pPr>
      <w:hyperlink w:anchor="_Toc231901985" w:history="1">
        <w:r w:rsidRPr="00884969">
          <w:rPr>
            <w:rStyle w:val="Hyperlink"/>
            <w:noProof/>
          </w:rPr>
          <w:t>Client Access order of precedence</w:t>
        </w:r>
        <w:r>
          <w:rPr>
            <w:noProof/>
            <w:webHidden/>
          </w:rPr>
          <w:tab/>
        </w:r>
        <w:r w:rsidR="00921815">
          <w:rPr>
            <w:noProof/>
            <w:webHidden/>
          </w:rPr>
          <w:fldChar w:fldCharType="begin"/>
        </w:r>
        <w:r>
          <w:rPr>
            <w:noProof/>
            <w:webHidden/>
          </w:rPr>
          <w:instrText xml:space="preserve"> PAGEREF _Toc231901985 \h </w:instrText>
        </w:r>
        <w:r w:rsidR="00921815">
          <w:rPr>
            <w:noProof/>
            <w:webHidden/>
          </w:rPr>
        </w:r>
        <w:r w:rsidR="00921815">
          <w:rPr>
            <w:noProof/>
            <w:webHidden/>
          </w:rPr>
          <w:fldChar w:fldCharType="separate"/>
        </w:r>
        <w:r>
          <w:rPr>
            <w:noProof/>
            <w:webHidden/>
          </w:rPr>
          <w:t>61</w:t>
        </w:r>
        <w:r w:rsidR="00921815">
          <w:rPr>
            <w:noProof/>
            <w:webHidden/>
          </w:rPr>
          <w:fldChar w:fldCharType="end"/>
        </w:r>
      </w:hyperlink>
    </w:p>
    <w:p w14:paraId="07CC9F6D" w14:textId="77777777" w:rsidR="00383925" w:rsidRPr="00EE4FDA" w:rsidRDefault="00383925">
      <w:pPr>
        <w:pStyle w:val="TOC3"/>
        <w:rPr>
          <w:rFonts w:ascii="Aptos" w:eastAsia="PMingLiU" w:hAnsi="Aptos" w:cs="Times New Roman"/>
          <w:noProof/>
          <w:kern w:val="2"/>
        </w:rPr>
      </w:pPr>
      <w:hyperlink w:anchor="_Toc231901986" w:history="1">
        <w:r w:rsidRPr="00884969">
          <w:rPr>
            <w:rStyle w:val="Hyperlink"/>
            <w:noProof/>
          </w:rPr>
          <w:t>How MOMI 6.00 and later affects Client Access</w:t>
        </w:r>
        <w:r>
          <w:rPr>
            <w:noProof/>
            <w:webHidden/>
          </w:rPr>
          <w:tab/>
        </w:r>
        <w:r w:rsidR="00921815">
          <w:rPr>
            <w:noProof/>
            <w:webHidden/>
          </w:rPr>
          <w:fldChar w:fldCharType="begin"/>
        </w:r>
        <w:r>
          <w:rPr>
            <w:noProof/>
            <w:webHidden/>
          </w:rPr>
          <w:instrText xml:space="preserve"> PAGEREF _Toc231901986 \h </w:instrText>
        </w:r>
        <w:r w:rsidR="00921815">
          <w:rPr>
            <w:noProof/>
            <w:webHidden/>
          </w:rPr>
        </w:r>
        <w:r w:rsidR="00921815">
          <w:rPr>
            <w:noProof/>
            <w:webHidden/>
          </w:rPr>
          <w:fldChar w:fldCharType="separate"/>
        </w:r>
        <w:r>
          <w:rPr>
            <w:noProof/>
            <w:webHidden/>
          </w:rPr>
          <w:t>62</w:t>
        </w:r>
        <w:r w:rsidR="00921815">
          <w:rPr>
            <w:noProof/>
            <w:webHidden/>
          </w:rPr>
          <w:fldChar w:fldCharType="end"/>
        </w:r>
      </w:hyperlink>
    </w:p>
    <w:p w14:paraId="500CD896" w14:textId="77777777" w:rsidR="00383925" w:rsidRPr="00EE4FDA" w:rsidRDefault="00383925">
      <w:pPr>
        <w:pStyle w:val="TOC4"/>
        <w:rPr>
          <w:rFonts w:ascii="Aptos" w:eastAsia="PMingLiU" w:hAnsi="Aptos" w:cs="Times New Roman"/>
          <w:noProof/>
          <w:kern w:val="2"/>
        </w:rPr>
      </w:pPr>
      <w:hyperlink w:anchor="_Toc231901987" w:history="1">
        <w:r w:rsidRPr="00884969">
          <w:rPr>
            <w:rStyle w:val="Hyperlink"/>
            <w:noProof/>
          </w:rPr>
          <w:t>Examples</w:t>
        </w:r>
        <w:r>
          <w:rPr>
            <w:noProof/>
            <w:webHidden/>
          </w:rPr>
          <w:tab/>
        </w:r>
        <w:r w:rsidR="00921815">
          <w:rPr>
            <w:noProof/>
            <w:webHidden/>
          </w:rPr>
          <w:fldChar w:fldCharType="begin"/>
        </w:r>
        <w:r>
          <w:rPr>
            <w:noProof/>
            <w:webHidden/>
          </w:rPr>
          <w:instrText xml:space="preserve"> PAGEREF _Toc231901987 \h </w:instrText>
        </w:r>
        <w:r w:rsidR="00921815">
          <w:rPr>
            <w:noProof/>
            <w:webHidden/>
          </w:rPr>
        </w:r>
        <w:r w:rsidR="00921815">
          <w:rPr>
            <w:noProof/>
            <w:webHidden/>
          </w:rPr>
          <w:fldChar w:fldCharType="separate"/>
        </w:r>
        <w:r>
          <w:rPr>
            <w:noProof/>
            <w:webHidden/>
          </w:rPr>
          <w:t>63</w:t>
        </w:r>
        <w:r w:rsidR="00921815">
          <w:rPr>
            <w:noProof/>
            <w:webHidden/>
          </w:rPr>
          <w:fldChar w:fldCharType="end"/>
        </w:r>
      </w:hyperlink>
    </w:p>
    <w:p w14:paraId="17DDDC7B" w14:textId="77777777" w:rsidR="00383925" w:rsidRPr="00EE4FDA" w:rsidRDefault="00383925">
      <w:pPr>
        <w:pStyle w:val="TOC1"/>
        <w:rPr>
          <w:rFonts w:ascii="Aptos" w:eastAsia="PMingLiU" w:hAnsi="Aptos" w:cs="Times New Roman"/>
          <w:b w:val="0"/>
          <w:bCs w:val="0"/>
          <w:noProof/>
          <w:kern w:val="2"/>
        </w:rPr>
      </w:pPr>
      <w:hyperlink w:anchor="_Toc231901988" w:history="1">
        <w:r w:rsidRPr="00884969">
          <w:rPr>
            <w:rStyle w:val="Hyperlink"/>
            <w:noProof/>
          </w:rPr>
          <w:t>Server</w:t>
        </w:r>
        <w:r>
          <w:rPr>
            <w:noProof/>
            <w:webHidden/>
          </w:rPr>
          <w:tab/>
        </w:r>
        <w:r w:rsidR="00921815">
          <w:rPr>
            <w:noProof/>
            <w:webHidden/>
          </w:rPr>
          <w:fldChar w:fldCharType="begin"/>
        </w:r>
        <w:r>
          <w:rPr>
            <w:noProof/>
            <w:webHidden/>
          </w:rPr>
          <w:instrText xml:space="preserve"> PAGEREF _Toc231901988 \h </w:instrText>
        </w:r>
        <w:r w:rsidR="00921815">
          <w:rPr>
            <w:noProof/>
            <w:webHidden/>
          </w:rPr>
        </w:r>
        <w:r w:rsidR="00921815">
          <w:rPr>
            <w:noProof/>
            <w:webHidden/>
          </w:rPr>
          <w:fldChar w:fldCharType="separate"/>
        </w:r>
        <w:r>
          <w:rPr>
            <w:noProof/>
            <w:webHidden/>
          </w:rPr>
          <w:t>67</w:t>
        </w:r>
        <w:r w:rsidR="00921815">
          <w:rPr>
            <w:noProof/>
            <w:webHidden/>
          </w:rPr>
          <w:fldChar w:fldCharType="end"/>
        </w:r>
      </w:hyperlink>
    </w:p>
    <w:p w14:paraId="35601EB8" w14:textId="77777777" w:rsidR="00383925" w:rsidRPr="00EE4FDA" w:rsidRDefault="00383925">
      <w:pPr>
        <w:pStyle w:val="TOC2"/>
        <w:rPr>
          <w:rFonts w:ascii="Aptos" w:eastAsia="PMingLiU" w:hAnsi="Aptos" w:cs="Times New Roman"/>
          <w:noProof/>
          <w:kern w:val="2"/>
        </w:rPr>
      </w:pPr>
      <w:hyperlink w:anchor="_Toc231901989" w:history="1">
        <w:r w:rsidRPr="00884969">
          <w:rPr>
            <w:rStyle w:val="Hyperlink"/>
            <w:noProof/>
          </w:rPr>
          <w:t>Overview</w:t>
        </w:r>
        <w:r>
          <w:rPr>
            <w:noProof/>
            <w:webHidden/>
          </w:rPr>
          <w:tab/>
        </w:r>
        <w:r w:rsidR="00921815">
          <w:rPr>
            <w:noProof/>
            <w:webHidden/>
          </w:rPr>
          <w:fldChar w:fldCharType="begin"/>
        </w:r>
        <w:r>
          <w:rPr>
            <w:noProof/>
            <w:webHidden/>
          </w:rPr>
          <w:instrText xml:space="preserve"> PAGEREF _Toc231901989 \h </w:instrText>
        </w:r>
        <w:r w:rsidR="00921815">
          <w:rPr>
            <w:noProof/>
            <w:webHidden/>
          </w:rPr>
        </w:r>
        <w:r w:rsidR="00921815">
          <w:rPr>
            <w:noProof/>
            <w:webHidden/>
          </w:rPr>
          <w:fldChar w:fldCharType="separate"/>
        </w:r>
        <w:r>
          <w:rPr>
            <w:noProof/>
            <w:webHidden/>
          </w:rPr>
          <w:t>68</w:t>
        </w:r>
        <w:r w:rsidR="00921815">
          <w:rPr>
            <w:noProof/>
            <w:webHidden/>
          </w:rPr>
          <w:fldChar w:fldCharType="end"/>
        </w:r>
      </w:hyperlink>
    </w:p>
    <w:p w14:paraId="43874FFC" w14:textId="77777777" w:rsidR="00383925" w:rsidRPr="00EE4FDA" w:rsidRDefault="00383925">
      <w:pPr>
        <w:pStyle w:val="TOC2"/>
        <w:rPr>
          <w:rFonts w:ascii="Aptos" w:eastAsia="PMingLiU" w:hAnsi="Aptos" w:cs="Times New Roman"/>
          <w:noProof/>
          <w:kern w:val="2"/>
        </w:rPr>
      </w:pPr>
      <w:hyperlink w:anchor="_Toc231901990" w:history="1">
        <w:r w:rsidRPr="00884969">
          <w:rPr>
            <w:rStyle w:val="Hyperlink"/>
            <w:noProof/>
          </w:rPr>
          <w:t>Process Priority</w:t>
        </w:r>
        <w:r>
          <w:rPr>
            <w:noProof/>
            <w:webHidden/>
          </w:rPr>
          <w:tab/>
        </w:r>
        <w:r w:rsidR="00921815">
          <w:rPr>
            <w:noProof/>
            <w:webHidden/>
          </w:rPr>
          <w:fldChar w:fldCharType="begin"/>
        </w:r>
        <w:r>
          <w:rPr>
            <w:noProof/>
            <w:webHidden/>
          </w:rPr>
          <w:instrText xml:space="preserve"> PAGEREF _Toc231901990 \h </w:instrText>
        </w:r>
        <w:r w:rsidR="00921815">
          <w:rPr>
            <w:noProof/>
            <w:webHidden/>
          </w:rPr>
        </w:r>
        <w:r w:rsidR="00921815">
          <w:rPr>
            <w:noProof/>
            <w:webHidden/>
          </w:rPr>
          <w:fldChar w:fldCharType="separate"/>
        </w:r>
        <w:r>
          <w:rPr>
            <w:noProof/>
            <w:webHidden/>
          </w:rPr>
          <w:t>69</w:t>
        </w:r>
        <w:r w:rsidR="00921815">
          <w:rPr>
            <w:noProof/>
            <w:webHidden/>
          </w:rPr>
          <w:fldChar w:fldCharType="end"/>
        </w:r>
      </w:hyperlink>
    </w:p>
    <w:p w14:paraId="391459E7" w14:textId="77777777" w:rsidR="00383925" w:rsidRPr="00EE4FDA" w:rsidRDefault="00383925">
      <w:pPr>
        <w:pStyle w:val="TOC2"/>
        <w:rPr>
          <w:rFonts w:ascii="Aptos" w:eastAsia="PMingLiU" w:hAnsi="Aptos" w:cs="Times New Roman"/>
          <w:noProof/>
          <w:kern w:val="2"/>
        </w:rPr>
      </w:pPr>
      <w:hyperlink w:anchor="_Toc231901991" w:history="1">
        <w:r w:rsidRPr="00884969">
          <w:rPr>
            <w:rStyle w:val="Hyperlink"/>
            <w:noProof/>
          </w:rPr>
          <w:t>Adjust System time via SNTP</w:t>
        </w:r>
        <w:r>
          <w:rPr>
            <w:noProof/>
            <w:webHidden/>
          </w:rPr>
          <w:tab/>
        </w:r>
        <w:r w:rsidR="00921815">
          <w:rPr>
            <w:noProof/>
            <w:webHidden/>
          </w:rPr>
          <w:fldChar w:fldCharType="begin"/>
        </w:r>
        <w:r>
          <w:rPr>
            <w:noProof/>
            <w:webHidden/>
          </w:rPr>
          <w:instrText xml:space="preserve"> PAGEREF _Toc231901991 \h </w:instrText>
        </w:r>
        <w:r w:rsidR="00921815">
          <w:rPr>
            <w:noProof/>
            <w:webHidden/>
          </w:rPr>
        </w:r>
        <w:r w:rsidR="00921815">
          <w:rPr>
            <w:noProof/>
            <w:webHidden/>
          </w:rPr>
          <w:fldChar w:fldCharType="separate"/>
        </w:r>
        <w:r>
          <w:rPr>
            <w:noProof/>
            <w:webHidden/>
          </w:rPr>
          <w:t>71</w:t>
        </w:r>
        <w:r w:rsidR="00921815">
          <w:rPr>
            <w:noProof/>
            <w:webHidden/>
          </w:rPr>
          <w:fldChar w:fldCharType="end"/>
        </w:r>
      </w:hyperlink>
    </w:p>
    <w:p w14:paraId="5CC9C736" w14:textId="77777777" w:rsidR="00383925" w:rsidRPr="00EE4FDA" w:rsidRDefault="00383925">
      <w:pPr>
        <w:pStyle w:val="TOC3"/>
        <w:rPr>
          <w:rFonts w:ascii="Aptos" w:eastAsia="PMingLiU" w:hAnsi="Aptos" w:cs="Times New Roman"/>
          <w:noProof/>
          <w:kern w:val="2"/>
        </w:rPr>
      </w:pPr>
      <w:hyperlink w:anchor="_Toc231901992" w:history="1">
        <w:r w:rsidRPr="00884969">
          <w:rPr>
            <w:rStyle w:val="Hyperlink"/>
            <w:noProof/>
          </w:rPr>
          <w:t>Overview</w:t>
        </w:r>
        <w:r>
          <w:rPr>
            <w:noProof/>
            <w:webHidden/>
          </w:rPr>
          <w:tab/>
        </w:r>
        <w:r w:rsidR="00921815">
          <w:rPr>
            <w:noProof/>
            <w:webHidden/>
          </w:rPr>
          <w:fldChar w:fldCharType="begin"/>
        </w:r>
        <w:r>
          <w:rPr>
            <w:noProof/>
            <w:webHidden/>
          </w:rPr>
          <w:instrText xml:space="preserve"> PAGEREF _Toc231901992 \h </w:instrText>
        </w:r>
        <w:r w:rsidR="00921815">
          <w:rPr>
            <w:noProof/>
            <w:webHidden/>
          </w:rPr>
        </w:r>
        <w:r w:rsidR="00921815">
          <w:rPr>
            <w:noProof/>
            <w:webHidden/>
          </w:rPr>
          <w:fldChar w:fldCharType="separate"/>
        </w:r>
        <w:r>
          <w:rPr>
            <w:noProof/>
            <w:webHidden/>
          </w:rPr>
          <w:t>72</w:t>
        </w:r>
        <w:r w:rsidR="00921815">
          <w:rPr>
            <w:noProof/>
            <w:webHidden/>
          </w:rPr>
          <w:fldChar w:fldCharType="end"/>
        </w:r>
      </w:hyperlink>
    </w:p>
    <w:p w14:paraId="43EC49B8" w14:textId="77777777" w:rsidR="00383925" w:rsidRPr="00EE4FDA" w:rsidRDefault="00383925">
      <w:pPr>
        <w:pStyle w:val="TOC3"/>
        <w:rPr>
          <w:rFonts w:ascii="Aptos" w:eastAsia="PMingLiU" w:hAnsi="Aptos" w:cs="Times New Roman"/>
          <w:noProof/>
          <w:kern w:val="2"/>
        </w:rPr>
      </w:pPr>
      <w:hyperlink w:anchor="_Toc231901993" w:history="1">
        <w:r w:rsidRPr="00884969">
          <w:rPr>
            <w:rStyle w:val="Hyperlink"/>
            <w:noProof/>
          </w:rPr>
          <w:t>How it works</w:t>
        </w:r>
        <w:r>
          <w:rPr>
            <w:noProof/>
            <w:webHidden/>
          </w:rPr>
          <w:tab/>
        </w:r>
        <w:r w:rsidR="00921815">
          <w:rPr>
            <w:noProof/>
            <w:webHidden/>
          </w:rPr>
          <w:fldChar w:fldCharType="begin"/>
        </w:r>
        <w:r>
          <w:rPr>
            <w:noProof/>
            <w:webHidden/>
          </w:rPr>
          <w:instrText xml:space="preserve"> PAGEREF _Toc231901993 \h </w:instrText>
        </w:r>
        <w:r w:rsidR="00921815">
          <w:rPr>
            <w:noProof/>
            <w:webHidden/>
          </w:rPr>
        </w:r>
        <w:r w:rsidR="00921815">
          <w:rPr>
            <w:noProof/>
            <w:webHidden/>
          </w:rPr>
          <w:fldChar w:fldCharType="separate"/>
        </w:r>
        <w:r>
          <w:rPr>
            <w:noProof/>
            <w:webHidden/>
          </w:rPr>
          <w:t>73</w:t>
        </w:r>
        <w:r w:rsidR="00921815">
          <w:rPr>
            <w:noProof/>
            <w:webHidden/>
          </w:rPr>
          <w:fldChar w:fldCharType="end"/>
        </w:r>
      </w:hyperlink>
    </w:p>
    <w:p w14:paraId="5AD4EF49" w14:textId="77777777" w:rsidR="00383925" w:rsidRPr="00EE4FDA" w:rsidRDefault="00383925">
      <w:pPr>
        <w:pStyle w:val="TOC3"/>
        <w:rPr>
          <w:rFonts w:ascii="Aptos" w:eastAsia="PMingLiU" w:hAnsi="Aptos" w:cs="Times New Roman"/>
          <w:noProof/>
          <w:kern w:val="2"/>
        </w:rPr>
      </w:pPr>
      <w:hyperlink w:anchor="_Toc231901994" w:history="1">
        <w:r w:rsidRPr="00884969">
          <w:rPr>
            <w:rStyle w:val="Hyperlink"/>
            <w:noProof/>
          </w:rPr>
          <w:t>Should I use it?</w:t>
        </w:r>
        <w:r>
          <w:rPr>
            <w:noProof/>
            <w:webHidden/>
          </w:rPr>
          <w:tab/>
        </w:r>
        <w:r w:rsidR="00921815">
          <w:rPr>
            <w:noProof/>
            <w:webHidden/>
          </w:rPr>
          <w:fldChar w:fldCharType="begin"/>
        </w:r>
        <w:r>
          <w:rPr>
            <w:noProof/>
            <w:webHidden/>
          </w:rPr>
          <w:instrText xml:space="preserve"> PAGEREF _Toc231901994 \h </w:instrText>
        </w:r>
        <w:r w:rsidR="00921815">
          <w:rPr>
            <w:noProof/>
            <w:webHidden/>
          </w:rPr>
        </w:r>
        <w:r w:rsidR="00921815">
          <w:rPr>
            <w:noProof/>
            <w:webHidden/>
          </w:rPr>
          <w:fldChar w:fldCharType="separate"/>
        </w:r>
        <w:r>
          <w:rPr>
            <w:noProof/>
            <w:webHidden/>
          </w:rPr>
          <w:t>74</w:t>
        </w:r>
        <w:r w:rsidR="00921815">
          <w:rPr>
            <w:noProof/>
            <w:webHidden/>
          </w:rPr>
          <w:fldChar w:fldCharType="end"/>
        </w:r>
      </w:hyperlink>
    </w:p>
    <w:p w14:paraId="35EC9C63" w14:textId="77777777" w:rsidR="00383925" w:rsidRPr="00EE4FDA" w:rsidRDefault="00383925">
      <w:pPr>
        <w:pStyle w:val="TOC3"/>
        <w:rPr>
          <w:rFonts w:ascii="Aptos" w:eastAsia="PMingLiU" w:hAnsi="Aptos" w:cs="Times New Roman"/>
          <w:noProof/>
          <w:kern w:val="2"/>
        </w:rPr>
      </w:pPr>
      <w:hyperlink w:anchor="_Toc231901995" w:history="1">
        <w:r w:rsidRPr="00884969">
          <w:rPr>
            <w:rStyle w:val="Hyperlink"/>
            <w:noProof/>
          </w:rPr>
          <w:t>What is the best time source?</w:t>
        </w:r>
        <w:r>
          <w:rPr>
            <w:noProof/>
            <w:webHidden/>
          </w:rPr>
          <w:tab/>
        </w:r>
        <w:r w:rsidR="00921815">
          <w:rPr>
            <w:noProof/>
            <w:webHidden/>
          </w:rPr>
          <w:fldChar w:fldCharType="begin"/>
        </w:r>
        <w:r>
          <w:rPr>
            <w:noProof/>
            <w:webHidden/>
          </w:rPr>
          <w:instrText xml:space="preserve"> PAGEREF _Toc231901995 \h </w:instrText>
        </w:r>
        <w:r w:rsidR="00921815">
          <w:rPr>
            <w:noProof/>
            <w:webHidden/>
          </w:rPr>
        </w:r>
        <w:r w:rsidR="00921815">
          <w:rPr>
            <w:noProof/>
            <w:webHidden/>
          </w:rPr>
          <w:fldChar w:fldCharType="separate"/>
        </w:r>
        <w:r>
          <w:rPr>
            <w:noProof/>
            <w:webHidden/>
          </w:rPr>
          <w:t>75</w:t>
        </w:r>
        <w:r w:rsidR="00921815">
          <w:rPr>
            <w:noProof/>
            <w:webHidden/>
          </w:rPr>
          <w:fldChar w:fldCharType="end"/>
        </w:r>
      </w:hyperlink>
    </w:p>
    <w:p w14:paraId="513845C6" w14:textId="77777777" w:rsidR="00383925" w:rsidRPr="00EE4FDA" w:rsidRDefault="00383925">
      <w:pPr>
        <w:pStyle w:val="TOC3"/>
        <w:rPr>
          <w:rFonts w:ascii="Aptos" w:eastAsia="PMingLiU" w:hAnsi="Aptos" w:cs="Times New Roman"/>
          <w:noProof/>
          <w:kern w:val="2"/>
        </w:rPr>
      </w:pPr>
      <w:hyperlink w:anchor="_Toc231901996" w:history="1">
        <w:r w:rsidRPr="00884969">
          <w:rPr>
            <w:rStyle w:val="Hyperlink"/>
            <w:noProof/>
          </w:rPr>
          <w:t>Network firewall information</w:t>
        </w:r>
        <w:r>
          <w:rPr>
            <w:noProof/>
            <w:webHidden/>
          </w:rPr>
          <w:tab/>
        </w:r>
        <w:r w:rsidR="00921815">
          <w:rPr>
            <w:noProof/>
            <w:webHidden/>
          </w:rPr>
          <w:fldChar w:fldCharType="begin"/>
        </w:r>
        <w:r>
          <w:rPr>
            <w:noProof/>
            <w:webHidden/>
          </w:rPr>
          <w:instrText xml:space="preserve"> PAGEREF _Toc231901996 \h </w:instrText>
        </w:r>
        <w:r w:rsidR="00921815">
          <w:rPr>
            <w:noProof/>
            <w:webHidden/>
          </w:rPr>
        </w:r>
        <w:r w:rsidR="00921815">
          <w:rPr>
            <w:noProof/>
            <w:webHidden/>
          </w:rPr>
          <w:fldChar w:fldCharType="separate"/>
        </w:r>
        <w:r>
          <w:rPr>
            <w:noProof/>
            <w:webHidden/>
          </w:rPr>
          <w:t>76</w:t>
        </w:r>
        <w:r w:rsidR="00921815">
          <w:rPr>
            <w:noProof/>
            <w:webHidden/>
          </w:rPr>
          <w:fldChar w:fldCharType="end"/>
        </w:r>
      </w:hyperlink>
    </w:p>
    <w:p w14:paraId="76D9A587" w14:textId="77777777" w:rsidR="00383925" w:rsidRPr="00EE4FDA" w:rsidRDefault="00383925">
      <w:pPr>
        <w:pStyle w:val="TOC3"/>
        <w:rPr>
          <w:rFonts w:ascii="Aptos" w:eastAsia="PMingLiU" w:hAnsi="Aptos" w:cs="Times New Roman"/>
          <w:noProof/>
          <w:kern w:val="2"/>
        </w:rPr>
      </w:pPr>
      <w:hyperlink w:anchor="_Toc231901997" w:history="1">
        <w:r w:rsidRPr="00884969">
          <w:rPr>
            <w:rStyle w:val="Hyperlink"/>
            <w:noProof/>
          </w:rPr>
          <w:t>Security requirement</w:t>
        </w:r>
        <w:r>
          <w:rPr>
            <w:noProof/>
            <w:webHidden/>
          </w:rPr>
          <w:tab/>
        </w:r>
        <w:r w:rsidR="00921815">
          <w:rPr>
            <w:noProof/>
            <w:webHidden/>
          </w:rPr>
          <w:fldChar w:fldCharType="begin"/>
        </w:r>
        <w:r>
          <w:rPr>
            <w:noProof/>
            <w:webHidden/>
          </w:rPr>
          <w:instrText xml:space="preserve"> PAGEREF _Toc231901997 \h </w:instrText>
        </w:r>
        <w:r w:rsidR="00921815">
          <w:rPr>
            <w:noProof/>
            <w:webHidden/>
          </w:rPr>
        </w:r>
        <w:r w:rsidR="00921815">
          <w:rPr>
            <w:noProof/>
            <w:webHidden/>
          </w:rPr>
          <w:fldChar w:fldCharType="separate"/>
        </w:r>
        <w:r>
          <w:rPr>
            <w:noProof/>
            <w:webHidden/>
          </w:rPr>
          <w:t>77</w:t>
        </w:r>
        <w:r w:rsidR="00921815">
          <w:rPr>
            <w:noProof/>
            <w:webHidden/>
          </w:rPr>
          <w:fldChar w:fldCharType="end"/>
        </w:r>
      </w:hyperlink>
    </w:p>
    <w:p w14:paraId="16B01BC4" w14:textId="77777777" w:rsidR="00383925" w:rsidRPr="00EE4FDA" w:rsidRDefault="00383925">
      <w:pPr>
        <w:pStyle w:val="TOC3"/>
        <w:rPr>
          <w:rFonts w:ascii="Aptos" w:eastAsia="PMingLiU" w:hAnsi="Aptos" w:cs="Times New Roman"/>
          <w:noProof/>
          <w:kern w:val="2"/>
        </w:rPr>
      </w:pPr>
      <w:hyperlink w:anchor="_Toc231901998" w:history="1">
        <w:r w:rsidRPr="00884969">
          <w:rPr>
            <w:rStyle w:val="Hyperlink"/>
            <w:noProof/>
          </w:rPr>
          <w:t>How to activate</w:t>
        </w:r>
        <w:r>
          <w:rPr>
            <w:noProof/>
            <w:webHidden/>
          </w:rPr>
          <w:tab/>
        </w:r>
        <w:r w:rsidR="00921815">
          <w:rPr>
            <w:noProof/>
            <w:webHidden/>
          </w:rPr>
          <w:fldChar w:fldCharType="begin"/>
        </w:r>
        <w:r>
          <w:rPr>
            <w:noProof/>
            <w:webHidden/>
          </w:rPr>
          <w:instrText xml:space="preserve"> PAGEREF _Toc231901998 \h </w:instrText>
        </w:r>
        <w:r w:rsidR="00921815">
          <w:rPr>
            <w:noProof/>
            <w:webHidden/>
          </w:rPr>
        </w:r>
        <w:r w:rsidR="00921815">
          <w:rPr>
            <w:noProof/>
            <w:webHidden/>
          </w:rPr>
          <w:fldChar w:fldCharType="separate"/>
        </w:r>
        <w:r>
          <w:rPr>
            <w:noProof/>
            <w:webHidden/>
          </w:rPr>
          <w:t>78</w:t>
        </w:r>
        <w:r w:rsidR="00921815">
          <w:rPr>
            <w:noProof/>
            <w:webHidden/>
          </w:rPr>
          <w:fldChar w:fldCharType="end"/>
        </w:r>
      </w:hyperlink>
    </w:p>
    <w:p w14:paraId="7D25DB15" w14:textId="77777777" w:rsidR="00383925" w:rsidRPr="00EE4FDA" w:rsidRDefault="00383925">
      <w:pPr>
        <w:pStyle w:val="TOC3"/>
        <w:rPr>
          <w:rFonts w:ascii="Aptos" w:eastAsia="PMingLiU" w:hAnsi="Aptos" w:cs="Times New Roman"/>
          <w:noProof/>
          <w:kern w:val="2"/>
        </w:rPr>
      </w:pPr>
      <w:hyperlink w:anchor="_Toc231901999" w:history="1">
        <w:r w:rsidRPr="00884969">
          <w:rPr>
            <w:rStyle w:val="Hyperlink"/>
            <w:noProof/>
          </w:rPr>
          <w:t>Common questions</w:t>
        </w:r>
        <w:r>
          <w:rPr>
            <w:noProof/>
            <w:webHidden/>
          </w:rPr>
          <w:tab/>
        </w:r>
        <w:r w:rsidR="00921815">
          <w:rPr>
            <w:noProof/>
            <w:webHidden/>
          </w:rPr>
          <w:fldChar w:fldCharType="begin"/>
        </w:r>
        <w:r>
          <w:rPr>
            <w:noProof/>
            <w:webHidden/>
          </w:rPr>
          <w:instrText xml:space="preserve"> PAGEREF _Toc231901999 \h </w:instrText>
        </w:r>
        <w:r w:rsidR="00921815">
          <w:rPr>
            <w:noProof/>
            <w:webHidden/>
          </w:rPr>
        </w:r>
        <w:r w:rsidR="00921815">
          <w:rPr>
            <w:noProof/>
            <w:webHidden/>
          </w:rPr>
          <w:fldChar w:fldCharType="separate"/>
        </w:r>
        <w:r>
          <w:rPr>
            <w:noProof/>
            <w:webHidden/>
          </w:rPr>
          <w:t>79</w:t>
        </w:r>
        <w:r w:rsidR="00921815">
          <w:rPr>
            <w:noProof/>
            <w:webHidden/>
          </w:rPr>
          <w:fldChar w:fldCharType="end"/>
        </w:r>
      </w:hyperlink>
    </w:p>
    <w:p w14:paraId="3052AD44" w14:textId="77777777" w:rsidR="00383925" w:rsidRPr="00EE4FDA" w:rsidRDefault="00383925">
      <w:pPr>
        <w:pStyle w:val="TOC3"/>
        <w:rPr>
          <w:rFonts w:ascii="Aptos" w:eastAsia="PMingLiU" w:hAnsi="Aptos" w:cs="Times New Roman"/>
          <w:noProof/>
          <w:kern w:val="2"/>
        </w:rPr>
      </w:pPr>
      <w:hyperlink w:anchor="_Toc231902000" w:history="1">
        <w:r w:rsidRPr="00884969">
          <w:rPr>
            <w:rStyle w:val="Hyperlink"/>
            <w:noProof/>
          </w:rPr>
          <w:t>MOMI logs the following messages</w:t>
        </w:r>
        <w:r>
          <w:rPr>
            <w:noProof/>
            <w:webHidden/>
          </w:rPr>
          <w:tab/>
        </w:r>
        <w:r w:rsidR="00921815">
          <w:rPr>
            <w:noProof/>
            <w:webHidden/>
          </w:rPr>
          <w:fldChar w:fldCharType="begin"/>
        </w:r>
        <w:r>
          <w:rPr>
            <w:noProof/>
            <w:webHidden/>
          </w:rPr>
          <w:instrText xml:space="preserve"> PAGEREF _Toc231902000 \h </w:instrText>
        </w:r>
        <w:r w:rsidR="00921815">
          <w:rPr>
            <w:noProof/>
            <w:webHidden/>
          </w:rPr>
        </w:r>
        <w:r w:rsidR="00921815">
          <w:rPr>
            <w:noProof/>
            <w:webHidden/>
          </w:rPr>
          <w:fldChar w:fldCharType="separate"/>
        </w:r>
        <w:r>
          <w:rPr>
            <w:noProof/>
            <w:webHidden/>
          </w:rPr>
          <w:t>81</w:t>
        </w:r>
        <w:r w:rsidR="00921815">
          <w:rPr>
            <w:noProof/>
            <w:webHidden/>
          </w:rPr>
          <w:fldChar w:fldCharType="end"/>
        </w:r>
      </w:hyperlink>
    </w:p>
    <w:p w14:paraId="6ECDCE43" w14:textId="77777777" w:rsidR="00383925" w:rsidRPr="00EE4FDA" w:rsidRDefault="00383925">
      <w:pPr>
        <w:pStyle w:val="TOC2"/>
        <w:rPr>
          <w:rFonts w:ascii="Aptos" w:eastAsia="PMingLiU" w:hAnsi="Aptos" w:cs="Times New Roman"/>
          <w:noProof/>
          <w:kern w:val="2"/>
        </w:rPr>
      </w:pPr>
      <w:hyperlink w:anchor="_Toc231902001" w:history="1">
        <w:r w:rsidRPr="00884969">
          <w:rPr>
            <w:rStyle w:val="Hyperlink"/>
            <w:noProof/>
          </w:rPr>
          <w:t>CONFMOMI</w:t>
        </w:r>
        <w:r>
          <w:rPr>
            <w:noProof/>
            <w:webHidden/>
          </w:rPr>
          <w:tab/>
        </w:r>
        <w:r w:rsidR="00921815">
          <w:rPr>
            <w:noProof/>
            <w:webHidden/>
          </w:rPr>
          <w:fldChar w:fldCharType="begin"/>
        </w:r>
        <w:r>
          <w:rPr>
            <w:noProof/>
            <w:webHidden/>
          </w:rPr>
          <w:instrText xml:space="preserve"> PAGEREF _Toc231902001 \h </w:instrText>
        </w:r>
        <w:r w:rsidR="00921815">
          <w:rPr>
            <w:noProof/>
            <w:webHidden/>
          </w:rPr>
        </w:r>
        <w:r w:rsidR="00921815">
          <w:rPr>
            <w:noProof/>
            <w:webHidden/>
          </w:rPr>
          <w:fldChar w:fldCharType="separate"/>
        </w:r>
        <w:r>
          <w:rPr>
            <w:noProof/>
            <w:webHidden/>
          </w:rPr>
          <w:t>83</w:t>
        </w:r>
        <w:r w:rsidR="00921815">
          <w:rPr>
            <w:noProof/>
            <w:webHidden/>
          </w:rPr>
          <w:fldChar w:fldCharType="end"/>
        </w:r>
      </w:hyperlink>
    </w:p>
    <w:p w14:paraId="686EC1E5" w14:textId="77777777" w:rsidR="00383925" w:rsidRPr="00EE4FDA" w:rsidRDefault="00383925">
      <w:pPr>
        <w:pStyle w:val="TOC3"/>
        <w:rPr>
          <w:rFonts w:ascii="Aptos" w:eastAsia="PMingLiU" w:hAnsi="Aptos" w:cs="Times New Roman"/>
          <w:noProof/>
          <w:kern w:val="2"/>
        </w:rPr>
      </w:pPr>
      <w:hyperlink w:anchor="_Toc231902002" w:history="1">
        <w:r w:rsidRPr="00884969">
          <w:rPr>
            <w:rStyle w:val="Hyperlink"/>
            <w:noProof/>
          </w:rPr>
          <w:t>Overview</w:t>
        </w:r>
        <w:r>
          <w:rPr>
            <w:noProof/>
            <w:webHidden/>
          </w:rPr>
          <w:tab/>
        </w:r>
        <w:r w:rsidR="00921815">
          <w:rPr>
            <w:noProof/>
            <w:webHidden/>
          </w:rPr>
          <w:fldChar w:fldCharType="begin"/>
        </w:r>
        <w:r>
          <w:rPr>
            <w:noProof/>
            <w:webHidden/>
          </w:rPr>
          <w:instrText xml:space="preserve"> PAGEREF _Toc231902002 \h </w:instrText>
        </w:r>
        <w:r w:rsidR="00921815">
          <w:rPr>
            <w:noProof/>
            <w:webHidden/>
          </w:rPr>
        </w:r>
        <w:r w:rsidR="00921815">
          <w:rPr>
            <w:noProof/>
            <w:webHidden/>
          </w:rPr>
          <w:fldChar w:fldCharType="separate"/>
        </w:r>
        <w:r>
          <w:rPr>
            <w:noProof/>
            <w:webHidden/>
          </w:rPr>
          <w:t>84</w:t>
        </w:r>
        <w:r w:rsidR="00921815">
          <w:rPr>
            <w:noProof/>
            <w:webHidden/>
          </w:rPr>
          <w:fldChar w:fldCharType="end"/>
        </w:r>
      </w:hyperlink>
    </w:p>
    <w:p w14:paraId="7C115B35" w14:textId="77777777" w:rsidR="00383925" w:rsidRPr="00EE4FDA" w:rsidRDefault="00383925">
      <w:pPr>
        <w:pStyle w:val="TOC3"/>
        <w:rPr>
          <w:rFonts w:ascii="Aptos" w:eastAsia="PMingLiU" w:hAnsi="Aptos" w:cs="Times New Roman"/>
          <w:noProof/>
          <w:kern w:val="2"/>
        </w:rPr>
      </w:pPr>
      <w:hyperlink w:anchor="_Toc231902003" w:history="1">
        <w:r w:rsidRPr="00884969">
          <w:rPr>
            <w:rStyle w:val="Hyperlink"/>
            <w:noProof/>
          </w:rPr>
          <w:t>General structure</w:t>
        </w:r>
        <w:r>
          <w:rPr>
            <w:noProof/>
            <w:webHidden/>
          </w:rPr>
          <w:tab/>
        </w:r>
        <w:r w:rsidR="00921815">
          <w:rPr>
            <w:noProof/>
            <w:webHidden/>
          </w:rPr>
          <w:fldChar w:fldCharType="begin"/>
        </w:r>
        <w:r>
          <w:rPr>
            <w:noProof/>
            <w:webHidden/>
          </w:rPr>
          <w:instrText xml:space="preserve"> PAGEREF _Toc231902003 \h </w:instrText>
        </w:r>
        <w:r w:rsidR="00921815">
          <w:rPr>
            <w:noProof/>
            <w:webHidden/>
          </w:rPr>
        </w:r>
        <w:r w:rsidR="00921815">
          <w:rPr>
            <w:noProof/>
            <w:webHidden/>
          </w:rPr>
          <w:fldChar w:fldCharType="separate"/>
        </w:r>
        <w:r>
          <w:rPr>
            <w:noProof/>
            <w:webHidden/>
          </w:rPr>
          <w:t>86</w:t>
        </w:r>
        <w:r w:rsidR="00921815">
          <w:rPr>
            <w:noProof/>
            <w:webHidden/>
          </w:rPr>
          <w:fldChar w:fldCharType="end"/>
        </w:r>
      </w:hyperlink>
    </w:p>
    <w:p w14:paraId="40E50B79" w14:textId="77777777" w:rsidR="00383925" w:rsidRPr="00EE4FDA" w:rsidRDefault="00383925">
      <w:pPr>
        <w:pStyle w:val="TOC3"/>
        <w:rPr>
          <w:rFonts w:ascii="Aptos" w:eastAsia="PMingLiU" w:hAnsi="Aptos" w:cs="Times New Roman"/>
          <w:noProof/>
          <w:kern w:val="2"/>
        </w:rPr>
      </w:pPr>
      <w:hyperlink w:anchor="_Toc231902004" w:history="1">
        <w:r w:rsidRPr="00884969">
          <w:rPr>
            <w:rStyle w:val="Hyperlink"/>
            <w:noProof/>
          </w:rPr>
          <w:t>Keywords</w:t>
        </w:r>
        <w:r>
          <w:rPr>
            <w:noProof/>
            <w:webHidden/>
          </w:rPr>
          <w:tab/>
        </w:r>
        <w:r w:rsidR="00921815">
          <w:rPr>
            <w:noProof/>
            <w:webHidden/>
          </w:rPr>
          <w:fldChar w:fldCharType="begin"/>
        </w:r>
        <w:r>
          <w:rPr>
            <w:noProof/>
            <w:webHidden/>
          </w:rPr>
          <w:instrText xml:space="preserve"> PAGEREF _Toc231902004 \h </w:instrText>
        </w:r>
        <w:r w:rsidR="00921815">
          <w:rPr>
            <w:noProof/>
            <w:webHidden/>
          </w:rPr>
        </w:r>
        <w:r w:rsidR="00921815">
          <w:rPr>
            <w:noProof/>
            <w:webHidden/>
          </w:rPr>
          <w:fldChar w:fldCharType="separate"/>
        </w:r>
        <w:r>
          <w:rPr>
            <w:noProof/>
            <w:webHidden/>
          </w:rPr>
          <w:t>88</w:t>
        </w:r>
        <w:r w:rsidR="00921815">
          <w:rPr>
            <w:noProof/>
            <w:webHidden/>
          </w:rPr>
          <w:fldChar w:fldCharType="end"/>
        </w:r>
      </w:hyperlink>
    </w:p>
    <w:p w14:paraId="2DF5E751" w14:textId="77777777" w:rsidR="00383925" w:rsidRPr="00EE4FDA" w:rsidRDefault="00383925">
      <w:pPr>
        <w:pStyle w:val="TOC4"/>
        <w:rPr>
          <w:rFonts w:ascii="Aptos" w:eastAsia="PMingLiU" w:hAnsi="Aptos" w:cs="Times New Roman"/>
          <w:noProof/>
          <w:kern w:val="2"/>
        </w:rPr>
      </w:pPr>
      <w:hyperlink w:anchor="_Toc231902005" w:history="1">
        <w:r w:rsidRPr="00884969">
          <w:rPr>
            <w:rStyle w:val="Hyperlink"/>
            <w:noProof/>
          </w:rPr>
          <w:t>ALARM-DOMAIN-NAME</w:t>
        </w:r>
        <w:r>
          <w:rPr>
            <w:noProof/>
            <w:webHidden/>
          </w:rPr>
          <w:tab/>
        </w:r>
        <w:r w:rsidR="00921815">
          <w:rPr>
            <w:noProof/>
            <w:webHidden/>
          </w:rPr>
          <w:fldChar w:fldCharType="begin"/>
        </w:r>
        <w:r>
          <w:rPr>
            <w:noProof/>
            <w:webHidden/>
          </w:rPr>
          <w:instrText xml:space="preserve"> PAGEREF _Toc231902005 \h </w:instrText>
        </w:r>
        <w:r w:rsidR="00921815">
          <w:rPr>
            <w:noProof/>
            <w:webHidden/>
          </w:rPr>
        </w:r>
        <w:r w:rsidR="00921815">
          <w:rPr>
            <w:noProof/>
            <w:webHidden/>
          </w:rPr>
          <w:fldChar w:fldCharType="separate"/>
        </w:r>
        <w:r>
          <w:rPr>
            <w:noProof/>
            <w:webHidden/>
          </w:rPr>
          <w:t>89</w:t>
        </w:r>
        <w:r w:rsidR="00921815">
          <w:rPr>
            <w:noProof/>
            <w:webHidden/>
          </w:rPr>
          <w:fldChar w:fldCharType="end"/>
        </w:r>
      </w:hyperlink>
    </w:p>
    <w:p w14:paraId="4DB7D768" w14:textId="77777777" w:rsidR="00383925" w:rsidRPr="00EE4FDA" w:rsidRDefault="00383925">
      <w:pPr>
        <w:pStyle w:val="TOC4"/>
        <w:rPr>
          <w:rFonts w:ascii="Aptos" w:eastAsia="PMingLiU" w:hAnsi="Aptos" w:cs="Times New Roman"/>
          <w:noProof/>
          <w:kern w:val="2"/>
        </w:rPr>
      </w:pPr>
      <w:hyperlink w:anchor="_Toc231902006" w:history="1">
        <w:r w:rsidRPr="00884969">
          <w:rPr>
            <w:rStyle w:val="Hyperlink"/>
            <w:noProof/>
          </w:rPr>
          <w:t>ALARM-EMAIL-ADDRESS-FROM</w:t>
        </w:r>
        <w:r>
          <w:rPr>
            <w:noProof/>
            <w:webHidden/>
          </w:rPr>
          <w:tab/>
        </w:r>
        <w:r w:rsidR="00921815">
          <w:rPr>
            <w:noProof/>
            <w:webHidden/>
          </w:rPr>
          <w:fldChar w:fldCharType="begin"/>
        </w:r>
        <w:r>
          <w:rPr>
            <w:noProof/>
            <w:webHidden/>
          </w:rPr>
          <w:instrText xml:space="preserve"> PAGEREF _Toc231902006 \h </w:instrText>
        </w:r>
        <w:r w:rsidR="00921815">
          <w:rPr>
            <w:noProof/>
            <w:webHidden/>
          </w:rPr>
        </w:r>
        <w:r w:rsidR="00921815">
          <w:rPr>
            <w:noProof/>
            <w:webHidden/>
          </w:rPr>
          <w:fldChar w:fldCharType="separate"/>
        </w:r>
        <w:r>
          <w:rPr>
            <w:noProof/>
            <w:webHidden/>
          </w:rPr>
          <w:t>90</w:t>
        </w:r>
        <w:r w:rsidR="00921815">
          <w:rPr>
            <w:noProof/>
            <w:webHidden/>
          </w:rPr>
          <w:fldChar w:fldCharType="end"/>
        </w:r>
      </w:hyperlink>
    </w:p>
    <w:p w14:paraId="20CF877A" w14:textId="77777777" w:rsidR="00383925" w:rsidRPr="00EE4FDA" w:rsidRDefault="00383925">
      <w:pPr>
        <w:pStyle w:val="TOC4"/>
        <w:rPr>
          <w:rFonts w:ascii="Aptos" w:eastAsia="PMingLiU" w:hAnsi="Aptos" w:cs="Times New Roman"/>
          <w:noProof/>
          <w:kern w:val="2"/>
        </w:rPr>
      </w:pPr>
      <w:hyperlink w:anchor="_Toc231902007" w:history="1">
        <w:r w:rsidRPr="00884969">
          <w:rPr>
            <w:rStyle w:val="Hyperlink"/>
            <w:noProof/>
          </w:rPr>
          <w:t>ALARM-EMAIL-SUBJECT</w:t>
        </w:r>
        <w:r>
          <w:rPr>
            <w:noProof/>
            <w:webHidden/>
          </w:rPr>
          <w:tab/>
        </w:r>
        <w:r w:rsidR="00921815">
          <w:rPr>
            <w:noProof/>
            <w:webHidden/>
          </w:rPr>
          <w:fldChar w:fldCharType="begin"/>
        </w:r>
        <w:r>
          <w:rPr>
            <w:noProof/>
            <w:webHidden/>
          </w:rPr>
          <w:instrText xml:space="preserve"> PAGEREF _Toc231902007 \h </w:instrText>
        </w:r>
        <w:r w:rsidR="00921815">
          <w:rPr>
            <w:noProof/>
            <w:webHidden/>
          </w:rPr>
        </w:r>
        <w:r w:rsidR="00921815">
          <w:rPr>
            <w:noProof/>
            <w:webHidden/>
          </w:rPr>
          <w:fldChar w:fldCharType="separate"/>
        </w:r>
        <w:r>
          <w:rPr>
            <w:noProof/>
            <w:webHidden/>
          </w:rPr>
          <w:t>91</w:t>
        </w:r>
        <w:r w:rsidR="00921815">
          <w:rPr>
            <w:noProof/>
            <w:webHidden/>
          </w:rPr>
          <w:fldChar w:fldCharType="end"/>
        </w:r>
      </w:hyperlink>
    </w:p>
    <w:p w14:paraId="548D0CDD" w14:textId="77777777" w:rsidR="00383925" w:rsidRPr="00EE4FDA" w:rsidRDefault="00383925">
      <w:pPr>
        <w:pStyle w:val="TOC4"/>
        <w:rPr>
          <w:rFonts w:ascii="Aptos" w:eastAsia="PMingLiU" w:hAnsi="Aptos" w:cs="Times New Roman"/>
          <w:noProof/>
          <w:kern w:val="2"/>
        </w:rPr>
      </w:pPr>
      <w:hyperlink w:anchor="_Toc231902008" w:history="1">
        <w:r w:rsidRPr="00884969">
          <w:rPr>
            <w:rStyle w:val="Hyperlink"/>
            <w:noProof/>
          </w:rPr>
          <w:t>ALARM-SMTP-BIND-ADDR</w:t>
        </w:r>
        <w:r>
          <w:rPr>
            <w:noProof/>
            <w:webHidden/>
          </w:rPr>
          <w:tab/>
        </w:r>
        <w:r w:rsidR="00921815">
          <w:rPr>
            <w:noProof/>
            <w:webHidden/>
          </w:rPr>
          <w:fldChar w:fldCharType="begin"/>
        </w:r>
        <w:r>
          <w:rPr>
            <w:noProof/>
            <w:webHidden/>
          </w:rPr>
          <w:instrText xml:space="preserve"> PAGEREF _Toc231902008 \h </w:instrText>
        </w:r>
        <w:r w:rsidR="00921815">
          <w:rPr>
            <w:noProof/>
            <w:webHidden/>
          </w:rPr>
        </w:r>
        <w:r w:rsidR="00921815">
          <w:rPr>
            <w:noProof/>
            <w:webHidden/>
          </w:rPr>
          <w:fldChar w:fldCharType="separate"/>
        </w:r>
        <w:r>
          <w:rPr>
            <w:noProof/>
            <w:webHidden/>
          </w:rPr>
          <w:t>92</w:t>
        </w:r>
        <w:r w:rsidR="00921815">
          <w:rPr>
            <w:noProof/>
            <w:webHidden/>
          </w:rPr>
          <w:fldChar w:fldCharType="end"/>
        </w:r>
      </w:hyperlink>
    </w:p>
    <w:p w14:paraId="4233674E" w14:textId="77777777" w:rsidR="00383925" w:rsidRPr="00EE4FDA" w:rsidRDefault="00383925">
      <w:pPr>
        <w:pStyle w:val="TOC4"/>
        <w:rPr>
          <w:rFonts w:ascii="Aptos" w:eastAsia="PMingLiU" w:hAnsi="Aptos" w:cs="Times New Roman"/>
          <w:noProof/>
          <w:kern w:val="2"/>
        </w:rPr>
      </w:pPr>
      <w:hyperlink w:anchor="_Toc231902009" w:history="1">
        <w:r w:rsidRPr="00884969">
          <w:rPr>
            <w:rStyle w:val="Hyperlink"/>
            <w:noProof/>
          </w:rPr>
          <w:t>ALARM-SMTP-SERVER-ADDR</w:t>
        </w:r>
        <w:r>
          <w:rPr>
            <w:noProof/>
            <w:webHidden/>
          </w:rPr>
          <w:tab/>
        </w:r>
        <w:r w:rsidR="00921815">
          <w:rPr>
            <w:noProof/>
            <w:webHidden/>
          </w:rPr>
          <w:fldChar w:fldCharType="begin"/>
        </w:r>
        <w:r>
          <w:rPr>
            <w:noProof/>
            <w:webHidden/>
          </w:rPr>
          <w:instrText xml:space="preserve"> PAGEREF _Toc231902009 \h </w:instrText>
        </w:r>
        <w:r w:rsidR="00921815">
          <w:rPr>
            <w:noProof/>
            <w:webHidden/>
          </w:rPr>
        </w:r>
        <w:r w:rsidR="00921815">
          <w:rPr>
            <w:noProof/>
            <w:webHidden/>
          </w:rPr>
          <w:fldChar w:fldCharType="separate"/>
        </w:r>
        <w:r>
          <w:rPr>
            <w:noProof/>
            <w:webHidden/>
          </w:rPr>
          <w:t>93</w:t>
        </w:r>
        <w:r w:rsidR="00921815">
          <w:rPr>
            <w:noProof/>
            <w:webHidden/>
          </w:rPr>
          <w:fldChar w:fldCharType="end"/>
        </w:r>
      </w:hyperlink>
    </w:p>
    <w:p w14:paraId="490F0030" w14:textId="77777777" w:rsidR="00383925" w:rsidRPr="00EE4FDA" w:rsidRDefault="00383925">
      <w:pPr>
        <w:pStyle w:val="TOC4"/>
        <w:rPr>
          <w:rFonts w:ascii="Aptos" w:eastAsia="PMingLiU" w:hAnsi="Aptos" w:cs="Times New Roman"/>
          <w:noProof/>
          <w:kern w:val="2"/>
        </w:rPr>
      </w:pPr>
      <w:hyperlink w:anchor="_Toc231902010" w:history="1">
        <w:r w:rsidRPr="00884969">
          <w:rPr>
            <w:rStyle w:val="Hyperlink"/>
            <w:noProof/>
          </w:rPr>
          <w:t>ALARM-SMTP-SERVER-PASSWORD</w:t>
        </w:r>
        <w:r>
          <w:rPr>
            <w:noProof/>
            <w:webHidden/>
          </w:rPr>
          <w:tab/>
        </w:r>
        <w:r w:rsidR="00921815">
          <w:rPr>
            <w:noProof/>
            <w:webHidden/>
          </w:rPr>
          <w:fldChar w:fldCharType="begin"/>
        </w:r>
        <w:r>
          <w:rPr>
            <w:noProof/>
            <w:webHidden/>
          </w:rPr>
          <w:instrText xml:space="preserve"> PAGEREF _Toc231902010 \h </w:instrText>
        </w:r>
        <w:r w:rsidR="00921815">
          <w:rPr>
            <w:noProof/>
            <w:webHidden/>
          </w:rPr>
        </w:r>
        <w:r w:rsidR="00921815">
          <w:rPr>
            <w:noProof/>
            <w:webHidden/>
          </w:rPr>
          <w:fldChar w:fldCharType="separate"/>
        </w:r>
        <w:r>
          <w:rPr>
            <w:noProof/>
            <w:webHidden/>
          </w:rPr>
          <w:t>94</w:t>
        </w:r>
        <w:r w:rsidR="00921815">
          <w:rPr>
            <w:noProof/>
            <w:webHidden/>
          </w:rPr>
          <w:fldChar w:fldCharType="end"/>
        </w:r>
      </w:hyperlink>
    </w:p>
    <w:p w14:paraId="5F871E02" w14:textId="77777777" w:rsidR="00383925" w:rsidRPr="00EE4FDA" w:rsidRDefault="00383925">
      <w:pPr>
        <w:pStyle w:val="TOC4"/>
        <w:rPr>
          <w:rFonts w:ascii="Aptos" w:eastAsia="PMingLiU" w:hAnsi="Aptos" w:cs="Times New Roman"/>
          <w:noProof/>
          <w:kern w:val="2"/>
        </w:rPr>
      </w:pPr>
      <w:hyperlink w:anchor="_Toc231902011" w:history="1">
        <w:r w:rsidRPr="00884969">
          <w:rPr>
            <w:rStyle w:val="Hyperlink"/>
            <w:noProof/>
          </w:rPr>
          <w:t>ALARM-SMTP-SERVER-TIMEOUT</w:t>
        </w:r>
        <w:r>
          <w:rPr>
            <w:noProof/>
            <w:webHidden/>
          </w:rPr>
          <w:tab/>
        </w:r>
        <w:r w:rsidR="00921815">
          <w:rPr>
            <w:noProof/>
            <w:webHidden/>
          </w:rPr>
          <w:fldChar w:fldCharType="begin"/>
        </w:r>
        <w:r>
          <w:rPr>
            <w:noProof/>
            <w:webHidden/>
          </w:rPr>
          <w:instrText xml:space="preserve"> PAGEREF _Toc231902011 \h </w:instrText>
        </w:r>
        <w:r w:rsidR="00921815">
          <w:rPr>
            <w:noProof/>
            <w:webHidden/>
          </w:rPr>
        </w:r>
        <w:r w:rsidR="00921815">
          <w:rPr>
            <w:noProof/>
            <w:webHidden/>
          </w:rPr>
          <w:fldChar w:fldCharType="separate"/>
        </w:r>
        <w:r>
          <w:rPr>
            <w:noProof/>
            <w:webHidden/>
          </w:rPr>
          <w:t>95</w:t>
        </w:r>
        <w:r w:rsidR="00921815">
          <w:rPr>
            <w:noProof/>
            <w:webHidden/>
          </w:rPr>
          <w:fldChar w:fldCharType="end"/>
        </w:r>
      </w:hyperlink>
    </w:p>
    <w:p w14:paraId="5D971422" w14:textId="77777777" w:rsidR="00383925" w:rsidRPr="00EE4FDA" w:rsidRDefault="00383925">
      <w:pPr>
        <w:pStyle w:val="TOC4"/>
        <w:rPr>
          <w:rFonts w:ascii="Aptos" w:eastAsia="PMingLiU" w:hAnsi="Aptos" w:cs="Times New Roman"/>
          <w:noProof/>
          <w:kern w:val="2"/>
        </w:rPr>
      </w:pPr>
      <w:hyperlink w:anchor="_Toc231902012" w:history="1">
        <w:r w:rsidRPr="00884969">
          <w:rPr>
            <w:rStyle w:val="Hyperlink"/>
            <w:noProof/>
          </w:rPr>
          <w:t>ALARM-SMTP-SERVER-USERNAME</w:t>
        </w:r>
        <w:r>
          <w:rPr>
            <w:noProof/>
            <w:webHidden/>
          </w:rPr>
          <w:tab/>
        </w:r>
        <w:r w:rsidR="00921815">
          <w:rPr>
            <w:noProof/>
            <w:webHidden/>
          </w:rPr>
          <w:fldChar w:fldCharType="begin"/>
        </w:r>
        <w:r>
          <w:rPr>
            <w:noProof/>
            <w:webHidden/>
          </w:rPr>
          <w:instrText xml:space="preserve"> PAGEREF _Toc231902012 \h </w:instrText>
        </w:r>
        <w:r w:rsidR="00921815">
          <w:rPr>
            <w:noProof/>
            <w:webHidden/>
          </w:rPr>
        </w:r>
        <w:r w:rsidR="00921815">
          <w:rPr>
            <w:noProof/>
            <w:webHidden/>
          </w:rPr>
          <w:fldChar w:fldCharType="separate"/>
        </w:r>
        <w:r>
          <w:rPr>
            <w:noProof/>
            <w:webHidden/>
          </w:rPr>
          <w:t>96</w:t>
        </w:r>
        <w:r w:rsidR="00921815">
          <w:rPr>
            <w:noProof/>
            <w:webHidden/>
          </w:rPr>
          <w:fldChar w:fldCharType="end"/>
        </w:r>
      </w:hyperlink>
    </w:p>
    <w:p w14:paraId="07EC3B4A" w14:textId="77777777" w:rsidR="00383925" w:rsidRPr="00EE4FDA" w:rsidRDefault="00383925">
      <w:pPr>
        <w:pStyle w:val="TOC4"/>
        <w:rPr>
          <w:rFonts w:ascii="Aptos" w:eastAsia="PMingLiU" w:hAnsi="Aptos" w:cs="Times New Roman"/>
          <w:noProof/>
          <w:kern w:val="2"/>
        </w:rPr>
      </w:pPr>
      <w:hyperlink w:anchor="_Toc231902013" w:history="1">
        <w:r w:rsidRPr="00884969">
          <w:rPr>
            <w:rStyle w:val="Hyperlink"/>
            <w:noProof/>
          </w:rPr>
          <w:t>ALARM-SMTP-TCPIP-NAME</w:t>
        </w:r>
        <w:r>
          <w:rPr>
            <w:noProof/>
            <w:webHidden/>
          </w:rPr>
          <w:tab/>
        </w:r>
        <w:r w:rsidR="00921815">
          <w:rPr>
            <w:noProof/>
            <w:webHidden/>
          </w:rPr>
          <w:fldChar w:fldCharType="begin"/>
        </w:r>
        <w:r>
          <w:rPr>
            <w:noProof/>
            <w:webHidden/>
          </w:rPr>
          <w:instrText xml:space="preserve"> PAGEREF _Toc231902013 \h </w:instrText>
        </w:r>
        <w:r w:rsidR="00921815">
          <w:rPr>
            <w:noProof/>
            <w:webHidden/>
          </w:rPr>
        </w:r>
        <w:r w:rsidR="00921815">
          <w:rPr>
            <w:noProof/>
            <w:webHidden/>
          </w:rPr>
          <w:fldChar w:fldCharType="separate"/>
        </w:r>
        <w:r>
          <w:rPr>
            <w:noProof/>
            <w:webHidden/>
          </w:rPr>
          <w:t>97</w:t>
        </w:r>
        <w:r w:rsidR="00921815">
          <w:rPr>
            <w:noProof/>
            <w:webHidden/>
          </w:rPr>
          <w:fldChar w:fldCharType="end"/>
        </w:r>
      </w:hyperlink>
    </w:p>
    <w:p w14:paraId="0CAB3EAF" w14:textId="77777777" w:rsidR="00383925" w:rsidRPr="00EE4FDA" w:rsidRDefault="00383925">
      <w:pPr>
        <w:pStyle w:val="TOC4"/>
        <w:rPr>
          <w:rFonts w:ascii="Aptos" w:eastAsia="PMingLiU" w:hAnsi="Aptos" w:cs="Times New Roman"/>
          <w:noProof/>
          <w:kern w:val="2"/>
        </w:rPr>
      </w:pPr>
      <w:hyperlink w:anchor="_Toc231902014" w:history="1">
        <w:r w:rsidRPr="00884969">
          <w:rPr>
            <w:rStyle w:val="Hyperlink"/>
            <w:noProof/>
          </w:rPr>
          <w:t>ALARM-SUSPEND-DELAY</w:t>
        </w:r>
        <w:r>
          <w:rPr>
            <w:noProof/>
            <w:webHidden/>
          </w:rPr>
          <w:tab/>
        </w:r>
        <w:r w:rsidR="00921815">
          <w:rPr>
            <w:noProof/>
            <w:webHidden/>
          </w:rPr>
          <w:fldChar w:fldCharType="begin"/>
        </w:r>
        <w:r>
          <w:rPr>
            <w:noProof/>
            <w:webHidden/>
          </w:rPr>
          <w:instrText xml:space="preserve"> PAGEREF _Toc231902014 \h </w:instrText>
        </w:r>
        <w:r w:rsidR="00921815">
          <w:rPr>
            <w:noProof/>
            <w:webHidden/>
          </w:rPr>
        </w:r>
        <w:r w:rsidR="00921815">
          <w:rPr>
            <w:noProof/>
            <w:webHidden/>
          </w:rPr>
          <w:fldChar w:fldCharType="separate"/>
        </w:r>
        <w:r>
          <w:rPr>
            <w:noProof/>
            <w:webHidden/>
          </w:rPr>
          <w:t>98</w:t>
        </w:r>
        <w:r w:rsidR="00921815">
          <w:rPr>
            <w:noProof/>
            <w:webHidden/>
          </w:rPr>
          <w:fldChar w:fldCharType="end"/>
        </w:r>
      </w:hyperlink>
    </w:p>
    <w:p w14:paraId="209066EA" w14:textId="77777777" w:rsidR="00383925" w:rsidRPr="00EE4FDA" w:rsidRDefault="00383925">
      <w:pPr>
        <w:pStyle w:val="TOC4"/>
        <w:rPr>
          <w:rFonts w:ascii="Aptos" w:eastAsia="PMingLiU" w:hAnsi="Aptos" w:cs="Times New Roman"/>
          <w:noProof/>
          <w:kern w:val="2"/>
        </w:rPr>
      </w:pPr>
      <w:hyperlink w:anchor="_Toc231902015" w:history="1">
        <w:r w:rsidRPr="00884969">
          <w:rPr>
            <w:rStyle w:val="Hyperlink"/>
            <w:noProof/>
          </w:rPr>
          <w:t>ALARMS-MAXIMUM-PER-DEFINITION</w:t>
        </w:r>
        <w:r>
          <w:rPr>
            <w:noProof/>
            <w:webHidden/>
          </w:rPr>
          <w:tab/>
        </w:r>
        <w:r w:rsidR="00921815">
          <w:rPr>
            <w:noProof/>
            <w:webHidden/>
          </w:rPr>
          <w:fldChar w:fldCharType="begin"/>
        </w:r>
        <w:r>
          <w:rPr>
            <w:noProof/>
            <w:webHidden/>
          </w:rPr>
          <w:instrText xml:space="preserve"> PAGEREF _Toc231902015 \h </w:instrText>
        </w:r>
        <w:r w:rsidR="00921815">
          <w:rPr>
            <w:noProof/>
            <w:webHidden/>
          </w:rPr>
        </w:r>
        <w:r w:rsidR="00921815">
          <w:rPr>
            <w:noProof/>
            <w:webHidden/>
          </w:rPr>
          <w:fldChar w:fldCharType="separate"/>
        </w:r>
        <w:r>
          <w:rPr>
            <w:noProof/>
            <w:webHidden/>
          </w:rPr>
          <w:t>99</w:t>
        </w:r>
        <w:r w:rsidR="00921815">
          <w:rPr>
            <w:noProof/>
            <w:webHidden/>
          </w:rPr>
          <w:fldChar w:fldCharType="end"/>
        </w:r>
      </w:hyperlink>
    </w:p>
    <w:p w14:paraId="5EC8E058" w14:textId="77777777" w:rsidR="00383925" w:rsidRPr="00EE4FDA" w:rsidRDefault="00383925">
      <w:pPr>
        <w:pStyle w:val="TOC4"/>
        <w:rPr>
          <w:rFonts w:ascii="Aptos" w:eastAsia="PMingLiU" w:hAnsi="Aptos" w:cs="Times New Roman"/>
          <w:noProof/>
          <w:kern w:val="2"/>
        </w:rPr>
      </w:pPr>
      <w:hyperlink w:anchor="_Toc231902016" w:history="1">
        <w:r w:rsidRPr="00884969">
          <w:rPr>
            <w:rStyle w:val="Hyperlink"/>
            <w:noProof/>
          </w:rPr>
          <w:t>CLIENT-LOCKDOWN-MODE</w:t>
        </w:r>
        <w:r>
          <w:rPr>
            <w:noProof/>
            <w:webHidden/>
          </w:rPr>
          <w:tab/>
        </w:r>
        <w:r w:rsidR="00921815">
          <w:rPr>
            <w:noProof/>
            <w:webHidden/>
          </w:rPr>
          <w:fldChar w:fldCharType="begin"/>
        </w:r>
        <w:r>
          <w:rPr>
            <w:noProof/>
            <w:webHidden/>
          </w:rPr>
          <w:instrText xml:space="preserve"> PAGEREF _Toc231902016 \h </w:instrText>
        </w:r>
        <w:r w:rsidR="00921815">
          <w:rPr>
            <w:noProof/>
            <w:webHidden/>
          </w:rPr>
        </w:r>
        <w:r w:rsidR="00921815">
          <w:rPr>
            <w:noProof/>
            <w:webHidden/>
          </w:rPr>
          <w:fldChar w:fldCharType="separate"/>
        </w:r>
        <w:r>
          <w:rPr>
            <w:noProof/>
            <w:webHidden/>
          </w:rPr>
          <w:t>100</w:t>
        </w:r>
        <w:r w:rsidR="00921815">
          <w:rPr>
            <w:noProof/>
            <w:webHidden/>
          </w:rPr>
          <w:fldChar w:fldCharType="end"/>
        </w:r>
      </w:hyperlink>
    </w:p>
    <w:p w14:paraId="5B5378CB" w14:textId="77777777" w:rsidR="00383925" w:rsidRPr="00EE4FDA" w:rsidRDefault="00383925">
      <w:pPr>
        <w:pStyle w:val="TOC4"/>
        <w:rPr>
          <w:rFonts w:ascii="Aptos" w:eastAsia="PMingLiU" w:hAnsi="Aptos" w:cs="Times New Roman"/>
          <w:noProof/>
          <w:kern w:val="2"/>
        </w:rPr>
      </w:pPr>
      <w:hyperlink w:anchor="_Toc231902017" w:history="1">
        <w:r w:rsidRPr="00884969">
          <w:rPr>
            <w:rStyle w:val="Hyperlink"/>
            <w:noProof/>
          </w:rPr>
          <w:t>CLIENT-MINIMUM-V6</w:t>
        </w:r>
        <w:r>
          <w:rPr>
            <w:noProof/>
            <w:webHidden/>
          </w:rPr>
          <w:tab/>
        </w:r>
        <w:r w:rsidR="00921815">
          <w:rPr>
            <w:noProof/>
            <w:webHidden/>
          </w:rPr>
          <w:fldChar w:fldCharType="begin"/>
        </w:r>
        <w:r>
          <w:rPr>
            <w:noProof/>
            <w:webHidden/>
          </w:rPr>
          <w:instrText xml:space="preserve"> PAGEREF _Toc231902017 \h </w:instrText>
        </w:r>
        <w:r w:rsidR="00921815">
          <w:rPr>
            <w:noProof/>
            <w:webHidden/>
          </w:rPr>
        </w:r>
        <w:r w:rsidR="00921815">
          <w:rPr>
            <w:noProof/>
            <w:webHidden/>
          </w:rPr>
          <w:fldChar w:fldCharType="separate"/>
        </w:r>
        <w:r>
          <w:rPr>
            <w:noProof/>
            <w:webHidden/>
          </w:rPr>
          <w:t>101</w:t>
        </w:r>
        <w:r w:rsidR="00921815">
          <w:rPr>
            <w:noProof/>
            <w:webHidden/>
          </w:rPr>
          <w:fldChar w:fldCharType="end"/>
        </w:r>
      </w:hyperlink>
    </w:p>
    <w:p w14:paraId="2C4DE202" w14:textId="77777777" w:rsidR="00383925" w:rsidRPr="00EE4FDA" w:rsidRDefault="00383925">
      <w:pPr>
        <w:pStyle w:val="TOC4"/>
        <w:rPr>
          <w:rFonts w:ascii="Aptos" w:eastAsia="PMingLiU" w:hAnsi="Aptos" w:cs="Times New Roman"/>
          <w:noProof/>
          <w:kern w:val="2"/>
        </w:rPr>
      </w:pPr>
      <w:hyperlink w:anchor="_Toc231902018" w:history="1">
        <w:r w:rsidRPr="00884969">
          <w:rPr>
            <w:rStyle w:val="Hyperlink"/>
            <w:noProof/>
          </w:rPr>
          <w:t>CLIENT-SCREEN-SAVER</w:t>
        </w:r>
        <w:r>
          <w:rPr>
            <w:noProof/>
            <w:webHidden/>
          </w:rPr>
          <w:tab/>
        </w:r>
        <w:r w:rsidR="00921815">
          <w:rPr>
            <w:noProof/>
            <w:webHidden/>
          </w:rPr>
          <w:fldChar w:fldCharType="begin"/>
        </w:r>
        <w:r>
          <w:rPr>
            <w:noProof/>
            <w:webHidden/>
          </w:rPr>
          <w:instrText xml:space="preserve"> PAGEREF _Toc231902018 \h </w:instrText>
        </w:r>
        <w:r w:rsidR="00921815">
          <w:rPr>
            <w:noProof/>
            <w:webHidden/>
          </w:rPr>
        </w:r>
        <w:r w:rsidR="00921815">
          <w:rPr>
            <w:noProof/>
            <w:webHidden/>
          </w:rPr>
          <w:fldChar w:fldCharType="separate"/>
        </w:r>
        <w:r>
          <w:rPr>
            <w:noProof/>
            <w:webHidden/>
          </w:rPr>
          <w:t>102</w:t>
        </w:r>
        <w:r w:rsidR="00921815">
          <w:rPr>
            <w:noProof/>
            <w:webHidden/>
          </w:rPr>
          <w:fldChar w:fldCharType="end"/>
        </w:r>
      </w:hyperlink>
    </w:p>
    <w:p w14:paraId="42E42D89" w14:textId="77777777" w:rsidR="00383925" w:rsidRPr="00EE4FDA" w:rsidRDefault="00383925">
      <w:pPr>
        <w:pStyle w:val="TOC4"/>
        <w:rPr>
          <w:rFonts w:ascii="Aptos" w:eastAsia="PMingLiU" w:hAnsi="Aptos" w:cs="Times New Roman"/>
          <w:noProof/>
          <w:kern w:val="2"/>
        </w:rPr>
      </w:pPr>
      <w:hyperlink w:anchor="_Toc231902019" w:history="1">
        <w:r w:rsidRPr="00884969">
          <w:rPr>
            <w:rStyle w:val="Hyperlink"/>
            <w:noProof/>
          </w:rPr>
          <w:t>CNF01DB</w:t>
        </w:r>
        <w:r>
          <w:rPr>
            <w:noProof/>
            <w:webHidden/>
          </w:rPr>
          <w:tab/>
        </w:r>
        <w:r w:rsidR="00921815">
          <w:rPr>
            <w:noProof/>
            <w:webHidden/>
          </w:rPr>
          <w:fldChar w:fldCharType="begin"/>
        </w:r>
        <w:r>
          <w:rPr>
            <w:noProof/>
            <w:webHidden/>
          </w:rPr>
          <w:instrText xml:space="preserve"> PAGEREF _Toc231902019 \h </w:instrText>
        </w:r>
        <w:r w:rsidR="00921815">
          <w:rPr>
            <w:noProof/>
            <w:webHidden/>
          </w:rPr>
        </w:r>
        <w:r w:rsidR="00921815">
          <w:rPr>
            <w:noProof/>
            <w:webHidden/>
          </w:rPr>
          <w:fldChar w:fldCharType="separate"/>
        </w:r>
        <w:r>
          <w:rPr>
            <w:noProof/>
            <w:webHidden/>
          </w:rPr>
          <w:t>103</w:t>
        </w:r>
        <w:r w:rsidR="00921815">
          <w:rPr>
            <w:noProof/>
            <w:webHidden/>
          </w:rPr>
          <w:fldChar w:fldCharType="end"/>
        </w:r>
      </w:hyperlink>
    </w:p>
    <w:p w14:paraId="46B3AD32" w14:textId="77777777" w:rsidR="00383925" w:rsidRPr="00EE4FDA" w:rsidRDefault="00383925">
      <w:pPr>
        <w:pStyle w:val="TOC4"/>
        <w:rPr>
          <w:rFonts w:ascii="Aptos" w:eastAsia="PMingLiU" w:hAnsi="Aptos" w:cs="Times New Roman"/>
          <w:noProof/>
          <w:kern w:val="2"/>
        </w:rPr>
      </w:pPr>
      <w:hyperlink w:anchor="_Toc231902020" w:history="1">
        <w:r w:rsidRPr="00884969">
          <w:rPr>
            <w:rStyle w:val="Hyperlink"/>
            <w:noProof/>
          </w:rPr>
          <w:t>CPU-NOT-PRESENT</w:t>
        </w:r>
        <w:r>
          <w:rPr>
            <w:noProof/>
            <w:webHidden/>
          </w:rPr>
          <w:tab/>
        </w:r>
        <w:r w:rsidR="00921815">
          <w:rPr>
            <w:noProof/>
            <w:webHidden/>
          </w:rPr>
          <w:fldChar w:fldCharType="begin"/>
        </w:r>
        <w:r>
          <w:rPr>
            <w:noProof/>
            <w:webHidden/>
          </w:rPr>
          <w:instrText xml:space="preserve"> PAGEREF _Toc231902020 \h </w:instrText>
        </w:r>
        <w:r w:rsidR="00921815">
          <w:rPr>
            <w:noProof/>
            <w:webHidden/>
          </w:rPr>
        </w:r>
        <w:r w:rsidR="00921815">
          <w:rPr>
            <w:noProof/>
            <w:webHidden/>
          </w:rPr>
          <w:fldChar w:fldCharType="separate"/>
        </w:r>
        <w:r>
          <w:rPr>
            <w:noProof/>
            <w:webHidden/>
          </w:rPr>
          <w:t>104</w:t>
        </w:r>
        <w:r w:rsidR="00921815">
          <w:rPr>
            <w:noProof/>
            <w:webHidden/>
          </w:rPr>
          <w:fldChar w:fldCharType="end"/>
        </w:r>
      </w:hyperlink>
    </w:p>
    <w:p w14:paraId="76083B7D" w14:textId="77777777" w:rsidR="00383925" w:rsidRPr="00EE4FDA" w:rsidRDefault="00383925">
      <w:pPr>
        <w:pStyle w:val="TOC4"/>
        <w:rPr>
          <w:rFonts w:ascii="Aptos" w:eastAsia="PMingLiU" w:hAnsi="Aptos" w:cs="Times New Roman"/>
          <w:noProof/>
          <w:kern w:val="2"/>
        </w:rPr>
      </w:pPr>
      <w:hyperlink w:anchor="_Toc231902021" w:history="1">
        <w:r w:rsidRPr="00884969">
          <w:rPr>
            <w:rStyle w:val="Hyperlink"/>
            <w:noProof/>
          </w:rPr>
          <w:t>DEFAULT-SECURITY-USER</w:t>
        </w:r>
        <w:r>
          <w:rPr>
            <w:noProof/>
            <w:webHidden/>
          </w:rPr>
          <w:tab/>
        </w:r>
        <w:r w:rsidR="00921815">
          <w:rPr>
            <w:noProof/>
            <w:webHidden/>
          </w:rPr>
          <w:fldChar w:fldCharType="begin"/>
        </w:r>
        <w:r>
          <w:rPr>
            <w:noProof/>
            <w:webHidden/>
          </w:rPr>
          <w:instrText xml:space="preserve"> PAGEREF _Toc231902021 \h </w:instrText>
        </w:r>
        <w:r w:rsidR="00921815">
          <w:rPr>
            <w:noProof/>
            <w:webHidden/>
          </w:rPr>
        </w:r>
        <w:r w:rsidR="00921815">
          <w:rPr>
            <w:noProof/>
            <w:webHidden/>
          </w:rPr>
          <w:fldChar w:fldCharType="separate"/>
        </w:r>
        <w:r>
          <w:rPr>
            <w:noProof/>
            <w:webHidden/>
          </w:rPr>
          <w:t>105</w:t>
        </w:r>
        <w:r w:rsidR="00921815">
          <w:rPr>
            <w:noProof/>
            <w:webHidden/>
          </w:rPr>
          <w:fldChar w:fldCharType="end"/>
        </w:r>
      </w:hyperlink>
    </w:p>
    <w:p w14:paraId="34DF32EE" w14:textId="77777777" w:rsidR="00383925" w:rsidRPr="00EE4FDA" w:rsidRDefault="00383925">
      <w:pPr>
        <w:pStyle w:val="TOC4"/>
        <w:rPr>
          <w:rFonts w:ascii="Aptos" w:eastAsia="PMingLiU" w:hAnsi="Aptos" w:cs="Times New Roman"/>
          <w:noProof/>
          <w:kern w:val="2"/>
        </w:rPr>
      </w:pPr>
      <w:hyperlink w:anchor="_Toc231902022" w:history="1">
        <w:r w:rsidRPr="00884969">
          <w:rPr>
            <w:rStyle w:val="Hyperlink"/>
            <w:noProof/>
          </w:rPr>
          <w:t>DEFAULT-WORK-LOCATION</w:t>
        </w:r>
        <w:r>
          <w:rPr>
            <w:noProof/>
            <w:webHidden/>
          </w:rPr>
          <w:tab/>
        </w:r>
        <w:r w:rsidR="00921815">
          <w:rPr>
            <w:noProof/>
            <w:webHidden/>
          </w:rPr>
          <w:fldChar w:fldCharType="begin"/>
        </w:r>
        <w:r>
          <w:rPr>
            <w:noProof/>
            <w:webHidden/>
          </w:rPr>
          <w:instrText xml:space="preserve"> PAGEREF _Toc231902022 \h </w:instrText>
        </w:r>
        <w:r w:rsidR="00921815">
          <w:rPr>
            <w:noProof/>
            <w:webHidden/>
          </w:rPr>
        </w:r>
        <w:r w:rsidR="00921815">
          <w:rPr>
            <w:noProof/>
            <w:webHidden/>
          </w:rPr>
          <w:fldChar w:fldCharType="separate"/>
        </w:r>
        <w:r>
          <w:rPr>
            <w:noProof/>
            <w:webHidden/>
          </w:rPr>
          <w:t>106</w:t>
        </w:r>
        <w:r w:rsidR="00921815">
          <w:rPr>
            <w:noProof/>
            <w:webHidden/>
          </w:rPr>
          <w:fldChar w:fldCharType="end"/>
        </w:r>
      </w:hyperlink>
    </w:p>
    <w:p w14:paraId="71B1AC80" w14:textId="77777777" w:rsidR="00383925" w:rsidRPr="00EE4FDA" w:rsidRDefault="00383925">
      <w:pPr>
        <w:pStyle w:val="TOC4"/>
        <w:rPr>
          <w:rFonts w:ascii="Aptos" w:eastAsia="PMingLiU" w:hAnsi="Aptos" w:cs="Times New Roman"/>
          <w:noProof/>
          <w:kern w:val="2"/>
        </w:rPr>
      </w:pPr>
      <w:hyperlink w:anchor="_Toc231902023" w:history="1">
        <w:r w:rsidRPr="00884969">
          <w:rPr>
            <w:rStyle w:val="Hyperlink"/>
            <w:noProof/>
          </w:rPr>
          <w:t>DISABLE-MEAS-SQLPROC</w:t>
        </w:r>
        <w:r>
          <w:rPr>
            <w:noProof/>
            <w:webHidden/>
          </w:rPr>
          <w:tab/>
        </w:r>
        <w:r w:rsidR="00921815">
          <w:rPr>
            <w:noProof/>
            <w:webHidden/>
          </w:rPr>
          <w:fldChar w:fldCharType="begin"/>
        </w:r>
        <w:r>
          <w:rPr>
            <w:noProof/>
            <w:webHidden/>
          </w:rPr>
          <w:instrText xml:space="preserve"> PAGEREF _Toc231902023 \h </w:instrText>
        </w:r>
        <w:r w:rsidR="00921815">
          <w:rPr>
            <w:noProof/>
            <w:webHidden/>
          </w:rPr>
        </w:r>
        <w:r w:rsidR="00921815">
          <w:rPr>
            <w:noProof/>
            <w:webHidden/>
          </w:rPr>
          <w:fldChar w:fldCharType="separate"/>
        </w:r>
        <w:r>
          <w:rPr>
            <w:noProof/>
            <w:webHidden/>
          </w:rPr>
          <w:t>107</w:t>
        </w:r>
        <w:r w:rsidR="00921815">
          <w:rPr>
            <w:noProof/>
            <w:webHidden/>
          </w:rPr>
          <w:fldChar w:fldCharType="end"/>
        </w:r>
      </w:hyperlink>
    </w:p>
    <w:p w14:paraId="483394C0" w14:textId="77777777" w:rsidR="00383925" w:rsidRPr="00EE4FDA" w:rsidRDefault="00383925">
      <w:pPr>
        <w:pStyle w:val="TOC4"/>
        <w:rPr>
          <w:rFonts w:ascii="Aptos" w:eastAsia="PMingLiU" w:hAnsi="Aptos" w:cs="Times New Roman"/>
          <w:noProof/>
          <w:kern w:val="2"/>
        </w:rPr>
      </w:pPr>
      <w:hyperlink w:anchor="_Toc231902024" w:history="1">
        <w:r w:rsidRPr="00884969">
          <w:rPr>
            <w:rStyle w:val="Hyperlink"/>
            <w:noProof/>
          </w:rPr>
          <w:t>DISABLE-MEAS-SQLSTMT</w:t>
        </w:r>
        <w:r>
          <w:rPr>
            <w:noProof/>
            <w:webHidden/>
          </w:rPr>
          <w:tab/>
        </w:r>
        <w:r w:rsidR="00921815">
          <w:rPr>
            <w:noProof/>
            <w:webHidden/>
          </w:rPr>
          <w:fldChar w:fldCharType="begin"/>
        </w:r>
        <w:r>
          <w:rPr>
            <w:noProof/>
            <w:webHidden/>
          </w:rPr>
          <w:instrText xml:space="preserve"> PAGEREF _Toc231902024 \h </w:instrText>
        </w:r>
        <w:r w:rsidR="00921815">
          <w:rPr>
            <w:noProof/>
            <w:webHidden/>
          </w:rPr>
        </w:r>
        <w:r w:rsidR="00921815">
          <w:rPr>
            <w:noProof/>
            <w:webHidden/>
          </w:rPr>
          <w:fldChar w:fldCharType="separate"/>
        </w:r>
        <w:r>
          <w:rPr>
            <w:noProof/>
            <w:webHidden/>
          </w:rPr>
          <w:t>108</w:t>
        </w:r>
        <w:r w:rsidR="00921815">
          <w:rPr>
            <w:noProof/>
            <w:webHidden/>
          </w:rPr>
          <w:fldChar w:fldCharType="end"/>
        </w:r>
      </w:hyperlink>
    </w:p>
    <w:p w14:paraId="7DDE531A" w14:textId="77777777" w:rsidR="00383925" w:rsidRPr="00EE4FDA" w:rsidRDefault="00383925">
      <w:pPr>
        <w:pStyle w:val="TOC4"/>
        <w:rPr>
          <w:rFonts w:ascii="Aptos" w:eastAsia="PMingLiU" w:hAnsi="Aptos" w:cs="Times New Roman"/>
          <w:noProof/>
          <w:kern w:val="2"/>
        </w:rPr>
      </w:pPr>
      <w:hyperlink w:anchor="_Toc231902025" w:history="1">
        <w:r w:rsidRPr="00884969">
          <w:rPr>
            <w:rStyle w:val="Hyperlink"/>
            <w:noProof/>
          </w:rPr>
          <w:t>DNS-TCPIP-NAME</w:t>
        </w:r>
        <w:r>
          <w:rPr>
            <w:noProof/>
            <w:webHidden/>
          </w:rPr>
          <w:tab/>
        </w:r>
        <w:r w:rsidR="00921815">
          <w:rPr>
            <w:noProof/>
            <w:webHidden/>
          </w:rPr>
          <w:fldChar w:fldCharType="begin"/>
        </w:r>
        <w:r>
          <w:rPr>
            <w:noProof/>
            <w:webHidden/>
          </w:rPr>
          <w:instrText xml:space="preserve"> PAGEREF _Toc231902025 \h </w:instrText>
        </w:r>
        <w:r w:rsidR="00921815">
          <w:rPr>
            <w:noProof/>
            <w:webHidden/>
          </w:rPr>
        </w:r>
        <w:r w:rsidR="00921815">
          <w:rPr>
            <w:noProof/>
            <w:webHidden/>
          </w:rPr>
          <w:fldChar w:fldCharType="separate"/>
        </w:r>
        <w:r>
          <w:rPr>
            <w:noProof/>
            <w:webHidden/>
          </w:rPr>
          <w:t>109</w:t>
        </w:r>
        <w:r w:rsidR="00921815">
          <w:rPr>
            <w:noProof/>
            <w:webHidden/>
          </w:rPr>
          <w:fldChar w:fldCharType="end"/>
        </w:r>
      </w:hyperlink>
    </w:p>
    <w:p w14:paraId="552705FA" w14:textId="77777777" w:rsidR="00383925" w:rsidRPr="00EE4FDA" w:rsidRDefault="00383925">
      <w:pPr>
        <w:pStyle w:val="TOC4"/>
        <w:rPr>
          <w:rFonts w:ascii="Aptos" w:eastAsia="PMingLiU" w:hAnsi="Aptos" w:cs="Times New Roman"/>
          <w:noProof/>
          <w:kern w:val="2"/>
        </w:rPr>
      </w:pPr>
      <w:hyperlink w:anchor="_Toc231902026" w:history="1">
        <w:r w:rsidRPr="00884969">
          <w:rPr>
            <w:rStyle w:val="Hyperlink"/>
            <w:noProof/>
          </w:rPr>
          <w:t>ENCRYPTION-ALGORITHM</w:t>
        </w:r>
        <w:r>
          <w:rPr>
            <w:noProof/>
            <w:webHidden/>
          </w:rPr>
          <w:tab/>
        </w:r>
        <w:r w:rsidR="00921815">
          <w:rPr>
            <w:noProof/>
            <w:webHidden/>
          </w:rPr>
          <w:fldChar w:fldCharType="begin"/>
        </w:r>
        <w:r>
          <w:rPr>
            <w:noProof/>
            <w:webHidden/>
          </w:rPr>
          <w:instrText xml:space="preserve"> PAGEREF _Toc231902026 \h </w:instrText>
        </w:r>
        <w:r w:rsidR="00921815">
          <w:rPr>
            <w:noProof/>
            <w:webHidden/>
          </w:rPr>
        </w:r>
        <w:r w:rsidR="00921815">
          <w:rPr>
            <w:noProof/>
            <w:webHidden/>
          </w:rPr>
          <w:fldChar w:fldCharType="separate"/>
        </w:r>
        <w:r>
          <w:rPr>
            <w:noProof/>
            <w:webHidden/>
          </w:rPr>
          <w:t>110</w:t>
        </w:r>
        <w:r w:rsidR="00921815">
          <w:rPr>
            <w:noProof/>
            <w:webHidden/>
          </w:rPr>
          <w:fldChar w:fldCharType="end"/>
        </w:r>
      </w:hyperlink>
    </w:p>
    <w:p w14:paraId="551D39A3" w14:textId="77777777" w:rsidR="00383925" w:rsidRPr="00EE4FDA" w:rsidRDefault="00383925">
      <w:pPr>
        <w:pStyle w:val="TOC4"/>
        <w:rPr>
          <w:rFonts w:ascii="Aptos" w:eastAsia="PMingLiU" w:hAnsi="Aptos" w:cs="Times New Roman"/>
          <w:noProof/>
          <w:kern w:val="2"/>
        </w:rPr>
      </w:pPr>
      <w:hyperlink w:anchor="_Toc231902027" w:history="1">
        <w:r w:rsidRPr="00884969">
          <w:rPr>
            <w:rStyle w:val="Hyperlink"/>
            <w:noProof/>
          </w:rPr>
          <w:t>EVENTCX</w:t>
        </w:r>
        <w:r>
          <w:rPr>
            <w:noProof/>
            <w:webHidden/>
          </w:rPr>
          <w:tab/>
        </w:r>
        <w:r w:rsidR="00921815">
          <w:rPr>
            <w:noProof/>
            <w:webHidden/>
          </w:rPr>
          <w:fldChar w:fldCharType="begin"/>
        </w:r>
        <w:r>
          <w:rPr>
            <w:noProof/>
            <w:webHidden/>
          </w:rPr>
          <w:instrText xml:space="preserve"> PAGEREF _Toc231902027 \h </w:instrText>
        </w:r>
        <w:r w:rsidR="00921815">
          <w:rPr>
            <w:noProof/>
            <w:webHidden/>
          </w:rPr>
        </w:r>
        <w:r w:rsidR="00921815">
          <w:rPr>
            <w:noProof/>
            <w:webHidden/>
          </w:rPr>
          <w:fldChar w:fldCharType="separate"/>
        </w:r>
        <w:r>
          <w:rPr>
            <w:noProof/>
            <w:webHidden/>
          </w:rPr>
          <w:t>112</w:t>
        </w:r>
        <w:r w:rsidR="00921815">
          <w:rPr>
            <w:noProof/>
            <w:webHidden/>
          </w:rPr>
          <w:fldChar w:fldCharType="end"/>
        </w:r>
      </w:hyperlink>
    </w:p>
    <w:p w14:paraId="5D38F8AE" w14:textId="77777777" w:rsidR="00383925" w:rsidRPr="00EE4FDA" w:rsidRDefault="00383925">
      <w:pPr>
        <w:pStyle w:val="TOC4"/>
        <w:rPr>
          <w:rFonts w:ascii="Aptos" w:eastAsia="PMingLiU" w:hAnsi="Aptos" w:cs="Times New Roman"/>
          <w:noProof/>
          <w:kern w:val="2"/>
        </w:rPr>
      </w:pPr>
      <w:hyperlink w:anchor="_Toc231902028" w:history="1">
        <w:r w:rsidRPr="00884969">
          <w:rPr>
            <w:rStyle w:val="Hyperlink"/>
            <w:noProof/>
          </w:rPr>
          <w:t>EXPAND-IO-DELAY</w:t>
        </w:r>
        <w:r>
          <w:rPr>
            <w:noProof/>
            <w:webHidden/>
          </w:rPr>
          <w:tab/>
        </w:r>
        <w:r w:rsidR="00921815">
          <w:rPr>
            <w:noProof/>
            <w:webHidden/>
          </w:rPr>
          <w:fldChar w:fldCharType="begin"/>
        </w:r>
        <w:r>
          <w:rPr>
            <w:noProof/>
            <w:webHidden/>
          </w:rPr>
          <w:instrText xml:space="preserve"> PAGEREF _Toc231902028 \h </w:instrText>
        </w:r>
        <w:r w:rsidR="00921815">
          <w:rPr>
            <w:noProof/>
            <w:webHidden/>
          </w:rPr>
        </w:r>
        <w:r w:rsidR="00921815">
          <w:rPr>
            <w:noProof/>
            <w:webHidden/>
          </w:rPr>
          <w:fldChar w:fldCharType="separate"/>
        </w:r>
        <w:r>
          <w:rPr>
            <w:noProof/>
            <w:webHidden/>
          </w:rPr>
          <w:t>113</w:t>
        </w:r>
        <w:r w:rsidR="00921815">
          <w:rPr>
            <w:noProof/>
            <w:webHidden/>
          </w:rPr>
          <w:fldChar w:fldCharType="end"/>
        </w:r>
      </w:hyperlink>
    </w:p>
    <w:p w14:paraId="6DA91C93" w14:textId="77777777" w:rsidR="00383925" w:rsidRPr="00EE4FDA" w:rsidRDefault="00383925">
      <w:pPr>
        <w:pStyle w:val="TOC4"/>
        <w:rPr>
          <w:rFonts w:ascii="Aptos" w:eastAsia="PMingLiU" w:hAnsi="Aptos" w:cs="Times New Roman"/>
          <w:noProof/>
          <w:kern w:val="2"/>
        </w:rPr>
      </w:pPr>
      <w:hyperlink w:anchor="_Toc231902029" w:history="1">
        <w:r w:rsidRPr="00884969">
          <w:rPr>
            <w:rStyle w:val="Hyperlink"/>
            <w:noProof/>
          </w:rPr>
          <w:t>EXPAND-NETWORK-NAME</w:t>
        </w:r>
        <w:r>
          <w:rPr>
            <w:noProof/>
            <w:webHidden/>
          </w:rPr>
          <w:tab/>
        </w:r>
        <w:r w:rsidR="00921815">
          <w:rPr>
            <w:noProof/>
            <w:webHidden/>
          </w:rPr>
          <w:fldChar w:fldCharType="begin"/>
        </w:r>
        <w:r>
          <w:rPr>
            <w:noProof/>
            <w:webHidden/>
          </w:rPr>
          <w:instrText xml:space="preserve"> PAGEREF _Toc231902029 \h </w:instrText>
        </w:r>
        <w:r w:rsidR="00921815">
          <w:rPr>
            <w:noProof/>
            <w:webHidden/>
          </w:rPr>
        </w:r>
        <w:r w:rsidR="00921815">
          <w:rPr>
            <w:noProof/>
            <w:webHidden/>
          </w:rPr>
          <w:fldChar w:fldCharType="separate"/>
        </w:r>
        <w:r>
          <w:rPr>
            <w:noProof/>
            <w:webHidden/>
          </w:rPr>
          <w:t>114</w:t>
        </w:r>
        <w:r w:rsidR="00921815">
          <w:rPr>
            <w:noProof/>
            <w:webHidden/>
          </w:rPr>
          <w:fldChar w:fldCharType="end"/>
        </w:r>
      </w:hyperlink>
    </w:p>
    <w:p w14:paraId="0BBA2CCA" w14:textId="77777777" w:rsidR="00383925" w:rsidRPr="00EE4FDA" w:rsidRDefault="00383925">
      <w:pPr>
        <w:pStyle w:val="TOC4"/>
        <w:rPr>
          <w:rFonts w:ascii="Aptos" w:eastAsia="PMingLiU" w:hAnsi="Aptos" w:cs="Times New Roman"/>
          <w:noProof/>
          <w:kern w:val="2"/>
        </w:rPr>
      </w:pPr>
      <w:hyperlink w:anchor="_Toc231902030" w:history="1">
        <w:r w:rsidRPr="00884969">
          <w:rPr>
            <w:rStyle w:val="Hyperlink"/>
            <w:noProof/>
          </w:rPr>
          <w:t>EXPAND-UPDATE-INTERVAL-ERR</w:t>
        </w:r>
        <w:r>
          <w:rPr>
            <w:noProof/>
            <w:webHidden/>
          </w:rPr>
          <w:tab/>
        </w:r>
        <w:r w:rsidR="00921815">
          <w:rPr>
            <w:noProof/>
            <w:webHidden/>
          </w:rPr>
          <w:fldChar w:fldCharType="begin"/>
        </w:r>
        <w:r>
          <w:rPr>
            <w:noProof/>
            <w:webHidden/>
          </w:rPr>
          <w:instrText xml:space="preserve"> PAGEREF _Toc231902030 \h </w:instrText>
        </w:r>
        <w:r w:rsidR="00921815">
          <w:rPr>
            <w:noProof/>
            <w:webHidden/>
          </w:rPr>
        </w:r>
        <w:r w:rsidR="00921815">
          <w:rPr>
            <w:noProof/>
            <w:webHidden/>
          </w:rPr>
          <w:fldChar w:fldCharType="separate"/>
        </w:r>
        <w:r>
          <w:rPr>
            <w:noProof/>
            <w:webHidden/>
          </w:rPr>
          <w:t>115</w:t>
        </w:r>
        <w:r w:rsidR="00921815">
          <w:rPr>
            <w:noProof/>
            <w:webHidden/>
          </w:rPr>
          <w:fldChar w:fldCharType="end"/>
        </w:r>
      </w:hyperlink>
    </w:p>
    <w:p w14:paraId="0054FEC1" w14:textId="77777777" w:rsidR="00383925" w:rsidRPr="00EE4FDA" w:rsidRDefault="00383925">
      <w:pPr>
        <w:pStyle w:val="TOC4"/>
        <w:rPr>
          <w:rFonts w:ascii="Aptos" w:eastAsia="PMingLiU" w:hAnsi="Aptos" w:cs="Times New Roman"/>
          <w:noProof/>
          <w:kern w:val="2"/>
        </w:rPr>
      </w:pPr>
      <w:hyperlink w:anchor="_Toc231902031" w:history="1">
        <w:r w:rsidRPr="00884969">
          <w:rPr>
            <w:rStyle w:val="Hyperlink"/>
            <w:noProof/>
          </w:rPr>
          <w:t>EXPAND-UPDATE-INTERVAL</w:t>
        </w:r>
        <w:r>
          <w:rPr>
            <w:noProof/>
            <w:webHidden/>
          </w:rPr>
          <w:tab/>
        </w:r>
        <w:r w:rsidR="00921815">
          <w:rPr>
            <w:noProof/>
            <w:webHidden/>
          </w:rPr>
          <w:fldChar w:fldCharType="begin"/>
        </w:r>
        <w:r>
          <w:rPr>
            <w:noProof/>
            <w:webHidden/>
          </w:rPr>
          <w:instrText xml:space="preserve"> PAGEREF _Toc231902031 \h </w:instrText>
        </w:r>
        <w:r w:rsidR="00921815">
          <w:rPr>
            <w:noProof/>
            <w:webHidden/>
          </w:rPr>
        </w:r>
        <w:r w:rsidR="00921815">
          <w:rPr>
            <w:noProof/>
            <w:webHidden/>
          </w:rPr>
          <w:fldChar w:fldCharType="separate"/>
        </w:r>
        <w:r>
          <w:rPr>
            <w:noProof/>
            <w:webHidden/>
          </w:rPr>
          <w:t>116</w:t>
        </w:r>
        <w:r w:rsidR="00921815">
          <w:rPr>
            <w:noProof/>
            <w:webHidden/>
          </w:rPr>
          <w:fldChar w:fldCharType="end"/>
        </w:r>
      </w:hyperlink>
    </w:p>
    <w:p w14:paraId="57BDDC86" w14:textId="77777777" w:rsidR="00383925" w:rsidRPr="00EE4FDA" w:rsidRDefault="00383925">
      <w:pPr>
        <w:pStyle w:val="TOC4"/>
        <w:rPr>
          <w:rFonts w:ascii="Aptos" w:eastAsia="PMingLiU" w:hAnsi="Aptos" w:cs="Times New Roman"/>
          <w:noProof/>
          <w:kern w:val="2"/>
        </w:rPr>
      </w:pPr>
      <w:hyperlink w:anchor="_Toc231902032" w:history="1">
        <w:r w:rsidRPr="00884969">
          <w:rPr>
            <w:rStyle w:val="Hyperlink"/>
            <w:noProof/>
          </w:rPr>
          <w:t>FNAME-SPOOLER-n</w:t>
        </w:r>
        <w:r>
          <w:rPr>
            <w:noProof/>
            <w:webHidden/>
          </w:rPr>
          <w:tab/>
        </w:r>
        <w:r w:rsidR="00921815">
          <w:rPr>
            <w:noProof/>
            <w:webHidden/>
          </w:rPr>
          <w:fldChar w:fldCharType="begin"/>
        </w:r>
        <w:r>
          <w:rPr>
            <w:noProof/>
            <w:webHidden/>
          </w:rPr>
          <w:instrText xml:space="preserve"> PAGEREF _Toc231902032 \h </w:instrText>
        </w:r>
        <w:r w:rsidR="00921815">
          <w:rPr>
            <w:noProof/>
            <w:webHidden/>
          </w:rPr>
        </w:r>
        <w:r w:rsidR="00921815">
          <w:rPr>
            <w:noProof/>
            <w:webHidden/>
          </w:rPr>
          <w:fldChar w:fldCharType="separate"/>
        </w:r>
        <w:r>
          <w:rPr>
            <w:noProof/>
            <w:webHidden/>
          </w:rPr>
          <w:t>117</w:t>
        </w:r>
        <w:r w:rsidR="00921815">
          <w:rPr>
            <w:noProof/>
            <w:webHidden/>
          </w:rPr>
          <w:fldChar w:fldCharType="end"/>
        </w:r>
      </w:hyperlink>
    </w:p>
    <w:p w14:paraId="29C1D32E" w14:textId="77777777" w:rsidR="00383925" w:rsidRPr="00EE4FDA" w:rsidRDefault="00383925">
      <w:pPr>
        <w:pStyle w:val="TOC4"/>
        <w:rPr>
          <w:rFonts w:ascii="Aptos" w:eastAsia="PMingLiU" w:hAnsi="Aptos" w:cs="Times New Roman"/>
          <w:noProof/>
          <w:kern w:val="2"/>
        </w:rPr>
      </w:pPr>
      <w:hyperlink w:anchor="_Toc231902033" w:history="1">
        <w:r w:rsidRPr="00884969">
          <w:rPr>
            <w:rStyle w:val="Hyperlink"/>
            <w:noProof/>
          </w:rPr>
          <w:t>FNAME-SPOOLER-PLUS-n</w:t>
        </w:r>
        <w:r>
          <w:rPr>
            <w:noProof/>
            <w:webHidden/>
          </w:rPr>
          <w:tab/>
        </w:r>
        <w:r w:rsidR="00921815">
          <w:rPr>
            <w:noProof/>
            <w:webHidden/>
          </w:rPr>
          <w:fldChar w:fldCharType="begin"/>
        </w:r>
        <w:r>
          <w:rPr>
            <w:noProof/>
            <w:webHidden/>
          </w:rPr>
          <w:instrText xml:space="preserve"> PAGEREF _Toc231902033 \h </w:instrText>
        </w:r>
        <w:r w:rsidR="00921815">
          <w:rPr>
            <w:noProof/>
            <w:webHidden/>
          </w:rPr>
        </w:r>
        <w:r w:rsidR="00921815">
          <w:rPr>
            <w:noProof/>
            <w:webHidden/>
          </w:rPr>
          <w:fldChar w:fldCharType="separate"/>
        </w:r>
        <w:r>
          <w:rPr>
            <w:noProof/>
            <w:webHidden/>
          </w:rPr>
          <w:t>118</w:t>
        </w:r>
        <w:r w:rsidR="00921815">
          <w:rPr>
            <w:noProof/>
            <w:webHidden/>
          </w:rPr>
          <w:fldChar w:fldCharType="end"/>
        </w:r>
      </w:hyperlink>
    </w:p>
    <w:p w14:paraId="0BCF4D0D" w14:textId="77777777" w:rsidR="00383925" w:rsidRPr="00EE4FDA" w:rsidRDefault="00383925">
      <w:pPr>
        <w:pStyle w:val="TOC4"/>
        <w:rPr>
          <w:rFonts w:ascii="Aptos" w:eastAsia="PMingLiU" w:hAnsi="Aptos" w:cs="Times New Roman"/>
          <w:noProof/>
          <w:kern w:val="2"/>
        </w:rPr>
      </w:pPr>
      <w:hyperlink w:anchor="_Toc231902034" w:history="1">
        <w:r w:rsidRPr="00884969">
          <w:rPr>
            <w:rStyle w:val="Hyperlink"/>
            <w:noProof/>
          </w:rPr>
          <w:t>HSTnnDB-DELETE-TIME</w:t>
        </w:r>
        <w:r>
          <w:rPr>
            <w:noProof/>
            <w:webHidden/>
          </w:rPr>
          <w:tab/>
        </w:r>
        <w:r w:rsidR="00921815">
          <w:rPr>
            <w:noProof/>
            <w:webHidden/>
          </w:rPr>
          <w:fldChar w:fldCharType="begin"/>
        </w:r>
        <w:r>
          <w:rPr>
            <w:noProof/>
            <w:webHidden/>
          </w:rPr>
          <w:instrText xml:space="preserve"> PAGEREF _Toc231902034 \h </w:instrText>
        </w:r>
        <w:r w:rsidR="00921815">
          <w:rPr>
            <w:noProof/>
            <w:webHidden/>
          </w:rPr>
        </w:r>
        <w:r w:rsidR="00921815">
          <w:rPr>
            <w:noProof/>
            <w:webHidden/>
          </w:rPr>
          <w:fldChar w:fldCharType="separate"/>
        </w:r>
        <w:r>
          <w:rPr>
            <w:noProof/>
            <w:webHidden/>
          </w:rPr>
          <w:t>119</w:t>
        </w:r>
        <w:r w:rsidR="00921815">
          <w:rPr>
            <w:noProof/>
            <w:webHidden/>
          </w:rPr>
          <w:fldChar w:fldCharType="end"/>
        </w:r>
      </w:hyperlink>
    </w:p>
    <w:p w14:paraId="2ACBAE30" w14:textId="77777777" w:rsidR="00383925" w:rsidRPr="00EE4FDA" w:rsidRDefault="00383925">
      <w:pPr>
        <w:pStyle w:val="TOC4"/>
        <w:rPr>
          <w:rFonts w:ascii="Aptos" w:eastAsia="PMingLiU" w:hAnsi="Aptos" w:cs="Times New Roman"/>
          <w:noProof/>
          <w:kern w:val="2"/>
        </w:rPr>
      </w:pPr>
      <w:hyperlink w:anchor="_Toc231902035" w:history="1">
        <w:r w:rsidRPr="00884969">
          <w:rPr>
            <w:rStyle w:val="Hyperlink"/>
            <w:noProof/>
          </w:rPr>
          <w:t>HSTnnDB-HISTORY-DUMP</w:t>
        </w:r>
        <w:r>
          <w:rPr>
            <w:noProof/>
            <w:webHidden/>
          </w:rPr>
          <w:tab/>
        </w:r>
        <w:r w:rsidR="00921815">
          <w:rPr>
            <w:noProof/>
            <w:webHidden/>
          </w:rPr>
          <w:fldChar w:fldCharType="begin"/>
        </w:r>
        <w:r>
          <w:rPr>
            <w:noProof/>
            <w:webHidden/>
          </w:rPr>
          <w:instrText xml:space="preserve"> PAGEREF _Toc231902035 \h </w:instrText>
        </w:r>
        <w:r w:rsidR="00921815">
          <w:rPr>
            <w:noProof/>
            <w:webHidden/>
          </w:rPr>
        </w:r>
        <w:r w:rsidR="00921815">
          <w:rPr>
            <w:noProof/>
            <w:webHidden/>
          </w:rPr>
          <w:fldChar w:fldCharType="separate"/>
        </w:r>
        <w:r>
          <w:rPr>
            <w:noProof/>
            <w:webHidden/>
          </w:rPr>
          <w:t>120</w:t>
        </w:r>
        <w:r w:rsidR="00921815">
          <w:rPr>
            <w:noProof/>
            <w:webHidden/>
          </w:rPr>
          <w:fldChar w:fldCharType="end"/>
        </w:r>
      </w:hyperlink>
    </w:p>
    <w:p w14:paraId="62E61F55" w14:textId="77777777" w:rsidR="00383925" w:rsidRPr="00EE4FDA" w:rsidRDefault="00383925">
      <w:pPr>
        <w:pStyle w:val="TOC4"/>
        <w:rPr>
          <w:rFonts w:ascii="Aptos" w:eastAsia="PMingLiU" w:hAnsi="Aptos" w:cs="Times New Roman"/>
          <w:noProof/>
          <w:kern w:val="2"/>
        </w:rPr>
      </w:pPr>
      <w:hyperlink w:anchor="_Toc231902036" w:history="1">
        <w:r w:rsidRPr="00884969">
          <w:rPr>
            <w:rStyle w:val="Hyperlink"/>
            <w:noProof/>
          </w:rPr>
          <w:t>HSTnnDB</w:t>
        </w:r>
        <w:r>
          <w:rPr>
            <w:noProof/>
            <w:webHidden/>
          </w:rPr>
          <w:tab/>
        </w:r>
        <w:r w:rsidR="00921815">
          <w:rPr>
            <w:noProof/>
            <w:webHidden/>
          </w:rPr>
          <w:fldChar w:fldCharType="begin"/>
        </w:r>
        <w:r>
          <w:rPr>
            <w:noProof/>
            <w:webHidden/>
          </w:rPr>
          <w:instrText xml:space="preserve"> PAGEREF _Toc231902036 \h </w:instrText>
        </w:r>
        <w:r w:rsidR="00921815">
          <w:rPr>
            <w:noProof/>
            <w:webHidden/>
          </w:rPr>
        </w:r>
        <w:r w:rsidR="00921815">
          <w:rPr>
            <w:noProof/>
            <w:webHidden/>
          </w:rPr>
          <w:fldChar w:fldCharType="separate"/>
        </w:r>
        <w:r>
          <w:rPr>
            <w:noProof/>
            <w:webHidden/>
          </w:rPr>
          <w:t>121</w:t>
        </w:r>
        <w:r w:rsidR="00921815">
          <w:rPr>
            <w:noProof/>
            <w:webHidden/>
          </w:rPr>
          <w:fldChar w:fldCharType="end"/>
        </w:r>
      </w:hyperlink>
    </w:p>
    <w:p w14:paraId="314CED0D" w14:textId="77777777" w:rsidR="00383925" w:rsidRPr="00EE4FDA" w:rsidRDefault="00383925">
      <w:pPr>
        <w:pStyle w:val="TOC4"/>
        <w:rPr>
          <w:rFonts w:ascii="Aptos" w:eastAsia="PMingLiU" w:hAnsi="Aptos" w:cs="Times New Roman"/>
          <w:noProof/>
          <w:kern w:val="2"/>
        </w:rPr>
      </w:pPr>
      <w:hyperlink w:anchor="_Toc231902037" w:history="1">
        <w:r w:rsidRPr="00884969">
          <w:rPr>
            <w:rStyle w:val="Hyperlink"/>
            <w:noProof/>
          </w:rPr>
          <w:t>IIT-NORMAL-INTERVAL-INCREMENT</w:t>
        </w:r>
        <w:r>
          <w:rPr>
            <w:noProof/>
            <w:webHidden/>
          </w:rPr>
          <w:tab/>
        </w:r>
        <w:r w:rsidR="00921815">
          <w:rPr>
            <w:noProof/>
            <w:webHidden/>
          </w:rPr>
          <w:fldChar w:fldCharType="begin"/>
        </w:r>
        <w:r>
          <w:rPr>
            <w:noProof/>
            <w:webHidden/>
          </w:rPr>
          <w:instrText xml:space="preserve"> PAGEREF _Toc231902037 \h </w:instrText>
        </w:r>
        <w:r w:rsidR="00921815">
          <w:rPr>
            <w:noProof/>
            <w:webHidden/>
          </w:rPr>
        </w:r>
        <w:r w:rsidR="00921815">
          <w:rPr>
            <w:noProof/>
            <w:webHidden/>
          </w:rPr>
          <w:fldChar w:fldCharType="separate"/>
        </w:r>
        <w:r>
          <w:rPr>
            <w:noProof/>
            <w:webHidden/>
          </w:rPr>
          <w:t>122</w:t>
        </w:r>
        <w:r w:rsidR="00921815">
          <w:rPr>
            <w:noProof/>
            <w:webHidden/>
          </w:rPr>
          <w:fldChar w:fldCharType="end"/>
        </w:r>
      </w:hyperlink>
    </w:p>
    <w:p w14:paraId="6F2ED826" w14:textId="77777777" w:rsidR="00383925" w:rsidRPr="00EE4FDA" w:rsidRDefault="00383925">
      <w:pPr>
        <w:pStyle w:val="TOC4"/>
        <w:rPr>
          <w:rFonts w:ascii="Aptos" w:eastAsia="PMingLiU" w:hAnsi="Aptos" w:cs="Times New Roman"/>
          <w:noProof/>
          <w:kern w:val="2"/>
        </w:rPr>
      </w:pPr>
      <w:hyperlink w:anchor="_Toc231902038" w:history="1">
        <w:r w:rsidRPr="00884969">
          <w:rPr>
            <w:rStyle w:val="Hyperlink"/>
            <w:noProof/>
          </w:rPr>
          <w:t>IIT-NORMAL-MAXIMUM</w:t>
        </w:r>
        <w:r>
          <w:rPr>
            <w:noProof/>
            <w:webHidden/>
          </w:rPr>
          <w:tab/>
        </w:r>
        <w:r w:rsidR="00921815">
          <w:rPr>
            <w:noProof/>
            <w:webHidden/>
          </w:rPr>
          <w:fldChar w:fldCharType="begin"/>
        </w:r>
        <w:r>
          <w:rPr>
            <w:noProof/>
            <w:webHidden/>
          </w:rPr>
          <w:instrText xml:space="preserve"> PAGEREF _Toc231902038 \h </w:instrText>
        </w:r>
        <w:r w:rsidR="00921815">
          <w:rPr>
            <w:noProof/>
            <w:webHidden/>
          </w:rPr>
        </w:r>
        <w:r w:rsidR="00921815">
          <w:rPr>
            <w:noProof/>
            <w:webHidden/>
          </w:rPr>
          <w:fldChar w:fldCharType="separate"/>
        </w:r>
        <w:r>
          <w:rPr>
            <w:noProof/>
            <w:webHidden/>
          </w:rPr>
          <w:t>123</w:t>
        </w:r>
        <w:r w:rsidR="00921815">
          <w:rPr>
            <w:noProof/>
            <w:webHidden/>
          </w:rPr>
          <w:fldChar w:fldCharType="end"/>
        </w:r>
      </w:hyperlink>
    </w:p>
    <w:p w14:paraId="73270E22" w14:textId="77777777" w:rsidR="00383925" w:rsidRPr="00EE4FDA" w:rsidRDefault="00383925">
      <w:pPr>
        <w:pStyle w:val="TOC4"/>
        <w:rPr>
          <w:rFonts w:ascii="Aptos" w:eastAsia="PMingLiU" w:hAnsi="Aptos" w:cs="Times New Roman"/>
          <w:noProof/>
          <w:kern w:val="2"/>
        </w:rPr>
      </w:pPr>
      <w:hyperlink w:anchor="_Toc231902039" w:history="1">
        <w:r w:rsidRPr="00884969">
          <w:rPr>
            <w:rStyle w:val="Hyperlink"/>
            <w:noProof/>
          </w:rPr>
          <w:t>IIT-NORMAL-STARTING</w:t>
        </w:r>
        <w:r>
          <w:rPr>
            <w:noProof/>
            <w:webHidden/>
          </w:rPr>
          <w:tab/>
        </w:r>
        <w:r w:rsidR="00921815">
          <w:rPr>
            <w:noProof/>
            <w:webHidden/>
          </w:rPr>
          <w:fldChar w:fldCharType="begin"/>
        </w:r>
        <w:r>
          <w:rPr>
            <w:noProof/>
            <w:webHidden/>
          </w:rPr>
          <w:instrText xml:space="preserve"> PAGEREF _Toc231902039 \h </w:instrText>
        </w:r>
        <w:r w:rsidR="00921815">
          <w:rPr>
            <w:noProof/>
            <w:webHidden/>
          </w:rPr>
        </w:r>
        <w:r w:rsidR="00921815">
          <w:rPr>
            <w:noProof/>
            <w:webHidden/>
          </w:rPr>
          <w:fldChar w:fldCharType="separate"/>
        </w:r>
        <w:r>
          <w:rPr>
            <w:noProof/>
            <w:webHidden/>
          </w:rPr>
          <w:t>124</w:t>
        </w:r>
        <w:r w:rsidR="00921815">
          <w:rPr>
            <w:noProof/>
            <w:webHidden/>
          </w:rPr>
          <w:fldChar w:fldCharType="end"/>
        </w:r>
      </w:hyperlink>
    </w:p>
    <w:p w14:paraId="3C561095" w14:textId="77777777" w:rsidR="00383925" w:rsidRPr="00EE4FDA" w:rsidRDefault="00383925">
      <w:pPr>
        <w:pStyle w:val="TOC4"/>
        <w:rPr>
          <w:rFonts w:ascii="Aptos" w:eastAsia="PMingLiU" w:hAnsi="Aptos" w:cs="Times New Roman"/>
          <w:noProof/>
          <w:kern w:val="2"/>
        </w:rPr>
      </w:pPr>
      <w:hyperlink w:anchor="_Toc231902040" w:history="1">
        <w:r w:rsidRPr="00884969">
          <w:rPr>
            <w:rStyle w:val="Hyperlink"/>
            <w:noProof/>
          </w:rPr>
          <w:t>INTERVAL</w:t>
        </w:r>
        <w:r>
          <w:rPr>
            <w:noProof/>
            <w:webHidden/>
          </w:rPr>
          <w:tab/>
        </w:r>
        <w:r w:rsidR="00921815">
          <w:rPr>
            <w:noProof/>
            <w:webHidden/>
          </w:rPr>
          <w:fldChar w:fldCharType="begin"/>
        </w:r>
        <w:r>
          <w:rPr>
            <w:noProof/>
            <w:webHidden/>
          </w:rPr>
          <w:instrText xml:space="preserve"> PAGEREF _Toc231902040 \h </w:instrText>
        </w:r>
        <w:r w:rsidR="00921815">
          <w:rPr>
            <w:noProof/>
            <w:webHidden/>
          </w:rPr>
        </w:r>
        <w:r w:rsidR="00921815">
          <w:rPr>
            <w:noProof/>
            <w:webHidden/>
          </w:rPr>
          <w:fldChar w:fldCharType="separate"/>
        </w:r>
        <w:r>
          <w:rPr>
            <w:noProof/>
            <w:webHidden/>
          </w:rPr>
          <w:t>125</w:t>
        </w:r>
        <w:r w:rsidR="00921815">
          <w:rPr>
            <w:noProof/>
            <w:webHidden/>
          </w:rPr>
          <w:fldChar w:fldCharType="end"/>
        </w:r>
      </w:hyperlink>
    </w:p>
    <w:p w14:paraId="4CC70310" w14:textId="77777777" w:rsidR="00383925" w:rsidRPr="00EE4FDA" w:rsidRDefault="00383925">
      <w:pPr>
        <w:pStyle w:val="TOC4"/>
        <w:rPr>
          <w:rFonts w:ascii="Aptos" w:eastAsia="PMingLiU" w:hAnsi="Aptos" w:cs="Times New Roman"/>
          <w:noProof/>
          <w:kern w:val="2"/>
        </w:rPr>
      </w:pPr>
      <w:hyperlink w:anchor="_Toc231902041" w:history="1">
        <w:r w:rsidRPr="00884969">
          <w:rPr>
            <w:rStyle w:val="Hyperlink"/>
            <w:noProof/>
          </w:rPr>
          <w:t>IO-STUCK-EXCLUDE-n</w:t>
        </w:r>
        <w:r>
          <w:rPr>
            <w:noProof/>
            <w:webHidden/>
          </w:rPr>
          <w:tab/>
        </w:r>
        <w:r w:rsidR="00921815">
          <w:rPr>
            <w:noProof/>
            <w:webHidden/>
          </w:rPr>
          <w:fldChar w:fldCharType="begin"/>
        </w:r>
        <w:r>
          <w:rPr>
            <w:noProof/>
            <w:webHidden/>
          </w:rPr>
          <w:instrText xml:space="preserve"> PAGEREF _Toc231902041 \h </w:instrText>
        </w:r>
        <w:r w:rsidR="00921815">
          <w:rPr>
            <w:noProof/>
            <w:webHidden/>
          </w:rPr>
        </w:r>
        <w:r w:rsidR="00921815">
          <w:rPr>
            <w:noProof/>
            <w:webHidden/>
          </w:rPr>
          <w:fldChar w:fldCharType="separate"/>
        </w:r>
        <w:r>
          <w:rPr>
            <w:noProof/>
            <w:webHidden/>
          </w:rPr>
          <w:t>126</w:t>
        </w:r>
        <w:r w:rsidR="00921815">
          <w:rPr>
            <w:noProof/>
            <w:webHidden/>
          </w:rPr>
          <w:fldChar w:fldCharType="end"/>
        </w:r>
      </w:hyperlink>
    </w:p>
    <w:p w14:paraId="09CD5BFA" w14:textId="77777777" w:rsidR="00383925" w:rsidRPr="00EE4FDA" w:rsidRDefault="00383925">
      <w:pPr>
        <w:pStyle w:val="TOC4"/>
        <w:rPr>
          <w:rFonts w:ascii="Aptos" w:eastAsia="PMingLiU" w:hAnsi="Aptos" w:cs="Times New Roman"/>
          <w:noProof/>
          <w:kern w:val="2"/>
        </w:rPr>
      </w:pPr>
      <w:hyperlink w:anchor="_Toc231902042" w:history="1">
        <w:r w:rsidRPr="00884969">
          <w:rPr>
            <w:rStyle w:val="Hyperlink"/>
            <w:noProof/>
          </w:rPr>
          <w:t>IO-STUCK-INTERVAL</w:t>
        </w:r>
        <w:r>
          <w:rPr>
            <w:noProof/>
            <w:webHidden/>
          </w:rPr>
          <w:tab/>
        </w:r>
        <w:r w:rsidR="00921815">
          <w:rPr>
            <w:noProof/>
            <w:webHidden/>
          </w:rPr>
          <w:fldChar w:fldCharType="begin"/>
        </w:r>
        <w:r>
          <w:rPr>
            <w:noProof/>
            <w:webHidden/>
          </w:rPr>
          <w:instrText xml:space="preserve"> PAGEREF _Toc231902042 \h </w:instrText>
        </w:r>
        <w:r w:rsidR="00921815">
          <w:rPr>
            <w:noProof/>
            <w:webHidden/>
          </w:rPr>
        </w:r>
        <w:r w:rsidR="00921815">
          <w:rPr>
            <w:noProof/>
            <w:webHidden/>
          </w:rPr>
          <w:fldChar w:fldCharType="separate"/>
        </w:r>
        <w:r>
          <w:rPr>
            <w:noProof/>
            <w:webHidden/>
          </w:rPr>
          <w:t>127</w:t>
        </w:r>
        <w:r w:rsidR="00921815">
          <w:rPr>
            <w:noProof/>
            <w:webHidden/>
          </w:rPr>
          <w:fldChar w:fldCharType="end"/>
        </w:r>
      </w:hyperlink>
    </w:p>
    <w:p w14:paraId="264E2D29" w14:textId="77777777" w:rsidR="00383925" w:rsidRPr="00EE4FDA" w:rsidRDefault="00383925">
      <w:pPr>
        <w:pStyle w:val="TOC4"/>
        <w:rPr>
          <w:rFonts w:ascii="Aptos" w:eastAsia="PMingLiU" w:hAnsi="Aptos" w:cs="Times New Roman"/>
          <w:noProof/>
          <w:kern w:val="2"/>
        </w:rPr>
      </w:pPr>
      <w:hyperlink w:anchor="_Toc231902043" w:history="1">
        <w:r w:rsidRPr="00884969">
          <w:rPr>
            <w:rStyle w:val="Hyperlink"/>
            <w:noProof/>
          </w:rPr>
          <w:t>LICENSE-KEY</w:t>
        </w:r>
        <w:r>
          <w:rPr>
            <w:noProof/>
            <w:webHidden/>
          </w:rPr>
          <w:tab/>
        </w:r>
        <w:r w:rsidR="00921815">
          <w:rPr>
            <w:noProof/>
            <w:webHidden/>
          </w:rPr>
          <w:fldChar w:fldCharType="begin"/>
        </w:r>
        <w:r>
          <w:rPr>
            <w:noProof/>
            <w:webHidden/>
          </w:rPr>
          <w:instrText xml:space="preserve"> PAGEREF _Toc231902043 \h </w:instrText>
        </w:r>
        <w:r w:rsidR="00921815">
          <w:rPr>
            <w:noProof/>
            <w:webHidden/>
          </w:rPr>
        </w:r>
        <w:r w:rsidR="00921815">
          <w:rPr>
            <w:noProof/>
            <w:webHidden/>
          </w:rPr>
          <w:fldChar w:fldCharType="separate"/>
        </w:r>
        <w:r>
          <w:rPr>
            <w:noProof/>
            <w:webHidden/>
          </w:rPr>
          <w:t>128</w:t>
        </w:r>
        <w:r w:rsidR="00921815">
          <w:rPr>
            <w:noProof/>
            <w:webHidden/>
          </w:rPr>
          <w:fldChar w:fldCharType="end"/>
        </w:r>
      </w:hyperlink>
    </w:p>
    <w:p w14:paraId="20273F3C" w14:textId="77777777" w:rsidR="00383925" w:rsidRPr="00EE4FDA" w:rsidRDefault="00383925">
      <w:pPr>
        <w:pStyle w:val="TOC4"/>
        <w:rPr>
          <w:rFonts w:ascii="Aptos" w:eastAsia="PMingLiU" w:hAnsi="Aptos" w:cs="Times New Roman"/>
          <w:noProof/>
          <w:kern w:val="2"/>
        </w:rPr>
      </w:pPr>
      <w:hyperlink w:anchor="_Toc231902044" w:history="1">
        <w:r w:rsidRPr="00884969">
          <w:rPr>
            <w:rStyle w:val="Hyperlink"/>
            <w:noProof/>
          </w:rPr>
          <w:t>LOG01DB</w:t>
        </w:r>
        <w:r>
          <w:rPr>
            <w:noProof/>
            <w:webHidden/>
          </w:rPr>
          <w:tab/>
        </w:r>
        <w:r w:rsidR="00921815">
          <w:rPr>
            <w:noProof/>
            <w:webHidden/>
          </w:rPr>
          <w:fldChar w:fldCharType="begin"/>
        </w:r>
        <w:r>
          <w:rPr>
            <w:noProof/>
            <w:webHidden/>
          </w:rPr>
          <w:instrText xml:space="preserve"> PAGEREF _Toc231902044 \h </w:instrText>
        </w:r>
        <w:r w:rsidR="00921815">
          <w:rPr>
            <w:noProof/>
            <w:webHidden/>
          </w:rPr>
        </w:r>
        <w:r w:rsidR="00921815">
          <w:rPr>
            <w:noProof/>
            <w:webHidden/>
          </w:rPr>
          <w:fldChar w:fldCharType="separate"/>
        </w:r>
        <w:r>
          <w:rPr>
            <w:noProof/>
            <w:webHidden/>
          </w:rPr>
          <w:t>129</w:t>
        </w:r>
        <w:r w:rsidR="00921815">
          <w:rPr>
            <w:noProof/>
            <w:webHidden/>
          </w:rPr>
          <w:fldChar w:fldCharType="end"/>
        </w:r>
      </w:hyperlink>
    </w:p>
    <w:p w14:paraId="1CB1A343" w14:textId="77777777" w:rsidR="00383925" w:rsidRPr="00EE4FDA" w:rsidRDefault="00383925">
      <w:pPr>
        <w:pStyle w:val="TOC4"/>
        <w:rPr>
          <w:rFonts w:ascii="Aptos" w:eastAsia="PMingLiU" w:hAnsi="Aptos" w:cs="Times New Roman"/>
          <w:noProof/>
          <w:kern w:val="2"/>
        </w:rPr>
      </w:pPr>
      <w:hyperlink w:anchor="_Toc231902045" w:history="1">
        <w:r w:rsidRPr="00884969">
          <w:rPr>
            <w:rStyle w:val="Hyperlink"/>
            <w:noProof/>
          </w:rPr>
          <w:t>PASSWORD</w:t>
        </w:r>
        <w:r>
          <w:rPr>
            <w:noProof/>
            <w:webHidden/>
          </w:rPr>
          <w:tab/>
        </w:r>
        <w:r w:rsidR="00921815">
          <w:rPr>
            <w:noProof/>
            <w:webHidden/>
          </w:rPr>
          <w:fldChar w:fldCharType="begin"/>
        </w:r>
        <w:r>
          <w:rPr>
            <w:noProof/>
            <w:webHidden/>
          </w:rPr>
          <w:instrText xml:space="preserve"> PAGEREF _Toc231902045 \h </w:instrText>
        </w:r>
        <w:r w:rsidR="00921815">
          <w:rPr>
            <w:noProof/>
            <w:webHidden/>
          </w:rPr>
        </w:r>
        <w:r w:rsidR="00921815">
          <w:rPr>
            <w:noProof/>
            <w:webHidden/>
          </w:rPr>
          <w:fldChar w:fldCharType="separate"/>
        </w:r>
        <w:r>
          <w:rPr>
            <w:noProof/>
            <w:webHidden/>
          </w:rPr>
          <w:t>130</w:t>
        </w:r>
        <w:r w:rsidR="00921815">
          <w:rPr>
            <w:noProof/>
            <w:webHidden/>
          </w:rPr>
          <w:fldChar w:fldCharType="end"/>
        </w:r>
      </w:hyperlink>
    </w:p>
    <w:p w14:paraId="65D0F93C" w14:textId="77777777" w:rsidR="00383925" w:rsidRPr="00EE4FDA" w:rsidRDefault="00383925">
      <w:pPr>
        <w:pStyle w:val="TOC4"/>
        <w:rPr>
          <w:rFonts w:ascii="Aptos" w:eastAsia="PMingLiU" w:hAnsi="Aptos" w:cs="Times New Roman"/>
          <w:noProof/>
          <w:kern w:val="2"/>
        </w:rPr>
      </w:pPr>
      <w:hyperlink w:anchor="_Toc231902046" w:history="1">
        <w:r w:rsidRPr="00884969">
          <w:rPr>
            <w:rStyle w:val="Hyperlink"/>
            <w:noProof/>
          </w:rPr>
          <w:t>PATHWAY-TCP</w:t>
        </w:r>
        <w:r>
          <w:rPr>
            <w:noProof/>
            <w:webHidden/>
          </w:rPr>
          <w:tab/>
        </w:r>
        <w:r w:rsidR="00921815">
          <w:rPr>
            <w:noProof/>
            <w:webHidden/>
          </w:rPr>
          <w:fldChar w:fldCharType="begin"/>
        </w:r>
        <w:r>
          <w:rPr>
            <w:noProof/>
            <w:webHidden/>
          </w:rPr>
          <w:instrText xml:space="preserve"> PAGEREF _Toc231902046 \h </w:instrText>
        </w:r>
        <w:r w:rsidR="00921815">
          <w:rPr>
            <w:noProof/>
            <w:webHidden/>
          </w:rPr>
        </w:r>
        <w:r w:rsidR="00921815">
          <w:rPr>
            <w:noProof/>
            <w:webHidden/>
          </w:rPr>
          <w:fldChar w:fldCharType="separate"/>
        </w:r>
        <w:r>
          <w:rPr>
            <w:noProof/>
            <w:webHidden/>
          </w:rPr>
          <w:t>131</w:t>
        </w:r>
        <w:r w:rsidR="00921815">
          <w:rPr>
            <w:noProof/>
            <w:webHidden/>
          </w:rPr>
          <w:fldChar w:fldCharType="end"/>
        </w:r>
      </w:hyperlink>
    </w:p>
    <w:p w14:paraId="1CF65FF8" w14:textId="77777777" w:rsidR="00383925" w:rsidRPr="00EE4FDA" w:rsidRDefault="00383925">
      <w:pPr>
        <w:pStyle w:val="TOC4"/>
        <w:rPr>
          <w:rFonts w:ascii="Aptos" w:eastAsia="PMingLiU" w:hAnsi="Aptos" w:cs="Times New Roman"/>
          <w:noProof/>
          <w:kern w:val="2"/>
        </w:rPr>
      </w:pPr>
      <w:hyperlink w:anchor="_Toc231902047" w:history="1">
        <w:r w:rsidRPr="00884969">
          <w:rPr>
            <w:rStyle w:val="Hyperlink"/>
            <w:noProof/>
          </w:rPr>
          <w:t>PRIORITY-ALARM-EMS</w:t>
        </w:r>
        <w:r>
          <w:rPr>
            <w:noProof/>
            <w:webHidden/>
          </w:rPr>
          <w:tab/>
        </w:r>
        <w:r w:rsidR="00921815">
          <w:rPr>
            <w:noProof/>
            <w:webHidden/>
          </w:rPr>
          <w:fldChar w:fldCharType="begin"/>
        </w:r>
        <w:r>
          <w:rPr>
            <w:noProof/>
            <w:webHidden/>
          </w:rPr>
          <w:instrText xml:space="preserve"> PAGEREF _Toc231902047 \h </w:instrText>
        </w:r>
        <w:r w:rsidR="00921815">
          <w:rPr>
            <w:noProof/>
            <w:webHidden/>
          </w:rPr>
        </w:r>
        <w:r w:rsidR="00921815">
          <w:rPr>
            <w:noProof/>
            <w:webHidden/>
          </w:rPr>
          <w:fldChar w:fldCharType="separate"/>
        </w:r>
        <w:r>
          <w:rPr>
            <w:noProof/>
            <w:webHidden/>
          </w:rPr>
          <w:t>132</w:t>
        </w:r>
        <w:r w:rsidR="00921815">
          <w:rPr>
            <w:noProof/>
            <w:webHidden/>
          </w:rPr>
          <w:fldChar w:fldCharType="end"/>
        </w:r>
      </w:hyperlink>
    </w:p>
    <w:p w14:paraId="32CC7986" w14:textId="77777777" w:rsidR="00383925" w:rsidRPr="00EE4FDA" w:rsidRDefault="00383925">
      <w:pPr>
        <w:pStyle w:val="TOC4"/>
        <w:rPr>
          <w:rFonts w:ascii="Aptos" w:eastAsia="PMingLiU" w:hAnsi="Aptos" w:cs="Times New Roman"/>
          <w:noProof/>
          <w:kern w:val="2"/>
        </w:rPr>
      </w:pPr>
      <w:hyperlink w:anchor="_Toc231902048" w:history="1">
        <w:r w:rsidRPr="00884969">
          <w:rPr>
            <w:rStyle w:val="Hyperlink"/>
            <w:noProof/>
          </w:rPr>
          <w:t>PRIORITY-ALARM-FILE</w:t>
        </w:r>
        <w:r>
          <w:rPr>
            <w:noProof/>
            <w:webHidden/>
          </w:rPr>
          <w:tab/>
        </w:r>
        <w:r w:rsidR="00921815">
          <w:rPr>
            <w:noProof/>
            <w:webHidden/>
          </w:rPr>
          <w:fldChar w:fldCharType="begin"/>
        </w:r>
        <w:r>
          <w:rPr>
            <w:noProof/>
            <w:webHidden/>
          </w:rPr>
          <w:instrText xml:space="preserve"> PAGEREF _Toc231902048 \h </w:instrText>
        </w:r>
        <w:r w:rsidR="00921815">
          <w:rPr>
            <w:noProof/>
            <w:webHidden/>
          </w:rPr>
        </w:r>
        <w:r w:rsidR="00921815">
          <w:rPr>
            <w:noProof/>
            <w:webHidden/>
          </w:rPr>
          <w:fldChar w:fldCharType="separate"/>
        </w:r>
        <w:r>
          <w:rPr>
            <w:noProof/>
            <w:webHidden/>
          </w:rPr>
          <w:t>133</w:t>
        </w:r>
        <w:r w:rsidR="00921815">
          <w:rPr>
            <w:noProof/>
            <w:webHidden/>
          </w:rPr>
          <w:fldChar w:fldCharType="end"/>
        </w:r>
      </w:hyperlink>
    </w:p>
    <w:p w14:paraId="695EC7A5" w14:textId="77777777" w:rsidR="00383925" w:rsidRPr="00EE4FDA" w:rsidRDefault="00383925">
      <w:pPr>
        <w:pStyle w:val="TOC4"/>
        <w:rPr>
          <w:rFonts w:ascii="Aptos" w:eastAsia="PMingLiU" w:hAnsi="Aptos" w:cs="Times New Roman"/>
          <w:noProof/>
          <w:kern w:val="2"/>
        </w:rPr>
      </w:pPr>
      <w:hyperlink w:anchor="_Toc231902049" w:history="1">
        <w:r w:rsidRPr="00884969">
          <w:rPr>
            <w:rStyle w:val="Hyperlink"/>
            <w:noProof/>
          </w:rPr>
          <w:t>PRIORITY-BATCH</w:t>
        </w:r>
        <w:r>
          <w:rPr>
            <w:noProof/>
            <w:webHidden/>
          </w:rPr>
          <w:tab/>
        </w:r>
        <w:r w:rsidR="00921815">
          <w:rPr>
            <w:noProof/>
            <w:webHidden/>
          </w:rPr>
          <w:fldChar w:fldCharType="begin"/>
        </w:r>
        <w:r>
          <w:rPr>
            <w:noProof/>
            <w:webHidden/>
          </w:rPr>
          <w:instrText xml:space="preserve"> PAGEREF _Toc231902049 \h </w:instrText>
        </w:r>
        <w:r w:rsidR="00921815">
          <w:rPr>
            <w:noProof/>
            <w:webHidden/>
          </w:rPr>
        </w:r>
        <w:r w:rsidR="00921815">
          <w:rPr>
            <w:noProof/>
            <w:webHidden/>
          </w:rPr>
          <w:fldChar w:fldCharType="separate"/>
        </w:r>
        <w:r>
          <w:rPr>
            <w:noProof/>
            <w:webHidden/>
          </w:rPr>
          <w:t>134</w:t>
        </w:r>
        <w:r w:rsidR="00921815">
          <w:rPr>
            <w:noProof/>
            <w:webHidden/>
          </w:rPr>
          <w:fldChar w:fldCharType="end"/>
        </w:r>
      </w:hyperlink>
    </w:p>
    <w:p w14:paraId="741DE718" w14:textId="77777777" w:rsidR="00383925" w:rsidRPr="00EE4FDA" w:rsidRDefault="00383925">
      <w:pPr>
        <w:pStyle w:val="TOC4"/>
        <w:rPr>
          <w:rFonts w:ascii="Aptos" w:eastAsia="PMingLiU" w:hAnsi="Aptos" w:cs="Times New Roman"/>
          <w:noProof/>
          <w:kern w:val="2"/>
        </w:rPr>
      </w:pPr>
      <w:hyperlink w:anchor="_Toc231902050" w:history="1">
        <w:r w:rsidRPr="00884969">
          <w:rPr>
            <w:rStyle w:val="Hyperlink"/>
            <w:noProof/>
          </w:rPr>
          <w:t>PRIORITY-DB-HST01DB</w:t>
        </w:r>
        <w:r>
          <w:rPr>
            <w:noProof/>
            <w:webHidden/>
          </w:rPr>
          <w:tab/>
        </w:r>
        <w:r w:rsidR="00921815">
          <w:rPr>
            <w:noProof/>
            <w:webHidden/>
          </w:rPr>
          <w:fldChar w:fldCharType="begin"/>
        </w:r>
        <w:r>
          <w:rPr>
            <w:noProof/>
            <w:webHidden/>
          </w:rPr>
          <w:instrText xml:space="preserve"> PAGEREF _Toc231902050 \h </w:instrText>
        </w:r>
        <w:r w:rsidR="00921815">
          <w:rPr>
            <w:noProof/>
            <w:webHidden/>
          </w:rPr>
        </w:r>
        <w:r w:rsidR="00921815">
          <w:rPr>
            <w:noProof/>
            <w:webHidden/>
          </w:rPr>
          <w:fldChar w:fldCharType="separate"/>
        </w:r>
        <w:r>
          <w:rPr>
            <w:noProof/>
            <w:webHidden/>
          </w:rPr>
          <w:t>135</w:t>
        </w:r>
        <w:r w:rsidR="00921815">
          <w:rPr>
            <w:noProof/>
            <w:webHidden/>
          </w:rPr>
          <w:fldChar w:fldCharType="end"/>
        </w:r>
      </w:hyperlink>
    </w:p>
    <w:p w14:paraId="3A3781F9" w14:textId="77777777" w:rsidR="00383925" w:rsidRPr="00EE4FDA" w:rsidRDefault="00383925">
      <w:pPr>
        <w:pStyle w:val="TOC4"/>
        <w:rPr>
          <w:rFonts w:ascii="Aptos" w:eastAsia="PMingLiU" w:hAnsi="Aptos" w:cs="Times New Roman"/>
          <w:noProof/>
          <w:kern w:val="2"/>
        </w:rPr>
      </w:pPr>
      <w:hyperlink w:anchor="_Toc231902051" w:history="1">
        <w:r w:rsidRPr="00884969">
          <w:rPr>
            <w:rStyle w:val="Hyperlink"/>
            <w:noProof/>
          </w:rPr>
          <w:t>PRIORITY-DB-HSTxxDB-CON</w:t>
        </w:r>
        <w:r>
          <w:rPr>
            <w:noProof/>
            <w:webHidden/>
          </w:rPr>
          <w:tab/>
        </w:r>
        <w:r w:rsidR="00921815">
          <w:rPr>
            <w:noProof/>
            <w:webHidden/>
          </w:rPr>
          <w:fldChar w:fldCharType="begin"/>
        </w:r>
        <w:r>
          <w:rPr>
            <w:noProof/>
            <w:webHidden/>
          </w:rPr>
          <w:instrText xml:space="preserve"> PAGEREF _Toc231902051 \h </w:instrText>
        </w:r>
        <w:r w:rsidR="00921815">
          <w:rPr>
            <w:noProof/>
            <w:webHidden/>
          </w:rPr>
        </w:r>
        <w:r w:rsidR="00921815">
          <w:rPr>
            <w:noProof/>
            <w:webHidden/>
          </w:rPr>
          <w:fldChar w:fldCharType="separate"/>
        </w:r>
        <w:r>
          <w:rPr>
            <w:noProof/>
            <w:webHidden/>
          </w:rPr>
          <w:t>136</w:t>
        </w:r>
        <w:r w:rsidR="00921815">
          <w:rPr>
            <w:noProof/>
            <w:webHidden/>
          </w:rPr>
          <w:fldChar w:fldCharType="end"/>
        </w:r>
      </w:hyperlink>
    </w:p>
    <w:p w14:paraId="7E8209D7" w14:textId="77777777" w:rsidR="00383925" w:rsidRPr="00EE4FDA" w:rsidRDefault="00383925">
      <w:pPr>
        <w:pStyle w:val="TOC4"/>
        <w:rPr>
          <w:rFonts w:ascii="Aptos" w:eastAsia="PMingLiU" w:hAnsi="Aptos" w:cs="Times New Roman"/>
          <w:noProof/>
          <w:kern w:val="2"/>
        </w:rPr>
      </w:pPr>
      <w:hyperlink w:anchor="_Toc231902052" w:history="1">
        <w:r w:rsidRPr="00884969">
          <w:rPr>
            <w:rStyle w:val="Hyperlink"/>
            <w:noProof/>
          </w:rPr>
          <w:t>PRIORITY-DB-HSTxxDB-R</w:t>
        </w:r>
        <w:r>
          <w:rPr>
            <w:noProof/>
            <w:webHidden/>
          </w:rPr>
          <w:tab/>
        </w:r>
        <w:r w:rsidR="00921815">
          <w:rPr>
            <w:noProof/>
            <w:webHidden/>
          </w:rPr>
          <w:fldChar w:fldCharType="begin"/>
        </w:r>
        <w:r>
          <w:rPr>
            <w:noProof/>
            <w:webHidden/>
          </w:rPr>
          <w:instrText xml:space="preserve"> PAGEREF _Toc231902052 \h </w:instrText>
        </w:r>
        <w:r w:rsidR="00921815">
          <w:rPr>
            <w:noProof/>
            <w:webHidden/>
          </w:rPr>
        </w:r>
        <w:r w:rsidR="00921815">
          <w:rPr>
            <w:noProof/>
            <w:webHidden/>
          </w:rPr>
          <w:fldChar w:fldCharType="separate"/>
        </w:r>
        <w:r>
          <w:rPr>
            <w:noProof/>
            <w:webHidden/>
          </w:rPr>
          <w:t>137</w:t>
        </w:r>
        <w:r w:rsidR="00921815">
          <w:rPr>
            <w:noProof/>
            <w:webHidden/>
          </w:rPr>
          <w:fldChar w:fldCharType="end"/>
        </w:r>
      </w:hyperlink>
    </w:p>
    <w:p w14:paraId="5DC07BE2" w14:textId="77777777" w:rsidR="00383925" w:rsidRPr="00EE4FDA" w:rsidRDefault="00383925">
      <w:pPr>
        <w:pStyle w:val="TOC4"/>
        <w:rPr>
          <w:rFonts w:ascii="Aptos" w:eastAsia="PMingLiU" w:hAnsi="Aptos" w:cs="Times New Roman"/>
          <w:noProof/>
          <w:kern w:val="2"/>
        </w:rPr>
      </w:pPr>
      <w:hyperlink w:anchor="_Toc231902053" w:history="1">
        <w:r w:rsidRPr="00884969">
          <w:rPr>
            <w:rStyle w:val="Hyperlink"/>
            <w:noProof/>
          </w:rPr>
          <w:t>PRIORITY-DB-LOG01DB</w:t>
        </w:r>
        <w:r>
          <w:rPr>
            <w:noProof/>
            <w:webHidden/>
          </w:rPr>
          <w:tab/>
        </w:r>
        <w:r w:rsidR="00921815">
          <w:rPr>
            <w:noProof/>
            <w:webHidden/>
          </w:rPr>
          <w:fldChar w:fldCharType="begin"/>
        </w:r>
        <w:r>
          <w:rPr>
            <w:noProof/>
            <w:webHidden/>
          </w:rPr>
          <w:instrText xml:space="preserve"> PAGEREF _Toc231902053 \h </w:instrText>
        </w:r>
        <w:r w:rsidR="00921815">
          <w:rPr>
            <w:noProof/>
            <w:webHidden/>
          </w:rPr>
        </w:r>
        <w:r w:rsidR="00921815">
          <w:rPr>
            <w:noProof/>
            <w:webHidden/>
          </w:rPr>
          <w:fldChar w:fldCharType="separate"/>
        </w:r>
        <w:r>
          <w:rPr>
            <w:noProof/>
            <w:webHidden/>
          </w:rPr>
          <w:t>138</w:t>
        </w:r>
        <w:r w:rsidR="00921815">
          <w:rPr>
            <w:noProof/>
            <w:webHidden/>
          </w:rPr>
          <w:fldChar w:fldCharType="end"/>
        </w:r>
      </w:hyperlink>
    </w:p>
    <w:p w14:paraId="3C5D73D4" w14:textId="77777777" w:rsidR="00383925" w:rsidRPr="00EE4FDA" w:rsidRDefault="00383925">
      <w:pPr>
        <w:pStyle w:val="TOC4"/>
        <w:rPr>
          <w:rFonts w:ascii="Aptos" w:eastAsia="PMingLiU" w:hAnsi="Aptos" w:cs="Times New Roman"/>
          <w:noProof/>
          <w:kern w:val="2"/>
        </w:rPr>
      </w:pPr>
      <w:hyperlink w:anchor="_Toc231902054" w:history="1">
        <w:r w:rsidRPr="00884969">
          <w:rPr>
            <w:rStyle w:val="Hyperlink"/>
            <w:noProof/>
          </w:rPr>
          <w:t>PRIORITY-EMS</w:t>
        </w:r>
        <w:r>
          <w:rPr>
            <w:noProof/>
            <w:webHidden/>
          </w:rPr>
          <w:tab/>
        </w:r>
        <w:r w:rsidR="00921815">
          <w:rPr>
            <w:noProof/>
            <w:webHidden/>
          </w:rPr>
          <w:fldChar w:fldCharType="begin"/>
        </w:r>
        <w:r>
          <w:rPr>
            <w:noProof/>
            <w:webHidden/>
          </w:rPr>
          <w:instrText xml:space="preserve"> PAGEREF _Toc231902054 \h </w:instrText>
        </w:r>
        <w:r w:rsidR="00921815">
          <w:rPr>
            <w:noProof/>
            <w:webHidden/>
          </w:rPr>
        </w:r>
        <w:r w:rsidR="00921815">
          <w:rPr>
            <w:noProof/>
            <w:webHidden/>
          </w:rPr>
          <w:fldChar w:fldCharType="separate"/>
        </w:r>
        <w:r>
          <w:rPr>
            <w:noProof/>
            <w:webHidden/>
          </w:rPr>
          <w:t>139</w:t>
        </w:r>
        <w:r w:rsidR="00921815">
          <w:rPr>
            <w:noProof/>
            <w:webHidden/>
          </w:rPr>
          <w:fldChar w:fldCharType="end"/>
        </w:r>
      </w:hyperlink>
    </w:p>
    <w:p w14:paraId="683166FA" w14:textId="77777777" w:rsidR="00383925" w:rsidRPr="00EE4FDA" w:rsidRDefault="00383925">
      <w:pPr>
        <w:pStyle w:val="TOC4"/>
        <w:rPr>
          <w:rFonts w:ascii="Aptos" w:eastAsia="PMingLiU" w:hAnsi="Aptos" w:cs="Times New Roman"/>
          <w:noProof/>
          <w:kern w:val="2"/>
        </w:rPr>
      </w:pPr>
      <w:hyperlink w:anchor="_Toc231902055" w:history="1">
        <w:r w:rsidRPr="00884969">
          <w:rPr>
            <w:rStyle w:val="Hyperlink"/>
            <w:noProof/>
          </w:rPr>
          <w:t>PRIORITY-EXPAND</w:t>
        </w:r>
        <w:r>
          <w:rPr>
            <w:noProof/>
            <w:webHidden/>
          </w:rPr>
          <w:tab/>
        </w:r>
        <w:r w:rsidR="00921815">
          <w:rPr>
            <w:noProof/>
            <w:webHidden/>
          </w:rPr>
          <w:fldChar w:fldCharType="begin"/>
        </w:r>
        <w:r>
          <w:rPr>
            <w:noProof/>
            <w:webHidden/>
          </w:rPr>
          <w:instrText xml:space="preserve"> PAGEREF _Toc231902055 \h </w:instrText>
        </w:r>
        <w:r w:rsidR="00921815">
          <w:rPr>
            <w:noProof/>
            <w:webHidden/>
          </w:rPr>
        </w:r>
        <w:r w:rsidR="00921815">
          <w:rPr>
            <w:noProof/>
            <w:webHidden/>
          </w:rPr>
          <w:fldChar w:fldCharType="separate"/>
        </w:r>
        <w:r>
          <w:rPr>
            <w:noProof/>
            <w:webHidden/>
          </w:rPr>
          <w:t>140</w:t>
        </w:r>
        <w:r w:rsidR="00921815">
          <w:rPr>
            <w:noProof/>
            <w:webHidden/>
          </w:rPr>
          <w:fldChar w:fldCharType="end"/>
        </w:r>
      </w:hyperlink>
    </w:p>
    <w:p w14:paraId="4A48724A" w14:textId="77777777" w:rsidR="00383925" w:rsidRPr="00EE4FDA" w:rsidRDefault="00383925">
      <w:pPr>
        <w:pStyle w:val="TOC4"/>
        <w:rPr>
          <w:rFonts w:ascii="Aptos" w:eastAsia="PMingLiU" w:hAnsi="Aptos" w:cs="Times New Roman"/>
          <w:noProof/>
          <w:kern w:val="2"/>
        </w:rPr>
      </w:pPr>
      <w:hyperlink w:anchor="_Toc231902056" w:history="1">
        <w:r w:rsidRPr="00884969">
          <w:rPr>
            <w:rStyle w:val="Hyperlink"/>
            <w:noProof/>
          </w:rPr>
          <w:t>PRIORITY-MOMI</w:t>
        </w:r>
        <w:r>
          <w:rPr>
            <w:noProof/>
            <w:webHidden/>
          </w:rPr>
          <w:tab/>
        </w:r>
        <w:r w:rsidR="00921815">
          <w:rPr>
            <w:noProof/>
            <w:webHidden/>
          </w:rPr>
          <w:fldChar w:fldCharType="begin"/>
        </w:r>
        <w:r>
          <w:rPr>
            <w:noProof/>
            <w:webHidden/>
          </w:rPr>
          <w:instrText xml:space="preserve"> PAGEREF _Toc231902056 \h </w:instrText>
        </w:r>
        <w:r w:rsidR="00921815">
          <w:rPr>
            <w:noProof/>
            <w:webHidden/>
          </w:rPr>
        </w:r>
        <w:r w:rsidR="00921815">
          <w:rPr>
            <w:noProof/>
            <w:webHidden/>
          </w:rPr>
          <w:fldChar w:fldCharType="separate"/>
        </w:r>
        <w:r>
          <w:rPr>
            <w:noProof/>
            <w:webHidden/>
          </w:rPr>
          <w:t>141</w:t>
        </w:r>
        <w:r w:rsidR="00921815">
          <w:rPr>
            <w:noProof/>
            <w:webHidden/>
          </w:rPr>
          <w:fldChar w:fldCharType="end"/>
        </w:r>
      </w:hyperlink>
    </w:p>
    <w:p w14:paraId="5855692F" w14:textId="77777777" w:rsidR="00383925" w:rsidRPr="00EE4FDA" w:rsidRDefault="00383925">
      <w:pPr>
        <w:pStyle w:val="TOC4"/>
        <w:rPr>
          <w:rFonts w:ascii="Aptos" w:eastAsia="PMingLiU" w:hAnsi="Aptos" w:cs="Times New Roman"/>
          <w:noProof/>
          <w:kern w:val="2"/>
        </w:rPr>
      </w:pPr>
      <w:hyperlink w:anchor="_Toc231902057" w:history="1">
        <w:r w:rsidRPr="00884969">
          <w:rPr>
            <w:rStyle w:val="Hyperlink"/>
            <w:noProof/>
          </w:rPr>
          <w:t>PRIORITY-PA</w:t>
        </w:r>
        <w:r>
          <w:rPr>
            <w:noProof/>
            <w:webHidden/>
          </w:rPr>
          <w:tab/>
        </w:r>
        <w:r w:rsidR="00921815">
          <w:rPr>
            <w:noProof/>
            <w:webHidden/>
          </w:rPr>
          <w:fldChar w:fldCharType="begin"/>
        </w:r>
        <w:r>
          <w:rPr>
            <w:noProof/>
            <w:webHidden/>
          </w:rPr>
          <w:instrText xml:space="preserve"> PAGEREF _Toc231902057 \h </w:instrText>
        </w:r>
        <w:r w:rsidR="00921815">
          <w:rPr>
            <w:noProof/>
            <w:webHidden/>
          </w:rPr>
        </w:r>
        <w:r w:rsidR="00921815">
          <w:rPr>
            <w:noProof/>
            <w:webHidden/>
          </w:rPr>
          <w:fldChar w:fldCharType="separate"/>
        </w:r>
        <w:r>
          <w:rPr>
            <w:noProof/>
            <w:webHidden/>
          </w:rPr>
          <w:t>142</w:t>
        </w:r>
        <w:r w:rsidR="00921815">
          <w:rPr>
            <w:noProof/>
            <w:webHidden/>
          </w:rPr>
          <w:fldChar w:fldCharType="end"/>
        </w:r>
      </w:hyperlink>
    </w:p>
    <w:p w14:paraId="5FB103EB" w14:textId="77777777" w:rsidR="00383925" w:rsidRPr="00EE4FDA" w:rsidRDefault="00383925">
      <w:pPr>
        <w:pStyle w:val="TOC4"/>
        <w:rPr>
          <w:rFonts w:ascii="Aptos" w:eastAsia="PMingLiU" w:hAnsi="Aptos" w:cs="Times New Roman"/>
          <w:noProof/>
          <w:kern w:val="2"/>
        </w:rPr>
      </w:pPr>
      <w:hyperlink w:anchor="_Toc231902058" w:history="1">
        <w:r w:rsidRPr="00884969">
          <w:rPr>
            <w:rStyle w:val="Hyperlink"/>
            <w:noProof/>
          </w:rPr>
          <w:t>SELECTION-DEFAULT-VHS</w:t>
        </w:r>
        <w:r>
          <w:rPr>
            <w:noProof/>
            <w:webHidden/>
          </w:rPr>
          <w:tab/>
        </w:r>
        <w:r w:rsidR="00921815">
          <w:rPr>
            <w:noProof/>
            <w:webHidden/>
          </w:rPr>
          <w:fldChar w:fldCharType="begin"/>
        </w:r>
        <w:r>
          <w:rPr>
            <w:noProof/>
            <w:webHidden/>
          </w:rPr>
          <w:instrText xml:space="preserve"> PAGEREF _Toc231902058 \h </w:instrText>
        </w:r>
        <w:r w:rsidR="00921815">
          <w:rPr>
            <w:noProof/>
            <w:webHidden/>
          </w:rPr>
        </w:r>
        <w:r w:rsidR="00921815">
          <w:rPr>
            <w:noProof/>
            <w:webHidden/>
          </w:rPr>
          <w:fldChar w:fldCharType="separate"/>
        </w:r>
        <w:r>
          <w:rPr>
            <w:noProof/>
            <w:webHidden/>
          </w:rPr>
          <w:t>143</w:t>
        </w:r>
        <w:r w:rsidR="00921815">
          <w:rPr>
            <w:noProof/>
            <w:webHidden/>
          </w:rPr>
          <w:fldChar w:fldCharType="end"/>
        </w:r>
      </w:hyperlink>
    </w:p>
    <w:p w14:paraId="24F03207" w14:textId="77777777" w:rsidR="00383925" w:rsidRPr="00EE4FDA" w:rsidRDefault="00383925">
      <w:pPr>
        <w:pStyle w:val="TOC4"/>
        <w:rPr>
          <w:rFonts w:ascii="Aptos" w:eastAsia="PMingLiU" w:hAnsi="Aptos" w:cs="Times New Roman"/>
          <w:noProof/>
          <w:kern w:val="2"/>
        </w:rPr>
      </w:pPr>
      <w:hyperlink w:anchor="_Toc231902059" w:history="1">
        <w:r w:rsidRPr="00884969">
          <w:rPr>
            <w:rStyle w:val="Hyperlink"/>
            <w:noProof/>
          </w:rPr>
          <w:t>SNTP-ALLOW-ADJUSTMENT</w:t>
        </w:r>
        <w:r>
          <w:rPr>
            <w:noProof/>
            <w:webHidden/>
          </w:rPr>
          <w:tab/>
        </w:r>
        <w:r w:rsidR="00921815">
          <w:rPr>
            <w:noProof/>
            <w:webHidden/>
          </w:rPr>
          <w:fldChar w:fldCharType="begin"/>
        </w:r>
        <w:r>
          <w:rPr>
            <w:noProof/>
            <w:webHidden/>
          </w:rPr>
          <w:instrText xml:space="preserve"> PAGEREF _Toc231902059 \h </w:instrText>
        </w:r>
        <w:r w:rsidR="00921815">
          <w:rPr>
            <w:noProof/>
            <w:webHidden/>
          </w:rPr>
        </w:r>
        <w:r w:rsidR="00921815">
          <w:rPr>
            <w:noProof/>
            <w:webHidden/>
          </w:rPr>
          <w:fldChar w:fldCharType="separate"/>
        </w:r>
        <w:r>
          <w:rPr>
            <w:noProof/>
            <w:webHidden/>
          </w:rPr>
          <w:t>144</w:t>
        </w:r>
        <w:r w:rsidR="00921815">
          <w:rPr>
            <w:noProof/>
            <w:webHidden/>
          </w:rPr>
          <w:fldChar w:fldCharType="end"/>
        </w:r>
      </w:hyperlink>
    </w:p>
    <w:p w14:paraId="2DBC0059" w14:textId="77777777" w:rsidR="00383925" w:rsidRPr="00EE4FDA" w:rsidRDefault="00383925">
      <w:pPr>
        <w:pStyle w:val="TOC4"/>
        <w:rPr>
          <w:rFonts w:ascii="Aptos" w:eastAsia="PMingLiU" w:hAnsi="Aptos" w:cs="Times New Roman"/>
          <w:noProof/>
          <w:kern w:val="2"/>
        </w:rPr>
      </w:pPr>
      <w:hyperlink w:anchor="_Toc231902060" w:history="1">
        <w:r w:rsidRPr="00884969">
          <w:rPr>
            <w:rStyle w:val="Hyperlink"/>
            <w:noProof/>
          </w:rPr>
          <w:t>SNTP-BIND-ADDR</w:t>
        </w:r>
        <w:r>
          <w:rPr>
            <w:noProof/>
            <w:webHidden/>
          </w:rPr>
          <w:tab/>
        </w:r>
        <w:r w:rsidR="00921815">
          <w:rPr>
            <w:noProof/>
            <w:webHidden/>
          </w:rPr>
          <w:fldChar w:fldCharType="begin"/>
        </w:r>
        <w:r>
          <w:rPr>
            <w:noProof/>
            <w:webHidden/>
          </w:rPr>
          <w:instrText xml:space="preserve"> PAGEREF _Toc231902060 \h </w:instrText>
        </w:r>
        <w:r w:rsidR="00921815">
          <w:rPr>
            <w:noProof/>
            <w:webHidden/>
          </w:rPr>
        </w:r>
        <w:r w:rsidR="00921815">
          <w:rPr>
            <w:noProof/>
            <w:webHidden/>
          </w:rPr>
          <w:fldChar w:fldCharType="separate"/>
        </w:r>
        <w:r>
          <w:rPr>
            <w:noProof/>
            <w:webHidden/>
          </w:rPr>
          <w:t>145</w:t>
        </w:r>
        <w:r w:rsidR="00921815">
          <w:rPr>
            <w:noProof/>
            <w:webHidden/>
          </w:rPr>
          <w:fldChar w:fldCharType="end"/>
        </w:r>
      </w:hyperlink>
    </w:p>
    <w:p w14:paraId="20662CF4" w14:textId="77777777" w:rsidR="00383925" w:rsidRPr="00EE4FDA" w:rsidRDefault="00383925">
      <w:pPr>
        <w:pStyle w:val="TOC4"/>
        <w:rPr>
          <w:rFonts w:ascii="Aptos" w:eastAsia="PMingLiU" w:hAnsi="Aptos" w:cs="Times New Roman"/>
          <w:noProof/>
          <w:kern w:val="2"/>
        </w:rPr>
      </w:pPr>
      <w:hyperlink w:anchor="_Toc231902061" w:history="1">
        <w:r w:rsidRPr="00884969">
          <w:rPr>
            <w:rStyle w:val="Hyperlink"/>
            <w:noProof/>
          </w:rPr>
          <w:t>SNTP-OFFSET</w:t>
        </w:r>
        <w:r>
          <w:rPr>
            <w:noProof/>
            <w:webHidden/>
          </w:rPr>
          <w:tab/>
        </w:r>
        <w:r w:rsidR="00921815">
          <w:rPr>
            <w:noProof/>
            <w:webHidden/>
          </w:rPr>
          <w:fldChar w:fldCharType="begin"/>
        </w:r>
        <w:r>
          <w:rPr>
            <w:noProof/>
            <w:webHidden/>
          </w:rPr>
          <w:instrText xml:space="preserve"> PAGEREF _Toc231902061 \h </w:instrText>
        </w:r>
        <w:r w:rsidR="00921815">
          <w:rPr>
            <w:noProof/>
            <w:webHidden/>
          </w:rPr>
        </w:r>
        <w:r w:rsidR="00921815">
          <w:rPr>
            <w:noProof/>
            <w:webHidden/>
          </w:rPr>
          <w:fldChar w:fldCharType="separate"/>
        </w:r>
        <w:r>
          <w:rPr>
            <w:noProof/>
            <w:webHidden/>
          </w:rPr>
          <w:t>146</w:t>
        </w:r>
        <w:r w:rsidR="00921815">
          <w:rPr>
            <w:noProof/>
            <w:webHidden/>
          </w:rPr>
          <w:fldChar w:fldCharType="end"/>
        </w:r>
      </w:hyperlink>
    </w:p>
    <w:p w14:paraId="0AD73F39" w14:textId="77777777" w:rsidR="00383925" w:rsidRPr="00EE4FDA" w:rsidRDefault="00383925">
      <w:pPr>
        <w:pStyle w:val="TOC4"/>
        <w:rPr>
          <w:rFonts w:ascii="Aptos" w:eastAsia="PMingLiU" w:hAnsi="Aptos" w:cs="Times New Roman"/>
          <w:noProof/>
          <w:kern w:val="2"/>
        </w:rPr>
      </w:pPr>
      <w:hyperlink w:anchor="_Toc231902062" w:history="1">
        <w:r w:rsidRPr="00884969">
          <w:rPr>
            <w:rStyle w:val="Hyperlink"/>
            <w:noProof/>
          </w:rPr>
          <w:t>SNTP-SERVER-ADDR</w:t>
        </w:r>
        <w:r>
          <w:rPr>
            <w:noProof/>
            <w:webHidden/>
          </w:rPr>
          <w:tab/>
        </w:r>
        <w:r w:rsidR="00921815">
          <w:rPr>
            <w:noProof/>
            <w:webHidden/>
          </w:rPr>
          <w:fldChar w:fldCharType="begin"/>
        </w:r>
        <w:r>
          <w:rPr>
            <w:noProof/>
            <w:webHidden/>
          </w:rPr>
          <w:instrText xml:space="preserve"> PAGEREF _Toc231902062 \h </w:instrText>
        </w:r>
        <w:r w:rsidR="00921815">
          <w:rPr>
            <w:noProof/>
            <w:webHidden/>
          </w:rPr>
        </w:r>
        <w:r w:rsidR="00921815">
          <w:rPr>
            <w:noProof/>
            <w:webHidden/>
          </w:rPr>
          <w:fldChar w:fldCharType="separate"/>
        </w:r>
        <w:r>
          <w:rPr>
            <w:noProof/>
            <w:webHidden/>
          </w:rPr>
          <w:t>147</w:t>
        </w:r>
        <w:r w:rsidR="00921815">
          <w:rPr>
            <w:noProof/>
            <w:webHidden/>
          </w:rPr>
          <w:fldChar w:fldCharType="end"/>
        </w:r>
      </w:hyperlink>
    </w:p>
    <w:p w14:paraId="7EA1121E" w14:textId="77777777" w:rsidR="00383925" w:rsidRPr="00EE4FDA" w:rsidRDefault="00383925">
      <w:pPr>
        <w:pStyle w:val="TOC4"/>
        <w:rPr>
          <w:rFonts w:ascii="Aptos" w:eastAsia="PMingLiU" w:hAnsi="Aptos" w:cs="Times New Roman"/>
          <w:noProof/>
          <w:kern w:val="2"/>
        </w:rPr>
      </w:pPr>
      <w:hyperlink w:anchor="_Toc231902063" w:history="1">
        <w:r w:rsidRPr="00884969">
          <w:rPr>
            <w:rStyle w:val="Hyperlink"/>
            <w:noProof/>
          </w:rPr>
          <w:t>SNTP-TCPIP-NAME</w:t>
        </w:r>
        <w:r>
          <w:rPr>
            <w:noProof/>
            <w:webHidden/>
          </w:rPr>
          <w:tab/>
        </w:r>
        <w:r w:rsidR="00921815">
          <w:rPr>
            <w:noProof/>
            <w:webHidden/>
          </w:rPr>
          <w:fldChar w:fldCharType="begin"/>
        </w:r>
        <w:r>
          <w:rPr>
            <w:noProof/>
            <w:webHidden/>
          </w:rPr>
          <w:instrText xml:space="preserve"> PAGEREF _Toc231902063 \h </w:instrText>
        </w:r>
        <w:r w:rsidR="00921815">
          <w:rPr>
            <w:noProof/>
            <w:webHidden/>
          </w:rPr>
        </w:r>
        <w:r w:rsidR="00921815">
          <w:rPr>
            <w:noProof/>
            <w:webHidden/>
          </w:rPr>
          <w:fldChar w:fldCharType="separate"/>
        </w:r>
        <w:r>
          <w:rPr>
            <w:noProof/>
            <w:webHidden/>
          </w:rPr>
          <w:t>148</w:t>
        </w:r>
        <w:r w:rsidR="00921815">
          <w:rPr>
            <w:noProof/>
            <w:webHidden/>
          </w:rPr>
          <w:fldChar w:fldCharType="end"/>
        </w:r>
      </w:hyperlink>
    </w:p>
    <w:p w14:paraId="044113BF" w14:textId="77777777" w:rsidR="00383925" w:rsidRPr="00EE4FDA" w:rsidRDefault="00383925">
      <w:pPr>
        <w:pStyle w:val="TOC4"/>
        <w:rPr>
          <w:rFonts w:ascii="Aptos" w:eastAsia="PMingLiU" w:hAnsi="Aptos" w:cs="Times New Roman"/>
          <w:noProof/>
          <w:kern w:val="2"/>
        </w:rPr>
      </w:pPr>
      <w:hyperlink w:anchor="_Toc231902064" w:history="1">
        <w:r w:rsidRPr="00884969">
          <w:rPr>
            <w:rStyle w:val="Hyperlink"/>
            <w:noProof/>
          </w:rPr>
          <w:t>SNTP-UPDATE-INTERVAL</w:t>
        </w:r>
        <w:r>
          <w:rPr>
            <w:noProof/>
            <w:webHidden/>
          </w:rPr>
          <w:tab/>
        </w:r>
        <w:r w:rsidR="00921815">
          <w:rPr>
            <w:noProof/>
            <w:webHidden/>
          </w:rPr>
          <w:fldChar w:fldCharType="begin"/>
        </w:r>
        <w:r>
          <w:rPr>
            <w:noProof/>
            <w:webHidden/>
          </w:rPr>
          <w:instrText xml:space="preserve"> PAGEREF _Toc231902064 \h </w:instrText>
        </w:r>
        <w:r w:rsidR="00921815">
          <w:rPr>
            <w:noProof/>
            <w:webHidden/>
          </w:rPr>
        </w:r>
        <w:r w:rsidR="00921815">
          <w:rPr>
            <w:noProof/>
            <w:webHidden/>
          </w:rPr>
          <w:fldChar w:fldCharType="separate"/>
        </w:r>
        <w:r>
          <w:rPr>
            <w:noProof/>
            <w:webHidden/>
          </w:rPr>
          <w:t>149</w:t>
        </w:r>
        <w:r w:rsidR="00921815">
          <w:rPr>
            <w:noProof/>
            <w:webHidden/>
          </w:rPr>
          <w:fldChar w:fldCharType="end"/>
        </w:r>
      </w:hyperlink>
    </w:p>
    <w:p w14:paraId="4F9F29D4" w14:textId="77777777" w:rsidR="00383925" w:rsidRPr="00EE4FDA" w:rsidRDefault="00383925">
      <w:pPr>
        <w:pStyle w:val="TOC4"/>
        <w:rPr>
          <w:rFonts w:ascii="Aptos" w:eastAsia="PMingLiU" w:hAnsi="Aptos" w:cs="Times New Roman"/>
          <w:noProof/>
          <w:kern w:val="2"/>
        </w:rPr>
      </w:pPr>
      <w:hyperlink w:anchor="_Toc231902065" w:history="1">
        <w:r w:rsidRPr="00884969">
          <w:rPr>
            <w:rStyle w:val="Hyperlink"/>
            <w:noProof/>
          </w:rPr>
          <w:t>SPOOLER-DEFINE</w:t>
        </w:r>
        <w:r>
          <w:rPr>
            <w:noProof/>
            <w:webHidden/>
          </w:rPr>
          <w:tab/>
        </w:r>
        <w:r w:rsidR="00921815">
          <w:rPr>
            <w:noProof/>
            <w:webHidden/>
          </w:rPr>
          <w:fldChar w:fldCharType="begin"/>
        </w:r>
        <w:r>
          <w:rPr>
            <w:noProof/>
            <w:webHidden/>
          </w:rPr>
          <w:instrText xml:space="preserve"> PAGEREF _Toc231902065 \h </w:instrText>
        </w:r>
        <w:r w:rsidR="00921815">
          <w:rPr>
            <w:noProof/>
            <w:webHidden/>
          </w:rPr>
        </w:r>
        <w:r w:rsidR="00921815">
          <w:rPr>
            <w:noProof/>
            <w:webHidden/>
          </w:rPr>
          <w:fldChar w:fldCharType="separate"/>
        </w:r>
        <w:r>
          <w:rPr>
            <w:noProof/>
            <w:webHidden/>
          </w:rPr>
          <w:t>150</w:t>
        </w:r>
        <w:r w:rsidR="00921815">
          <w:rPr>
            <w:noProof/>
            <w:webHidden/>
          </w:rPr>
          <w:fldChar w:fldCharType="end"/>
        </w:r>
      </w:hyperlink>
    </w:p>
    <w:p w14:paraId="281480A2" w14:textId="77777777" w:rsidR="00383925" w:rsidRPr="00EE4FDA" w:rsidRDefault="00383925">
      <w:pPr>
        <w:pStyle w:val="TOC4"/>
        <w:rPr>
          <w:rFonts w:ascii="Aptos" w:eastAsia="PMingLiU" w:hAnsi="Aptos" w:cs="Times New Roman"/>
          <w:noProof/>
          <w:kern w:val="2"/>
        </w:rPr>
      </w:pPr>
      <w:hyperlink w:anchor="_Toc231902066" w:history="1">
        <w:r w:rsidRPr="00884969">
          <w:rPr>
            <w:rStyle w:val="Hyperlink"/>
            <w:noProof/>
          </w:rPr>
          <w:t>SPOOLER-IO-DELAY</w:t>
        </w:r>
        <w:r>
          <w:rPr>
            <w:noProof/>
            <w:webHidden/>
          </w:rPr>
          <w:tab/>
        </w:r>
        <w:r w:rsidR="00921815">
          <w:rPr>
            <w:noProof/>
            <w:webHidden/>
          </w:rPr>
          <w:fldChar w:fldCharType="begin"/>
        </w:r>
        <w:r>
          <w:rPr>
            <w:noProof/>
            <w:webHidden/>
          </w:rPr>
          <w:instrText xml:space="preserve"> PAGEREF _Toc231902066 \h </w:instrText>
        </w:r>
        <w:r w:rsidR="00921815">
          <w:rPr>
            <w:noProof/>
            <w:webHidden/>
          </w:rPr>
        </w:r>
        <w:r w:rsidR="00921815">
          <w:rPr>
            <w:noProof/>
            <w:webHidden/>
          </w:rPr>
          <w:fldChar w:fldCharType="separate"/>
        </w:r>
        <w:r>
          <w:rPr>
            <w:noProof/>
            <w:webHidden/>
          </w:rPr>
          <w:t>151</w:t>
        </w:r>
        <w:r w:rsidR="00921815">
          <w:rPr>
            <w:noProof/>
            <w:webHidden/>
          </w:rPr>
          <w:fldChar w:fldCharType="end"/>
        </w:r>
      </w:hyperlink>
    </w:p>
    <w:p w14:paraId="35979FCB" w14:textId="77777777" w:rsidR="00383925" w:rsidRPr="00EE4FDA" w:rsidRDefault="00383925">
      <w:pPr>
        <w:pStyle w:val="TOC4"/>
        <w:rPr>
          <w:rFonts w:ascii="Aptos" w:eastAsia="PMingLiU" w:hAnsi="Aptos" w:cs="Times New Roman"/>
          <w:noProof/>
          <w:kern w:val="2"/>
        </w:rPr>
      </w:pPr>
      <w:hyperlink w:anchor="_Toc231902067" w:history="1">
        <w:r w:rsidRPr="00884969">
          <w:rPr>
            <w:rStyle w:val="Hyperlink"/>
            <w:noProof/>
          </w:rPr>
          <w:t>SPOOLER-UPDATE-INTERVAL</w:t>
        </w:r>
        <w:r>
          <w:rPr>
            <w:noProof/>
            <w:webHidden/>
          </w:rPr>
          <w:tab/>
        </w:r>
        <w:r w:rsidR="00921815">
          <w:rPr>
            <w:noProof/>
            <w:webHidden/>
          </w:rPr>
          <w:fldChar w:fldCharType="begin"/>
        </w:r>
        <w:r>
          <w:rPr>
            <w:noProof/>
            <w:webHidden/>
          </w:rPr>
          <w:instrText xml:space="preserve"> PAGEREF _Toc231902067 \h </w:instrText>
        </w:r>
        <w:r w:rsidR="00921815">
          <w:rPr>
            <w:noProof/>
            <w:webHidden/>
          </w:rPr>
        </w:r>
        <w:r w:rsidR="00921815">
          <w:rPr>
            <w:noProof/>
            <w:webHidden/>
          </w:rPr>
          <w:fldChar w:fldCharType="separate"/>
        </w:r>
        <w:r>
          <w:rPr>
            <w:noProof/>
            <w:webHidden/>
          </w:rPr>
          <w:t>152</w:t>
        </w:r>
        <w:r w:rsidR="00921815">
          <w:rPr>
            <w:noProof/>
            <w:webHidden/>
          </w:rPr>
          <w:fldChar w:fldCharType="end"/>
        </w:r>
      </w:hyperlink>
    </w:p>
    <w:p w14:paraId="14D9F987" w14:textId="77777777" w:rsidR="00383925" w:rsidRPr="00EE4FDA" w:rsidRDefault="00383925">
      <w:pPr>
        <w:pStyle w:val="TOC4"/>
        <w:rPr>
          <w:rFonts w:ascii="Aptos" w:eastAsia="PMingLiU" w:hAnsi="Aptos" w:cs="Times New Roman"/>
          <w:noProof/>
          <w:kern w:val="2"/>
        </w:rPr>
      </w:pPr>
      <w:hyperlink w:anchor="_Toc231902068" w:history="1">
        <w:r w:rsidRPr="00884969">
          <w:rPr>
            <w:rStyle w:val="Hyperlink"/>
            <w:noProof/>
          </w:rPr>
          <w:t>SPOOLER-UPDATE-INTERVAL-ERR</w:t>
        </w:r>
        <w:r>
          <w:rPr>
            <w:noProof/>
            <w:webHidden/>
          </w:rPr>
          <w:tab/>
        </w:r>
        <w:r w:rsidR="00921815">
          <w:rPr>
            <w:noProof/>
            <w:webHidden/>
          </w:rPr>
          <w:fldChar w:fldCharType="begin"/>
        </w:r>
        <w:r>
          <w:rPr>
            <w:noProof/>
            <w:webHidden/>
          </w:rPr>
          <w:instrText xml:space="preserve"> PAGEREF _Toc231902068 \h </w:instrText>
        </w:r>
        <w:r w:rsidR="00921815">
          <w:rPr>
            <w:noProof/>
            <w:webHidden/>
          </w:rPr>
        </w:r>
        <w:r w:rsidR="00921815">
          <w:rPr>
            <w:noProof/>
            <w:webHidden/>
          </w:rPr>
          <w:fldChar w:fldCharType="separate"/>
        </w:r>
        <w:r>
          <w:rPr>
            <w:noProof/>
            <w:webHidden/>
          </w:rPr>
          <w:t>153</w:t>
        </w:r>
        <w:r w:rsidR="00921815">
          <w:rPr>
            <w:noProof/>
            <w:webHidden/>
          </w:rPr>
          <w:fldChar w:fldCharType="end"/>
        </w:r>
      </w:hyperlink>
    </w:p>
    <w:p w14:paraId="09466E2A" w14:textId="77777777" w:rsidR="00383925" w:rsidRPr="00EE4FDA" w:rsidRDefault="00383925">
      <w:pPr>
        <w:pStyle w:val="TOC4"/>
        <w:rPr>
          <w:rFonts w:ascii="Aptos" w:eastAsia="PMingLiU" w:hAnsi="Aptos" w:cs="Times New Roman"/>
          <w:noProof/>
          <w:kern w:val="2"/>
        </w:rPr>
      </w:pPr>
      <w:hyperlink w:anchor="_Toc231902069" w:history="1">
        <w:r w:rsidRPr="00884969">
          <w:rPr>
            <w:rStyle w:val="Hyperlink"/>
            <w:noProof/>
          </w:rPr>
          <w:t>SYSTEM-DESCRIPTION</w:t>
        </w:r>
        <w:r>
          <w:rPr>
            <w:noProof/>
            <w:webHidden/>
          </w:rPr>
          <w:tab/>
        </w:r>
        <w:r w:rsidR="00921815">
          <w:rPr>
            <w:noProof/>
            <w:webHidden/>
          </w:rPr>
          <w:fldChar w:fldCharType="begin"/>
        </w:r>
        <w:r>
          <w:rPr>
            <w:noProof/>
            <w:webHidden/>
          </w:rPr>
          <w:instrText xml:space="preserve"> PAGEREF _Toc231902069 \h </w:instrText>
        </w:r>
        <w:r w:rsidR="00921815">
          <w:rPr>
            <w:noProof/>
            <w:webHidden/>
          </w:rPr>
        </w:r>
        <w:r w:rsidR="00921815">
          <w:rPr>
            <w:noProof/>
            <w:webHidden/>
          </w:rPr>
          <w:fldChar w:fldCharType="separate"/>
        </w:r>
        <w:r>
          <w:rPr>
            <w:noProof/>
            <w:webHidden/>
          </w:rPr>
          <w:t>154</w:t>
        </w:r>
        <w:r w:rsidR="00921815">
          <w:rPr>
            <w:noProof/>
            <w:webHidden/>
          </w:rPr>
          <w:fldChar w:fldCharType="end"/>
        </w:r>
      </w:hyperlink>
    </w:p>
    <w:p w14:paraId="6DFCE49F" w14:textId="77777777" w:rsidR="00383925" w:rsidRPr="00EE4FDA" w:rsidRDefault="00383925">
      <w:pPr>
        <w:pStyle w:val="TOC4"/>
        <w:rPr>
          <w:rFonts w:ascii="Aptos" w:eastAsia="PMingLiU" w:hAnsi="Aptos" w:cs="Times New Roman"/>
          <w:noProof/>
          <w:kern w:val="2"/>
        </w:rPr>
      </w:pPr>
      <w:hyperlink w:anchor="_Toc231902070" w:history="1">
        <w:r w:rsidRPr="00884969">
          <w:rPr>
            <w:rStyle w:val="Hyperlink"/>
            <w:noProof/>
          </w:rPr>
          <w:t>TAPE-UPDATE-INTERVAL</w:t>
        </w:r>
        <w:r>
          <w:rPr>
            <w:noProof/>
            <w:webHidden/>
          </w:rPr>
          <w:tab/>
        </w:r>
        <w:r w:rsidR="00921815">
          <w:rPr>
            <w:noProof/>
            <w:webHidden/>
          </w:rPr>
          <w:fldChar w:fldCharType="begin"/>
        </w:r>
        <w:r>
          <w:rPr>
            <w:noProof/>
            <w:webHidden/>
          </w:rPr>
          <w:instrText xml:space="preserve"> PAGEREF _Toc231902070 \h </w:instrText>
        </w:r>
        <w:r w:rsidR="00921815">
          <w:rPr>
            <w:noProof/>
            <w:webHidden/>
          </w:rPr>
        </w:r>
        <w:r w:rsidR="00921815">
          <w:rPr>
            <w:noProof/>
            <w:webHidden/>
          </w:rPr>
          <w:fldChar w:fldCharType="separate"/>
        </w:r>
        <w:r>
          <w:rPr>
            <w:noProof/>
            <w:webHidden/>
          </w:rPr>
          <w:t>155</w:t>
        </w:r>
        <w:r w:rsidR="00921815">
          <w:rPr>
            <w:noProof/>
            <w:webHidden/>
          </w:rPr>
          <w:fldChar w:fldCharType="end"/>
        </w:r>
      </w:hyperlink>
    </w:p>
    <w:p w14:paraId="19DB9DC7" w14:textId="77777777" w:rsidR="00383925" w:rsidRPr="00EE4FDA" w:rsidRDefault="00383925">
      <w:pPr>
        <w:pStyle w:val="TOC4"/>
        <w:rPr>
          <w:rFonts w:ascii="Aptos" w:eastAsia="PMingLiU" w:hAnsi="Aptos" w:cs="Times New Roman"/>
          <w:noProof/>
          <w:kern w:val="2"/>
        </w:rPr>
      </w:pPr>
      <w:hyperlink w:anchor="_Toc231902071" w:history="1">
        <w:r w:rsidRPr="00884969">
          <w:rPr>
            <w:rStyle w:val="Hyperlink"/>
            <w:noProof/>
          </w:rPr>
          <w:t>TCPIP-LISTEN</w:t>
        </w:r>
        <w:r>
          <w:rPr>
            <w:noProof/>
            <w:webHidden/>
          </w:rPr>
          <w:tab/>
        </w:r>
        <w:r w:rsidR="00921815">
          <w:rPr>
            <w:noProof/>
            <w:webHidden/>
          </w:rPr>
          <w:fldChar w:fldCharType="begin"/>
        </w:r>
        <w:r>
          <w:rPr>
            <w:noProof/>
            <w:webHidden/>
          </w:rPr>
          <w:instrText xml:space="preserve"> PAGEREF _Toc231902071 \h </w:instrText>
        </w:r>
        <w:r w:rsidR="00921815">
          <w:rPr>
            <w:noProof/>
            <w:webHidden/>
          </w:rPr>
        </w:r>
        <w:r w:rsidR="00921815">
          <w:rPr>
            <w:noProof/>
            <w:webHidden/>
          </w:rPr>
          <w:fldChar w:fldCharType="separate"/>
        </w:r>
        <w:r>
          <w:rPr>
            <w:noProof/>
            <w:webHidden/>
          </w:rPr>
          <w:t>156</w:t>
        </w:r>
        <w:r w:rsidR="00921815">
          <w:rPr>
            <w:noProof/>
            <w:webHidden/>
          </w:rPr>
          <w:fldChar w:fldCharType="end"/>
        </w:r>
      </w:hyperlink>
    </w:p>
    <w:p w14:paraId="19409211" w14:textId="77777777" w:rsidR="00383925" w:rsidRPr="00EE4FDA" w:rsidRDefault="00383925">
      <w:pPr>
        <w:pStyle w:val="TOC4"/>
        <w:rPr>
          <w:rFonts w:ascii="Aptos" w:eastAsia="PMingLiU" w:hAnsi="Aptos" w:cs="Times New Roman"/>
          <w:noProof/>
          <w:kern w:val="2"/>
        </w:rPr>
      </w:pPr>
      <w:hyperlink w:anchor="_Toc231902072" w:history="1">
        <w:r w:rsidRPr="00884969">
          <w:rPr>
            <w:rStyle w:val="Hyperlink"/>
            <w:noProof/>
          </w:rPr>
          <w:t>TCPIP-THREADS</w:t>
        </w:r>
        <w:r>
          <w:rPr>
            <w:noProof/>
            <w:webHidden/>
          </w:rPr>
          <w:tab/>
        </w:r>
        <w:r w:rsidR="00921815">
          <w:rPr>
            <w:noProof/>
            <w:webHidden/>
          </w:rPr>
          <w:fldChar w:fldCharType="begin"/>
        </w:r>
        <w:r>
          <w:rPr>
            <w:noProof/>
            <w:webHidden/>
          </w:rPr>
          <w:instrText xml:space="preserve"> PAGEREF _Toc231902072 \h </w:instrText>
        </w:r>
        <w:r w:rsidR="00921815">
          <w:rPr>
            <w:noProof/>
            <w:webHidden/>
          </w:rPr>
        </w:r>
        <w:r w:rsidR="00921815">
          <w:rPr>
            <w:noProof/>
            <w:webHidden/>
          </w:rPr>
          <w:fldChar w:fldCharType="separate"/>
        </w:r>
        <w:r>
          <w:rPr>
            <w:noProof/>
            <w:webHidden/>
          </w:rPr>
          <w:t>158</w:t>
        </w:r>
        <w:r w:rsidR="00921815">
          <w:rPr>
            <w:noProof/>
            <w:webHidden/>
          </w:rPr>
          <w:fldChar w:fldCharType="end"/>
        </w:r>
      </w:hyperlink>
    </w:p>
    <w:p w14:paraId="5D30678C" w14:textId="77777777" w:rsidR="00383925" w:rsidRPr="00EE4FDA" w:rsidRDefault="00383925">
      <w:pPr>
        <w:pStyle w:val="TOC4"/>
        <w:rPr>
          <w:rFonts w:ascii="Aptos" w:eastAsia="PMingLiU" w:hAnsi="Aptos" w:cs="Times New Roman"/>
          <w:noProof/>
          <w:kern w:val="2"/>
        </w:rPr>
      </w:pPr>
      <w:hyperlink w:anchor="_Toc231902073" w:history="1">
        <w:r w:rsidRPr="00884969">
          <w:rPr>
            <w:rStyle w:val="Hyperlink"/>
            <w:noProof/>
          </w:rPr>
          <w:t>TCPIP-WRITE-BYTES-SEC</w:t>
        </w:r>
        <w:r>
          <w:rPr>
            <w:noProof/>
            <w:webHidden/>
          </w:rPr>
          <w:tab/>
        </w:r>
        <w:r w:rsidR="00921815">
          <w:rPr>
            <w:noProof/>
            <w:webHidden/>
          </w:rPr>
          <w:fldChar w:fldCharType="begin"/>
        </w:r>
        <w:r>
          <w:rPr>
            <w:noProof/>
            <w:webHidden/>
          </w:rPr>
          <w:instrText xml:space="preserve"> PAGEREF _Toc231902073 \h </w:instrText>
        </w:r>
        <w:r w:rsidR="00921815">
          <w:rPr>
            <w:noProof/>
            <w:webHidden/>
          </w:rPr>
        </w:r>
        <w:r w:rsidR="00921815">
          <w:rPr>
            <w:noProof/>
            <w:webHidden/>
          </w:rPr>
          <w:fldChar w:fldCharType="separate"/>
        </w:r>
        <w:r>
          <w:rPr>
            <w:noProof/>
            <w:webHidden/>
          </w:rPr>
          <w:t>159</w:t>
        </w:r>
        <w:r w:rsidR="00921815">
          <w:rPr>
            <w:noProof/>
            <w:webHidden/>
          </w:rPr>
          <w:fldChar w:fldCharType="end"/>
        </w:r>
      </w:hyperlink>
    </w:p>
    <w:p w14:paraId="250149BE" w14:textId="77777777" w:rsidR="00383925" w:rsidRPr="00EE4FDA" w:rsidRDefault="00383925">
      <w:pPr>
        <w:pStyle w:val="TOC3"/>
        <w:rPr>
          <w:rFonts w:ascii="Aptos" w:eastAsia="PMingLiU" w:hAnsi="Aptos" w:cs="Times New Roman"/>
          <w:noProof/>
          <w:kern w:val="2"/>
        </w:rPr>
      </w:pPr>
      <w:hyperlink w:anchor="_Toc231902074" w:history="1">
        <w:r w:rsidRPr="00884969">
          <w:rPr>
            <w:rStyle w:val="Hyperlink"/>
            <w:noProof/>
          </w:rPr>
          <w:t>Advanced Keywords</w:t>
        </w:r>
        <w:r>
          <w:rPr>
            <w:noProof/>
            <w:webHidden/>
          </w:rPr>
          <w:tab/>
        </w:r>
        <w:r w:rsidR="00921815">
          <w:rPr>
            <w:noProof/>
            <w:webHidden/>
          </w:rPr>
          <w:fldChar w:fldCharType="begin"/>
        </w:r>
        <w:r>
          <w:rPr>
            <w:noProof/>
            <w:webHidden/>
          </w:rPr>
          <w:instrText xml:space="preserve"> PAGEREF _Toc231902074 \h </w:instrText>
        </w:r>
        <w:r w:rsidR="00921815">
          <w:rPr>
            <w:noProof/>
            <w:webHidden/>
          </w:rPr>
        </w:r>
        <w:r w:rsidR="00921815">
          <w:rPr>
            <w:noProof/>
            <w:webHidden/>
          </w:rPr>
          <w:fldChar w:fldCharType="separate"/>
        </w:r>
        <w:r>
          <w:rPr>
            <w:noProof/>
            <w:webHidden/>
          </w:rPr>
          <w:t>161</w:t>
        </w:r>
        <w:r w:rsidR="00921815">
          <w:rPr>
            <w:noProof/>
            <w:webHidden/>
          </w:rPr>
          <w:fldChar w:fldCharType="end"/>
        </w:r>
      </w:hyperlink>
    </w:p>
    <w:p w14:paraId="3D76B65F" w14:textId="77777777" w:rsidR="00383925" w:rsidRPr="00EE4FDA" w:rsidRDefault="00383925">
      <w:pPr>
        <w:pStyle w:val="TOC4"/>
        <w:rPr>
          <w:rFonts w:ascii="Aptos" w:eastAsia="PMingLiU" w:hAnsi="Aptos" w:cs="Times New Roman"/>
          <w:noProof/>
          <w:kern w:val="2"/>
        </w:rPr>
      </w:pPr>
      <w:hyperlink w:anchor="_Toc231902075" w:history="1">
        <w:r w:rsidRPr="00884969">
          <w:rPr>
            <w:rStyle w:val="Hyperlink"/>
            <w:noProof/>
          </w:rPr>
          <w:t>ALARM-BREAKPOINTS-MAXIMUM</w:t>
        </w:r>
        <w:r>
          <w:rPr>
            <w:noProof/>
            <w:webHidden/>
          </w:rPr>
          <w:tab/>
        </w:r>
        <w:r w:rsidR="00921815">
          <w:rPr>
            <w:noProof/>
            <w:webHidden/>
          </w:rPr>
          <w:fldChar w:fldCharType="begin"/>
        </w:r>
        <w:r>
          <w:rPr>
            <w:noProof/>
            <w:webHidden/>
          </w:rPr>
          <w:instrText xml:space="preserve"> PAGEREF _Toc231902075 \h </w:instrText>
        </w:r>
        <w:r w:rsidR="00921815">
          <w:rPr>
            <w:noProof/>
            <w:webHidden/>
          </w:rPr>
        </w:r>
        <w:r w:rsidR="00921815">
          <w:rPr>
            <w:noProof/>
            <w:webHidden/>
          </w:rPr>
          <w:fldChar w:fldCharType="separate"/>
        </w:r>
        <w:r>
          <w:rPr>
            <w:noProof/>
            <w:webHidden/>
          </w:rPr>
          <w:t>162</w:t>
        </w:r>
        <w:r w:rsidR="00921815">
          <w:rPr>
            <w:noProof/>
            <w:webHidden/>
          </w:rPr>
          <w:fldChar w:fldCharType="end"/>
        </w:r>
      </w:hyperlink>
    </w:p>
    <w:p w14:paraId="0E3F24C5" w14:textId="77777777" w:rsidR="00383925" w:rsidRPr="00EE4FDA" w:rsidRDefault="00383925">
      <w:pPr>
        <w:pStyle w:val="TOC4"/>
        <w:rPr>
          <w:rFonts w:ascii="Aptos" w:eastAsia="PMingLiU" w:hAnsi="Aptos" w:cs="Times New Roman"/>
          <w:noProof/>
          <w:kern w:val="2"/>
        </w:rPr>
      </w:pPr>
      <w:hyperlink w:anchor="_Toc231902076" w:history="1">
        <w:r w:rsidRPr="00884969">
          <w:rPr>
            <w:rStyle w:val="Hyperlink"/>
            <w:noProof/>
          </w:rPr>
          <w:t>ALARM-EMS-EVENT-NBR</w:t>
        </w:r>
        <w:r>
          <w:rPr>
            <w:noProof/>
            <w:webHidden/>
          </w:rPr>
          <w:tab/>
        </w:r>
        <w:r w:rsidR="00921815">
          <w:rPr>
            <w:noProof/>
            <w:webHidden/>
          </w:rPr>
          <w:fldChar w:fldCharType="begin"/>
        </w:r>
        <w:r>
          <w:rPr>
            <w:noProof/>
            <w:webHidden/>
          </w:rPr>
          <w:instrText xml:space="preserve"> PAGEREF _Toc231902076 \h </w:instrText>
        </w:r>
        <w:r w:rsidR="00921815">
          <w:rPr>
            <w:noProof/>
            <w:webHidden/>
          </w:rPr>
        </w:r>
        <w:r w:rsidR="00921815">
          <w:rPr>
            <w:noProof/>
            <w:webHidden/>
          </w:rPr>
          <w:fldChar w:fldCharType="separate"/>
        </w:r>
        <w:r>
          <w:rPr>
            <w:noProof/>
            <w:webHidden/>
          </w:rPr>
          <w:t>163</w:t>
        </w:r>
        <w:r w:rsidR="00921815">
          <w:rPr>
            <w:noProof/>
            <w:webHidden/>
          </w:rPr>
          <w:fldChar w:fldCharType="end"/>
        </w:r>
      </w:hyperlink>
    </w:p>
    <w:p w14:paraId="27724D45" w14:textId="77777777" w:rsidR="00383925" w:rsidRPr="00EE4FDA" w:rsidRDefault="00383925">
      <w:pPr>
        <w:pStyle w:val="TOC4"/>
        <w:rPr>
          <w:rFonts w:ascii="Aptos" w:eastAsia="PMingLiU" w:hAnsi="Aptos" w:cs="Times New Roman"/>
          <w:noProof/>
          <w:kern w:val="2"/>
        </w:rPr>
      </w:pPr>
      <w:hyperlink w:anchor="_Toc231902077" w:history="1">
        <w:r w:rsidRPr="00884969">
          <w:rPr>
            <w:rStyle w:val="Hyperlink"/>
            <w:noProof/>
          </w:rPr>
          <w:t>ALARM-SMTP-PORT</w:t>
        </w:r>
        <w:r>
          <w:rPr>
            <w:noProof/>
            <w:webHidden/>
          </w:rPr>
          <w:tab/>
        </w:r>
        <w:r w:rsidR="00921815">
          <w:rPr>
            <w:noProof/>
            <w:webHidden/>
          </w:rPr>
          <w:fldChar w:fldCharType="begin"/>
        </w:r>
        <w:r>
          <w:rPr>
            <w:noProof/>
            <w:webHidden/>
          </w:rPr>
          <w:instrText xml:space="preserve"> PAGEREF _Toc231902077 \h </w:instrText>
        </w:r>
        <w:r w:rsidR="00921815">
          <w:rPr>
            <w:noProof/>
            <w:webHidden/>
          </w:rPr>
        </w:r>
        <w:r w:rsidR="00921815">
          <w:rPr>
            <w:noProof/>
            <w:webHidden/>
          </w:rPr>
          <w:fldChar w:fldCharType="separate"/>
        </w:r>
        <w:r>
          <w:rPr>
            <w:noProof/>
            <w:webHidden/>
          </w:rPr>
          <w:t>164</w:t>
        </w:r>
        <w:r w:rsidR="00921815">
          <w:rPr>
            <w:noProof/>
            <w:webHidden/>
          </w:rPr>
          <w:fldChar w:fldCharType="end"/>
        </w:r>
      </w:hyperlink>
    </w:p>
    <w:p w14:paraId="670B1047" w14:textId="77777777" w:rsidR="00383925" w:rsidRPr="00EE4FDA" w:rsidRDefault="00383925">
      <w:pPr>
        <w:pStyle w:val="TOC4"/>
        <w:rPr>
          <w:rFonts w:ascii="Aptos" w:eastAsia="PMingLiU" w:hAnsi="Aptos" w:cs="Times New Roman"/>
          <w:noProof/>
          <w:kern w:val="2"/>
        </w:rPr>
      </w:pPr>
      <w:hyperlink w:anchor="_Toc231902078" w:history="1">
        <w:r w:rsidRPr="00884969">
          <w:rPr>
            <w:rStyle w:val="Hyperlink"/>
            <w:noProof/>
          </w:rPr>
          <w:t>CLIENT-ACC</w:t>
        </w:r>
        <w:r>
          <w:rPr>
            <w:noProof/>
            <w:webHidden/>
          </w:rPr>
          <w:tab/>
        </w:r>
        <w:r w:rsidR="00921815">
          <w:rPr>
            <w:noProof/>
            <w:webHidden/>
          </w:rPr>
          <w:fldChar w:fldCharType="begin"/>
        </w:r>
        <w:r>
          <w:rPr>
            <w:noProof/>
            <w:webHidden/>
          </w:rPr>
          <w:instrText xml:space="preserve"> PAGEREF _Toc231902078 \h </w:instrText>
        </w:r>
        <w:r w:rsidR="00921815">
          <w:rPr>
            <w:noProof/>
            <w:webHidden/>
          </w:rPr>
        </w:r>
        <w:r w:rsidR="00921815">
          <w:rPr>
            <w:noProof/>
            <w:webHidden/>
          </w:rPr>
          <w:fldChar w:fldCharType="separate"/>
        </w:r>
        <w:r>
          <w:rPr>
            <w:noProof/>
            <w:webHidden/>
          </w:rPr>
          <w:t>165</w:t>
        </w:r>
        <w:r w:rsidR="00921815">
          <w:rPr>
            <w:noProof/>
            <w:webHidden/>
          </w:rPr>
          <w:fldChar w:fldCharType="end"/>
        </w:r>
      </w:hyperlink>
    </w:p>
    <w:p w14:paraId="2E7C672F" w14:textId="77777777" w:rsidR="00383925" w:rsidRPr="00EE4FDA" w:rsidRDefault="00383925">
      <w:pPr>
        <w:pStyle w:val="TOC4"/>
        <w:rPr>
          <w:rFonts w:ascii="Aptos" w:eastAsia="PMingLiU" w:hAnsi="Aptos" w:cs="Times New Roman"/>
          <w:noProof/>
          <w:kern w:val="2"/>
        </w:rPr>
      </w:pPr>
      <w:hyperlink w:anchor="_Toc231902079" w:history="1">
        <w:r w:rsidRPr="00884969">
          <w:rPr>
            <w:rStyle w:val="Hyperlink"/>
            <w:noProof/>
          </w:rPr>
          <w:t>CLIENT-INITIAL-MSG</w:t>
        </w:r>
        <w:r>
          <w:rPr>
            <w:noProof/>
            <w:webHidden/>
          </w:rPr>
          <w:tab/>
        </w:r>
        <w:r w:rsidR="00921815">
          <w:rPr>
            <w:noProof/>
            <w:webHidden/>
          </w:rPr>
          <w:fldChar w:fldCharType="begin"/>
        </w:r>
        <w:r>
          <w:rPr>
            <w:noProof/>
            <w:webHidden/>
          </w:rPr>
          <w:instrText xml:space="preserve"> PAGEREF _Toc231902079 \h </w:instrText>
        </w:r>
        <w:r w:rsidR="00921815">
          <w:rPr>
            <w:noProof/>
            <w:webHidden/>
          </w:rPr>
        </w:r>
        <w:r w:rsidR="00921815">
          <w:rPr>
            <w:noProof/>
            <w:webHidden/>
          </w:rPr>
          <w:fldChar w:fldCharType="separate"/>
        </w:r>
        <w:r>
          <w:rPr>
            <w:noProof/>
            <w:webHidden/>
          </w:rPr>
          <w:t>166</w:t>
        </w:r>
        <w:r w:rsidR="00921815">
          <w:rPr>
            <w:noProof/>
            <w:webHidden/>
          </w:rPr>
          <w:fldChar w:fldCharType="end"/>
        </w:r>
      </w:hyperlink>
    </w:p>
    <w:p w14:paraId="758F456C" w14:textId="77777777" w:rsidR="00383925" w:rsidRPr="00EE4FDA" w:rsidRDefault="00383925">
      <w:pPr>
        <w:pStyle w:val="TOC4"/>
        <w:rPr>
          <w:rFonts w:ascii="Aptos" w:eastAsia="PMingLiU" w:hAnsi="Aptos" w:cs="Times New Roman"/>
          <w:noProof/>
          <w:kern w:val="2"/>
        </w:rPr>
      </w:pPr>
      <w:hyperlink w:anchor="_Toc231902080" w:history="1">
        <w:r w:rsidRPr="00884969">
          <w:rPr>
            <w:rStyle w:val="Hyperlink"/>
            <w:noProof/>
          </w:rPr>
          <w:t>COLLECT-ALL-PROCESSES</w:t>
        </w:r>
        <w:r>
          <w:rPr>
            <w:noProof/>
            <w:webHidden/>
          </w:rPr>
          <w:tab/>
        </w:r>
        <w:r w:rsidR="00921815">
          <w:rPr>
            <w:noProof/>
            <w:webHidden/>
          </w:rPr>
          <w:fldChar w:fldCharType="begin"/>
        </w:r>
        <w:r>
          <w:rPr>
            <w:noProof/>
            <w:webHidden/>
          </w:rPr>
          <w:instrText xml:space="preserve"> PAGEREF _Toc231902080 \h </w:instrText>
        </w:r>
        <w:r w:rsidR="00921815">
          <w:rPr>
            <w:noProof/>
            <w:webHidden/>
          </w:rPr>
        </w:r>
        <w:r w:rsidR="00921815">
          <w:rPr>
            <w:noProof/>
            <w:webHidden/>
          </w:rPr>
          <w:fldChar w:fldCharType="separate"/>
        </w:r>
        <w:r>
          <w:rPr>
            <w:noProof/>
            <w:webHidden/>
          </w:rPr>
          <w:t>167</w:t>
        </w:r>
        <w:r w:rsidR="00921815">
          <w:rPr>
            <w:noProof/>
            <w:webHidden/>
          </w:rPr>
          <w:fldChar w:fldCharType="end"/>
        </w:r>
      </w:hyperlink>
    </w:p>
    <w:p w14:paraId="146727CA" w14:textId="77777777" w:rsidR="00383925" w:rsidRPr="00EE4FDA" w:rsidRDefault="00383925">
      <w:pPr>
        <w:pStyle w:val="TOC4"/>
        <w:rPr>
          <w:rFonts w:ascii="Aptos" w:eastAsia="PMingLiU" w:hAnsi="Aptos" w:cs="Times New Roman"/>
          <w:noProof/>
          <w:kern w:val="2"/>
        </w:rPr>
      </w:pPr>
      <w:hyperlink w:anchor="_Toc231902081" w:history="1">
        <w:r w:rsidRPr="00884969">
          <w:rPr>
            <w:rStyle w:val="Hyperlink"/>
            <w:noProof/>
          </w:rPr>
          <w:t>CPU-COLLECTOR-NOREPORT-TIMEOUT</w:t>
        </w:r>
        <w:r>
          <w:rPr>
            <w:noProof/>
            <w:webHidden/>
          </w:rPr>
          <w:tab/>
        </w:r>
        <w:r w:rsidR="00921815">
          <w:rPr>
            <w:noProof/>
            <w:webHidden/>
          </w:rPr>
          <w:fldChar w:fldCharType="begin"/>
        </w:r>
        <w:r>
          <w:rPr>
            <w:noProof/>
            <w:webHidden/>
          </w:rPr>
          <w:instrText xml:space="preserve"> PAGEREF _Toc231902081 \h </w:instrText>
        </w:r>
        <w:r w:rsidR="00921815">
          <w:rPr>
            <w:noProof/>
            <w:webHidden/>
          </w:rPr>
        </w:r>
        <w:r w:rsidR="00921815">
          <w:rPr>
            <w:noProof/>
            <w:webHidden/>
          </w:rPr>
          <w:fldChar w:fldCharType="separate"/>
        </w:r>
        <w:r>
          <w:rPr>
            <w:noProof/>
            <w:webHidden/>
          </w:rPr>
          <w:t>168</w:t>
        </w:r>
        <w:r w:rsidR="00921815">
          <w:rPr>
            <w:noProof/>
            <w:webHidden/>
          </w:rPr>
          <w:fldChar w:fldCharType="end"/>
        </w:r>
      </w:hyperlink>
    </w:p>
    <w:p w14:paraId="546E250E" w14:textId="77777777" w:rsidR="00383925" w:rsidRPr="00EE4FDA" w:rsidRDefault="00383925">
      <w:pPr>
        <w:pStyle w:val="TOC4"/>
        <w:rPr>
          <w:rFonts w:ascii="Aptos" w:eastAsia="PMingLiU" w:hAnsi="Aptos" w:cs="Times New Roman"/>
          <w:noProof/>
          <w:kern w:val="2"/>
        </w:rPr>
      </w:pPr>
      <w:hyperlink w:anchor="_Toc231902082" w:history="1">
        <w:r w:rsidRPr="00884969">
          <w:rPr>
            <w:rStyle w:val="Hyperlink"/>
            <w:noProof/>
          </w:rPr>
          <w:t>CPU-NOT-PRESENT</w:t>
        </w:r>
        <w:r>
          <w:rPr>
            <w:noProof/>
            <w:webHidden/>
          </w:rPr>
          <w:tab/>
        </w:r>
        <w:r w:rsidR="00921815">
          <w:rPr>
            <w:noProof/>
            <w:webHidden/>
          </w:rPr>
          <w:fldChar w:fldCharType="begin"/>
        </w:r>
        <w:r>
          <w:rPr>
            <w:noProof/>
            <w:webHidden/>
          </w:rPr>
          <w:instrText xml:space="preserve"> PAGEREF _Toc231902082 \h </w:instrText>
        </w:r>
        <w:r w:rsidR="00921815">
          <w:rPr>
            <w:noProof/>
            <w:webHidden/>
          </w:rPr>
        </w:r>
        <w:r w:rsidR="00921815">
          <w:rPr>
            <w:noProof/>
            <w:webHidden/>
          </w:rPr>
          <w:fldChar w:fldCharType="separate"/>
        </w:r>
        <w:r>
          <w:rPr>
            <w:noProof/>
            <w:webHidden/>
          </w:rPr>
          <w:t>169</w:t>
        </w:r>
        <w:r w:rsidR="00921815">
          <w:rPr>
            <w:noProof/>
            <w:webHidden/>
          </w:rPr>
          <w:fldChar w:fldCharType="end"/>
        </w:r>
      </w:hyperlink>
    </w:p>
    <w:p w14:paraId="20907E87" w14:textId="77777777" w:rsidR="00383925" w:rsidRPr="00EE4FDA" w:rsidRDefault="00383925">
      <w:pPr>
        <w:pStyle w:val="TOC4"/>
        <w:rPr>
          <w:rFonts w:ascii="Aptos" w:eastAsia="PMingLiU" w:hAnsi="Aptos" w:cs="Times New Roman"/>
          <w:noProof/>
          <w:kern w:val="2"/>
        </w:rPr>
      </w:pPr>
      <w:hyperlink w:anchor="_Toc231902083" w:history="1">
        <w:r w:rsidRPr="00884969">
          <w:rPr>
            <w:rStyle w:val="Hyperlink"/>
            <w:noProof/>
          </w:rPr>
          <w:t>CPU-LIMIT</w:t>
        </w:r>
        <w:r>
          <w:rPr>
            <w:noProof/>
            <w:webHidden/>
          </w:rPr>
          <w:tab/>
        </w:r>
        <w:r w:rsidR="00921815">
          <w:rPr>
            <w:noProof/>
            <w:webHidden/>
          </w:rPr>
          <w:fldChar w:fldCharType="begin"/>
        </w:r>
        <w:r>
          <w:rPr>
            <w:noProof/>
            <w:webHidden/>
          </w:rPr>
          <w:instrText xml:space="preserve"> PAGEREF _Toc231902083 \h </w:instrText>
        </w:r>
        <w:r w:rsidR="00921815">
          <w:rPr>
            <w:noProof/>
            <w:webHidden/>
          </w:rPr>
        </w:r>
        <w:r w:rsidR="00921815">
          <w:rPr>
            <w:noProof/>
            <w:webHidden/>
          </w:rPr>
          <w:fldChar w:fldCharType="separate"/>
        </w:r>
        <w:r>
          <w:rPr>
            <w:noProof/>
            <w:webHidden/>
          </w:rPr>
          <w:t>170</w:t>
        </w:r>
        <w:r w:rsidR="00921815">
          <w:rPr>
            <w:noProof/>
            <w:webHidden/>
          </w:rPr>
          <w:fldChar w:fldCharType="end"/>
        </w:r>
      </w:hyperlink>
    </w:p>
    <w:p w14:paraId="6252BEDB" w14:textId="77777777" w:rsidR="00383925" w:rsidRPr="00EE4FDA" w:rsidRDefault="00383925">
      <w:pPr>
        <w:pStyle w:val="TOC4"/>
        <w:rPr>
          <w:rFonts w:ascii="Aptos" w:eastAsia="PMingLiU" w:hAnsi="Aptos" w:cs="Times New Roman"/>
          <w:noProof/>
          <w:kern w:val="2"/>
        </w:rPr>
      </w:pPr>
      <w:hyperlink w:anchor="_Toc231902084" w:history="1">
        <w:r w:rsidRPr="00884969">
          <w:rPr>
            <w:rStyle w:val="Hyperlink"/>
            <w:noProof/>
          </w:rPr>
          <w:t>CPU-LIMIT-ALARM-DETECT</w:t>
        </w:r>
        <w:r>
          <w:rPr>
            <w:noProof/>
            <w:webHidden/>
          </w:rPr>
          <w:tab/>
        </w:r>
        <w:r w:rsidR="00921815">
          <w:rPr>
            <w:noProof/>
            <w:webHidden/>
          </w:rPr>
          <w:fldChar w:fldCharType="begin"/>
        </w:r>
        <w:r>
          <w:rPr>
            <w:noProof/>
            <w:webHidden/>
          </w:rPr>
          <w:instrText xml:space="preserve"> PAGEREF _Toc231902084 \h </w:instrText>
        </w:r>
        <w:r w:rsidR="00921815">
          <w:rPr>
            <w:noProof/>
            <w:webHidden/>
          </w:rPr>
        </w:r>
        <w:r w:rsidR="00921815">
          <w:rPr>
            <w:noProof/>
            <w:webHidden/>
          </w:rPr>
          <w:fldChar w:fldCharType="separate"/>
        </w:r>
        <w:r>
          <w:rPr>
            <w:noProof/>
            <w:webHidden/>
          </w:rPr>
          <w:t>171</w:t>
        </w:r>
        <w:r w:rsidR="00921815">
          <w:rPr>
            <w:noProof/>
            <w:webHidden/>
          </w:rPr>
          <w:fldChar w:fldCharType="end"/>
        </w:r>
      </w:hyperlink>
    </w:p>
    <w:p w14:paraId="1B70D225" w14:textId="77777777" w:rsidR="00383925" w:rsidRPr="00EE4FDA" w:rsidRDefault="00383925">
      <w:pPr>
        <w:pStyle w:val="TOC4"/>
        <w:rPr>
          <w:rFonts w:ascii="Aptos" w:eastAsia="PMingLiU" w:hAnsi="Aptos" w:cs="Times New Roman"/>
          <w:noProof/>
          <w:kern w:val="2"/>
        </w:rPr>
      </w:pPr>
      <w:hyperlink w:anchor="_Toc231902085" w:history="1">
        <w:r w:rsidRPr="00884969">
          <w:rPr>
            <w:rStyle w:val="Hyperlink"/>
            <w:noProof/>
          </w:rPr>
          <w:t>CPU-LIMIT-DB-ALARM</w:t>
        </w:r>
        <w:r>
          <w:rPr>
            <w:noProof/>
            <w:webHidden/>
          </w:rPr>
          <w:tab/>
        </w:r>
        <w:r w:rsidR="00921815">
          <w:rPr>
            <w:noProof/>
            <w:webHidden/>
          </w:rPr>
          <w:fldChar w:fldCharType="begin"/>
        </w:r>
        <w:r>
          <w:rPr>
            <w:noProof/>
            <w:webHidden/>
          </w:rPr>
          <w:instrText xml:space="preserve"> PAGEREF _Toc231902085 \h </w:instrText>
        </w:r>
        <w:r w:rsidR="00921815">
          <w:rPr>
            <w:noProof/>
            <w:webHidden/>
          </w:rPr>
        </w:r>
        <w:r w:rsidR="00921815">
          <w:rPr>
            <w:noProof/>
            <w:webHidden/>
          </w:rPr>
          <w:fldChar w:fldCharType="separate"/>
        </w:r>
        <w:r>
          <w:rPr>
            <w:noProof/>
            <w:webHidden/>
          </w:rPr>
          <w:t>172</w:t>
        </w:r>
        <w:r w:rsidR="00921815">
          <w:rPr>
            <w:noProof/>
            <w:webHidden/>
          </w:rPr>
          <w:fldChar w:fldCharType="end"/>
        </w:r>
      </w:hyperlink>
    </w:p>
    <w:p w14:paraId="523A8F36" w14:textId="77777777" w:rsidR="00383925" w:rsidRPr="00EE4FDA" w:rsidRDefault="00383925">
      <w:pPr>
        <w:pStyle w:val="TOC4"/>
        <w:rPr>
          <w:rFonts w:ascii="Aptos" w:eastAsia="PMingLiU" w:hAnsi="Aptos" w:cs="Times New Roman"/>
          <w:noProof/>
          <w:kern w:val="2"/>
        </w:rPr>
      </w:pPr>
      <w:hyperlink w:anchor="_Toc231902086" w:history="1">
        <w:r w:rsidRPr="00884969">
          <w:rPr>
            <w:rStyle w:val="Hyperlink"/>
            <w:noProof/>
          </w:rPr>
          <w:t>CPU-LIMIT-EMS</w:t>
        </w:r>
        <w:r>
          <w:rPr>
            <w:noProof/>
            <w:webHidden/>
          </w:rPr>
          <w:tab/>
        </w:r>
        <w:r w:rsidR="00921815">
          <w:rPr>
            <w:noProof/>
            <w:webHidden/>
          </w:rPr>
          <w:fldChar w:fldCharType="begin"/>
        </w:r>
        <w:r>
          <w:rPr>
            <w:noProof/>
            <w:webHidden/>
          </w:rPr>
          <w:instrText xml:space="preserve"> PAGEREF _Toc231902086 \h </w:instrText>
        </w:r>
        <w:r w:rsidR="00921815">
          <w:rPr>
            <w:noProof/>
            <w:webHidden/>
          </w:rPr>
        </w:r>
        <w:r w:rsidR="00921815">
          <w:rPr>
            <w:noProof/>
            <w:webHidden/>
          </w:rPr>
          <w:fldChar w:fldCharType="separate"/>
        </w:r>
        <w:r>
          <w:rPr>
            <w:noProof/>
            <w:webHidden/>
          </w:rPr>
          <w:t>173</w:t>
        </w:r>
        <w:r w:rsidR="00921815">
          <w:rPr>
            <w:noProof/>
            <w:webHidden/>
          </w:rPr>
          <w:fldChar w:fldCharType="end"/>
        </w:r>
      </w:hyperlink>
    </w:p>
    <w:p w14:paraId="2B94E62E" w14:textId="77777777" w:rsidR="00383925" w:rsidRPr="00EE4FDA" w:rsidRDefault="00383925">
      <w:pPr>
        <w:pStyle w:val="TOC4"/>
        <w:rPr>
          <w:rFonts w:ascii="Aptos" w:eastAsia="PMingLiU" w:hAnsi="Aptos" w:cs="Times New Roman"/>
          <w:noProof/>
          <w:kern w:val="2"/>
        </w:rPr>
      </w:pPr>
      <w:hyperlink w:anchor="_Toc231902087" w:history="1">
        <w:r w:rsidRPr="00884969">
          <w:rPr>
            <w:rStyle w:val="Hyperlink"/>
            <w:noProof/>
          </w:rPr>
          <w:t>CPU-LIMIT-HSTxxDB-CONSOL</w:t>
        </w:r>
        <w:r>
          <w:rPr>
            <w:noProof/>
            <w:webHidden/>
          </w:rPr>
          <w:tab/>
        </w:r>
        <w:r w:rsidR="00921815">
          <w:rPr>
            <w:noProof/>
            <w:webHidden/>
          </w:rPr>
          <w:fldChar w:fldCharType="begin"/>
        </w:r>
        <w:r>
          <w:rPr>
            <w:noProof/>
            <w:webHidden/>
          </w:rPr>
          <w:instrText xml:space="preserve"> PAGEREF _Toc231902087 \h </w:instrText>
        </w:r>
        <w:r w:rsidR="00921815">
          <w:rPr>
            <w:noProof/>
            <w:webHidden/>
          </w:rPr>
        </w:r>
        <w:r w:rsidR="00921815">
          <w:rPr>
            <w:noProof/>
            <w:webHidden/>
          </w:rPr>
          <w:fldChar w:fldCharType="separate"/>
        </w:r>
        <w:r>
          <w:rPr>
            <w:noProof/>
            <w:webHidden/>
          </w:rPr>
          <w:t>174</w:t>
        </w:r>
        <w:r w:rsidR="00921815">
          <w:rPr>
            <w:noProof/>
            <w:webHidden/>
          </w:rPr>
          <w:fldChar w:fldCharType="end"/>
        </w:r>
      </w:hyperlink>
    </w:p>
    <w:p w14:paraId="0A4F4B34" w14:textId="77777777" w:rsidR="00383925" w:rsidRPr="00EE4FDA" w:rsidRDefault="00383925">
      <w:pPr>
        <w:pStyle w:val="TOC4"/>
        <w:rPr>
          <w:rFonts w:ascii="Aptos" w:eastAsia="PMingLiU" w:hAnsi="Aptos" w:cs="Times New Roman"/>
          <w:noProof/>
          <w:kern w:val="2"/>
        </w:rPr>
      </w:pPr>
      <w:hyperlink w:anchor="_Toc231902088" w:history="1">
        <w:r w:rsidRPr="00884969">
          <w:rPr>
            <w:rStyle w:val="Hyperlink"/>
            <w:noProof/>
          </w:rPr>
          <w:t>DEBUG1</w:t>
        </w:r>
        <w:r>
          <w:rPr>
            <w:noProof/>
            <w:webHidden/>
          </w:rPr>
          <w:tab/>
        </w:r>
        <w:r w:rsidR="00921815">
          <w:rPr>
            <w:noProof/>
            <w:webHidden/>
          </w:rPr>
          <w:fldChar w:fldCharType="begin"/>
        </w:r>
        <w:r>
          <w:rPr>
            <w:noProof/>
            <w:webHidden/>
          </w:rPr>
          <w:instrText xml:space="preserve"> PAGEREF _Toc231902088 \h </w:instrText>
        </w:r>
        <w:r w:rsidR="00921815">
          <w:rPr>
            <w:noProof/>
            <w:webHidden/>
          </w:rPr>
        </w:r>
        <w:r w:rsidR="00921815">
          <w:rPr>
            <w:noProof/>
            <w:webHidden/>
          </w:rPr>
          <w:fldChar w:fldCharType="separate"/>
        </w:r>
        <w:r>
          <w:rPr>
            <w:noProof/>
            <w:webHidden/>
          </w:rPr>
          <w:t>175</w:t>
        </w:r>
        <w:r w:rsidR="00921815">
          <w:rPr>
            <w:noProof/>
            <w:webHidden/>
          </w:rPr>
          <w:fldChar w:fldCharType="end"/>
        </w:r>
      </w:hyperlink>
    </w:p>
    <w:p w14:paraId="1F04D13A" w14:textId="77777777" w:rsidR="00383925" w:rsidRPr="00EE4FDA" w:rsidRDefault="00383925">
      <w:pPr>
        <w:pStyle w:val="TOC4"/>
        <w:rPr>
          <w:rFonts w:ascii="Aptos" w:eastAsia="PMingLiU" w:hAnsi="Aptos" w:cs="Times New Roman"/>
          <w:noProof/>
          <w:kern w:val="2"/>
        </w:rPr>
      </w:pPr>
      <w:hyperlink w:anchor="_Toc231902089" w:history="1">
        <w:r w:rsidRPr="00884969">
          <w:rPr>
            <w:rStyle w:val="Hyperlink"/>
            <w:noProof/>
          </w:rPr>
          <w:t>DEBUG2</w:t>
        </w:r>
        <w:r>
          <w:rPr>
            <w:noProof/>
            <w:webHidden/>
          </w:rPr>
          <w:tab/>
        </w:r>
        <w:r w:rsidR="00921815">
          <w:rPr>
            <w:noProof/>
            <w:webHidden/>
          </w:rPr>
          <w:fldChar w:fldCharType="begin"/>
        </w:r>
        <w:r>
          <w:rPr>
            <w:noProof/>
            <w:webHidden/>
          </w:rPr>
          <w:instrText xml:space="preserve"> PAGEREF _Toc231902089 \h </w:instrText>
        </w:r>
        <w:r w:rsidR="00921815">
          <w:rPr>
            <w:noProof/>
            <w:webHidden/>
          </w:rPr>
        </w:r>
        <w:r w:rsidR="00921815">
          <w:rPr>
            <w:noProof/>
            <w:webHidden/>
          </w:rPr>
          <w:fldChar w:fldCharType="separate"/>
        </w:r>
        <w:r>
          <w:rPr>
            <w:noProof/>
            <w:webHidden/>
          </w:rPr>
          <w:t>176</w:t>
        </w:r>
        <w:r w:rsidR="00921815">
          <w:rPr>
            <w:noProof/>
            <w:webHidden/>
          </w:rPr>
          <w:fldChar w:fldCharType="end"/>
        </w:r>
      </w:hyperlink>
    </w:p>
    <w:p w14:paraId="16DB4E8D" w14:textId="77777777" w:rsidR="00383925" w:rsidRPr="00EE4FDA" w:rsidRDefault="00383925">
      <w:pPr>
        <w:pStyle w:val="TOC4"/>
        <w:rPr>
          <w:rFonts w:ascii="Aptos" w:eastAsia="PMingLiU" w:hAnsi="Aptos" w:cs="Times New Roman"/>
          <w:noProof/>
          <w:kern w:val="2"/>
        </w:rPr>
      </w:pPr>
      <w:hyperlink w:anchor="_Toc231902090" w:history="1">
        <w:r w:rsidRPr="00884969">
          <w:rPr>
            <w:rStyle w:val="Hyperlink"/>
            <w:noProof/>
          </w:rPr>
          <w:t>DEBUG3</w:t>
        </w:r>
        <w:r>
          <w:rPr>
            <w:noProof/>
            <w:webHidden/>
          </w:rPr>
          <w:tab/>
        </w:r>
        <w:r w:rsidR="00921815">
          <w:rPr>
            <w:noProof/>
            <w:webHidden/>
          </w:rPr>
          <w:fldChar w:fldCharType="begin"/>
        </w:r>
        <w:r>
          <w:rPr>
            <w:noProof/>
            <w:webHidden/>
          </w:rPr>
          <w:instrText xml:space="preserve"> PAGEREF _Toc231902090 \h </w:instrText>
        </w:r>
        <w:r w:rsidR="00921815">
          <w:rPr>
            <w:noProof/>
            <w:webHidden/>
          </w:rPr>
        </w:r>
        <w:r w:rsidR="00921815">
          <w:rPr>
            <w:noProof/>
            <w:webHidden/>
          </w:rPr>
          <w:fldChar w:fldCharType="separate"/>
        </w:r>
        <w:r>
          <w:rPr>
            <w:noProof/>
            <w:webHidden/>
          </w:rPr>
          <w:t>177</w:t>
        </w:r>
        <w:r w:rsidR="00921815">
          <w:rPr>
            <w:noProof/>
            <w:webHidden/>
          </w:rPr>
          <w:fldChar w:fldCharType="end"/>
        </w:r>
      </w:hyperlink>
    </w:p>
    <w:p w14:paraId="76613EB4" w14:textId="77777777" w:rsidR="00383925" w:rsidRPr="00EE4FDA" w:rsidRDefault="00383925">
      <w:pPr>
        <w:pStyle w:val="TOC4"/>
        <w:rPr>
          <w:rFonts w:ascii="Aptos" w:eastAsia="PMingLiU" w:hAnsi="Aptos" w:cs="Times New Roman"/>
          <w:noProof/>
          <w:kern w:val="2"/>
        </w:rPr>
      </w:pPr>
      <w:hyperlink w:anchor="_Toc231902091" w:history="1">
        <w:r w:rsidRPr="00884969">
          <w:rPr>
            <w:rStyle w:val="Hyperlink"/>
            <w:noProof/>
          </w:rPr>
          <w:t>DEVICE-INFO-SENDMSG-TIMEOUT</w:t>
        </w:r>
        <w:r>
          <w:rPr>
            <w:noProof/>
            <w:webHidden/>
          </w:rPr>
          <w:tab/>
        </w:r>
        <w:r w:rsidR="00921815">
          <w:rPr>
            <w:noProof/>
            <w:webHidden/>
          </w:rPr>
          <w:fldChar w:fldCharType="begin"/>
        </w:r>
        <w:r>
          <w:rPr>
            <w:noProof/>
            <w:webHidden/>
          </w:rPr>
          <w:instrText xml:space="preserve"> PAGEREF _Toc231902091 \h </w:instrText>
        </w:r>
        <w:r w:rsidR="00921815">
          <w:rPr>
            <w:noProof/>
            <w:webHidden/>
          </w:rPr>
        </w:r>
        <w:r w:rsidR="00921815">
          <w:rPr>
            <w:noProof/>
            <w:webHidden/>
          </w:rPr>
          <w:fldChar w:fldCharType="separate"/>
        </w:r>
        <w:r>
          <w:rPr>
            <w:noProof/>
            <w:webHidden/>
          </w:rPr>
          <w:t>178</w:t>
        </w:r>
        <w:r w:rsidR="00921815">
          <w:rPr>
            <w:noProof/>
            <w:webHidden/>
          </w:rPr>
          <w:fldChar w:fldCharType="end"/>
        </w:r>
      </w:hyperlink>
    </w:p>
    <w:p w14:paraId="0BAF642C" w14:textId="77777777" w:rsidR="00383925" w:rsidRPr="00EE4FDA" w:rsidRDefault="00383925">
      <w:pPr>
        <w:pStyle w:val="TOC4"/>
        <w:rPr>
          <w:rFonts w:ascii="Aptos" w:eastAsia="PMingLiU" w:hAnsi="Aptos" w:cs="Times New Roman"/>
          <w:noProof/>
          <w:kern w:val="2"/>
        </w:rPr>
      </w:pPr>
      <w:hyperlink w:anchor="_Toc231902092" w:history="1">
        <w:r w:rsidRPr="00884969">
          <w:rPr>
            <w:rStyle w:val="Hyperlink"/>
            <w:noProof/>
          </w:rPr>
          <w:t>DISABLE-LIST-LOCKS</w:t>
        </w:r>
        <w:r>
          <w:rPr>
            <w:noProof/>
            <w:webHidden/>
          </w:rPr>
          <w:tab/>
        </w:r>
        <w:r w:rsidR="00921815">
          <w:rPr>
            <w:noProof/>
            <w:webHidden/>
          </w:rPr>
          <w:fldChar w:fldCharType="begin"/>
        </w:r>
        <w:r>
          <w:rPr>
            <w:noProof/>
            <w:webHidden/>
          </w:rPr>
          <w:instrText xml:space="preserve"> PAGEREF _Toc231902092 \h </w:instrText>
        </w:r>
        <w:r w:rsidR="00921815">
          <w:rPr>
            <w:noProof/>
            <w:webHidden/>
          </w:rPr>
        </w:r>
        <w:r w:rsidR="00921815">
          <w:rPr>
            <w:noProof/>
            <w:webHidden/>
          </w:rPr>
          <w:fldChar w:fldCharType="separate"/>
        </w:r>
        <w:r>
          <w:rPr>
            <w:noProof/>
            <w:webHidden/>
          </w:rPr>
          <w:t>179</w:t>
        </w:r>
        <w:r w:rsidR="00921815">
          <w:rPr>
            <w:noProof/>
            <w:webHidden/>
          </w:rPr>
          <w:fldChar w:fldCharType="end"/>
        </w:r>
      </w:hyperlink>
    </w:p>
    <w:p w14:paraId="62A2AB4C" w14:textId="77777777" w:rsidR="00383925" w:rsidRPr="00EE4FDA" w:rsidRDefault="00383925">
      <w:pPr>
        <w:pStyle w:val="TOC4"/>
        <w:rPr>
          <w:rFonts w:ascii="Aptos" w:eastAsia="PMingLiU" w:hAnsi="Aptos" w:cs="Times New Roman"/>
          <w:noProof/>
          <w:kern w:val="2"/>
        </w:rPr>
      </w:pPr>
      <w:hyperlink w:anchor="_Toc231902093" w:history="1">
        <w:r w:rsidRPr="00884969">
          <w:rPr>
            <w:rStyle w:val="Hyperlink"/>
            <w:noProof/>
          </w:rPr>
          <w:t>DISABLE-LOGON-COMMANDS</w:t>
        </w:r>
        <w:r>
          <w:rPr>
            <w:noProof/>
            <w:webHidden/>
          </w:rPr>
          <w:tab/>
        </w:r>
        <w:r w:rsidR="00921815">
          <w:rPr>
            <w:noProof/>
            <w:webHidden/>
          </w:rPr>
          <w:fldChar w:fldCharType="begin"/>
        </w:r>
        <w:r>
          <w:rPr>
            <w:noProof/>
            <w:webHidden/>
          </w:rPr>
          <w:instrText xml:space="preserve"> PAGEREF _Toc231902093 \h </w:instrText>
        </w:r>
        <w:r w:rsidR="00921815">
          <w:rPr>
            <w:noProof/>
            <w:webHidden/>
          </w:rPr>
        </w:r>
        <w:r w:rsidR="00921815">
          <w:rPr>
            <w:noProof/>
            <w:webHidden/>
          </w:rPr>
          <w:fldChar w:fldCharType="separate"/>
        </w:r>
        <w:r>
          <w:rPr>
            <w:noProof/>
            <w:webHidden/>
          </w:rPr>
          <w:t>180</w:t>
        </w:r>
        <w:r w:rsidR="00921815">
          <w:rPr>
            <w:noProof/>
            <w:webHidden/>
          </w:rPr>
          <w:fldChar w:fldCharType="end"/>
        </w:r>
      </w:hyperlink>
    </w:p>
    <w:p w14:paraId="15926F1C" w14:textId="77777777" w:rsidR="00383925" w:rsidRPr="00EE4FDA" w:rsidRDefault="00383925">
      <w:pPr>
        <w:pStyle w:val="TOC4"/>
        <w:rPr>
          <w:rFonts w:ascii="Aptos" w:eastAsia="PMingLiU" w:hAnsi="Aptos" w:cs="Times New Roman"/>
          <w:noProof/>
          <w:kern w:val="2"/>
        </w:rPr>
      </w:pPr>
      <w:hyperlink w:anchor="_Toc231902094" w:history="1">
        <w:r w:rsidRPr="00884969">
          <w:rPr>
            <w:rStyle w:val="Hyperlink"/>
            <w:noProof/>
          </w:rPr>
          <w:t>DISABLE-MEAS-COUNTER-WRITE</w:t>
        </w:r>
        <w:r>
          <w:rPr>
            <w:noProof/>
            <w:webHidden/>
          </w:rPr>
          <w:tab/>
        </w:r>
        <w:r w:rsidR="00921815">
          <w:rPr>
            <w:noProof/>
            <w:webHidden/>
          </w:rPr>
          <w:fldChar w:fldCharType="begin"/>
        </w:r>
        <w:r>
          <w:rPr>
            <w:noProof/>
            <w:webHidden/>
          </w:rPr>
          <w:instrText xml:space="preserve"> PAGEREF _Toc231902094 \h </w:instrText>
        </w:r>
        <w:r w:rsidR="00921815">
          <w:rPr>
            <w:noProof/>
            <w:webHidden/>
          </w:rPr>
        </w:r>
        <w:r w:rsidR="00921815">
          <w:rPr>
            <w:noProof/>
            <w:webHidden/>
          </w:rPr>
          <w:fldChar w:fldCharType="separate"/>
        </w:r>
        <w:r>
          <w:rPr>
            <w:noProof/>
            <w:webHidden/>
          </w:rPr>
          <w:t>181</w:t>
        </w:r>
        <w:r w:rsidR="00921815">
          <w:rPr>
            <w:noProof/>
            <w:webHidden/>
          </w:rPr>
          <w:fldChar w:fldCharType="end"/>
        </w:r>
      </w:hyperlink>
    </w:p>
    <w:p w14:paraId="2DBD3940" w14:textId="77777777" w:rsidR="00383925" w:rsidRPr="00EE4FDA" w:rsidRDefault="00383925">
      <w:pPr>
        <w:pStyle w:val="TOC4"/>
        <w:rPr>
          <w:rFonts w:ascii="Aptos" w:eastAsia="PMingLiU" w:hAnsi="Aptos" w:cs="Times New Roman"/>
          <w:noProof/>
          <w:kern w:val="2"/>
        </w:rPr>
      </w:pPr>
      <w:hyperlink w:anchor="_Toc231902095" w:history="1">
        <w:r w:rsidRPr="00884969">
          <w:rPr>
            <w:rStyle w:val="Hyperlink"/>
            <w:noProof/>
          </w:rPr>
          <w:t>DISABLE-MEAS-OSSCPU</w:t>
        </w:r>
        <w:r>
          <w:rPr>
            <w:noProof/>
            <w:webHidden/>
          </w:rPr>
          <w:tab/>
        </w:r>
        <w:r w:rsidR="00921815">
          <w:rPr>
            <w:noProof/>
            <w:webHidden/>
          </w:rPr>
          <w:fldChar w:fldCharType="begin"/>
        </w:r>
        <w:r>
          <w:rPr>
            <w:noProof/>
            <w:webHidden/>
          </w:rPr>
          <w:instrText xml:space="preserve"> PAGEREF _Toc231902095 \h </w:instrText>
        </w:r>
        <w:r w:rsidR="00921815">
          <w:rPr>
            <w:noProof/>
            <w:webHidden/>
          </w:rPr>
        </w:r>
        <w:r w:rsidR="00921815">
          <w:rPr>
            <w:noProof/>
            <w:webHidden/>
          </w:rPr>
          <w:fldChar w:fldCharType="separate"/>
        </w:r>
        <w:r>
          <w:rPr>
            <w:noProof/>
            <w:webHidden/>
          </w:rPr>
          <w:t>183</w:t>
        </w:r>
        <w:r w:rsidR="00921815">
          <w:rPr>
            <w:noProof/>
            <w:webHidden/>
          </w:rPr>
          <w:fldChar w:fldCharType="end"/>
        </w:r>
      </w:hyperlink>
    </w:p>
    <w:p w14:paraId="4F4A08F1" w14:textId="77777777" w:rsidR="00383925" w:rsidRPr="00EE4FDA" w:rsidRDefault="00383925">
      <w:pPr>
        <w:pStyle w:val="TOC4"/>
        <w:rPr>
          <w:rFonts w:ascii="Aptos" w:eastAsia="PMingLiU" w:hAnsi="Aptos" w:cs="Times New Roman"/>
          <w:noProof/>
          <w:kern w:val="2"/>
        </w:rPr>
      </w:pPr>
      <w:hyperlink w:anchor="_Toc231902096" w:history="1">
        <w:r w:rsidRPr="00884969">
          <w:rPr>
            <w:rStyle w:val="Hyperlink"/>
            <w:noProof/>
          </w:rPr>
          <w:t>DISABLE-MEAS-OSSNS</w:t>
        </w:r>
        <w:r>
          <w:rPr>
            <w:noProof/>
            <w:webHidden/>
          </w:rPr>
          <w:tab/>
        </w:r>
        <w:r w:rsidR="00921815">
          <w:rPr>
            <w:noProof/>
            <w:webHidden/>
          </w:rPr>
          <w:fldChar w:fldCharType="begin"/>
        </w:r>
        <w:r>
          <w:rPr>
            <w:noProof/>
            <w:webHidden/>
          </w:rPr>
          <w:instrText xml:space="preserve"> PAGEREF _Toc231902096 \h </w:instrText>
        </w:r>
        <w:r w:rsidR="00921815">
          <w:rPr>
            <w:noProof/>
            <w:webHidden/>
          </w:rPr>
        </w:r>
        <w:r w:rsidR="00921815">
          <w:rPr>
            <w:noProof/>
            <w:webHidden/>
          </w:rPr>
          <w:fldChar w:fldCharType="separate"/>
        </w:r>
        <w:r>
          <w:rPr>
            <w:noProof/>
            <w:webHidden/>
          </w:rPr>
          <w:t>184</w:t>
        </w:r>
        <w:r w:rsidR="00921815">
          <w:rPr>
            <w:noProof/>
            <w:webHidden/>
          </w:rPr>
          <w:fldChar w:fldCharType="end"/>
        </w:r>
      </w:hyperlink>
    </w:p>
    <w:p w14:paraId="6645E455" w14:textId="77777777" w:rsidR="00383925" w:rsidRPr="00EE4FDA" w:rsidRDefault="00383925">
      <w:pPr>
        <w:pStyle w:val="TOC4"/>
        <w:rPr>
          <w:rFonts w:ascii="Aptos" w:eastAsia="PMingLiU" w:hAnsi="Aptos" w:cs="Times New Roman"/>
          <w:noProof/>
          <w:kern w:val="2"/>
        </w:rPr>
      </w:pPr>
      <w:hyperlink w:anchor="_Toc231902097" w:history="1">
        <w:r w:rsidRPr="00884969">
          <w:rPr>
            <w:rStyle w:val="Hyperlink"/>
            <w:noProof/>
          </w:rPr>
          <w:t>DISABLE-MEAS-RM-DISC</w:t>
        </w:r>
        <w:r>
          <w:rPr>
            <w:noProof/>
            <w:webHidden/>
          </w:rPr>
          <w:tab/>
        </w:r>
        <w:r w:rsidR="00921815">
          <w:rPr>
            <w:noProof/>
            <w:webHidden/>
          </w:rPr>
          <w:fldChar w:fldCharType="begin"/>
        </w:r>
        <w:r>
          <w:rPr>
            <w:noProof/>
            <w:webHidden/>
          </w:rPr>
          <w:instrText xml:space="preserve"> PAGEREF _Toc231902097 \h </w:instrText>
        </w:r>
        <w:r w:rsidR="00921815">
          <w:rPr>
            <w:noProof/>
            <w:webHidden/>
          </w:rPr>
        </w:r>
        <w:r w:rsidR="00921815">
          <w:rPr>
            <w:noProof/>
            <w:webHidden/>
          </w:rPr>
          <w:fldChar w:fldCharType="separate"/>
        </w:r>
        <w:r>
          <w:rPr>
            <w:noProof/>
            <w:webHidden/>
          </w:rPr>
          <w:t>185</w:t>
        </w:r>
        <w:r w:rsidR="00921815">
          <w:rPr>
            <w:noProof/>
            <w:webHidden/>
          </w:rPr>
          <w:fldChar w:fldCharType="end"/>
        </w:r>
      </w:hyperlink>
    </w:p>
    <w:p w14:paraId="22558877" w14:textId="77777777" w:rsidR="00383925" w:rsidRPr="00EE4FDA" w:rsidRDefault="00383925">
      <w:pPr>
        <w:pStyle w:val="TOC4"/>
        <w:rPr>
          <w:rFonts w:ascii="Aptos" w:eastAsia="PMingLiU" w:hAnsi="Aptos" w:cs="Times New Roman"/>
          <w:noProof/>
          <w:kern w:val="2"/>
        </w:rPr>
      </w:pPr>
      <w:hyperlink w:anchor="_Toc231902098" w:history="1">
        <w:r w:rsidRPr="00884969">
          <w:rPr>
            <w:rStyle w:val="Hyperlink"/>
            <w:noProof/>
          </w:rPr>
          <w:t>DISABLE-TAPE-REPORT</w:t>
        </w:r>
        <w:r>
          <w:rPr>
            <w:noProof/>
            <w:webHidden/>
          </w:rPr>
          <w:tab/>
        </w:r>
        <w:r w:rsidR="00921815">
          <w:rPr>
            <w:noProof/>
            <w:webHidden/>
          </w:rPr>
          <w:fldChar w:fldCharType="begin"/>
        </w:r>
        <w:r>
          <w:rPr>
            <w:noProof/>
            <w:webHidden/>
          </w:rPr>
          <w:instrText xml:space="preserve"> PAGEREF _Toc231902098 \h </w:instrText>
        </w:r>
        <w:r w:rsidR="00921815">
          <w:rPr>
            <w:noProof/>
            <w:webHidden/>
          </w:rPr>
        </w:r>
        <w:r w:rsidR="00921815">
          <w:rPr>
            <w:noProof/>
            <w:webHidden/>
          </w:rPr>
          <w:fldChar w:fldCharType="separate"/>
        </w:r>
        <w:r>
          <w:rPr>
            <w:noProof/>
            <w:webHidden/>
          </w:rPr>
          <w:t>186</w:t>
        </w:r>
        <w:r w:rsidR="00921815">
          <w:rPr>
            <w:noProof/>
            <w:webHidden/>
          </w:rPr>
          <w:fldChar w:fldCharType="end"/>
        </w:r>
      </w:hyperlink>
    </w:p>
    <w:p w14:paraId="4661132C" w14:textId="77777777" w:rsidR="00383925" w:rsidRPr="00EE4FDA" w:rsidRDefault="00383925">
      <w:pPr>
        <w:pStyle w:val="TOC4"/>
        <w:rPr>
          <w:rFonts w:ascii="Aptos" w:eastAsia="PMingLiU" w:hAnsi="Aptos" w:cs="Times New Roman"/>
          <w:noProof/>
          <w:kern w:val="2"/>
        </w:rPr>
      </w:pPr>
      <w:hyperlink w:anchor="_Toc231902099" w:history="1">
        <w:r w:rsidRPr="00884969">
          <w:rPr>
            <w:rStyle w:val="Hyperlink"/>
            <w:noProof/>
          </w:rPr>
          <w:t>DISABLE-TMF-REPORT</w:t>
        </w:r>
        <w:r>
          <w:rPr>
            <w:noProof/>
            <w:webHidden/>
          </w:rPr>
          <w:tab/>
        </w:r>
        <w:r w:rsidR="00921815">
          <w:rPr>
            <w:noProof/>
            <w:webHidden/>
          </w:rPr>
          <w:fldChar w:fldCharType="begin"/>
        </w:r>
        <w:r>
          <w:rPr>
            <w:noProof/>
            <w:webHidden/>
          </w:rPr>
          <w:instrText xml:space="preserve"> PAGEREF _Toc231902099 \h </w:instrText>
        </w:r>
        <w:r w:rsidR="00921815">
          <w:rPr>
            <w:noProof/>
            <w:webHidden/>
          </w:rPr>
        </w:r>
        <w:r w:rsidR="00921815">
          <w:rPr>
            <w:noProof/>
            <w:webHidden/>
          </w:rPr>
          <w:fldChar w:fldCharType="separate"/>
        </w:r>
        <w:r>
          <w:rPr>
            <w:noProof/>
            <w:webHidden/>
          </w:rPr>
          <w:t>187</w:t>
        </w:r>
        <w:r w:rsidR="00921815">
          <w:rPr>
            <w:noProof/>
            <w:webHidden/>
          </w:rPr>
          <w:fldChar w:fldCharType="end"/>
        </w:r>
      </w:hyperlink>
    </w:p>
    <w:p w14:paraId="152965F0" w14:textId="77777777" w:rsidR="00383925" w:rsidRPr="00EE4FDA" w:rsidRDefault="00383925">
      <w:pPr>
        <w:pStyle w:val="TOC4"/>
        <w:rPr>
          <w:rFonts w:ascii="Aptos" w:eastAsia="PMingLiU" w:hAnsi="Aptos" w:cs="Times New Roman"/>
          <w:noProof/>
          <w:kern w:val="2"/>
        </w:rPr>
      </w:pPr>
      <w:hyperlink w:anchor="_Toc231902100" w:history="1">
        <w:r w:rsidRPr="00884969">
          <w:rPr>
            <w:rStyle w:val="Hyperlink"/>
            <w:noProof/>
          </w:rPr>
          <w:t>DISK-B-MB-NOT-CONFIGURED</w:t>
        </w:r>
        <w:r>
          <w:rPr>
            <w:noProof/>
            <w:webHidden/>
          </w:rPr>
          <w:tab/>
        </w:r>
        <w:r w:rsidR="00921815">
          <w:rPr>
            <w:noProof/>
            <w:webHidden/>
          </w:rPr>
          <w:fldChar w:fldCharType="begin"/>
        </w:r>
        <w:r>
          <w:rPr>
            <w:noProof/>
            <w:webHidden/>
          </w:rPr>
          <w:instrText xml:space="preserve"> PAGEREF _Toc231902100 \h </w:instrText>
        </w:r>
        <w:r w:rsidR="00921815">
          <w:rPr>
            <w:noProof/>
            <w:webHidden/>
          </w:rPr>
        </w:r>
        <w:r w:rsidR="00921815">
          <w:rPr>
            <w:noProof/>
            <w:webHidden/>
          </w:rPr>
          <w:fldChar w:fldCharType="separate"/>
        </w:r>
        <w:r>
          <w:rPr>
            <w:noProof/>
            <w:webHidden/>
          </w:rPr>
          <w:t>188</w:t>
        </w:r>
        <w:r w:rsidR="00921815">
          <w:rPr>
            <w:noProof/>
            <w:webHidden/>
          </w:rPr>
          <w:fldChar w:fldCharType="end"/>
        </w:r>
      </w:hyperlink>
    </w:p>
    <w:p w14:paraId="703871B1" w14:textId="77777777" w:rsidR="00383925" w:rsidRPr="00EE4FDA" w:rsidRDefault="00383925">
      <w:pPr>
        <w:pStyle w:val="TOC4"/>
        <w:rPr>
          <w:rFonts w:ascii="Aptos" w:eastAsia="PMingLiU" w:hAnsi="Aptos" w:cs="Times New Roman"/>
          <w:noProof/>
          <w:kern w:val="2"/>
        </w:rPr>
      </w:pPr>
      <w:hyperlink w:anchor="_Toc231902101" w:history="1">
        <w:r w:rsidRPr="00884969">
          <w:rPr>
            <w:rStyle w:val="Hyperlink"/>
            <w:noProof/>
          </w:rPr>
          <w:t>DISK-COMPRESSION-TYPE</w:t>
        </w:r>
        <w:r>
          <w:rPr>
            <w:noProof/>
            <w:webHidden/>
          </w:rPr>
          <w:tab/>
        </w:r>
        <w:r w:rsidR="00921815">
          <w:rPr>
            <w:noProof/>
            <w:webHidden/>
          </w:rPr>
          <w:fldChar w:fldCharType="begin"/>
        </w:r>
        <w:r>
          <w:rPr>
            <w:noProof/>
            <w:webHidden/>
          </w:rPr>
          <w:instrText xml:space="preserve"> PAGEREF _Toc231902101 \h </w:instrText>
        </w:r>
        <w:r w:rsidR="00921815">
          <w:rPr>
            <w:noProof/>
            <w:webHidden/>
          </w:rPr>
        </w:r>
        <w:r w:rsidR="00921815">
          <w:rPr>
            <w:noProof/>
            <w:webHidden/>
          </w:rPr>
          <w:fldChar w:fldCharType="separate"/>
        </w:r>
        <w:r>
          <w:rPr>
            <w:noProof/>
            <w:webHidden/>
          </w:rPr>
          <w:t>189</w:t>
        </w:r>
        <w:r w:rsidR="00921815">
          <w:rPr>
            <w:noProof/>
            <w:webHidden/>
          </w:rPr>
          <w:fldChar w:fldCharType="end"/>
        </w:r>
      </w:hyperlink>
    </w:p>
    <w:p w14:paraId="406E7468" w14:textId="77777777" w:rsidR="00383925" w:rsidRPr="00EE4FDA" w:rsidRDefault="00383925">
      <w:pPr>
        <w:pStyle w:val="TOC4"/>
        <w:rPr>
          <w:rFonts w:ascii="Aptos" w:eastAsia="PMingLiU" w:hAnsi="Aptos" w:cs="Times New Roman"/>
          <w:noProof/>
          <w:kern w:val="2"/>
        </w:rPr>
      </w:pPr>
      <w:hyperlink w:anchor="_Toc231902102" w:history="1">
        <w:r w:rsidRPr="00884969">
          <w:rPr>
            <w:rStyle w:val="Hyperlink"/>
            <w:noProof/>
          </w:rPr>
          <w:t>ENCRYPTION-ALGORITHM</w:t>
        </w:r>
        <w:r>
          <w:rPr>
            <w:noProof/>
            <w:webHidden/>
          </w:rPr>
          <w:tab/>
        </w:r>
        <w:r w:rsidR="00921815">
          <w:rPr>
            <w:noProof/>
            <w:webHidden/>
          </w:rPr>
          <w:fldChar w:fldCharType="begin"/>
        </w:r>
        <w:r>
          <w:rPr>
            <w:noProof/>
            <w:webHidden/>
          </w:rPr>
          <w:instrText xml:space="preserve"> PAGEREF _Toc231902102 \h </w:instrText>
        </w:r>
        <w:r w:rsidR="00921815">
          <w:rPr>
            <w:noProof/>
            <w:webHidden/>
          </w:rPr>
        </w:r>
        <w:r w:rsidR="00921815">
          <w:rPr>
            <w:noProof/>
            <w:webHidden/>
          </w:rPr>
          <w:fldChar w:fldCharType="separate"/>
        </w:r>
        <w:r>
          <w:rPr>
            <w:noProof/>
            <w:webHidden/>
          </w:rPr>
          <w:t>190</w:t>
        </w:r>
        <w:r w:rsidR="00921815">
          <w:rPr>
            <w:noProof/>
            <w:webHidden/>
          </w:rPr>
          <w:fldChar w:fldCharType="end"/>
        </w:r>
      </w:hyperlink>
    </w:p>
    <w:p w14:paraId="6874A334" w14:textId="77777777" w:rsidR="00383925" w:rsidRPr="00EE4FDA" w:rsidRDefault="00383925">
      <w:pPr>
        <w:pStyle w:val="TOC4"/>
        <w:rPr>
          <w:rFonts w:ascii="Aptos" w:eastAsia="PMingLiU" w:hAnsi="Aptos" w:cs="Times New Roman"/>
          <w:noProof/>
          <w:kern w:val="2"/>
        </w:rPr>
      </w:pPr>
      <w:hyperlink w:anchor="_Toc231902103" w:history="1">
        <w:r w:rsidRPr="00884969">
          <w:rPr>
            <w:rStyle w:val="Hyperlink"/>
            <w:noProof/>
          </w:rPr>
          <w:t>EXPAND-IO-DELAY</w:t>
        </w:r>
        <w:r>
          <w:rPr>
            <w:noProof/>
            <w:webHidden/>
          </w:rPr>
          <w:tab/>
        </w:r>
        <w:r w:rsidR="00921815">
          <w:rPr>
            <w:noProof/>
            <w:webHidden/>
          </w:rPr>
          <w:fldChar w:fldCharType="begin"/>
        </w:r>
        <w:r>
          <w:rPr>
            <w:noProof/>
            <w:webHidden/>
          </w:rPr>
          <w:instrText xml:space="preserve"> PAGEREF _Toc231902103 \h </w:instrText>
        </w:r>
        <w:r w:rsidR="00921815">
          <w:rPr>
            <w:noProof/>
            <w:webHidden/>
          </w:rPr>
        </w:r>
        <w:r w:rsidR="00921815">
          <w:rPr>
            <w:noProof/>
            <w:webHidden/>
          </w:rPr>
          <w:fldChar w:fldCharType="separate"/>
        </w:r>
        <w:r>
          <w:rPr>
            <w:noProof/>
            <w:webHidden/>
          </w:rPr>
          <w:t>192</w:t>
        </w:r>
        <w:r w:rsidR="00921815">
          <w:rPr>
            <w:noProof/>
            <w:webHidden/>
          </w:rPr>
          <w:fldChar w:fldCharType="end"/>
        </w:r>
      </w:hyperlink>
    </w:p>
    <w:p w14:paraId="5DA5F188" w14:textId="77777777" w:rsidR="00383925" w:rsidRPr="00EE4FDA" w:rsidRDefault="00383925">
      <w:pPr>
        <w:pStyle w:val="TOC4"/>
        <w:rPr>
          <w:rFonts w:ascii="Aptos" w:eastAsia="PMingLiU" w:hAnsi="Aptos" w:cs="Times New Roman"/>
          <w:noProof/>
          <w:kern w:val="2"/>
        </w:rPr>
      </w:pPr>
      <w:hyperlink w:anchor="_Toc231902104" w:history="1">
        <w:r w:rsidRPr="00884969">
          <w:rPr>
            <w:rStyle w:val="Hyperlink"/>
            <w:noProof/>
          </w:rPr>
          <w:t>G0612-OR-LATER</w:t>
        </w:r>
        <w:r>
          <w:rPr>
            <w:noProof/>
            <w:webHidden/>
          </w:rPr>
          <w:tab/>
        </w:r>
        <w:r w:rsidR="00921815">
          <w:rPr>
            <w:noProof/>
            <w:webHidden/>
          </w:rPr>
          <w:fldChar w:fldCharType="begin"/>
        </w:r>
        <w:r>
          <w:rPr>
            <w:noProof/>
            <w:webHidden/>
          </w:rPr>
          <w:instrText xml:space="preserve"> PAGEREF _Toc231902104 \h </w:instrText>
        </w:r>
        <w:r w:rsidR="00921815">
          <w:rPr>
            <w:noProof/>
            <w:webHidden/>
          </w:rPr>
        </w:r>
        <w:r w:rsidR="00921815">
          <w:rPr>
            <w:noProof/>
            <w:webHidden/>
          </w:rPr>
          <w:fldChar w:fldCharType="separate"/>
        </w:r>
        <w:r>
          <w:rPr>
            <w:noProof/>
            <w:webHidden/>
          </w:rPr>
          <w:t>193</w:t>
        </w:r>
        <w:r w:rsidR="00921815">
          <w:rPr>
            <w:noProof/>
            <w:webHidden/>
          </w:rPr>
          <w:fldChar w:fldCharType="end"/>
        </w:r>
      </w:hyperlink>
    </w:p>
    <w:p w14:paraId="422FE0F9" w14:textId="77777777" w:rsidR="00383925" w:rsidRPr="00EE4FDA" w:rsidRDefault="00383925">
      <w:pPr>
        <w:pStyle w:val="TOC4"/>
        <w:rPr>
          <w:rFonts w:ascii="Aptos" w:eastAsia="PMingLiU" w:hAnsi="Aptos" w:cs="Times New Roman"/>
          <w:noProof/>
          <w:kern w:val="2"/>
        </w:rPr>
      </w:pPr>
      <w:hyperlink w:anchor="_Toc231902105" w:history="1">
        <w:r w:rsidRPr="00884969">
          <w:rPr>
            <w:rStyle w:val="Hyperlink"/>
            <w:noProof/>
          </w:rPr>
          <w:t>G0626-OR-LATER</w:t>
        </w:r>
        <w:r>
          <w:rPr>
            <w:noProof/>
            <w:webHidden/>
          </w:rPr>
          <w:tab/>
        </w:r>
        <w:r w:rsidR="00921815">
          <w:rPr>
            <w:noProof/>
            <w:webHidden/>
          </w:rPr>
          <w:fldChar w:fldCharType="begin"/>
        </w:r>
        <w:r>
          <w:rPr>
            <w:noProof/>
            <w:webHidden/>
          </w:rPr>
          <w:instrText xml:space="preserve"> PAGEREF _Toc231902105 \h </w:instrText>
        </w:r>
        <w:r w:rsidR="00921815">
          <w:rPr>
            <w:noProof/>
            <w:webHidden/>
          </w:rPr>
        </w:r>
        <w:r w:rsidR="00921815">
          <w:rPr>
            <w:noProof/>
            <w:webHidden/>
          </w:rPr>
          <w:fldChar w:fldCharType="separate"/>
        </w:r>
        <w:r>
          <w:rPr>
            <w:noProof/>
            <w:webHidden/>
          </w:rPr>
          <w:t>194</w:t>
        </w:r>
        <w:r w:rsidR="00921815">
          <w:rPr>
            <w:noProof/>
            <w:webHidden/>
          </w:rPr>
          <w:fldChar w:fldCharType="end"/>
        </w:r>
      </w:hyperlink>
    </w:p>
    <w:p w14:paraId="41D67FE2" w14:textId="77777777" w:rsidR="00383925" w:rsidRPr="00EE4FDA" w:rsidRDefault="00383925">
      <w:pPr>
        <w:pStyle w:val="TOC4"/>
        <w:rPr>
          <w:rFonts w:ascii="Aptos" w:eastAsia="PMingLiU" w:hAnsi="Aptos" w:cs="Times New Roman"/>
          <w:noProof/>
          <w:kern w:val="2"/>
        </w:rPr>
      </w:pPr>
      <w:hyperlink w:anchor="_Toc231902106" w:history="1">
        <w:r w:rsidRPr="00884969">
          <w:rPr>
            <w:rStyle w:val="Hyperlink"/>
            <w:noProof/>
          </w:rPr>
          <w:t>H0604-OR-LATER</w:t>
        </w:r>
        <w:r>
          <w:rPr>
            <w:noProof/>
            <w:webHidden/>
          </w:rPr>
          <w:tab/>
        </w:r>
        <w:r w:rsidR="00921815">
          <w:rPr>
            <w:noProof/>
            <w:webHidden/>
          </w:rPr>
          <w:fldChar w:fldCharType="begin"/>
        </w:r>
        <w:r>
          <w:rPr>
            <w:noProof/>
            <w:webHidden/>
          </w:rPr>
          <w:instrText xml:space="preserve"> PAGEREF _Toc231902106 \h </w:instrText>
        </w:r>
        <w:r w:rsidR="00921815">
          <w:rPr>
            <w:noProof/>
            <w:webHidden/>
          </w:rPr>
        </w:r>
        <w:r w:rsidR="00921815">
          <w:rPr>
            <w:noProof/>
            <w:webHidden/>
          </w:rPr>
          <w:fldChar w:fldCharType="separate"/>
        </w:r>
        <w:r>
          <w:rPr>
            <w:noProof/>
            <w:webHidden/>
          </w:rPr>
          <w:t>195</w:t>
        </w:r>
        <w:r w:rsidR="00921815">
          <w:rPr>
            <w:noProof/>
            <w:webHidden/>
          </w:rPr>
          <w:fldChar w:fldCharType="end"/>
        </w:r>
      </w:hyperlink>
    </w:p>
    <w:p w14:paraId="5CF4C942" w14:textId="77777777" w:rsidR="00383925" w:rsidRPr="00EE4FDA" w:rsidRDefault="00383925">
      <w:pPr>
        <w:pStyle w:val="TOC4"/>
        <w:rPr>
          <w:rFonts w:ascii="Aptos" w:eastAsia="PMingLiU" w:hAnsi="Aptos" w:cs="Times New Roman"/>
          <w:noProof/>
          <w:kern w:val="2"/>
        </w:rPr>
      </w:pPr>
      <w:hyperlink w:anchor="_Toc231902107" w:history="1">
        <w:r w:rsidRPr="00884969">
          <w:rPr>
            <w:rStyle w:val="Hyperlink"/>
            <w:noProof/>
          </w:rPr>
          <w:t>H0614-OR-LATER</w:t>
        </w:r>
        <w:r>
          <w:rPr>
            <w:noProof/>
            <w:webHidden/>
          </w:rPr>
          <w:tab/>
        </w:r>
        <w:r w:rsidR="00921815">
          <w:rPr>
            <w:noProof/>
            <w:webHidden/>
          </w:rPr>
          <w:fldChar w:fldCharType="begin"/>
        </w:r>
        <w:r>
          <w:rPr>
            <w:noProof/>
            <w:webHidden/>
          </w:rPr>
          <w:instrText xml:space="preserve"> PAGEREF _Toc231902107 \h </w:instrText>
        </w:r>
        <w:r w:rsidR="00921815">
          <w:rPr>
            <w:noProof/>
            <w:webHidden/>
          </w:rPr>
        </w:r>
        <w:r w:rsidR="00921815">
          <w:rPr>
            <w:noProof/>
            <w:webHidden/>
          </w:rPr>
          <w:fldChar w:fldCharType="separate"/>
        </w:r>
        <w:r>
          <w:rPr>
            <w:noProof/>
            <w:webHidden/>
          </w:rPr>
          <w:t>196</w:t>
        </w:r>
        <w:r w:rsidR="00921815">
          <w:rPr>
            <w:noProof/>
            <w:webHidden/>
          </w:rPr>
          <w:fldChar w:fldCharType="end"/>
        </w:r>
      </w:hyperlink>
    </w:p>
    <w:p w14:paraId="35D9BFBF" w14:textId="77777777" w:rsidR="00383925" w:rsidRPr="00EE4FDA" w:rsidRDefault="00383925">
      <w:pPr>
        <w:pStyle w:val="TOC4"/>
        <w:rPr>
          <w:rFonts w:ascii="Aptos" w:eastAsia="PMingLiU" w:hAnsi="Aptos" w:cs="Times New Roman"/>
          <w:noProof/>
          <w:kern w:val="2"/>
        </w:rPr>
      </w:pPr>
      <w:hyperlink w:anchor="_Toc231902108" w:history="1">
        <w:r w:rsidRPr="00884969">
          <w:rPr>
            <w:rStyle w:val="Hyperlink"/>
            <w:noProof/>
          </w:rPr>
          <w:t>H0624-J0613-OR-LATER</w:t>
        </w:r>
        <w:r>
          <w:rPr>
            <w:noProof/>
            <w:webHidden/>
          </w:rPr>
          <w:tab/>
        </w:r>
        <w:r w:rsidR="00921815">
          <w:rPr>
            <w:noProof/>
            <w:webHidden/>
          </w:rPr>
          <w:fldChar w:fldCharType="begin"/>
        </w:r>
        <w:r>
          <w:rPr>
            <w:noProof/>
            <w:webHidden/>
          </w:rPr>
          <w:instrText xml:space="preserve"> PAGEREF _Toc231902108 \h </w:instrText>
        </w:r>
        <w:r w:rsidR="00921815">
          <w:rPr>
            <w:noProof/>
            <w:webHidden/>
          </w:rPr>
        </w:r>
        <w:r w:rsidR="00921815">
          <w:rPr>
            <w:noProof/>
            <w:webHidden/>
          </w:rPr>
          <w:fldChar w:fldCharType="separate"/>
        </w:r>
        <w:r>
          <w:rPr>
            <w:noProof/>
            <w:webHidden/>
          </w:rPr>
          <w:t>197</w:t>
        </w:r>
        <w:r w:rsidR="00921815">
          <w:rPr>
            <w:noProof/>
            <w:webHidden/>
          </w:rPr>
          <w:fldChar w:fldCharType="end"/>
        </w:r>
      </w:hyperlink>
    </w:p>
    <w:p w14:paraId="7D9DC2E6" w14:textId="77777777" w:rsidR="00383925" w:rsidRPr="00EE4FDA" w:rsidRDefault="00383925">
      <w:pPr>
        <w:pStyle w:val="TOC4"/>
        <w:rPr>
          <w:rFonts w:ascii="Aptos" w:eastAsia="PMingLiU" w:hAnsi="Aptos" w:cs="Times New Roman"/>
          <w:noProof/>
          <w:kern w:val="2"/>
        </w:rPr>
      </w:pPr>
      <w:hyperlink w:anchor="_Toc231902109" w:history="1">
        <w:r w:rsidRPr="00884969">
          <w:rPr>
            <w:rStyle w:val="Hyperlink"/>
            <w:noProof/>
          </w:rPr>
          <w:t>H0625-J0614-OR-LATER</w:t>
        </w:r>
        <w:r>
          <w:rPr>
            <w:noProof/>
            <w:webHidden/>
          </w:rPr>
          <w:tab/>
        </w:r>
        <w:r w:rsidR="00921815">
          <w:rPr>
            <w:noProof/>
            <w:webHidden/>
          </w:rPr>
          <w:fldChar w:fldCharType="begin"/>
        </w:r>
        <w:r>
          <w:rPr>
            <w:noProof/>
            <w:webHidden/>
          </w:rPr>
          <w:instrText xml:space="preserve"> PAGEREF _Toc231902109 \h </w:instrText>
        </w:r>
        <w:r w:rsidR="00921815">
          <w:rPr>
            <w:noProof/>
            <w:webHidden/>
          </w:rPr>
        </w:r>
        <w:r w:rsidR="00921815">
          <w:rPr>
            <w:noProof/>
            <w:webHidden/>
          </w:rPr>
          <w:fldChar w:fldCharType="separate"/>
        </w:r>
        <w:r>
          <w:rPr>
            <w:noProof/>
            <w:webHidden/>
          </w:rPr>
          <w:t>198</w:t>
        </w:r>
        <w:r w:rsidR="00921815">
          <w:rPr>
            <w:noProof/>
            <w:webHidden/>
          </w:rPr>
          <w:fldChar w:fldCharType="end"/>
        </w:r>
      </w:hyperlink>
    </w:p>
    <w:p w14:paraId="284ADA75" w14:textId="77777777" w:rsidR="00383925" w:rsidRPr="00EE4FDA" w:rsidRDefault="00383925">
      <w:pPr>
        <w:pStyle w:val="TOC4"/>
        <w:rPr>
          <w:rFonts w:ascii="Aptos" w:eastAsia="PMingLiU" w:hAnsi="Aptos" w:cs="Times New Roman"/>
          <w:noProof/>
          <w:kern w:val="2"/>
        </w:rPr>
      </w:pPr>
      <w:hyperlink w:anchor="_Toc231902110" w:history="1">
        <w:r w:rsidRPr="00884969">
          <w:rPr>
            <w:rStyle w:val="Hyperlink"/>
            <w:noProof/>
          </w:rPr>
          <w:t>H0627-J0616-OR-LATER</w:t>
        </w:r>
        <w:r>
          <w:rPr>
            <w:noProof/>
            <w:webHidden/>
          </w:rPr>
          <w:tab/>
        </w:r>
        <w:r w:rsidR="00921815">
          <w:rPr>
            <w:noProof/>
            <w:webHidden/>
          </w:rPr>
          <w:fldChar w:fldCharType="begin"/>
        </w:r>
        <w:r>
          <w:rPr>
            <w:noProof/>
            <w:webHidden/>
          </w:rPr>
          <w:instrText xml:space="preserve"> PAGEREF _Toc231902110 \h </w:instrText>
        </w:r>
        <w:r w:rsidR="00921815">
          <w:rPr>
            <w:noProof/>
            <w:webHidden/>
          </w:rPr>
        </w:r>
        <w:r w:rsidR="00921815">
          <w:rPr>
            <w:noProof/>
            <w:webHidden/>
          </w:rPr>
          <w:fldChar w:fldCharType="separate"/>
        </w:r>
        <w:r>
          <w:rPr>
            <w:noProof/>
            <w:webHidden/>
          </w:rPr>
          <w:t>199</w:t>
        </w:r>
        <w:r w:rsidR="00921815">
          <w:rPr>
            <w:noProof/>
            <w:webHidden/>
          </w:rPr>
          <w:fldChar w:fldCharType="end"/>
        </w:r>
      </w:hyperlink>
    </w:p>
    <w:p w14:paraId="5AAB795E" w14:textId="77777777" w:rsidR="00383925" w:rsidRPr="00EE4FDA" w:rsidRDefault="00383925">
      <w:pPr>
        <w:pStyle w:val="TOC4"/>
        <w:rPr>
          <w:rFonts w:ascii="Aptos" w:eastAsia="PMingLiU" w:hAnsi="Aptos" w:cs="Times New Roman"/>
          <w:noProof/>
          <w:kern w:val="2"/>
        </w:rPr>
      </w:pPr>
      <w:hyperlink w:anchor="_Toc231902111" w:history="1">
        <w:r w:rsidRPr="00884969">
          <w:rPr>
            <w:rStyle w:val="Hyperlink"/>
            <w:noProof/>
          </w:rPr>
          <w:t>H0629-J0618-L1708-LATER</w:t>
        </w:r>
        <w:r>
          <w:rPr>
            <w:noProof/>
            <w:webHidden/>
          </w:rPr>
          <w:tab/>
        </w:r>
        <w:r w:rsidR="00921815">
          <w:rPr>
            <w:noProof/>
            <w:webHidden/>
          </w:rPr>
          <w:fldChar w:fldCharType="begin"/>
        </w:r>
        <w:r>
          <w:rPr>
            <w:noProof/>
            <w:webHidden/>
          </w:rPr>
          <w:instrText xml:space="preserve"> PAGEREF _Toc231902111 \h </w:instrText>
        </w:r>
        <w:r w:rsidR="00921815">
          <w:rPr>
            <w:noProof/>
            <w:webHidden/>
          </w:rPr>
        </w:r>
        <w:r w:rsidR="00921815">
          <w:rPr>
            <w:noProof/>
            <w:webHidden/>
          </w:rPr>
          <w:fldChar w:fldCharType="separate"/>
        </w:r>
        <w:r>
          <w:rPr>
            <w:noProof/>
            <w:webHidden/>
          </w:rPr>
          <w:t>200</w:t>
        </w:r>
        <w:r w:rsidR="00921815">
          <w:rPr>
            <w:noProof/>
            <w:webHidden/>
          </w:rPr>
          <w:fldChar w:fldCharType="end"/>
        </w:r>
      </w:hyperlink>
    </w:p>
    <w:p w14:paraId="7F5BF432" w14:textId="77777777" w:rsidR="00383925" w:rsidRPr="00EE4FDA" w:rsidRDefault="00383925">
      <w:pPr>
        <w:pStyle w:val="TOC4"/>
        <w:rPr>
          <w:rFonts w:ascii="Aptos" w:eastAsia="PMingLiU" w:hAnsi="Aptos" w:cs="Times New Roman"/>
          <w:noProof/>
          <w:kern w:val="2"/>
        </w:rPr>
      </w:pPr>
      <w:hyperlink w:anchor="_Toc231902112" w:history="1">
        <w:r w:rsidRPr="00884969">
          <w:rPr>
            <w:rStyle w:val="Hyperlink"/>
            <w:noProof/>
          </w:rPr>
          <w:t>HIGHEST-RUNNING-CPU</w:t>
        </w:r>
        <w:r>
          <w:rPr>
            <w:noProof/>
            <w:webHidden/>
          </w:rPr>
          <w:tab/>
        </w:r>
        <w:r w:rsidR="00921815">
          <w:rPr>
            <w:noProof/>
            <w:webHidden/>
          </w:rPr>
          <w:fldChar w:fldCharType="begin"/>
        </w:r>
        <w:r>
          <w:rPr>
            <w:noProof/>
            <w:webHidden/>
          </w:rPr>
          <w:instrText xml:space="preserve"> PAGEREF _Toc231902112 \h </w:instrText>
        </w:r>
        <w:r w:rsidR="00921815">
          <w:rPr>
            <w:noProof/>
            <w:webHidden/>
          </w:rPr>
        </w:r>
        <w:r w:rsidR="00921815">
          <w:rPr>
            <w:noProof/>
            <w:webHidden/>
          </w:rPr>
          <w:fldChar w:fldCharType="separate"/>
        </w:r>
        <w:r>
          <w:rPr>
            <w:noProof/>
            <w:webHidden/>
          </w:rPr>
          <w:t>201</w:t>
        </w:r>
        <w:r w:rsidR="00921815">
          <w:rPr>
            <w:noProof/>
            <w:webHidden/>
          </w:rPr>
          <w:fldChar w:fldCharType="end"/>
        </w:r>
      </w:hyperlink>
    </w:p>
    <w:p w14:paraId="05B41555" w14:textId="77777777" w:rsidR="00383925" w:rsidRPr="00EE4FDA" w:rsidRDefault="00383925">
      <w:pPr>
        <w:pStyle w:val="TOC4"/>
        <w:rPr>
          <w:rFonts w:ascii="Aptos" w:eastAsia="PMingLiU" w:hAnsi="Aptos" w:cs="Times New Roman"/>
          <w:noProof/>
          <w:kern w:val="2"/>
        </w:rPr>
      </w:pPr>
      <w:hyperlink w:anchor="_Toc231902113" w:history="1">
        <w:r w:rsidRPr="00884969">
          <w:rPr>
            <w:rStyle w:val="Hyperlink"/>
            <w:noProof/>
          </w:rPr>
          <w:t>L2509-OR-LATER</w:t>
        </w:r>
        <w:r>
          <w:rPr>
            <w:noProof/>
            <w:webHidden/>
          </w:rPr>
          <w:tab/>
        </w:r>
        <w:r w:rsidR="00921815">
          <w:rPr>
            <w:noProof/>
            <w:webHidden/>
          </w:rPr>
          <w:fldChar w:fldCharType="begin"/>
        </w:r>
        <w:r>
          <w:rPr>
            <w:noProof/>
            <w:webHidden/>
          </w:rPr>
          <w:instrText xml:space="preserve"> PAGEREF _Toc231902113 \h </w:instrText>
        </w:r>
        <w:r w:rsidR="00921815">
          <w:rPr>
            <w:noProof/>
            <w:webHidden/>
          </w:rPr>
        </w:r>
        <w:r w:rsidR="00921815">
          <w:rPr>
            <w:noProof/>
            <w:webHidden/>
          </w:rPr>
          <w:fldChar w:fldCharType="separate"/>
        </w:r>
        <w:r>
          <w:rPr>
            <w:noProof/>
            <w:webHidden/>
          </w:rPr>
          <w:t>202</w:t>
        </w:r>
        <w:r w:rsidR="00921815">
          <w:rPr>
            <w:noProof/>
            <w:webHidden/>
          </w:rPr>
          <w:fldChar w:fldCharType="end"/>
        </w:r>
      </w:hyperlink>
    </w:p>
    <w:p w14:paraId="68A31865" w14:textId="77777777" w:rsidR="00383925" w:rsidRPr="00EE4FDA" w:rsidRDefault="00383925">
      <w:pPr>
        <w:pStyle w:val="TOC4"/>
        <w:rPr>
          <w:rFonts w:ascii="Aptos" w:eastAsia="PMingLiU" w:hAnsi="Aptos" w:cs="Times New Roman"/>
          <w:noProof/>
          <w:kern w:val="2"/>
        </w:rPr>
      </w:pPr>
      <w:hyperlink w:anchor="_Toc231902114" w:history="1">
        <w:r w:rsidRPr="00884969">
          <w:rPr>
            <w:rStyle w:val="Hyperlink"/>
            <w:noProof/>
          </w:rPr>
          <w:t>LOGON-ALLOW-NUMERIC-UID</w:t>
        </w:r>
        <w:r>
          <w:rPr>
            <w:noProof/>
            <w:webHidden/>
          </w:rPr>
          <w:tab/>
        </w:r>
        <w:r w:rsidR="00921815">
          <w:rPr>
            <w:noProof/>
            <w:webHidden/>
          </w:rPr>
          <w:fldChar w:fldCharType="begin"/>
        </w:r>
        <w:r>
          <w:rPr>
            <w:noProof/>
            <w:webHidden/>
          </w:rPr>
          <w:instrText xml:space="preserve"> PAGEREF _Toc231902114 \h </w:instrText>
        </w:r>
        <w:r w:rsidR="00921815">
          <w:rPr>
            <w:noProof/>
            <w:webHidden/>
          </w:rPr>
        </w:r>
        <w:r w:rsidR="00921815">
          <w:rPr>
            <w:noProof/>
            <w:webHidden/>
          </w:rPr>
          <w:fldChar w:fldCharType="separate"/>
        </w:r>
        <w:r>
          <w:rPr>
            <w:noProof/>
            <w:webHidden/>
          </w:rPr>
          <w:t>203</w:t>
        </w:r>
        <w:r w:rsidR="00921815">
          <w:rPr>
            <w:noProof/>
            <w:webHidden/>
          </w:rPr>
          <w:fldChar w:fldCharType="end"/>
        </w:r>
      </w:hyperlink>
    </w:p>
    <w:p w14:paraId="53EBD593" w14:textId="77777777" w:rsidR="00383925" w:rsidRPr="00EE4FDA" w:rsidRDefault="00383925">
      <w:pPr>
        <w:pStyle w:val="TOC4"/>
        <w:rPr>
          <w:rFonts w:ascii="Aptos" w:eastAsia="PMingLiU" w:hAnsi="Aptos" w:cs="Times New Roman"/>
          <w:noProof/>
          <w:kern w:val="2"/>
        </w:rPr>
      </w:pPr>
      <w:hyperlink w:anchor="_Toc231902115" w:history="1">
        <w:r w:rsidRPr="00884969">
          <w:rPr>
            <w:rStyle w:val="Hyperlink"/>
            <w:noProof/>
          </w:rPr>
          <w:t>LOGON-PSTATE</w:t>
        </w:r>
        <w:r>
          <w:rPr>
            <w:noProof/>
            <w:webHidden/>
          </w:rPr>
          <w:tab/>
        </w:r>
        <w:r w:rsidR="00921815">
          <w:rPr>
            <w:noProof/>
            <w:webHidden/>
          </w:rPr>
          <w:fldChar w:fldCharType="begin"/>
        </w:r>
        <w:r>
          <w:rPr>
            <w:noProof/>
            <w:webHidden/>
          </w:rPr>
          <w:instrText xml:space="preserve"> PAGEREF _Toc231902115 \h </w:instrText>
        </w:r>
        <w:r w:rsidR="00921815">
          <w:rPr>
            <w:noProof/>
            <w:webHidden/>
          </w:rPr>
        </w:r>
        <w:r w:rsidR="00921815">
          <w:rPr>
            <w:noProof/>
            <w:webHidden/>
          </w:rPr>
          <w:fldChar w:fldCharType="separate"/>
        </w:r>
        <w:r>
          <w:rPr>
            <w:noProof/>
            <w:webHidden/>
          </w:rPr>
          <w:t>204</w:t>
        </w:r>
        <w:r w:rsidR="00921815">
          <w:rPr>
            <w:noProof/>
            <w:webHidden/>
          </w:rPr>
          <w:fldChar w:fldCharType="end"/>
        </w:r>
      </w:hyperlink>
    </w:p>
    <w:p w14:paraId="196D3E0C" w14:textId="77777777" w:rsidR="00383925" w:rsidRPr="00EE4FDA" w:rsidRDefault="00383925">
      <w:pPr>
        <w:pStyle w:val="TOC4"/>
        <w:rPr>
          <w:rFonts w:ascii="Aptos" w:eastAsia="PMingLiU" w:hAnsi="Aptos" w:cs="Times New Roman"/>
          <w:noProof/>
          <w:kern w:val="2"/>
        </w:rPr>
      </w:pPr>
      <w:hyperlink w:anchor="_Toc231902116" w:history="1">
        <w:r w:rsidRPr="00884969">
          <w:rPr>
            <w:rStyle w:val="Hyperlink"/>
            <w:noProof/>
          </w:rPr>
          <w:t>LOGON-SPOOLER</w:t>
        </w:r>
        <w:r>
          <w:rPr>
            <w:noProof/>
            <w:webHidden/>
          </w:rPr>
          <w:tab/>
        </w:r>
        <w:r w:rsidR="00921815">
          <w:rPr>
            <w:noProof/>
            <w:webHidden/>
          </w:rPr>
          <w:fldChar w:fldCharType="begin"/>
        </w:r>
        <w:r>
          <w:rPr>
            <w:noProof/>
            <w:webHidden/>
          </w:rPr>
          <w:instrText xml:space="preserve"> PAGEREF _Toc231902116 \h </w:instrText>
        </w:r>
        <w:r w:rsidR="00921815">
          <w:rPr>
            <w:noProof/>
            <w:webHidden/>
          </w:rPr>
        </w:r>
        <w:r w:rsidR="00921815">
          <w:rPr>
            <w:noProof/>
            <w:webHidden/>
          </w:rPr>
          <w:fldChar w:fldCharType="separate"/>
        </w:r>
        <w:r>
          <w:rPr>
            <w:noProof/>
            <w:webHidden/>
          </w:rPr>
          <w:t>205</w:t>
        </w:r>
        <w:r w:rsidR="00921815">
          <w:rPr>
            <w:noProof/>
            <w:webHidden/>
          </w:rPr>
          <w:fldChar w:fldCharType="end"/>
        </w:r>
      </w:hyperlink>
    </w:p>
    <w:p w14:paraId="0EF21D71" w14:textId="77777777" w:rsidR="00383925" w:rsidRPr="00EE4FDA" w:rsidRDefault="00383925">
      <w:pPr>
        <w:pStyle w:val="TOC4"/>
        <w:rPr>
          <w:rFonts w:ascii="Aptos" w:eastAsia="PMingLiU" w:hAnsi="Aptos" w:cs="Times New Roman"/>
          <w:noProof/>
          <w:kern w:val="2"/>
        </w:rPr>
      </w:pPr>
      <w:hyperlink w:anchor="_Toc231902117" w:history="1">
        <w:r w:rsidRPr="00884969">
          <w:rPr>
            <w:rStyle w:val="Hyperlink"/>
            <w:noProof/>
          </w:rPr>
          <w:t>LOGON-SPOOLER-VIEW-JOB</w:t>
        </w:r>
        <w:r>
          <w:rPr>
            <w:noProof/>
            <w:webHidden/>
          </w:rPr>
          <w:tab/>
        </w:r>
        <w:r w:rsidR="00921815">
          <w:rPr>
            <w:noProof/>
            <w:webHidden/>
          </w:rPr>
          <w:fldChar w:fldCharType="begin"/>
        </w:r>
        <w:r>
          <w:rPr>
            <w:noProof/>
            <w:webHidden/>
          </w:rPr>
          <w:instrText xml:space="preserve"> PAGEREF _Toc231902117 \h </w:instrText>
        </w:r>
        <w:r w:rsidR="00921815">
          <w:rPr>
            <w:noProof/>
            <w:webHidden/>
          </w:rPr>
        </w:r>
        <w:r w:rsidR="00921815">
          <w:rPr>
            <w:noProof/>
            <w:webHidden/>
          </w:rPr>
          <w:fldChar w:fldCharType="separate"/>
        </w:r>
        <w:r>
          <w:rPr>
            <w:noProof/>
            <w:webHidden/>
          </w:rPr>
          <w:t>206</w:t>
        </w:r>
        <w:r w:rsidR="00921815">
          <w:rPr>
            <w:noProof/>
            <w:webHidden/>
          </w:rPr>
          <w:fldChar w:fldCharType="end"/>
        </w:r>
      </w:hyperlink>
    </w:p>
    <w:p w14:paraId="79602BAC" w14:textId="77777777" w:rsidR="00383925" w:rsidRPr="00EE4FDA" w:rsidRDefault="00383925">
      <w:pPr>
        <w:pStyle w:val="TOC4"/>
        <w:rPr>
          <w:rFonts w:ascii="Aptos" w:eastAsia="PMingLiU" w:hAnsi="Aptos" w:cs="Times New Roman"/>
          <w:noProof/>
          <w:kern w:val="2"/>
        </w:rPr>
      </w:pPr>
      <w:hyperlink w:anchor="_Toc231902118" w:history="1">
        <w:r w:rsidRPr="00884969">
          <w:rPr>
            <w:rStyle w:val="Hyperlink"/>
            <w:noProof/>
          </w:rPr>
          <w:t>MAX-COUNT-CONTEXT-ALLOWED</w:t>
        </w:r>
        <w:r>
          <w:rPr>
            <w:noProof/>
            <w:webHidden/>
          </w:rPr>
          <w:tab/>
        </w:r>
        <w:r w:rsidR="00921815">
          <w:rPr>
            <w:noProof/>
            <w:webHidden/>
          </w:rPr>
          <w:fldChar w:fldCharType="begin"/>
        </w:r>
        <w:r>
          <w:rPr>
            <w:noProof/>
            <w:webHidden/>
          </w:rPr>
          <w:instrText xml:space="preserve"> PAGEREF _Toc231902118 \h </w:instrText>
        </w:r>
        <w:r w:rsidR="00921815">
          <w:rPr>
            <w:noProof/>
            <w:webHidden/>
          </w:rPr>
        </w:r>
        <w:r w:rsidR="00921815">
          <w:rPr>
            <w:noProof/>
            <w:webHidden/>
          </w:rPr>
          <w:fldChar w:fldCharType="separate"/>
        </w:r>
        <w:r>
          <w:rPr>
            <w:noProof/>
            <w:webHidden/>
          </w:rPr>
          <w:t>207</w:t>
        </w:r>
        <w:r w:rsidR="00921815">
          <w:rPr>
            <w:noProof/>
            <w:webHidden/>
          </w:rPr>
          <w:fldChar w:fldCharType="end"/>
        </w:r>
      </w:hyperlink>
    </w:p>
    <w:p w14:paraId="79786B74" w14:textId="77777777" w:rsidR="00383925" w:rsidRPr="00EE4FDA" w:rsidRDefault="00383925">
      <w:pPr>
        <w:pStyle w:val="TOC4"/>
        <w:rPr>
          <w:rFonts w:ascii="Aptos" w:eastAsia="PMingLiU" w:hAnsi="Aptos" w:cs="Times New Roman"/>
          <w:noProof/>
          <w:kern w:val="2"/>
        </w:rPr>
      </w:pPr>
      <w:hyperlink w:anchor="_Toc231902119" w:history="1">
        <w:r w:rsidRPr="00884969">
          <w:rPr>
            <w:rStyle w:val="Hyperlink"/>
            <w:noProof/>
          </w:rPr>
          <w:t>MEAS-SQLSTMT-WILD-CARD</w:t>
        </w:r>
        <w:r>
          <w:rPr>
            <w:noProof/>
            <w:webHidden/>
          </w:rPr>
          <w:tab/>
        </w:r>
        <w:r w:rsidR="00921815">
          <w:rPr>
            <w:noProof/>
            <w:webHidden/>
          </w:rPr>
          <w:fldChar w:fldCharType="begin"/>
        </w:r>
        <w:r>
          <w:rPr>
            <w:noProof/>
            <w:webHidden/>
          </w:rPr>
          <w:instrText xml:space="preserve"> PAGEREF _Toc231902119 \h </w:instrText>
        </w:r>
        <w:r w:rsidR="00921815">
          <w:rPr>
            <w:noProof/>
            <w:webHidden/>
          </w:rPr>
        </w:r>
        <w:r w:rsidR="00921815">
          <w:rPr>
            <w:noProof/>
            <w:webHidden/>
          </w:rPr>
          <w:fldChar w:fldCharType="separate"/>
        </w:r>
        <w:r>
          <w:rPr>
            <w:noProof/>
            <w:webHidden/>
          </w:rPr>
          <w:t>208</w:t>
        </w:r>
        <w:r w:rsidR="00921815">
          <w:rPr>
            <w:noProof/>
            <w:webHidden/>
          </w:rPr>
          <w:fldChar w:fldCharType="end"/>
        </w:r>
      </w:hyperlink>
    </w:p>
    <w:p w14:paraId="1BBF38A7" w14:textId="77777777" w:rsidR="00383925" w:rsidRPr="00EE4FDA" w:rsidRDefault="00383925">
      <w:pPr>
        <w:pStyle w:val="TOC4"/>
        <w:rPr>
          <w:rFonts w:ascii="Aptos" w:eastAsia="PMingLiU" w:hAnsi="Aptos" w:cs="Times New Roman"/>
          <w:noProof/>
          <w:kern w:val="2"/>
        </w:rPr>
      </w:pPr>
      <w:hyperlink w:anchor="_Toc231902120" w:history="1">
        <w:r w:rsidRPr="00884969">
          <w:rPr>
            <w:rStyle w:val="Hyperlink"/>
            <w:noProof/>
          </w:rPr>
          <w:t>OSS01-API-VERSION</w:t>
        </w:r>
        <w:r>
          <w:rPr>
            <w:noProof/>
            <w:webHidden/>
          </w:rPr>
          <w:tab/>
        </w:r>
        <w:r w:rsidR="00921815">
          <w:rPr>
            <w:noProof/>
            <w:webHidden/>
          </w:rPr>
          <w:fldChar w:fldCharType="begin"/>
        </w:r>
        <w:r>
          <w:rPr>
            <w:noProof/>
            <w:webHidden/>
          </w:rPr>
          <w:instrText xml:space="preserve"> PAGEREF _Toc231902120 \h </w:instrText>
        </w:r>
        <w:r w:rsidR="00921815">
          <w:rPr>
            <w:noProof/>
            <w:webHidden/>
          </w:rPr>
        </w:r>
        <w:r w:rsidR="00921815">
          <w:rPr>
            <w:noProof/>
            <w:webHidden/>
          </w:rPr>
          <w:fldChar w:fldCharType="separate"/>
        </w:r>
        <w:r>
          <w:rPr>
            <w:noProof/>
            <w:webHidden/>
          </w:rPr>
          <w:t>209</w:t>
        </w:r>
        <w:r w:rsidR="00921815">
          <w:rPr>
            <w:noProof/>
            <w:webHidden/>
          </w:rPr>
          <w:fldChar w:fldCharType="end"/>
        </w:r>
      </w:hyperlink>
    </w:p>
    <w:p w14:paraId="11ED2DB8" w14:textId="77777777" w:rsidR="00383925" w:rsidRPr="00EE4FDA" w:rsidRDefault="00383925">
      <w:pPr>
        <w:pStyle w:val="TOC4"/>
        <w:rPr>
          <w:rFonts w:ascii="Aptos" w:eastAsia="PMingLiU" w:hAnsi="Aptos" w:cs="Times New Roman"/>
          <w:noProof/>
          <w:kern w:val="2"/>
        </w:rPr>
      </w:pPr>
      <w:hyperlink w:anchor="_Toc231902121" w:history="1">
        <w:r w:rsidRPr="00884969">
          <w:rPr>
            <w:rStyle w:val="Hyperlink"/>
            <w:noProof/>
          </w:rPr>
          <w:t>PRIORITY-COLLECTOR-MST</w:t>
        </w:r>
        <w:r>
          <w:rPr>
            <w:noProof/>
            <w:webHidden/>
          </w:rPr>
          <w:tab/>
        </w:r>
        <w:r w:rsidR="00921815">
          <w:rPr>
            <w:noProof/>
            <w:webHidden/>
          </w:rPr>
          <w:fldChar w:fldCharType="begin"/>
        </w:r>
        <w:r>
          <w:rPr>
            <w:noProof/>
            <w:webHidden/>
          </w:rPr>
          <w:instrText xml:space="preserve"> PAGEREF _Toc231902121 \h </w:instrText>
        </w:r>
        <w:r w:rsidR="00921815">
          <w:rPr>
            <w:noProof/>
            <w:webHidden/>
          </w:rPr>
        </w:r>
        <w:r w:rsidR="00921815">
          <w:rPr>
            <w:noProof/>
            <w:webHidden/>
          </w:rPr>
          <w:fldChar w:fldCharType="separate"/>
        </w:r>
        <w:r>
          <w:rPr>
            <w:noProof/>
            <w:webHidden/>
          </w:rPr>
          <w:t>210</w:t>
        </w:r>
        <w:r w:rsidR="00921815">
          <w:rPr>
            <w:noProof/>
            <w:webHidden/>
          </w:rPr>
          <w:fldChar w:fldCharType="end"/>
        </w:r>
      </w:hyperlink>
    </w:p>
    <w:p w14:paraId="52FFB785" w14:textId="77777777" w:rsidR="00383925" w:rsidRPr="00EE4FDA" w:rsidRDefault="00383925">
      <w:pPr>
        <w:pStyle w:val="TOC4"/>
        <w:rPr>
          <w:rFonts w:ascii="Aptos" w:eastAsia="PMingLiU" w:hAnsi="Aptos" w:cs="Times New Roman"/>
          <w:noProof/>
          <w:kern w:val="2"/>
        </w:rPr>
      </w:pPr>
      <w:hyperlink w:anchor="_Toc231902122" w:history="1">
        <w:r w:rsidRPr="00884969">
          <w:rPr>
            <w:rStyle w:val="Hyperlink"/>
            <w:noProof/>
          </w:rPr>
          <w:t>PROCESS-ENTITY-EXCLUDE</w:t>
        </w:r>
        <w:r>
          <w:rPr>
            <w:noProof/>
            <w:webHidden/>
          </w:rPr>
          <w:tab/>
        </w:r>
        <w:r w:rsidR="00921815">
          <w:rPr>
            <w:noProof/>
            <w:webHidden/>
          </w:rPr>
          <w:fldChar w:fldCharType="begin"/>
        </w:r>
        <w:r>
          <w:rPr>
            <w:noProof/>
            <w:webHidden/>
          </w:rPr>
          <w:instrText xml:space="preserve"> PAGEREF _Toc231902122 \h </w:instrText>
        </w:r>
        <w:r w:rsidR="00921815">
          <w:rPr>
            <w:noProof/>
            <w:webHidden/>
          </w:rPr>
        </w:r>
        <w:r w:rsidR="00921815">
          <w:rPr>
            <w:noProof/>
            <w:webHidden/>
          </w:rPr>
          <w:fldChar w:fldCharType="separate"/>
        </w:r>
        <w:r>
          <w:rPr>
            <w:noProof/>
            <w:webHidden/>
          </w:rPr>
          <w:t>211</w:t>
        </w:r>
        <w:r w:rsidR="00921815">
          <w:rPr>
            <w:noProof/>
            <w:webHidden/>
          </w:rPr>
          <w:fldChar w:fldCharType="end"/>
        </w:r>
      </w:hyperlink>
    </w:p>
    <w:p w14:paraId="373054B1" w14:textId="77777777" w:rsidR="00383925" w:rsidRPr="00EE4FDA" w:rsidRDefault="00383925">
      <w:pPr>
        <w:pStyle w:val="TOC4"/>
        <w:rPr>
          <w:rFonts w:ascii="Aptos" w:eastAsia="PMingLiU" w:hAnsi="Aptos" w:cs="Times New Roman"/>
          <w:noProof/>
          <w:kern w:val="2"/>
        </w:rPr>
      </w:pPr>
      <w:hyperlink w:anchor="_Toc231902123" w:history="1">
        <w:r w:rsidRPr="00884969">
          <w:rPr>
            <w:rStyle w:val="Hyperlink"/>
            <w:noProof/>
          </w:rPr>
          <w:t>SNTP-OFFSET</w:t>
        </w:r>
        <w:r>
          <w:rPr>
            <w:noProof/>
            <w:webHidden/>
          </w:rPr>
          <w:tab/>
        </w:r>
        <w:r w:rsidR="00921815">
          <w:rPr>
            <w:noProof/>
            <w:webHidden/>
          </w:rPr>
          <w:fldChar w:fldCharType="begin"/>
        </w:r>
        <w:r>
          <w:rPr>
            <w:noProof/>
            <w:webHidden/>
          </w:rPr>
          <w:instrText xml:space="preserve"> PAGEREF _Toc231902123 \h </w:instrText>
        </w:r>
        <w:r w:rsidR="00921815">
          <w:rPr>
            <w:noProof/>
            <w:webHidden/>
          </w:rPr>
        </w:r>
        <w:r w:rsidR="00921815">
          <w:rPr>
            <w:noProof/>
            <w:webHidden/>
          </w:rPr>
          <w:fldChar w:fldCharType="separate"/>
        </w:r>
        <w:r>
          <w:rPr>
            <w:noProof/>
            <w:webHidden/>
          </w:rPr>
          <w:t>212</w:t>
        </w:r>
        <w:r w:rsidR="00921815">
          <w:rPr>
            <w:noProof/>
            <w:webHidden/>
          </w:rPr>
          <w:fldChar w:fldCharType="end"/>
        </w:r>
      </w:hyperlink>
    </w:p>
    <w:p w14:paraId="542DC8F1" w14:textId="77777777" w:rsidR="00383925" w:rsidRPr="00EE4FDA" w:rsidRDefault="00383925">
      <w:pPr>
        <w:pStyle w:val="TOC4"/>
        <w:rPr>
          <w:rFonts w:ascii="Aptos" w:eastAsia="PMingLiU" w:hAnsi="Aptos" w:cs="Times New Roman"/>
          <w:noProof/>
          <w:kern w:val="2"/>
        </w:rPr>
      </w:pPr>
      <w:hyperlink w:anchor="_Toc231902124" w:history="1">
        <w:r w:rsidRPr="00884969">
          <w:rPr>
            <w:rStyle w:val="Hyperlink"/>
            <w:noProof/>
          </w:rPr>
          <w:t>SNTP-SET-IF-BEHIND</w:t>
        </w:r>
        <w:r>
          <w:rPr>
            <w:noProof/>
            <w:webHidden/>
          </w:rPr>
          <w:tab/>
        </w:r>
        <w:r w:rsidR="00921815">
          <w:rPr>
            <w:noProof/>
            <w:webHidden/>
          </w:rPr>
          <w:fldChar w:fldCharType="begin"/>
        </w:r>
        <w:r>
          <w:rPr>
            <w:noProof/>
            <w:webHidden/>
          </w:rPr>
          <w:instrText xml:space="preserve"> PAGEREF _Toc231902124 \h </w:instrText>
        </w:r>
        <w:r w:rsidR="00921815">
          <w:rPr>
            <w:noProof/>
            <w:webHidden/>
          </w:rPr>
        </w:r>
        <w:r w:rsidR="00921815">
          <w:rPr>
            <w:noProof/>
            <w:webHidden/>
          </w:rPr>
          <w:fldChar w:fldCharType="separate"/>
        </w:r>
        <w:r>
          <w:rPr>
            <w:noProof/>
            <w:webHidden/>
          </w:rPr>
          <w:t>213</w:t>
        </w:r>
        <w:r w:rsidR="00921815">
          <w:rPr>
            <w:noProof/>
            <w:webHidden/>
          </w:rPr>
          <w:fldChar w:fldCharType="end"/>
        </w:r>
      </w:hyperlink>
    </w:p>
    <w:p w14:paraId="7B8299B1" w14:textId="77777777" w:rsidR="00383925" w:rsidRPr="00EE4FDA" w:rsidRDefault="00383925">
      <w:pPr>
        <w:pStyle w:val="TOC4"/>
        <w:rPr>
          <w:rFonts w:ascii="Aptos" w:eastAsia="PMingLiU" w:hAnsi="Aptos" w:cs="Times New Roman"/>
          <w:noProof/>
          <w:kern w:val="2"/>
        </w:rPr>
      </w:pPr>
      <w:hyperlink w:anchor="_Toc231902125" w:history="1">
        <w:r w:rsidRPr="00884969">
          <w:rPr>
            <w:rStyle w:val="Hyperlink"/>
            <w:noProof/>
          </w:rPr>
          <w:t>SNTP-VERBOSE</w:t>
        </w:r>
        <w:r>
          <w:rPr>
            <w:noProof/>
            <w:webHidden/>
          </w:rPr>
          <w:tab/>
        </w:r>
        <w:r w:rsidR="00921815">
          <w:rPr>
            <w:noProof/>
            <w:webHidden/>
          </w:rPr>
          <w:fldChar w:fldCharType="begin"/>
        </w:r>
        <w:r>
          <w:rPr>
            <w:noProof/>
            <w:webHidden/>
          </w:rPr>
          <w:instrText xml:space="preserve"> PAGEREF _Toc231902125 \h </w:instrText>
        </w:r>
        <w:r w:rsidR="00921815">
          <w:rPr>
            <w:noProof/>
            <w:webHidden/>
          </w:rPr>
        </w:r>
        <w:r w:rsidR="00921815">
          <w:rPr>
            <w:noProof/>
            <w:webHidden/>
          </w:rPr>
          <w:fldChar w:fldCharType="separate"/>
        </w:r>
        <w:r>
          <w:rPr>
            <w:noProof/>
            <w:webHidden/>
          </w:rPr>
          <w:t>214</w:t>
        </w:r>
        <w:r w:rsidR="00921815">
          <w:rPr>
            <w:noProof/>
            <w:webHidden/>
          </w:rPr>
          <w:fldChar w:fldCharType="end"/>
        </w:r>
      </w:hyperlink>
    </w:p>
    <w:p w14:paraId="5C4F1AD4" w14:textId="77777777" w:rsidR="00383925" w:rsidRPr="00EE4FDA" w:rsidRDefault="00383925">
      <w:pPr>
        <w:pStyle w:val="TOC4"/>
        <w:rPr>
          <w:rFonts w:ascii="Aptos" w:eastAsia="PMingLiU" w:hAnsi="Aptos" w:cs="Times New Roman"/>
          <w:noProof/>
          <w:kern w:val="2"/>
        </w:rPr>
      </w:pPr>
      <w:hyperlink w:anchor="_Toc231902126" w:history="1">
        <w:r w:rsidRPr="00884969">
          <w:rPr>
            <w:rStyle w:val="Hyperlink"/>
            <w:noProof/>
          </w:rPr>
          <w:t>SPI-IO-TIMEOUT</w:t>
        </w:r>
        <w:r>
          <w:rPr>
            <w:noProof/>
            <w:webHidden/>
          </w:rPr>
          <w:tab/>
        </w:r>
        <w:r w:rsidR="00921815">
          <w:rPr>
            <w:noProof/>
            <w:webHidden/>
          </w:rPr>
          <w:fldChar w:fldCharType="begin"/>
        </w:r>
        <w:r>
          <w:rPr>
            <w:noProof/>
            <w:webHidden/>
          </w:rPr>
          <w:instrText xml:space="preserve"> PAGEREF _Toc231902126 \h </w:instrText>
        </w:r>
        <w:r w:rsidR="00921815">
          <w:rPr>
            <w:noProof/>
            <w:webHidden/>
          </w:rPr>
        </w:r>
        <w:r w:rsidR="00921815">
          <w:rPr>
            <w:noProof/>
            <w:webHidden/>
          </w:rPr>
          <w:fldChar w:fldCharType="separate"/>
        </w:r>
        <w:r>
          <w:rPr>
            <w:noProof/>
            <w:webHidden/>
          </w:rPr>
          <w:t>215</w:t>
        </w:r>
        <w:r w:rsidR="00921815">
          <w:rPr>
            <w:noProof/>
            <w:webHidden/>
          </w:rPr>
          <w:fldChar w:fldCharType="end"/>
        </w:r>
      </w:hyperlink>
    </w:p>
    <w:p w14:paraId="61C516D9" w14:textId="77777777" w:rsidR="00383925" w:rsidRPr="00EE4FDA" w:rsidRDefault="00383925">
      <w:pPr>
        <w:pStyle w:val="TOC4"/>
        <w:rPr>
          <w:rFonts w:ascii="Aptos" w:eastAsia="PMingLiU" w:hAnsi="Aptos" w:cs="Times New Roman"/>
          <w:noProof/>
          <w:kern w:val="2"/>
        </w:rPr>
      </w:pPr>
      <w:hyperlink w:anchor="_Toc231902127" w:history="1">
        <w:r w:rsidRPr="00884969">
          <w:rPr>
            <w:rStyle w:val="Hyperlink"/>
            <w:noProof/>
          </w:rPr>
          <w:t>SPOOLER-IO-DELAY</w:t>
        </w:r>
        <w:r>
          <w:rPr>
            <w:noProof/>
            <w:webHidden/>
          </w:rPr>
          <w:tab/>
        </w:r>
        <w:r w:rsidR="00921815">
          <w:rPr>
            <w:noProof/>
            <w:webHidden/>
          </w:rPr>
          <w:fldChar w:fldCharType="begin"/>
        </w:r>
        <w:r>
          <w:rPr>
            <w:noProof/>
            <w:webHidden/>
          </w:rPr>
          <w:instrText xml:space="preserve"> PAGEREF _Toc231902127 \h </w:instrText>
        </w:r>
        <w:r w:rsidR="00921815">
          <w:rPr>
            <w:noProof/>
            <w:webHidden/>
          </w:rPr>
        </w:r>
        <w:r w:rsidR="00921815">
          <w:rPr>
            <w:noProof/>
            <w:webHidden/>
          </w:rPr>
          <w:fldChar w:fldCharType="separate"/>
        </w:r>
        <w:r>
          <w:rPr>
            <w:noProof/>
            <w:webHidden/>
          </w:rPr>
          <w:t>216</w:t>
        </w:r>
        <w:r w:rsidR="00921815">
          <w:rPr>
            <w:noProof/>
            <w:webHidden/>
          </w:rPr>
          <w:fldChar w:fldCharType="end"/>
        </w:r>
      </w:hyperlink>
    </w:p>
    <w:p w14:paraId="610A68E2" w14:textId="77777777" w:rsidR="00383925" w:rsidRPr="00EE4FDA" w:rsidRDefault="00383925">
      <w:pPr>
        <w:pStyle w:val="TOC4"/>
        <w:rPr>
          <w:rFonts w:ascii="Aptos" w:eastAsia="PMingLiU" w:hAnsi="Aptos" w:cs="Times New Roman"/>
          <w:noProof/>
          <w:kern w:val="2"/>
        </w:rPr>
      </w:pPr>
      <w:hyperlink w:anchor="_Toc231902128" w:history="1">
        <w:r w:rsidRPr="00884969">
          <w:rPr>
            <w:rStyle w:val="Hyperlink"/>
            <w:noProof/>
          </w:rPr>
          <w:t>TCPIP-TCP-NODELAY</w:t>
        </w:r>
        <w:r>
          <w:rPr>
            <w:noProof/>
            <w:webHidden/>
          </w:rPr>
          <w:tab/>
        </w:r>
        <w:r w:rsidR="00921815">
          <w:rPr>
            <w:noProof/>
            <w:webHidden/>
          </w:rPr>
          <w:fldChar w:fldCharType="begin"/>
        </w:r>
        <w:r>
          <w:rPr>
            <w:noProof/>
            <w:webHidden/>
          </w:rPr>
          <w:instrText xml:space="preserve"> PAGEREF _Toc231902128 \h </w:instrText>
        </w:r>
        <w:r w:rsidR="00921815">
          <w:rPr>
            <w:noProof/>
            <w:webHidden/>
          </w:rPr>
        </w:r>
        <w:r w:rsidR="00921815">
          <w:rPr>
            <w:noProof/>
            <w:webHidden/>
          </w:rPr>
          <w:fldChar w:fldCharType="separate"/>
        </w:r>
        <w:r>
          <w:rPr>
            <w:noProof/>
            <w:webHidden/>
          </w:rPr>
          <w:t>217</w:t>
        </w:r>
        <w:r w:rsidR="00921815">
          <w:rPr>
            <w:noProof/>
            <w:webHidden/>
          </w:rPr>
          <w:fldChar w:fldCharType="end"/>
        </w:r>
      </w:hyperlink>
    </w:p>
    <w:p w14:paraId="67668F13" w14:textId="77777777" w:rsidR="00383925" w:rsidRPr="00EE4FDA" w:rsidRDefault="00383925">
      <w:pPr>
        <w:pStyle w:val="TOC4"/>
        <w:rPr>
          <w:rFonts w:ascii="Aptos" w:eastAsia="PMingLiU" w:hAnsi="Aptos" w:cs="Times New Roman"/>
          <w:noProof/>
          <w:kern w:val="2"/>
        </w:rPr>
      </w:pPr>
      <w:hyperlink w:anchor="_Toc231902129" w:history="1">
        <w:r w:rsidRPr="00884969">
          <w:rPr>
            <w:rStyle w:val="Hyperlink"/>
            <w:noProof/>
          </w:rPr>
          <w:t>TCPIP-THREADS</w:t>
        </w:r>
        <w:r>
          <w:rPr>
            <w:noProof/>
            <w:webHidden/>
          </w:rPr>
          <w:tab/>
        </w:r>
        <w:r w:rsidR="00921815">
          <w:rPr>
            <w:noProof/>
            <w:webHidden/>
          </w:rPr>
          <w:fldChar w:fldCharType="begin"/>
        </w:r>
        <w:r>
          <w:rPr>
            <w:noProof/>
            <w:webHidden/>
          </w:rPr>
          <w:instrText xml:space="preserve"> PAGEREF _Toc231902129 \h </w:instrText>
        </w:r>
        <w:r w:rsidR="00921815">
          <w:rPr>
            <w:noProof/>
            <w:webHidden/>
          </w:rPr>
        </w:r>
        <w:r w:rsidR="00921815">
          <w:rPr>
            <w:noProof/>
            <w:webHidden/>
          </w:rPr>
          <w:fldChar w:fldCharType="separate"/>
        </w:r>
        <w:r>
          <w:rPr>
            <w:noProof/>
            <w:webHidden/>
          </w:rPr>
          <w:t>218</w:t>
        </w:r>
        <w:r w:rsidR="00921815">
          <w:rPr>
            <w:noProof/>
            <w:webHidden/>
          </w:rPr>
          <w:fldChar w:fldCharType="end"/>
        </w:r>
      </w:hyperlink>
    </w:p>
    <w:p w14:paraId="648BB819" w14:textId="77777777" w:rsidR="00383925" w:rsidRPr="00EE4FDA" w:rsidRDefault="00383925">
      <w:pPr>
        <w:pStyle w:val="TOC4"/>
        <w:rPr>
          <w:rFonts w:ascii="Aptos" w:eastAsia="PMingLiU" w:hAnsi="Aptos" w:cs="Times New Roman"/>
          <w:noProof/>
          <w:kern w:val="2"/>
        </w:rPr>
      </w:pPr>
      <w:hyperlink w:anchor="_Toc231902130" w:history="1">
        <w:r w:rsidRPr="00884969">
          <w:rPr>
            <w:rStyle w:val="Hyperlink"/>
            <w:noProof/>
          </w:rPr>
          <w:t>TCPIP-TIMEOUT</w:t>
        </w:r>
        <w:r>
          <w:rPr>
            <w:noProof/>
            <w:webHidden/>
          </w:rPr>
          <w:tab/>
        </w:r>
        <w:r w:rsidR="00921815">
          <w:rPr>
            <w:noProof/>
            <w:webHidden/>
          </w:rPr>
          <w:fldChar w:fldCharType="begin"/>
        </w:r>
        <w:r>
          <w:rPr>
            <w:noProof/>
            <w:webHidden/>
          </w:rPr>
          <w:instrText xml:space="preserve"> PAGEREF _Toc231902130 \h </w:instrText>
        </w:r>
        <w:r w:rsidR="00921815">
          <w:rPr>
            <w:noProof/>
            <w:webHidden/>
          </w:rPr>
        </w:r>
        <w:r w:rsidR="00921815">
          <w:rPr>
            <w:noProof/>
            <w:webHidden/>
          </w:rPr>
          <w:fldChar w:fldCharType="separate"/>
        </w:r>
        <w:r>
          <w:rPr>
            <w:noProof/>
            <w:webHidden/>
          </w:rPr>
          <w:t>219</w:t>
        </w:r>
        <w:r w:rsidR="00921815">
          <w:rPr>
            <w:noProof/>
            <w:webHidden/>
          </w:rPr>
          <w:fldChar w:fldCharType="end"/>
        </w:r>
      </w:hyperlink>
    </w:p>
    <w:p w14:paraId="5F227C02" w14:textId="77777777" w:rsidR="00383925" w:rsidRPr="00EE4FDA" w:rsidRDefault="00383925">
      <w:pPr>
        <w:pStyle w:val="TOC4"/>
        <w:rPr>
          <w:rFonts w:ascii="Aptos" w:eastAsia="PMingLiU" w:hAnsi="Aptos" w:cs="Times New Roman"/>
          <w:noProof/>
          <w:kern w:val="2"/>
        </w:rPr>
      </w:pPr>
      <w:hyperlink w:anchor="_Toc231902131" w:history="1">
        <w:r w:rsidRPr="00884969">
          <w:rPr>
            <w:rStyle w:val="Hyperlink"/>
            <w:noProof/>
          </w:rPr>
          <w:t>WAITED-FILENAME-FIND</w:t>
        </w:r>
        <w:r>
          <w:rPr>
            <w:noProof/>
            <w:webHidden/>
          </w:rPr>
          <w:tab/>
        </w:r>
        <w:r w:rsidR="00921815">
          <w:rPr>
            <w:noProof/>
            <w:webHidden/>
          </w:rPr>
          <w:fldChar w:fldCharType="begin"/>
        </w:r>
        <w:r>
          <w:rPr>
            <w:noProof/>
            <w:webHidden/>
          </w:rPr>
          <w:instrText xml:space="preserve"> PAGEREF _Toc231902131 \h </w:instrText>
        </w:r>
        <w:r w:rsidR="00921815">
          <w:rPr>
            <w:noProof/>
            <w:webHidden/>
          </w:rPr>
        </w:r>
        <w:r w:rsidR="00921815">
          <w:rPr>
            <w:noProof/>
            <w:webHidden/>
          </w:rPr>
          <w:fldChar w:fldCharType="separate"/>
        </w:r>
        <w:r>
          <w:rPr>
            <w:noProof/>
            <w:webHidden/>
          </w:rPr>
          <w:t>220</w:t>
        </w:r>
        <w:r w:rsidR="00921815">
          <w:rPr>
            <w:noProof/>
            <w:webHidden/>
          </w:rPr>
          <w:fldChar w:fldCharType="end"/>
        </w:r>
      </w:hyperlink>
    </w:p>
    <w:p w14:paraId="48FC4C44" w14:textId="77777777" w:rsidR="00383925" w:rsidRPr="00EE4FDA" w:rsidRDefault="00383925">
      <w:pPr>
        <w:pStyle w:val="TOC3"/>
        <w:rPr>
          <w:rFonts w:ascii="Aptos" w:eastAsia="PMingLiU" w:hAnsi="Aptos" w:cs="Times New Roman"/>
          <w:noProof/>
          <w:kern w:val="2"/>
        </w:rPr>
      </w:pPr>
      <w:hyperlink w:anchor="_Toc231902132" w:history="1">
        <w:r w:rsidRPr="00884969">
          <w:rPr>
            <w:rStyle w:val="Hyperlink"/>
            <w:noProof/>
          </w:rPr>
          <w:t>Obsolete Keywords</w:t>
        </w:r>
        <w:r>
          <w:rPr>
            <w:noProof/>
            <w:webHidden/>
          </w:rPr>
          <w:tab/>
        </w:r>
        <w:r w:rsidR="00921815">
          <w:rPr>
            <w:noProof/>
            <w:webHidden/>
          </w:rPr>
          <w:fldChar w:fldCharType="begin"/>
        </w:r>
        <w:r>
          <w:rPr>
            <w:noProof/>
            <w:webHidden/>
          </w:rPr>
          <w:instrText xml:space="preserve"> PAGEREF _Toc231902132 \h </w:instrText>
        </w:r>
        <w:r w:rsidR="00921815">
          <w:rPr>
            <w:noProof/>
            <w:webHidden/>
          </w:rPr>
        </w:r>
        <w:r w:rsidR="00921815">
          <w:rPr>
            <w:noProof/>
            <w:webHidden/>
          </w:rPr>
          <w:fldChar w:fldCharType="separate"/>
        </w:r>
        <w:r>
          <w:rPr>
            <w:noProof/>
            <w:webHidden/>
          </w:rPr>
          <w:t>221</w:t>
        </w:r>
        <w:r w:rsidR="00921815">
          <w:rPr>
            <w:noProof/>
            <w:webHidden/>
          </w:rPr>
          <w:fldChar w:fldCharType="end"/>
        </w:r>
      </w:hyperlink>
    </w:p>
    <w:p w14:paraId="1206A9FE" w14:textId="77777777" w:rsidR="00383925" w:rsidRPr="00EE4FDA" w:rsidRDefault="00383925">
      <w:pPr>
        <w:pStyle w:val="TOC4"/>
        <w:rPr>
          <w:rFonts w:ascii="Aptos" w:eastAsia="PMingLiU" w:hAnsi="Aptos" w:cs="Times New Roman"/>
          <w:noProof/>
          <w:kern w:val="2"/>
        </w:rPr>
      </w:pPr>
      <w:hyperlink w:anchor="_Toc231902133" w:history="1">
        <w:r w:rsidRPr="00884969">
          <w:rPr>
            <w:rStyle w:val="Hyperlink"/>
            <w:noProof/>
          </w:rPr>
          <w:t>NOCAIL</w:t>
        </w:r>
        <w:r>
          <w:rPr>
            <w:noProof/>
            <w:webHidden/>
          </w:rPr>
          <w:tab/>
        </w:r>
        <w:r w:rsidR="00921815">
          <w:rPr>
            <w:noProof/>
            <w:webHidden/>
          </w:rPr>
          <w:fldChar w:fldCharType="begin"/>
        </w:r>
        <w:r>
          <w:rPr>
            <w:noProof/>
            <w:webHidden/>
          </w:rPr>
          <w:instrText xml:space="preserve"> PAGEREF _Toc231902133 \h </w:instrText>
        </w:r>
        <w:r w:rsidR="00921815">
          <w:rPr>
            <w:noProof/>
            <w:webHidden/>
          </w:rPr>
        </w:r>
        <w:r w:rsidR="00921815">
          <w:rPr>
            <w:noProof/>
            <w:webHidden/>
          </w:rPr>
          <w:fldChar w:fldCharType="separate"/>
        </w:r>
        <w:r>
          <w:rPr>
            <w:noProof/>
            <w:webHidden/>
          </w:rPr>
          <w:t>222</w:t>
        </w:r>
        <w:r w:rsidR="00921815">
          <w:rPr>
            <w:noProof/>
            <w:webHidden/>
          </w:rPr>
          <w:fldChar w:fldCharType="end"/>
        </w:r>
      </w:hyperlink>
    </w:p>
    <w:p w14:paraId="24B42E39" w14:textId="77777777" w:rsidR="00383925" w:rsidRPr="00EE4FDA" w:rsidRDefault="00383925">
      <w:pPr>
        <w:pStyle w:val="TOC4"/>
        <w:rPr>
          <w:rFonts w:ascii="Aptos" w:eastAsia="PMingLiU" w:hAnsi="Aptos" w:cs="Times New Roman"/>
          <w:noProof/>
          <w:kern w:val="2"/>
        </w:rPr>
      </w:pPr>
      <w:hyperlink w:anchor="_Toc231902134" w:history="1">
        <w:r w:rsidRPr="00884969">
          <w:rPr>
            <w:rStyle w:val="Hyperlink"/>
            <w:noProof/>
          </w:rPr>
          <w:t>PRIORITY-DB-HSTxxDB-DEL</w:t>
        </w:r>
        <w:r>
          <w:rPr>
            <w:noProof/>
            <w:webHidden/>
          </w:rPr>
          <w:tab/>
        </w:r>
        <w:r w:rsidR="00921815">
          <w:rPr>
            <w:noProof/>
            <w:webHidden/>
          </w:rPr>
          <w:fldChar w:fldCharType="begin"/>
        </w:r>
        <w:r>
          <w:rPr>
            <w:noProof/>
            <w:webHidden/>
          </w:rPr>
          <w:instrText xml:space="preserve"> PAGEREF _Toc231902134 \h </w:instrText>
        </w:r>
        <w:r w:rsidR="00921815">
          <w:rPr>
            <w:noProof/>
            <w:webHidden/>
          </w:rPr>
        </w:r>
        <w:r w:rsidR="00921815">
          <w:rPr>
            <w:noProof/>
            <w:webHidden/>
          </w:rPr>
          <w:fldChar w:fldCharType="separate"/>
        </w:r>
        <w:r>
          <w:rPr>
            <w:noProof/>
            <w:webHidden/>
          </w:rPr>
          <w:t>223</w:t>
        </w:r>
        <w:r w:rsidR="00921815">
          <w:rPr>
            <w:noProof/>
            <w:webHidden/>
          </w:rPr>
          <w:fldChar w:fldCharType="end"/>
        </w:r>
      </w:hyperlink>
    </w:p>
    <w:p w14:paraId="2F5DF5FB" w14:textId="77777777" w:rsidR="00383925" w:rsidRPr="00EE4FDA" w:rsidRDefault="00383925">
      <w:pPr>
        <w:pStyle w:val="TOC4"/>
        <w:rPr>
          <w:rFonts w:ascii="Aptos" w:eastAsia="PMingLiU" w:hAnsi="Aptos" w:cs="Times New Roman"/>
          <w:noProof/>
          <w:kern w:val="2"/>
        </w:rPr>
      </w:pPr>
      <w:hyperlink w:anchor="_Toc231902135" w:history="1">
        <w:r w:rsidRPr="00884969">
          <w:rPr>
            <w:rStyle w:val="Hyperlink"/>
            <w:noProof/>
          </w:rPr>
          <w:t>TCPIP-INFO-n</w:t>
        </w:r>
        <w:r>
          <w:rPr>
            <w:noProof/>
            <w:webHidden/>
          </w:rPr>
          <w:tab/>
        </w:r>
        <w:r w:rsidR="00921815">
          <w:rPr>
            <w:noProof/>
            <w:webHidden/>
          </w:rPr>
          <w:fldChar w:fldCharType="begin"/>
        </w:r>
        <w:r>
          <w:rPr>
            <w:noProof/>
            <w:webHidden/>
          </w:rPr>
          <w:instrText xml:space="preserve"> PAGEREF _Toc231902135 \h </w:instrText>
        </w:r>
        <w:r w:rsidR="00921815">
          <w:rPr>
            <w:noProof/>
            <w:webHidden/>
          </w:rPr>
        </w:r>
        <w:r w:rsidR="00921815">
          <w:rPr>
            <w:noProof/>
            <w:webHidden/>
          </w:rPr>
          <w:fldChar w:fldCharType="separate"/>
        </w:r>
        <w:r>
          <w:rPr>
            <w:noProof/>
            <w:webHidden/>
          </w:rPr>
          <w:t>224</w:t>
        </w:r>
        <w:r w:rsidR="00921815">
          <w:rPr>
            <w:noProof/>
            <w:webHidden/>
          </w:rPr>
          <w:fldChar w:fldCharType="end"/>
        </w:r>
      </w:hyperlink>
    </w:p>
    <w:p w14:paraId="42B27DA4" w14:textId="77777777" w:rsidR="00383925" w:rsidRPr="00EE4FDA" w:rsidRDefault="00383925">
      <w:pPr>
        <w:pStyle w:val="TOC2"/>
        <w:rPr>
          <w:rFonts w:ascii="Aptos" w:eastAsia="PMingLiU" w:hAnsi="Aptos" w:cs="Times New Roman"/>
          <w:noProof/>
          <w:kern w:val="2"/>
        </w:rPr>
      </w:pPr>
      <w:hyperlink w:anchor="_Toc231902136" w:history="1">
        <w:r w:rsidRPr="00884969">
          <w:rPr>
            <w:rStyle w:val="Hyperlink"/>
            <w:noProof/>
          </w:rPr>
          <w:t>History</w:t>
        </w:r>
        <w:r>
          <w:rPr>
            <w:noProof/>
            <w:webHidden/>
          </w:rPr>
          <w:tab/>
        </w:r>
        <w:r w:rsidR="00921815">
          <w:rPr>
            <w:noProof/>
            <w:webHidden/>
          </w:rPr>
          <w:fldChar w:fldCharType="begin"/>
        </w:r>
        <w:r>
          <w:rPr>
            <w:noProof/>
            <w:webHidden/>
          </w:rPr>
          <w:instrText xml:space="preserve"> PAGEREF _Toc231902136 \h </w:instrText>
        </w:r>
        <w:r w:rsidR="00921815">
          <w:rPr>
            <w:noProof/>
            <w:webHidden/>
          </w:rPr>
        </w:r>
        <w:r w:rsidR="00921815">
          <w:rPr>
            <w:noProof/>
            <w:webHidden/>
          </w:rPr>
          <w:fldChar w:fldCharType="separate"/>
        </w:r>
        <w:r>
          <w:rPr>
            <w:noProof/>
            <w:webHidden/>
          </w:rPr>
          <w:t>225</w:t>
        </w:r>
        <w:r w:rsidR="00921815">
          <w:rPr>
            <w:noProof/>
            <w:webHidden/>
          </w:rPr>
          <w:fldChar w:fldCharType="end"/>
        </w:r>
      </w:hyperlink>
    </w:p>
    <w:p w14:paraId="548AE627" w14:textId="77777777" w:rsidR="00383925" w:rsidRPr="00EE4FDA" w:rsidRDefault="00383925">
      <w:pPr>
        <w:pStyle w:val="TOC3"/>
        <w:rPr>
          <w:rFonts w:ascii="Aptos" w:eastAsia="PMingLiU" w:hAnsi="Aptos" w:cs="Times New Roman"/>
          <w:noProof/>
          <w:kern w:val="2"/>
        </w:rPr>
      </w:pPr>
      <w:hyperlink w:anchor="_Toc231902137" w:history="1">
        <w:r w:rsidRPr="00884969">
          <w:rPr>
            <w:rStyle w:val="Hyperlink"/>
            <w:noProof/>
          </w:rPr>
          <w:t>Enabling History</w:t>
        </w:r>
        <w:r>
          <w:rPr>
            <w:noProof/>
            <w:webHidden/>
          </w:rPr>
          <w:tab/>
        </w:r>
        <w:r w:rsidR="00921815">
          <w:rPr>
            <w:noProof/>
            <w:webHidden/>
          </w:rPr>
          <w:fldChar w:fldCharType="begin"/>
        </w:r>
        <w:r>
          <w:rPr>
            <w:noProof/>
            <w:webHidden/>
          </w:rPr>
          <w:instrText xml:space="preserve"> PAGEREF _Toc231902137 \h </w:instrText>
        </w:r>
        <w:r w:rsidR="00921815">
          <w:rPr>
            <w:noProof/>
            <w:webHidden/>
          </w:rPr>
        </w:r>
        <w:r w:rsidR="00921815">
          <w:rPr>
            <w:noProof/>
            <w:webHidden/>
          </w:rPr>
          <w:fldChar w:fldCharType="separate"/>
        </w:r>
        <w:r>
          <w:rPr>
            <w:noProof/>
            <w:webHidden/>
          </w:rPr>
          <w:t>226</w:t>
        </w:r>
        <w:r w:rsidR="00921815">
          <w:rPr>
            <w:noProof/>
            <w:webHidden/>
          </w:rPr>
          <w:fldChar w:fldCharType="end"/>
        </w:r>
      </w:hyperlink>
    </w:p>
    <w:p w14:paraId="6FAC3D62" w14:textId="77777777" w:rsidR="00383925" w:rsidRPr="00EE4FDA" w:rsidRDefault="00383925">
      <w:pPr>
        <w:pStyle w:val="TOC3"/>
        <w:rPr>
          <w:rFonts w:ascii="Aptos" w:eastAsia="PMingLiU" w:hAnsi="Aptos" w:cs="Times New Roman"/>
          <w:noProof/>
          <w:kern w:val="2"/>
        </w:rPr>
      </w:pPr>
      <w:hyperlink w:anchor="_Toc231902138" w:history="1">
        <w:r w:rsidRPr="00884969">
          <w:rPr>
            <w:rStyle w:val="Hyperlink"/>
            <w:noProof/>
          </w:rPr>
          <w:t>Resizing History Files</w:t>
        </w:r>
        <w:r>
          <w:rPr>
            <w:noProof/>
            <w:webHidden/>
          </w:rPr>
          <w:tab/>
        </w:r>
        <w:r w:rsidR="00921815">
          <w:rPr>
            <w:noProof/>
            <w:webHidden/>
          </w:rPr>
          <w:fldChar w:fldCharType="begin"/>
        </w:r>
        <w:r>
          <w:rPr>
            <w:noProof/>
            <w:webHidden/>
          </w:rPr>
          <w:instrText xml:space="preserve"> PAGEREF _Toc231902138 \h </w:instrText>
        </w:r>
        <w:r w:rsidR="00921815">
          <w:rPr>
            <w:noProof/>
            <w:webHidden/>
          </w:rPr>
        </w:r>
        <w:r w:rsidR="00921815">
          <w:rPr>
            <w:noProof/>
            <w:webHidden/>
          </w:rPr>
          <w:fldChar w:fldCharType="separate"/>
        </w:r>
        <w:r>
          <w:rPr>
            <w:noProof/>
            <w:webHidden/>
          </w:rPr>
          <w:t>227</w:t>
        </w:r>
        <w:r w:rsidR="00921815">
          <w:rPr>
            <w:noProof/>
            <w:webHidden/>
          </w:rPr>
          <w:fldChar w:fldCharType="end"/>
        </w:r>
      </w:hyperlink>
    </w:p>
    <w:p w14:paraId="3DBBC2ED" w14:textId="77777777" w:rsidR="00383925" w:rsidRPr="00EE4FDA" w:rsidRDefault="00383925">
      <w:pPr>
        <w:pStyle w:val="TOC4"/>
        <w:rPr>
          <w:rFonts w:ascii="Aptos" w:eastAsia="PMingLiU" w:hAnsi="Aptos" w:cs="Times New Roman"/>
          <w:noProof/>
          <w:kern w:val="2"/>
        </w:rPr>
      </w:pPr>
      <w:hyperlink w:anchor="_Toc231902139" w:history="1">
        <w:r w:rsidRPr="00884969">
          <w:rPr>
            <w:rStyle w:val="Hyperlink"/>
            <w:noProof/>
          </w:rPr>
          <w:t>Alter maximum extents</w:t>
        </w:r>
        <w:r>
          <w:rPr>
            <w:noProof/>
            <w:webHidden/>
          </w:rPr>
          <w:tab/>
        </w:r>
        <w:r w:rsidR="00921815">
          <w:rPr>
            <w:noProof/>
            <w:webHidden/>
          </w:rPr>
          <w:fldChar w:fldCharType="begin"/>
        </w:r>
        <w:r>
          <w:rPr>
            <w:noProof/>
            <w:webHidden/>
          </w:rPr>
          <w:instrText xml:space="preserve"> PAGEREF _Toc231902139 \h </w:instrText>
        </w:r>
        <w:r w:rsidR="00921815">
          <w:rPr>
            <w:noProof/>
            <w:webHidden/>
          </w:rPr>
        </w:r>
        <w:r w:rsidR="00921815">
          <w:rPr>
            <w:noProof/>
            <w:webHidden/>
          </w:rPr>
          <w:fldChar w:fldCharType="separate"/>
        </w:r>
        <w:r>
          <w:rPr>
            <w:noProof/>
            <w:webHidden/>
          </w:rPr>
          <w:t>228</w:t>
        </w:r>
        <w:r w:rsidR="00921815">
          <w:rPr>
            <w:noProof/>
            <w:webHidden/>
          </w:rPr>
          <w:fldChar w:fldCharType="end"/>
        </w:r>
      </w:hyperlink>
    </w:p>
    <w:p w14:paraId="6731CE58" w14:textId="77777777" w:rsidR="00383925" w:rsidRPr="00EE4FDA" w:rsidRDefault="00383925">
      <w:pPr>
        <w:pStyle w:val="TOC4"/>
        <w:rPr>
          <w:rFonts w:ascii="Aptos" w:eastAsia="PMingLiU" w:hAnsi="Aptos" w:cs="Times New Roman"/>
          <w:noProof/>
          <w:kern w:val="2"/>
        </w:rPr>
      </w:pPr>
      <w:hyperlink w:anchor="_Toc231902140" w:history="1">
        <w:r w:rsidRPr="00884969">
          <w:rPr>
            <w:rStyle w:val="Hyperlink"/>
            <w:noProof/>
          </w:rPr>
          <w:t>Load data into a larger file</w:t>
        </w:r>
        <w:r>
          <w:rPr>
            <w:noProof/>
            <w:webHidden/>
          </w:rPr>
          <w:tab/>
        </w:r>
        <w:r w:rsidR="00921815">
          <w:rPr>
            <w:noProof/>
            <w:webHidden/>
          </w:rPr>
          <w:fldChar w:fldCharType="begin"/>
        </w:r>
        <w:r>
          <w:rPr>
            <w:noProof/>
            <w:webHidden/>
          </w:rPr>
          <w:instrText xml:space="preserve"> PAGEREF _Toc231902140 \h </w:instrText>
        </w:r>
        <w:r w:rsidR="00921815">
          <w:rPr>
            <w:noProof/>
            <w:webHidden/>
          </w:rPr>
        </w:r>
        <w:r w:rsidR="00921815">
          <w:rPr>
            <w:noProof/>
            <w:webHidden/>
          </w:rPr>
          <w:fldChar w:fldCharType="separate"/>
        </w:r>
        <w:r>
          <w:rPr>
            <w:noProof/>
            <w:webHidden/>
          </w:rPr>
          <w:t>229</w:t>
        </w:r>
        <w:r w:rsidR="00921815">
          <w:rPr>
            <w:noProof/>
            <w:webHidden/>
          </w:rPr>
          <w:fldChar w:fldCharType="end"/>
        </w:r>
      </w:hyperlink>
    </w:p>
    <w:p w14:paraId="7CC5F469" w14:textId="77777777" w:rsidR="00383925" w:rsidRPr="00EE4FDA" w:rsidRDefault="00383925">
      <w:pPr>
        <w:pStyle w:val="TOC3"/>
        <w:rPr>
          <w:rFonts w:ascii="Aptos" w:eastAsia="PMingLiU" w:hAnsi="Aptos" w:cs="Times New Roman"/>
          <w:noProof/>
          <w:kern w:val="2"/>
        </w:rPr>
      </w:pPr>
      <w:hyperlink w:anchor="_Toc231902141" w:history="1">
        <w:r w:rsidRPr="00884969">
          <w:rPr>
            <w:rStyle w:val="Hyperlink"/>
            <w:noProof/>
          </w:rPr>
          <w:t>History Considerations</w:t>
        </w:r>
        <w:r>
          <w:rPr>
            <w:noProof/>
            <w:webHidden/>
          </w:rPr>
          <w:tab/>
        </w:r>
        <w:r w:rsidR="00921815">
          <w:rPr>
            <w:noProof/>
            <w:webHidden/>
          </w:rPr>
          <w:fldChar w:fldCharType="begin"/>
        </w:r>
        <w:r>
          <w:rPr>
            <w:noProof/>
            <w:webHidden/>
          </w:rPr>
          <w:instrText xml:space="preserve"> PAGEREF _Toc231902141 \h </w:instrText>
        </w:r>
        <w:r w:rsidR="00921815">
          <w:rPr>
            <w:noProof/>
            <w:webHidden/>
          </w:rPr>
        </w:r>
        <w:r w:rsidR="00921815">
          <w:rPr>
            <w:noProof/>
            <w:webHidden/>
          </w:rPr>
          <w:fldChar w:fldCharType="separate"/>
        </w:r>
        <w:r>
          <w:rPr>
            <w:noProof/>
            <w:webHidden/>
          </w:rPr>
          <w:t>231</w:t>
        </w:r>
        <w:r w:rsidR="00921815">
          <w:rPr>
            <w:noProof/>
            <w:webHidden/>
          </w:rPr>
          <w:fldChar w:fldCharType="end"/>
        </w:r>
      </w:hyperlink>
    </w:p>
    <w:p w14:paraId="513E564E" w14:textId="77777777" w:rsidR="00383925" w:rsidRPr="00EE4FDA" w:rsidRDefault="00383925">
      <w:pPr>
        <w:pStyle w:val="TOC3"/>
        <w:rPr>
          <w:rFonts w:ascii="Aptos" w:eastAsia="PMingLiU" w:hAnsi="Aptos" w:cs="Times New Roman"/>
          <w:noProof/>
          <w:kern w:val="2"/>
        </w:rPr>
      </w:pPr>
      <w:hyperlink w:anchor="_Toc231902142" w:history="1">
        <w:r w:rsidRPr="00884969">
          <w:rPr>
            <w:rStyle w:val="Hyperlink"/>
            <w:noProof/>
          </w:rPr>
          <w:t>History Questions and Answers</w:t>
        </w:r>
        <w:r>
          <w:rPr>
            <w:noProof/>
            <w:webHidden/>
          </w:rPr>
          <w:tab/>
        </w:r>
        <w:r w:rsidR="00921815">
          <w:rPr>
            <w:noProof/>
            <w:webHidden/>
          </w:rPr>
          <w:fldChar w:fldCharType="begin"/>
        </w:r>
        <w:r>
          <w:rPr>
            <w:noProof/>
            <w:webHidden/>
          </w:rPr>
          <w:instrText xml:space="preserve"> PAGEREF _Toc231902142 \h </w:instrText>
        </w:r>
        <w:r w:rsidR="00921815">
          <w:rPr>
            <w:noProof/>
            <w:webHidden/>
          </w:rPr>
        </w:r>
        <w:r w:rsidR="00921815">
          <w:rPr>
            <w:noProof/>
            <w:webHidden/>
          </w:rPr>
          <w:fldChar w:fldCharType="separate"/>
        </w:r>
        <w:r>
          <w:rPr>
            <w:noProof/>
            <w:webHidden/>
          </w:rPr>
          <w:t>232</w:t>
        </w:r>
        <w:r w:rsidR="00921815">
          <w:rPr>
            <w:noProof/>
            <w:webHidden/>
          </w:rPr>
          <w:fldChar w:fldCharType="end"/>
        </w:r>
      </w:hyperlink>
    </w:p>
    <w:p w14:paraId="5F81D968" w14:textId="77777777" w:rsidR="00383925" w:rsidRPr="00EE4FDA" w:rsidRDefault="00383925">
      <w:pPr>
        <w:pStyle w:val="TOC2"/>
        <w:rPr>
          <w:rFonts w:ascii="Aptos" w:eastAsia="PMingLiU" w:hAnsi="Aptos" w:cs="Times New Roman"/>
          <w:noProof/>
          <w:kern w:val="2"/>
        </w:rPr>
      </w:pPr>
      <w:hyperlink w:anchor="_Toc231902143" w:history="1">
        <w:r w:rsidRPr="00884969">
          <w:rPr>
            <w:rStyle w:val="Hyperlink"/>
            <w:noProof/>
          </w:rPr>
          <w:t>System Quirks</w:t>
        </w:r>
        <w:r>
          <w:rPr>
            <w:noProof/>
            <w:webHidden/>
          </w:rPr>
          <w:tab/>
        </w:r>
        <w:r w:rsidR="00921815">
          <w:rPr>
            <w:noProof/>
            <w:webHidden/>
          </w:rPr>
          <w:fldChar w:fldCharType="begin"/>
        </w:r>
        <w:r>
          <w:rPr>
            <w:noProof/>
            <w:webHidden/>
          </w:rPr>
          <w:instrText xml:space="preserve"> PAGEREF _Toc231902143 \h </w:instrText>
        </w:r>
        <w:r w:rsidR="00921815">
          <w:rPr>
            <w:noProof/>
            <w:webHidden/>
          </w:rPr>
        </w:r>
        <w:r w:rsidR="00921815">
          <w:rPr>
            <w:noProof/>
            <w:webHidden/>
          </w:rPr>
          <w:fldChar w:fldCharType="separate"/>
        </w:r>
        <w:r>
          <w:rPr>
            <w:noProof/>
            <w:webHidden/>
          </w:rPr>
          <w:t>234</w:t>
        </w:r>
        <w:r w:rsidR="00921815">
          <w:rPr>
            <w:noProof/>
            <w:webHidden/>
          </w:rPr>
          <w:fldChar w:fldCharType="end"/>
        </w:r>
      </w:hyperlink>
    </w:p>
    <w:p w14:paraId="137E5A47" w14:textId="77777777" w:rsidR="00383925" w:rsidRPr="00EE4FDA" w:rsidRDefault="00383925">
      <w:pPr>
        <w:pStyle w:val="TOC3"/>
        <w:rPr>
          <w:rFonts w:ascii="Aptos" w:eastAsia="PMingLiU" w:hAnsi="Aptos" w:cs="Times New Roman"/>
          <w:noProof/>
          <w:kern w:val="2"/>
        </w:rPr>
      </w:pPr>
      <w:hyperlink w:anchor="_Toc231902144" w:history="1">
        <w:r w:rsidRPr="00884969">
          <w:rPr>
            <w:rStyle w:val="Hyperlink"/>
            <w:noProof/>
          </w:rPr>
          <w:t>CPU Up/Down determination</w:t>
        </w:r>
        <w:r>
          <w:rPr>
            <w:noProof/>
            <w:webHidden/>
          </w:rPr>
          <w:tab/>
        </w:r>
        <w:r w:rsidR="00921815">
          <w:rPr>
            <w:noProof/>
            <w:webHidden/>
          </w:rPr>
          <w:fldChar w:fldCharType="begin"/>
        </w:r>
        <w:r>
          <w:rPr>
            <w:noProof/>
            <w:webHidden/>
          </w:rPr>
          <w:instrText xml:space="preserve"> PAGEREF _Toc231902144 \h </w:instrText>
        </w:r>
        <w:r w:rsidR="00921815">
          <w:rPr>
            <w:noProof/>
            <w:webHidden/>
          </w:rPr>
        </w:r>
        <w:r w:rsidR="00921815">
          <w:rPr>
            <w:noProof/>
            <w:webHidden/>
          </w:rPr>
          <w:fldChar w:fldCharType="separate"/>
        </w:r>
        <w:r>
          <w:rPr>
            <w:noProof/>
            <w:webHidden/>
          </w:rPr>
          <w:t>235</w:t>
        </w:r>
        <w:r w:rsidR="00921815">
          <w:rPr>
            <w:noProof/>
            <w:webHidden/>
          </w:rPr>
          <w:fldChar w:fldCharType="end"/>
        </w:r>
      </w:hyperlink>
    </w:p>
    <w:p w14:paraId="715A140E" w14:textId="77777777" w:rsidR="00383925" w:rsidRPr="00EE4FDA" w:rsidRDefault="00383925">
      <w:pPr>
        <w:pStyle w:val="TOC3"/>
        <w:rPr>
          <w:rFonts w:ascii="Aptos" w:eastAsia="PMingLiU" w:hAnsi="Aptos" w:cs="Times New Roman"/>
          <w:noProof/>
          <w:kern w:val="2"/>
        </w:rPr>
      </w:pPr>
      <w:hyperlink w:anchor="_Toc231902145" w:history="1">
        <w:r w:rsidRPr="00884969">
          <w:rPr>
            <w:rStyle w:val="Hyperlink"/>
            <w:noProof/>
          </w:rPr>
          <w:t>Expand throughput</w:t>
        </w:r>
        <w:r>
          <w:rPr>
            <w:noProof/>
            <w:webHidden/>
          </w:rPr>
          <w:tab/>
        </w:r>
        <w:r w:rsidR="00921815">
          <w:rPr>
            <w:noProof/>
            <w:webHidden/>
          </w:rPr>
          <w:fldChar w:fldCharType="begin"/>
        </w:r>
        <w:r>
          <w:rPr>
            <w:noProof/>
            <w:webHidden/>
          </w:rPr>
          <w:instrText xml:space="preserve"> PAGEREF _Toc231902145 \h </w:instrText>
        </w:r>
        <w:r w:rsidR="00921815">
          <w:rPr>
            <w:noProof/>
            <w:webHidden/>
          </w:rPr>
        </w:r>
        <w:r w:rsidR="00921815">
          <w:rPr>
            <w:noProof/>
            <w:webHidden/>
          </w:rPr>
          <w:fldChar w:fldCharType="separate"/>
        </w:r>
        <w:r>
          <w:rPr>
            <w:noProof/>
            <w:webHidden/>
          </w:rPr>
          <w:t>236</w:t>
        </w:r>
        <w:r w:rsidR="00921815">
          <w:rPr>
            <w:noProof/>
            <w:webHidden/>
          </w:rPr>
          <w:fldChar w:fldCharType="end"/>
        </w:r>
      </w:hyperlink>
    </w:p>
    <w:p w14:paraId="27C05B1E" w14:textId="77777777" w:rsidR="00383925" w:rsidRPr="00EE4FDA" w:rsidRDefault="00383925">
      <w:pPr>
        <w:pStyle w:val="TOC3"/>
        <w:rPr>
          <w:rFonts w:ascii="Aptos" w:eastAsia="PMingLiU" w:hAnsi="Aptos" w:cs="Times New Roman"/>
          <w:noProof/>
          <w:kern w:val="2"/>
        </w:rPr>
      </w:pPr>
      <w:hyperlink w:anchor="_Toc231902146" w:history="1">
        <w:r w:rsidRPr="00884969">
          <w:rPr>
            <w:rStyle w:val="Hyperlink"/>
            <w:noProof/>
          </w:rPr>
          <w:t>O/S version determination</w:t>
        </w:r>
        <w:r>
          <w:rPr>
            <w:noProof/>
            <w:webHidden/>
          </w:rPr>
          <w:tab/>
        </w:r>
        <w:r w:rsidR="00921815">
          <w:rPr>
            <w:noProof/>
            <w:webHidden/>
          </w:rPr>
          <w:fldChar w:fldCharType="begin"/>
        </w:r>
        <w:r>
          <w:rPr>
            <w:noProof/>
            <w:webHidden/>
          </w:rPr>
          <w:instrText xml:space="preserve"> PAGEREF _Toc231902146 \h </w:instrText>
        </w:r>
        <w:r w:rsidR="00921815">
          <w:rPr>
            <w:noProof/>
            <w:webHidden/>
          </w:rPr>
        </w:r>
        <w:r w:rsidR="00921815">
          <w:rPr>
            <w:noProof/>
            <w:webHidden/>
          </w:rPr>
          <w:fldChar w:fldCharType="separate"/>
        </w:r>
        <w:r>
          <w:rPr>
            <w:noProof/>
            <w:webHidden/>
          </w:rPr>
          <w:t>237</w:t>
        </w:r>
        <w:r w:rsidR="00921815">
          <w:rPr>
            <w:noProof/>
            <w:webHidden/>
          </w:rPr>
          <w:fldChar w:fldCharType="end"/>
        </w:r>
      </w:hyperlink>
    </w:p>
    <w:p w14:paraId="19745575" w14:textId="77777777" w:rsidR="00383925" w:rsidRPr="00EE4FDA" w:rsidRDefault="00383925">
      <w:pPr>
        <w:pStyle w:val="TOC3"/>
        <w:rPr>
          <w:rFonts w:ascii="Aptos" w:eastAsia="PMingLiU" w:hAnsi="Aptos" w:cs="Times New Roman"/>
          <w:noProof/>
          <w:kern w:val="2"/>
        </w:rPr>
      </w:pPr>
      <w:hyperlink w:anchor="_Toc231902147" w:history="1">
        <w:r w:rsidRPr="00884969">
          <w:rPr>
            <w:rStyle w:val="Hyperlink"/>
            <w:noProof/>
          </w:rPr>
          <w:t>SQL/MP - DiskFile Entity</w:t>
        </w:r>
        <w:r>
          <w:rPr>
            <w:noProof/>
            <w:webHidden/>
          </w:rPr>
          <w:tab/>
        </w:r>
        <w:r w:rsidR="00921815">
          <w:rPr>
            <w:noProof/>
            <w:webHidden/>
          </w:rPr>
          <w:fldChar w:fldCharType="begin"/>
        </w:r>
        <w:r>
          <w:rPr>
            <w:noProof/>
            <w:webHidden/>
          </w:rPr>
          <w:instrText xml:space="preserve"> PAGEREF _Toc231902147 \h </w:instrText>
        </w:r>
        <w:r w:rsidR="00921815">
          <w:rPr>
            <w:noProof/>
            <w:webHidden/>
          </w:rPr>
        </w:r>
        <w:r w:rsidR="00921815">
          <w:rPr>
            <w:noProof/>
            <w:webHidden/>
          </w:rPr>
          <w:fldChar w:fldCharType="separate"/>
        </w:r>
        <w:r>
          <w:rPr>
            <w:noProof/>
            <w:webHidden/>
          </w:rPr>
          <w:t>238</w:t>
        </w:r>
        <w:r w:rsidR="00921815">
          <w:rPr>
            <w:noProof/>
            <w:webHidden/>
          </w:rPr>
          <w:fldChar w:fldCharType="end"/>
        </w:r>
      </w:hyperlink>
    </w:p>
    <w:p w14:paraId="1EFF2EE4" w14:textId="77777777" w:rsidR="00383925" w:rsidRPr="00EE4FDA" w:rsidRDefault="00383925">
      <w:pPr>
        <w:pStyle w:val="TOC3"/>
        <w:rPr>
          <w:rFonts w:ascii="Aptos" w:eastAsia="PMingLiU" w:hAnsi="Aptos" w:cs="Times New Roman"/>
          <w:noProof/>
          <w:kern w:val="2"/>
        </w:rPr>
      </w:pPr>
      <w:hyperlink w:anchor="_Toc231902148" w:history="1">
        <w:r w:rsidRPr="00884969">
          <w:rPr>
            <w:rStyle w:val="Hyperlink"/>
            <w:noProof/>
          </w:rPr>
          <w:t>SQL/MP errors</w:t>
        </w:r>
        <w:r>
          <w:rPr>
            <w:noProof/>
            <w:webHidden/>
          </w:rPr>
          <w:tab/>
        </w:r>
        <w:r w:rsidR="00921815">
          <w:rPr>
            <w:noProof/>
            <w:webHidden/>
          </w:rPr>
          <w:fldChar w:fldCharType="begin"/>
        </w:r>
        <w:r>
          <w:rPr>
            <w:noProof/>
            <w:webHidden/>
          </w:rPr>
          <w:instrText xml:space="preserve"> PAGEREF _Toc231902148 \h </w:instrText>
        </w:r>
        <w:r w:rsidR="00921815">
          <w:rPr>
            <w:noProof/>
            <w:webHidden/>
          </w:rPr>
        </w:r>
        <w:r w:rsidR="00921815">
          <w:rPr>
            <w:noProof/>
            <w:webHidden/>
          </w:rPr>
          <w:fldChar w:fldCharType="separate"/>
        </w:r>
        <w:r>
          <w:rPr>
            <w:noProof/>
            <w:webHidden/>
          </w:rPr>
          <w:t>239</w:t>
        </w:r>
        <w:r w:rsidR="00921815">
          <w:rPr>
            <w:noProof/>
            <w:webHidden/>
          </w:rPr>
          <w:fldChar w:fldCharType="end"/>
        </w:r>
      </w:hyperlink>
    </w:p>
    <w:p w14:paraId="3EB69BF2" w14:textId="77777777" w:rsidR="00383925" w:rsidRPr="00EE4FDA" w:rsidRDefault="00383925">
      <w:pPr>
        <w:pStyle w:val="TOC3"/>
        <w:rPr>
          <w:rFonts w:ascii="Aptos" w:eastAsia="PMingLiU" w:hAnsi="Aptos" w:cs="Times New Roman"/>
          <w:noProof/>
          <w:kern w:val="2"/>
        </w:rPr>
      </w:pPr>
      <w:hyperlink w:anchor="_Toc231902149" w:history="1">
        <w:r w:rsidRPr="00884969">
          <w:rPr>
            <w:rStyle w:val="Hyperlink"/>
            <w:noProof/>
          </w:rPr>
          <w:t>Virtual Memory changes via NSKCOM / Virtual memory statistics</w:t>
        </w:r>
        <w:r>
          <w:rPr>
            <w:noProof/>
            <w:webHidden/>
          </w:rPr>
          <w:tab/>
        </w:r>
        <w:r w:rsidR="00921815">
          <w:rPr>
            <w:noProof/>
            <w:webHidden/>
          </w:rPr>
          <w:fldChar w:fldCharType="begin"/>
        </w:r>
        <w:r>
          <w:rPr>
            <w:noProof/>
            <w:webHidden/>
          </w:rPr>
          <w:instrText xml:space="preserve"> PAGEREF _Toc231902149 \h </w:instrText>
        </w:r>
        <w:r w:rsidR="00921815">
          <w:rPr>
            <w:noProof/>
            <w:webHidden/>
          </w:rPr>
        </w:r>
        <w:r w:rsidR="00921815">
          <w:rPr>
            <w:noProof/>
            <w:webHidden/>
          </w:rPr>
          <w:fldChar w:fldCharType="separate"/>
        </w:r>
        <w:r>
          <w:rPr>
            <w:noProof/>
            <w:webHidden/>
          </w:rPr>
          <w:t>240</w:t>
        </w:r>
        <w:r w:rsidR="00921815">
          <w:rPr>
            <w:noProof/>
            <w:webHidden/>
          </w:rPr>
          <w:fldChar w:fldCharType="end"/>
        </w:r>
      </w:hyperlink>
    </w:p>
    <w:p w14:paraId="7E8978D0" w14:textId="77777777" w:rsidR="00383925" w:rsidRPr="00EE4FDA" w:rsidRDefault="00383925">
      <w:pPr>
        <w:pStyle w:val="TOC1"/>
        <w:rPr>
          <w:rFonts w:ascii="Aptos" w:eastAsia="PMingLiU" w:hAnsi="Aptos" w:cs="Times New Roman"/>
          <w:b w:val="0"/>
          <w:bCs w:val="0"/>
          <w:noProof/>
          <w:kern w:val="2"/>
        </w:rPr>
      </w:pPr>
      <w:hyperlink w:anchor="_Toc231902150" w:history="1">
        <w:r w:rsidRPr="00884969">
          <w:rPr>
            <w:rStyle w:val="Hyperlink"/>
            <w:noProof/>
          </w:rPr>
          <w:t>PC Client</w:t>
        </w:r>
        <w:r>
          <w:rPr>
            <w:noProof/>
            <w:webHidden/>
          </w:rPr>
          <w:tab/>
        </w:r>
        <w:r w:rsidR="00921815">
          <w:rPr>
            <w:noProof/>
            <w:webHidden/>
          </w:rPr>
          <w:fldChar w:fldCharType="begin"/>
        </w:r>
        <w:r>
          <w:rPr>
            <w:noProof/>
            <w:webHidden/>
          </w:rPr>
          <w:instrText xml:space="preserve"> PAGEREF _Toc231902150 \h </w:instrText>
        </w:r>
        <w:r w:rsidR="00921815">
          <w:rPr>
            <w:noProof/>
            <w:webHidden/>
          </w:rPr>
        </w:r>
        <w:r w:rsidR="00921815">
          <w:rPr>
            <w:noProof/>
            <w:webHidden/>
          </w:rPr>
          <w:fldChar w:fldCharType="separate"/>
        </w:r>
        <w:r>
          <w:rPr>
            <w:noProof/>
            <w:webHidden/>
          </w:rPr>
          <w:t>241</w:t>
        </w:r>
        <w:r w:rsidR="00921815">
          <w:rPr>
            <w:noProof/>
            <w:webHidden/>
          </w:rPr>
          <w:fldChar w:fldCharType="end"/>
        </w:r>
      </w:hyperlink>
    </w:p>
    <w:p w14:paraId="7AECC4F6" w14:textId="77777777" w:rsidR="00383925" w:rsidRPr="00EE4FDA" w:rsidRDefault="00383925">
      <w:pPr>
        <w:pStyle w:val="TOC2"/>
        <w:rPr>
          <w:rFonts w:ascii="Aptos" w:eastAsia="PMingLiU" w:hAnsi="Aptos" w:cs="Times New Roman"/>
          <w:noProof/>
          <w:kern w:val="2"/>
        </w:rPr>
      </w:pPr>
      <w:hyperlink w:anchor="_Toc231902151" w:history="1">
        <w:r w:rsidRPr="00884969">
          <w:rPr>
            <w:rStyle w:val="Hyperlink"/>
            <w:noProof/>
          </w:rPr>
          <w:t>Overview</w:t>
        </w:r>
        <w:r>
          <w:rPr>
            <w:noProof/>
            <w:webHidden/>
          </w:rPr>
          <w:tab/>
        </w:r>
        <w:r w:rsidR="00921815">
          <w:rPr>
            <w:noProof/>
            <w:webHidden/>
          </w:rPr>
          <w:fldChar w:fldCharType="begin"/>
        </w:r>
        <w:r>
          <w:rPr>
            <w:noProof/>
            <w:webHidden/>
          </w:rPr>
          <w:instrText xml:space="preserve"> PAGEREF _Toc231902151 \h </w:instrText>
        </w:r>
        <w:r w:rsidR="00921815">
          <w:rPr>
            <w:noProof/>
            <w:webHidden/>
          </w:rPr>
        </w:r>
        <w:r w:rsidR="00921815">
          <w:rPr>
            <w:noProof/>
            <w:webHidden/>
          </w:rPr>
          <w:fldChar w:fldCharType="separate"/>
        </w:r>
        <w:r>
          <w:rPr>
            <w:noProof/>
            <w:webHidden/>
          </w:rPr>
          <w:t>242</w:t>
        </w:r>
        <w:r w:rsidR="00921815">
          <w:rPr>
            <w:noProof/>
            <w:webHidden/>
          </w:rPr>
          <w:fldChar w:fldCharType="end"/>
        </w:r>
      </w:hyperlink>
    </w:p>
    <w:p w14:paraId="684D05E1" w14:textId="77777777" w:rsidR="00383925" w:rsidRPr="00EE4FDA" w:rsidRDefault="00383925">
      <w:pPr>
        <w:pStyle w:val="TOC2"/>
        <w:rPr>
          <w:rFonts w:ascii="Aptos" w:eastAsia="PMingLiU" w:hAnsi="Aptos" w:cs="Times New Roman"/>
          <w:noProof/>
          <w:kern w:val="2"/>
        </w:rPr>
      </w:pPr>
      <w:hyperlink w:anchor="_Toc231902152" w:history="1">
        <w:r w:rsidRPr="00884969">
          <w:rPr>
            <w:rStyle w:val="Hyperlink"/>
            <w:noProof/>
          </w:rPr>
          <w:t>Common screen items</w:t>
        </w:r>
        <w:r>
          <w:rPr>
            <w:noProof/>
            <w:webHidden/>
          </w:rPr>
          <w:tab/>
        </w:r>
        <w:r w:rsidR="00921815">
          <w:rPr>
            <w:noProof/>
            <w:webHidden/>
          </w:rPr>
          <w:fldChar w:fldCharType="begin"/>
        </w:r>
        <w:r>
          <w:rPr>
            <w:noProof/>
            <w:webHidden/>
          </w:rPr>
          <w:instrText xml:space="preserve"> PAGEREF _Toc231902152 \h </w:instrText>
        </w:r>
        <w:r w:rsidR="00921815">
          <w:rPr>
            <w:noProof/>
            <w:webHidden/>
          </w:rPr>
        </w:r>
        <w:r w:rsidR="00921815">
          <w:rPr>
            <w:noProof/>
            <w:webHidden/>
          </w:rPr>
          <w:fldChar w:fldCharType="separate"/>
        </w:r>
        <w:r>
          <w:rPr>
            <w:noProof/>
            <w:webHidden/>
          </w:rPr>
          <w:t>244</w:t>
        </w:r>
        <w:r w:rsidR="00921815">
          <w:rPr>
            <w:noProof/>
            <w:webHidden/>
          </w:rPr>
          <w:fldChar w:fldCharType="end"/>
        </w:r>
      </w:hyperlink>
    </w:p>
    <w:p w14:paraId="6DE773F5" w14:textId="77777777" w:rsidR="00383925" w:rsidRPr="00EE4FDA" w:rsidRDefault="00383925">
      <w:pPr>
        <w:pStyle w:val="TOC2"/>
        <w:rPr>
          <w:rFonts w:ascii="Aptos" w:eastAsia="PMingLiU" w:hAnsi="Aptos" w:cs="Times New Roman"/>
          <w:noProof/>
          <w:kern w:val="2"/>
        </w:rPr>
      </w:pPr>
      <w:hyperlink w:anchor="_Toc231902153" w:history="1">
        <w:r w:rsidRPr="00884969">
          <w:rPr>
            <w:rStyle w:val="Hyperlink"/>
            <w:noProof/>
          </w:rPr>
          <w:t>Alarm Overview</w:t>
        </w:r>
        <w:r>
          <w:rPr>
            <w:noProof/>
            <w:webHidden/>
          </w:rPr>
          <w:tab/>
        </w:r>
        <w:r w:rsidR="00921815">
          <w:rPr>
            <w:noProof/>
            <w:webHidden/>
          </w:rPr>
          <w:fldChar w:fldCharType="begin"/>
        </w:r>
        <w:r>
          <w:rPr>
            <w:noProof/>
            <w:webHidden/>
          </w:rPr>
          <w:instrText xml:space="preserve"> PAGEREF _Toc231902153 \h </w:instrText>
        </w:r>
        <w:r w:rsidR="00921815">
          <w:rPr>
            <w:noProof/>
            <w:webHidden/>
          </w:rPr>
        </w:r>
        <w:r w:rsidR="00921815">
          <w:rPr>
            <w:noProof/>
            <w:webHidden/>
          </w:rPr>
          <w:fldChar w:fldCharType="separate"/>
        </w:r>
        <w:r>
          <w:rPr>
            <w:noProof/>
            <w:webHidden/>
          </w:rPr>
          <w:t>250</w:t>
        </w:r>
        <w:r w:rsidR="00921815">
          <w:rPr>
            <w:noProof/>
            <w:webHidden/>
          </w:rPr>
          <w:fldChar w:fldCharType="end"/>
        </w:r>
      </w:hyperlink>
    </w:p>
    <w:p w14:paraId="63587B6F" w14:textId="77777777" w:rsidR="00383925" w:rsidRPr="00EE4FDA" w:rsidRDefault="00383925">
      <w:pPr>
        <w:pStyle w:val="TOC3"/>
        <w:rPr>
          <w:rFonts w:ascii="Aptos" w:eastAsia="PMingLiU" w:hAnsi="Aptos" w:cs="Times New Roman"/>
          <w:noProof/>
          <w:kern w:val="2"/>
        </w:rPr>
      </w:pPr>
      <w:hyperlink w:anchor="_Toc231902154" w:history="1">
        <w:r w:rsidRPr="00884969">
          <w:rPr>
            <w:rStyle w:val="Hyperlink"/>
            <w:noProof/>
          </w:rPr>
          <w:t>Alarm Security</w:t>
        </w:r>
        <w:r>
          <w:rPr>
            <w:noProof/>
            <w:webHidden/>
          </w:rPr>
          <w:tab/>
        </w:r>
        <w:r w:rsidR="00921815">
          <w:rPr>
            <w:noProof/>
            <w:webHidden/>
          </w:rPr>
          <w:fldChar w:fldCharType="begin"/>
        </w:r>
        <w:r>
          <w:rPr>
            <w:noProof/>
            <w:webHidden/>
          </w:rPr>
          <w:instrText xml:space="preserve"> PAGEREF _Toc231902154 \h </w:instrText>
        </w:r>
        <w:r w:rsidR="00921815">
          <w:rPr>
            <w:noProof/>
            <w:webHidden/>
          </w:rPr>
        </w:r>
        <w:r w:rsidR="00921815">
          <w:rPr>
            <w:noProof/>
            <w:webHidden/>
          </w:rPr>
          <w:fldChar w:fldCharType="separate"/>
        </w:r>
        <w:r>
          <w:rPr>
            <w:noProof/>
            <w:webHidden/>
          </w:rPr>
          <w:t>251</w:t>
        </w:r>
        <w:r w:rsidR="00921815">
          <w:rPr>
            <w:noProof/>
            <w:webHidden/>
          </w:rPr>
          <w:fldChar w:fldCharType="end"/>
        </w:r>
      </w:hyperlink>
    </w:p>
    <w:p w14:paraId="54842DDC" w14:textId="77777777" w:rsidR="00383925" w:rsidRPr="00EE4FDA" w:rsidRDefault="00383925">
      <w:pPr>
        <w:pStyle w:val="TOC3"/>
        <w:rPr>
          <w:rFonts w:ascii="Aptos" w:eastAsia="PMingLiU" w:hAnsi="Aptos" w:cs="Times New Roman"/>
          <w:noProof/>
          <w:kern w:val="2"/>
        </w:rPr>
      </w:pPr>
      <w:hyperlink w:anchor="_Toc231902155" w:history="1">
        <w:r w:rsidRPr="00884969">
          <w:rPr>
            <w:rStyle w:val="Hyperlink"/>
            <w:noProof/>
          </w:rPr>
          <w:t>CONFMOMI keywords</w:t>
        </w:r>
        <w:r>
          <w:rPr>
            <w:noProof/>
            <w:webHidden/>
          </w:rPr>
          <w:tab/>
        </w:r>
        <w:r w:rsidR="00921815">
          <w:rPr>
            <w:noProof/>
            <w:webHidden/>
          </w:rPr>
          <w:fldChar w:fldCharType="begin"/>
        </w:r>
        <w:r>
          <w:rPr>
            <w:noProof/>
            <w:webHidden/>
          </w:rPr>
          <w:instrText xml:space="preserve"> PAGEREF _Toc231902155 \h </w:instrText>
        </w:r>
        <w:r w:rsidR="00921815">
          <w:rPr>
            <w:noProof/>
            <w:webHidden/>
          </w:rPr>
        </w:r>
        <w:r w:rsidR="00921815">
          <w:rPr>
            <w:noProof/>
            <w:webHidden/>
          </w:rPr>
          <w:fldChar w:fldCharType="separate"/>
        </w:r>
        <w:r>
          <w:rPr>
            <w:noProof/>
            <w:webHidden/>
          </w:rPr>
          <w:t>252</w:t>
        </w:r>
        <w:r w:rsidR="00921815">
          <w:rPr>
            <w:noProof/>
            <w:webHidden/>
          </w:rPr>
          <w:fldChar w:fldCharType="end"/>
        </w:r>
      </w:hyperlink>
    </w:p>
    <w:p w14:paraId="6DE03745" w14:textId="77777777" w:rsidR="00383925" w:rsidRPr="00EE4FDA" w:rsidRDefault="00383925">
      <w:pPr>
        <w:pStyle w:val="TOC3"/>
        <w:rPr>
          <w:rFonts w:ascii="Aptos" w:eastAsia="PMingLiU" w:hAnsi="Aptos" w:cs="Times New Roman"/>
          <w:noProof/>
          <w:kern w:val="2"/>
        </w:rPr>
      </w:pPr>
      <w:hyperlink w:anchor="_Toc231902156" w:history="1">
        <w:r w:rsidRPr="00884969">
          <w:rPr>
            <w:rStyle w:val="Hyperlink"/>
            <w:noProof/>
          </w:rPr>
          <w:t>Common screen items</w:t>
        </w:r>
        <w:r>
          <w:rPr>
            <w:noProof/>
            <w:webHidden/>
          </w:rPr>
          <w:tab/>
        </w:r>
        <w:r w:rsidR="00921815">
          <w:rPr>
            <w:noProof/>
            <w:webHidden/>
          </w:rPr>
          <w:fldChar w:fldCharType="begin"/>
        </w:r>
        <w:r>
          <w:rPr>
            <w:noProof/>
            <w:webHidden/>
          </w:rPr>
          <w:instrText xml:space="preserve"> PAGEREF _Toc231902156 \h </w:instrText>
        </w:r>
        <w:r w:rsidR="00921815">
          <w:rPr>
            <w:noProof/>
            <w:webHidden/>
          </w:rPr>
        </w:r>
        <w:r w:rsidR="00921815">
          <w:rPr>
            <w:noProof/>
            <w:webHidden/>
          </w:rPr>
          <w:fldChar w:fldCharType="separate"/>
        </w:r>
        <w:r>
          <w:rPr>
            <w:noProof/>
            <w:webHidden/>
          </w:rPr>
          <w:t>253</w:t>
        </w:r>
        <w:r w:rsidR="00921815">
          <w:rPr>
            <w:noProof/>
            <w:webHidden/>
          </w:rPr>
          <w:fldChar w:fldCharType="end"/>
        </w:r>
      </w:hyperlink>
    </w:p>
    <w:p w14:paraId="4DB556EA" w14:textId="77777777" w:rsidR="00383925" w:rsidRPr="00EE4FDA" w:rsidRDefault="00383925">
      <w:pPr>
        <w:pStyle w:val="TOC2"/>
        <w:rPr>
          <w:rFonts w:ascii="Aptos" w:eastAsia="PMingLiU" w:hAnsi="Aptos" w:cs="Times New Roman"/>
          <w:noProof/>
          <w:kern w:val="2"/>
        </w:rPr>
      </w:pPr>
      <w:hyperlink w:anchor="_Toc231902157" w:history="1">
        <w:r w:rsidRPr="00884969">
          <w:rPr>
            <w:rStyle w:val="Hyperlink"/>
            <w:noProof/>
          </w:rPr>
          <w:t>International Issues</w:t>
        </w:r>
        <w:r>
          <w:rPr>
            <w:noProof/>
            <w:webHidden/>
          </w:rPr>
          <w:tab/>
        </w:r>
        <w:r w:rsidR="00921815">
          <w:rPr>
            <w:noProof/>
            <w:webHidden/>
          </w:rPr>
          <w:fldChar w:fldCharType="begin"/>
        </w:r>
        <w:r>
          <w:rPr>
            <w:noProof/>
            <w:webHidden/>
          </w:rPr>
          <w:instrText xml:space="preserve"> PAGEREF _Toc231902157 \h </w:instrText>
        </w:r>
        <w:r w:rsidR="00921815">
          <w:rPr>
            <w:noProof/>
            <w:webHidden/>
          </w:rPr>
        </w:r>
        <w:r w:rsidR="00921815">
          <w:rPr>
            <w:noProof/>
            <w:webHidden/>
          </w:rPr>
          <w:fldChar w:fldCharType="separate"/>
        </w:r>
        <w:r>
          <w:rPr>
            <w:noProof/>
            <w:webHidden/>
          </w:rPr>
          <w:t>254</w:t>
        </w:r>
        <w:r w:rsidR="00921815">
          <w:rPr>
            <w:noProof/>
            <w:webHidden/>
          </w:rPr>
          <w:fldChar w:fldCharType="end"/>
        </w:r>
      </w:hyperlink>
    </w:p>
    <w:p w14:paraId="40D42ACC" w14:textId="77777777" w:rsidR="00383925" w:rsidRPr="00EE4FDA" w:rsidRDefault="00383925">
      <w:pPr>
        <w:pStyle w:val="TOC3"/>
        <w:rPr>
          <w:rFonts w:ascii="Aptos" w:eastAsia="PMingLiU" w:hAnsi="Aptos" w:cs="Times New Roman"/>
          <w:noProof/>
          <w:kern w:val="2"/>
        </w:rPr>
      </w:pPr>
      <w:hyperlink w:anchor="_Toc231902158" w:history="1">
        <w:r w:rsidRPr="00884969">
          <w:rPr>
            <w:rStyle w:val="Hyperlink"/>
            <w:noProof/>
          </w:rPr>
          <w:t>Dates</w:t>
        </w:r>
        <w:r>
          <w:rPr>
            <w:noProof/>
            <w:webHidden/>
          </w:rPr>
          <w:tab/>
        </w:r>
        <w:r w:rsidR="00921815">
          <w:rPr>
            <w:noProof/>
            <w:webHidden/>
          </w:rPr>
          <w:fldChar w:fldCharType="begin"/>
        </w:r>
        <w:r>
          <w:rPr>
            <w:noProof/>
            <w:webHidden/>
          </w:rPr>
          <w:instrText xml:space="preserve"> PAGEREF _Toc231902158 \h </w:instrText>
        </w:r>
        <w:r w:rsidR="00921815">
          <w:rPr>
            <w:noProof/>
            <w:webHidden/>
          </w:rPr>
        </w:r>
        <w:r w:rsidR="00921815">
          <w:rPr>
            <w:noProof/>
            <w:webHidden/>
          </w:rPr>
          <w:fldChar w:fldCharType="separate"/>
        </w:r>
        <w:r>
          <w:rPr>
            <w:noProof/>
            <w:webHidden/>
          </w:rPr>
          <w:t>255</w:t>
        </w:r>
        <w:r w:rsidR="00921815">
          <w:rPr>
            <w:noProof/>
            <w:webHidden/>
          </w:rPr>
          <w:fldChar w:fldCharType="end"/>
        </w:r>
      </w:hyperlink>
    </w:p>
    <w:p w14:paraId="267A9B25" w14:textId="77777777" w:rsidR="00383925" w:rsidRPr="00EE4FDA" w:rsidRDefault="00383925">
      <w:pPr>
        <w:pStyle w:val="TOC3"/>
        <w:rPr>
          <w:rFonts w:ascii="Aptos" w:eastAsia="PMingLiU" w:hAnsi="Aptos" w:cs="Times New Roman"/>
          <w:noProof/>
          <w:kern w:val="2"/>
        </w:rPr>
      </w:pPr>
      <w:hyperlink w:anchor="_Toc231902159" w:history="1">
        <w:r w:rsidRPr="00884969">
          <w:rPr>
            <w:rStyle w:val="Hyperlink"/>
            <w:noProof/>
          </w:rPr>
          <w:t>Export data</w:t>
        </w:r>
        <w:r>
          <w:rPr>
            <w:noProof/>
            <w:webHidden/>
          </w:rPr>
          <w:tab/>
        </w:r>
        <w:r w:rsidR="00921815">
          <w:rPr>
            <w:noProof/>
            <w:webHidden/>
          </w:rPr>
          <w:fldChar w:fldCharType="begin"/>
        </w:r>
        <w:r>
          <w:rPr>
            <w:noProof/>
            <w:webHidden/>
          </w:rPr>
          <w:instrText xml:space="preserve"> PAGEREF _Toc231902159 \h </w:instrText>
        </w:r>
        <w:r w:rsidR="00921815">
          <w:rPr>
            <w:noProof/>
            <w:webHidden/>
          </w:rPr>
        </w:r>
        <w:r w:rsidR="00921815">
          <w:rPr>
            <w:noProof/>
            <w:webHidden/>
          </w:rPr>
          <w:fldChar w:fldCharType="separate"/>
        </w:r>
        <w:r>
          <w:rPr>
            <w:noProof/>
            <w:webHidden/>
          </w:rPr>
          <w:t>256</w:t>
        </w:r>
        <w:r w:rsidR="00921815">
          <w:rPr>
            <w:noProof/>
            <w:webHidden/>
          </w:rPr>
          <w:fldChar w:fldCharType="end"/>
        </w:r>
      </w:hyperlink>
    </w:p>
    <w:p w14:paraId="489E9569" w14:textId="77777777" w:rsidR="00383925" w:rsidRPr="00EE4FDA" w:rsidRDefault="00383925">
      <w:pPr>
        <w:pStyle w:val="TOC2"/>
        <w:rPr>
          <w:rFonts w:ascii="Aptos" w:eastAsia="PMingLiU" w:hAnsi="Aptos" w:cs="Times New Roman"/>
          <w:noProof/>
          <w:kern w:val="2"/>
        </w:rPr>
      </w:pPr>
      <w:hyperlink w:anchor="_Toc231902160" w:history="1">
        <w:r w:rsidRPr="00884969">
          <w:rPr>
            <w:rStyle w:val="Hyperlink"/>
            <w:noProof/>
          </w:rPr>
          <w:t>Specifying run-time parameters</w:t>
        </w:r>
        <w:r>
          <w:rPr>
            <w:noProof/>
            <w:webHidden/>
          </w:rPr>
          <w:tab/>
        </w:r>
        <w:r w:rsidR="00921815">
          <w:rPr>
            <w:noProof/>
            <w:webHidden/>
          </w:rPr>
          <w:fldChar w:fldCharType="begin"/>
        </w:r>
        <w:r>
          <w:rPr>
            <w:noProof/>
            <w:webHidden/>
          </w:rPr>
          <w:instrText xml:space="preserve"> PAGEREF _Toc231902160 \h </w:instrText>
        </w:r>
        <w:r w:rsidR="00921815">
          <w:rPr>
            <w:noProof/>
            <w:webHidden/>
          </w:rPr>
        </w:r>
        <w:r w:rsidR="00921815">
          <w:rPr>
            <w:noProof/>
            <w:webHidden/>
          </w:rPr>
          <w:fldChar w:fldCharType="separate"/>
        </w:r>
        <w:r>
          <w:rPr>
            <w:noProof/>
            <w:webHidden/>
          </w:rPr>
          <w:t>257</w:t>
        </w:r>
        <w:r w:rsidR="00921815">
          <w:rPr>
            <w:noProof/>
            <w:webHidden/>
          </w:rPr>
          <w:fldChar w:fldCharType="end"/>
        </w:r>
      </w:hyperlink>
    </w:p>
    <w:p w14:paraId="06D6B51D" w14:textId="77777777" w:rsidR="00383925" w:rsidRPr="00EE4FDA" w:rsidRDefault="00383925">
      <w:pPr>
        <w:pStyle w:val="TOC2"/>
        <w:rPr>
          <w:rFonts w:ascii="Aptos" w:eastAsia="PMingLiU" w:hAnsi="Aptos" w:cs="Times New Roman"/>
          <w:noProof/>
          <w:kern w:val="2"/>
        </w:rPr>
      </w:pPr>
      <w:hyperlink w:anchor="_Toc231902161" w:history="1">
        <w:r w:rsidRPr="00884969">
          <w:rPr>
            <w:rStyle w:val="Hyperlink"/>
            <w:noProof/>
          </w:rPr>
          <w:t>Run-Time Parameters</w:t>
        </w:r>
        <w:r>
          <w:rPr>
            <w:noProof/>
            <w:webHidden/>
          </w:rPr>
          <w:tab/>
        </w:r>
        <w:r w:rsidR="00921815">
          <w:rPr>
            <w:noProof/>
            <w:webHidden/>
          </w:rPr>
          <w:fldChar w:fldCharType="begin"/>
        </w:r>
        <w:r>
          <w:rPr>
            <w:noProof/>
            <w:webHidden/>
          </w:rPr>
          <w:instrText xml:space="preserve"> PAGEREF _Toc231902161 \h </w:instrText>
        </w:r>
        <w:r w:rsidR="00921815">
          <w:rPr>
            <w:noProof/>
            <w:webHidden/>
          </w:rPr>
        </w:r>
        <w:r w:rsidR="00921815">
          <w:rPr>
            <w:noProof/>
            <w:webHidden/>
          </w:rPr>
          <w:fldChar w:fldCharType="separate"/>
        </w:r>
        <w:r>
          <w:rPr>
            <w:noProof/>
            <w:webHidden/>
          </w:rPr>
          <w:t>259</w:t>
        </w:r>
        <w:r w:rsidR="00921815">
          <w:rPr>
            <w:noProof/>
            <w:webHidden/>
          </w:rPr>
          <w:fldChar w:fldCharType="end"/>
        </w:r>
      </w:hyperlink>
    </w:p>
    <w:p w14:paraId="75EED673" w14:textId="77777777" w:rsidR="00383925" w:rsidRPr="00EE4FDA" w:rsidRDefault="00383925">
      <w:pPr>
        <w:pStyle w:val="TOC3"/>
        <w:rPr>
          <w:rFonts w:ascii="Aptos" w:eastAsia="PMingLiU" w:hAnsi="Aptos" w:cs="Times New Roman"/>
          <w:noProof/>
          <w:kern w:val="2"/>
        </w:rPr>
      </w:pPr>
      <w:hyperlink w:anchor="_Toc231902162" w:history="1">
        <w:r w:rsidRPr="00884969">
          <w:rPr>
            <w:rStyle w:val="Hyperlink"/>
            <w:noProof/>
          </w:rPr>
          <w:t>CLIENTID</w:t>
        </w:r>
        <w:r>
          <w:rPr>
            <w:noProof/>
            <w:webHidden/>
          </w:rPr>
          <w:tab/>
        </w:r>
        <w:r w:rsidR="00921815">
          <w:rPr>
            <w:noProof/>
            <w:webHidden/>
          </w:rPr>
          <w:fldChar w:fldCharType="begin"/>
        </w:r>
        <w:r>
          <w:rPr>
            <w:noProof/>
            <w:webHidden/>
          </w:rPr>
          <w:instrText xml:space="preserve"> PAGEREF _Toc231902162 \h </w:instrText>
        </w:r>
        <w:r w:rsidR="00921815">
          <w:rPr>
            <w:noProof/>
            <w:webHidden/>
          </w:rPr>
        </w:r>
        <w:r w:rsidR="00921815">
          <w:rPr>
            <w:noProof/>
            <w:webHidden/>
          </w:rPr>
          <w:fldChar w:fldCharType="separate"/>
        </w:r>
        <w:r>
          <w:rPr>
            <w:noProof/>
            <w:webHidden/>
          </w:rPr>
          <w:t>260</w:t>
        </w:r>
        <w:r w:rsidR="00921815">
          <w:rPr>
            <w:noProof/>
            <w:webHidden/>
          </w:rPr>
          <w:fldChar w:fldCharType="end"/>
        </w:r>
      </w:hyperlink>
    </w:p>
    <w:p w14:paraId="66A5ED77" w14:textId="77777777" w:rsidR="00383925" w:rsidRPr="00EE4FDA" w:rsidRDefault="00383925">
      <w:pPr>
        <w:pStyle w:val="TOC3"/>
        <w:rPr>
          <w:rFonts w:ascii="Aptos" w:eastAsia="PMingLiU" w:hAnsi="Aptos" w:cs="Times New Roman"/>
          <w:noProof/>
          <w:kern w:val="2"/>
        </w:rPr>
      </w:pPr>
      <w:hyperlink w:anchor="_Toc231902163" w:history="1">
        <w:r w:rsidRPr="00884969">
          <w:rPr>
            <w:rStyle w:val="Hyperlink"/>
            <w:noProof/>
          </w:rPr>
          <w:t>DONTSHOWSPACES</w:t>
        </w:r>
        <w:r>
          <w:rPr>
            <w:noProof/>
            <w:webHidden/>
          </w:rPr>
          <w:tab/>
        </w:r>
        <w:r w:rsidR="00921815">
          <w:rPr>
            <w:noProof/>
            <w:webHidden/>
          </w:rPr>
          <w:fldChar w:fldCharType="begin"/>
        </w:r>
        <w:r>
          <w:rPr>
            <w:noProof/>
            <w:webHidden/>
          </w:rPr>
          <w:instrText xml:space="preserve"> PAGEREF _Toc231902163 \h </w:instrText>
        </w:r>
        <w:r w:rsidR="00921815">
          <w:rPr>
            <w:noProof/>
            <w:webHidden/>
          </w:rPr>
        </w:r>
        <w:r w:rsidR="00921815">
          <w:rPr>
            <w:noProof/>
            <w:webHidden/>
          </w:rPr>
          <w:fldChar w:fldCharType="separate"/>
        </w:r>
        <w:r>
          <w:rPr>
            <w:noProof/>
            <w:webHidden/>
          </w:rPr>
          <w:t>261</w:t>
        </w:r>
        <w:r w:rsidR="00921815">
          <w:rPr>
            <w:noProof/>
            <w:webHidden/>
          </w:rPr>
          <w:fldChar w:fldCharType="end"/>
        </w:r>
      </w:hyperlink>
    </w:p>
    <w:p w14:paraId="0693D975" w14:textId="77777777" w:rsidR="00383925" w:rsidRPr="00EE4FDA" w:rsidRDefault="00383925">
      <w:pPr>
        <w:pStyle w:val="TOC3"/>
        <w:rPr>
          <w:rFonts w:ascii="Aptos" w:eastAsia="PMingLiU" w:hAnsi="Aptos" w:cs="Times New Roman"/>
          <w:noProof/>
          <w:kern w:val="2"/>
        </w:rPr>
      </w:pPr>
      <w:hyperlink w:anchor="_Toc231902164" w:history="1">
        <w:r w:rsidRPr="00884969">
          <w:rPr>
            <w:rStyle w:val="Hyperlink"/>
            <w:noProof/>
          </w:rPr>
          <w:t>FUNCTION-EVENTBX-EXPORT-UNFORMATTED</w:t>
        </w:r>
        <w:r>
          <w:rPr>
            <w:noProof/>
            <w:webHidden/>
          </w:rPr>
          <w:tab/>
        </w:r>
        <w:r w:rsidR="00921815">
          <w:rPr>
            <w:noProof/>
            <w:webHidden/>
          </w:rPr>
          <w:fldChar w:fldCharType="begin"/>
        </w:r>
        <w:r>
          <w:rPr>
            <w:noProof/>
            <w:webHidden/>
          </w:rPr>
          <w:instrText xml:space="preserve"> PAGEREF _Toc231902164 \h </w:instrText>
        </w:r>
        <w:r w:rsidR="00921815">
          <w:rPr>
            <w:noProof/>
            <w:webHidden/>
          </w:rPr>
        </w:r>
        <w:r w:rsidR="00921815">
          <w:rPr>
            <w:noProof/>
            <w:webHidden/>
          </w:rPr>
          <w:fldChar w:fldCharType="separate"/>
        </w:r>
        <w:r>
          <w:rPr>
            <w:noProof/>
            <w:webHidden/>
          </w:rPr>
          <w:t>262</w:t>
        </w:r>
        <w:r w:rsidR="00921815">
          <w:rPr>
            <w:noProof/>
            <w:webHidden/>
          </w:rPr>
          <w:fldChar w:fldCharType="end"/>
        </w:r>
      </w:hyperlink>
    </w:p>
    <w:p w14:paraId="710A0E34" w14:textId="77777777" w:rsidR="00383925" w:rsidRPr="00EE4FDA" w:rsidRDefault="00383925">
      <w:pPr>
        <w:pStyle w:val="TOC3"/>
        <w:rPr>
          <w:rFonts w:ascii="Aptos" w:eastAsia="PMingLiU" w:hAnsi="Aptos" w:cs="Times New Roman"/>
          <w:noProof/>
          <w:kern w:val="2"/>
        </w:rPr>
      </w:pPr>
      <w:hyperlink w:anchor="_Toc231902165" w:history="1">
        <w:r w:rsidRPr="00884969">
          <w:rPr>
            <w:rStyle w:val="Hyperlink"/>
            <w:noProof/>
          </w:rPr>
          <w:t>FUNCTION-USERHINTS-IMPORT</w:t>
        </w:r>
        <w:r>
          <w:rPr>
            <w:noProof/>
            <w:webHidden/>
          </w:rPr>
          <w:tab/>
        </w:r>
        <w:r w:rsidR="00921815">
          <w:rPr>
            <w:noProof/>
            <w:webHidden/>
          </w:rPr>
          <w:fldChar w:fldCharType="begin"/>
        </w:r>
        <w:r>
          <w:rPr>
            <w:noProof/>
            <w:webHidden/>
          </w:rPr>
          <w:instrText xml:space="preserve"> PAGEREF _Toc231902165 \h </w:instrText>
        </w:r>
        <w:r w:rsidR="00921815">
          <w:rPr>
            <w:noProof/>
            <w:webHidden/>
          </w:rPr>
        </w:r>
        <w:r w:rsidR="00921815">
          <w:rPr>
            <w:noProof/>
            <w:webHidden/>
          </w:rPr>
          <w:fldChar w:fldCharType="separate"/>
        </w:r>
        <w:r>
          <w:rPr>
            <w:noProof/>
            <w:webHidden/>
          </w:rPr>
          <w:t>263</w:t>
        </w:r>
        <w:r w:rsidR="00921815">
          <w:rPr>
            <w:noProof/>
            <w:webHidden/>
          </w:rPr>
          <w:fldChar w:fldCharType="end"/>
        </w:r>
      </w:hyperlink>
    </w:p>
    <w:p w14:paraId="29CFE3A4" w14:textId="77777777" w:rsidR="00383925" w:rsidRPr="00EE4FDA" w:rsidRDefault="00383925">
      <w:pPr>
        <w:pStyle w:val="TOC3"/>
        <w:rPr>
          <w:rFonts w:ascii="Aptos" w:eastAsia="PMingLiU" w:hAnsi="Aptos" w:cs="Times New Roman"/>
          <w:noProof/>
          <w:kern w:val="2"/>
        </w:rPr>
      </w:pPr>
      <w:hyperlink w:anchor="_Toc231902166" w:history="1">
        <w:r w:rsidRPr="00884969">
          <w:rPr>
            <w:rStyle w:val="Hyperlink"/>
            <w:noProof/>
          </w:rPr>
          <w:t>INIPATH</w:t>
        </w:r>
        <w:r>
          <w:rPr>
            <w:noProof/>
            <w:webHidden/>
          </w:rPr>
          <w:tab/>
        </w:r>
        <w:r w:rsidR="00921815">
          <w:rPr>
            <w:noProof/>
            <w:webHidden/>
          </w:rPr>
          <w:fldChar w:fldCharType="begin"/>
        </w:r>
        <w:r>
          <w:rPr>
            <w:noProof/>
            <w:webHidden/>
          </w:rPr>
          <w:instrText xml:space="preserve"> PAGEREF _Toc231902166 \h </w:instrText>
        </w:r>
        <w:r w:rsidR="00921815">
          <w:rPr>
            <w:noProof/>
            <w:webHidden/>
          </w:rPr>
        </w:r>
        <w:r w:rsidR="00921815">
          <w:rPr>
            <w:noProof/>
            <w:webHidden/>
          </w:rPr>
          <w:fldChar w:fldCharType="separate"/>
        </w:r>
        <w:r>
          <w:rPr>
            <w:noProof/>
            <w:webHidden/>
          </w:rPr>
          <w:t>264</w:t>
        </w:r>
        <w:r w:rsidR="00921815">
          <w:rPr>
            <w:noProof/>
            <w:webHidden/>
          </w:rPr>
          <w:fldChar w:fldCharType="end"/>
        </w:r>
      </w:hyperlink>
    </w:p>
    <w:p w14:paraId="275CE312" w14:textId="77777777" w:rsidR="00383925" w:rsidRPr="00EE4FDA" w:rsidRDefault="00383925">
      <w:pPr>
        <w:pStyle w:val="TOC3"/>
        <w:rPr>
          <w:rFonts w:ascii="Aptos" w:eastAsia="PMingLiU" w:hAnsi="Aptos" w:cs="Times New Roman"/>
          <w:noProof/>
          <w:kern w:val="2"/>
        </w:rPr>
      </w:pPr>
      <w:hyperlink w:anchor="_Toc231902167" w:history="1">
        <w:r w:rsidRPr="00884969">
          <w:rPr>
            <w:rStyle w:val="Hyperlink"/>
            <w:noProof/>
          </w:rPr>
          <w:t>LOG</w:t>
        </w:r>
        <w:r>
          <w:rPr>
            <w:noProof/>
            <w:webHidden/>
          </w:rPr>
          <w:tab/>
        </w:r>
        <w:r w:rsidR="00921815">
          <w:rPr>
            <w:noProof/>
            <w:webHidden/>
          </w:rPr>
          <w:fldChar w:fldCharType="begin"/>
        </w:r>
        <w:r>
          <w:rPr>
            <w:noProof/>
            <w:webHidden/>
          </w:rPr>
          <w:instrText xml:space="preserve"> PAGEREF _Toc231902167 \h </w:instrText>
        </w:r>
        <w:r w:rsidR="00921815">
          <w:rPr>
            <w:noProof/>
            <w:webHidden/>
          </w:rPr>
        </w:r>
        <w:r w:rsidR="00921815">
          <w:rPr>
            <w:noProof/>
            <w:webHidden/>
          </w:rPr>
          <w:fldChar w:fldCharType="separate"/>
        </w:r>
        <w:r>
          <w:rPr>
            <w:noProof/>
            <w:webHidden/>
          </w:rPr>
          <w:t>265</w:t>
        </w:r>
        <w:r w:rsidR="00921815">
          <w:rPr>
            <w:noProof/>
            <w:webHidden/>
          </w:rPr>
          <w:fldChar w:fldCharType="end"/>
        </w:r>
      </w:hyperlink>
    </w:p>
    <w:p w14:paraId="317FF0DF" w14:textId="77777777" w:rsidR="00383925" w:rsidRPr="00EE4FDA" w:rsidRDefault="00383925">
      <w:pPr>
        <w:pStyle w:val="TOC3"/>
        <w:rPr>
          <w:rFonts w:ascii="Aptos" w:eastAsia="PMingLiU" w:hAnsi="Aptos" w:cs="Times New Roman"/>
          <w:noProof/>
          <w:kern w:val="2"/>
        </w:rPr>
      </w:pPr>
      <w:hyperlink w:anchor="_Toc231902168" w:history="1">
        <w:r w:rsidRPr="00884969">
          <w:rPr>
            <w:rStyle w:val="Hyperlink"/>
            <w:noProof/>
          </w:rPr>
          <w:t>NOCAIL</w:t>
        </w:r>
        <w:r>
          <w:rPr>
            <w:noProof/>
            <w:webHidden/>
          </w:rPr>
          <w:tab/>
        </w:r>
        <w:r w:rsidR="00921815">
          <w:rPr>
            <w:noProof/>
            <w:webHidden/>
          </w:rPr>
          <w:fldChar w:fldCharType="begin"/>
        </w:r>
        <w:r>
          <w:rPr>
            <w:noProof/>
            <w:webHidden/>
          </w:rPr>
          <w:instrText xml:space="preserve"> PAGEREF _Toc231902168 \h </w:instrText>
        </w:r>
        <w:r w:rsidR="00921815">
          <w:rPr>
            <w:noProof/>
            <w:webHidden/>
          </w:rPr>
        </w:r>
        <w:r w:rsidR="00921815">
          <w:rPr>
            <w:noProof/>
            <w:webHidden/>
          </w:rPr>
          <w:fldChar w:fldCharType="separate"/>
        </w:r>
        <w:r>
          <w:rPr>
            <w:noProof/>
            <w:webHidden/>
          </w:rPr>
          <w:t>266</w:t>
        </w:r>
        <w:r w:rsidR="00921815">
          <w:rPr>
            <w:noProof/>
            <w:webHidden/>
          </w:rPr>
          <w:fldChar w:fldCharType="end"/>
        </w:r>
      </w:hyperlink>
    </w:p>
    <w:p w14:paraId="144871DB" w14:textId="77777777" w:rsidR="00383925" w:rsidRPr="00EE4FDA" w:rsidRDefault="00383925">
      <w:pPr>
        <w:pStyle w:val="TOC3"/>
        <w:rPr>
          <w:rFonts w:ascii="Aptos" w:eastAsia="PMingLiU" w:hAnsi="Aptos" w:cs="Times New Roman"/>
          <w:noProof/>
          <w:kern w:val="2"/>
        </w:rPr>
      </w:pPr>
      <w:hyperlink w:anchor="_Toc231902169" w:history="1">
        <w:r w:rsidRPr="00884969">
          <w:rPr>
            <w:rStyle w:val="Hyperlink"/>
            <w:noProof/>
          </w:rPr>
          <w:t>NOSPEECH</w:t>
        </w:r>
        <w:r>
          <w:rPr>
            <w:noProof/>
            <w:webHidden/>
          </w:rPr>
          <w:tab/>
        </w:r>
        <w:r w:rsidR="00921815">
          <w:rPr>
            <w:noProof/>
            <w:webHidden/>
          </w:rPr>
          <w:fldChar w:fldCharType="begin"/>
        </w:r>
        <w:r>
          <w:rPr>
            <w:noProof/>
            <w:webHidden/>
          </w:rPr>
          <w:instrText xml:space="preserve"> PAGEREF _Toc231902169 \h </w:instrText>
        </w:r>
        <w:r w:rsidR="00921815">
          <w:rPr>
            <w:noProof/>
            <w:webHidden/>
          </w:rPr>
        </w:r>
        <w:r w:rsidR="00921815">
          <w:rPr>
            <w:noProof/>
            <w:webHidden/>
          </w:rPr>
          <w:fldChar w:fldCharType="separate"/>
        </w:r>
        <w:r>
          <w:rPr>
            <w:noProof/>
            <w:webHidden/>
          </w:rPr>
          <w:t>267</w:t>
        </w:r>
        <w:r w:rsidR="00921815">
          <w:rPr>
            <w:noProof/>
            <w:webHidden/>
          </w:rPr>
          <w:fldChar w:fldCharType="end"/>
        </w:r>
      </w:hyperlink>
    </w:p>
    <w:p w14:paraId="3A44A60A" w14:textId="77777777" w:rsidR="00383925" w:rsidRPr="00EE4FDA" w:rsidRDefault="00383925">
      <w:pPr>
        <w:pStyle w:val="TOC3"/>
        <w:rPr>
          <w:rFonts w:ascii="Aptos" w:eastAsia="PMingLiU" w:hAnsi="Aptos" w:cs="Times New Roman"/>
          <w:noProof/>
          <w:kern w:val="2"/>
        </w:rPr>
      </w:pPr>
      <w:hyperlink w:anchor="_Toc231902170" w:history="1">
        <w:r w:rsidRPr="00884969">
          <w:rPr>
            <w:rStyle w:val="Hyperlink"/>
            <w:noProof/>
          </w:rPr>
          <w:t>SAME</w:t>
        </w:r>
        <w:r>
          <w:rPr>
            <w:noProof/>
            <w:webHidden/>
          </w:rPr>
          <w:tab/>
        </w:r>
        <w:r w:rsidR="00921815">
          <w:rPr>
            <w:noProof/>
            <w:webHidden/>
          </w:rPr>
          <w:fldChar w:fldCharType="begin"/>
        </w:r>
        <w:r>
          <w:rPr>
            <w:noProof/>
            <w:webHidden/>
          </w:rPr>
          <w:instrText xml:space="preserve"> PAGEREF _Toc231902170 \h </w:instrText>
        </w:r>
        <w:r w:rsidR="00921815">
          <w:rPr>
            <w:noProof/>
            <w:webHidden/>
          </w:rPr>
        </w:r>
        <w:r w:rsidR="00921815">
          <w:rPr>
            <w:noProof/>
            <w:webHidden/>
          </w:rPr>
          <w:fldChar w:fldCharType="separate"/>
        </w:r>
        <w:r>
          <w:rPr>
            <w:noProof/>
            <w:webHidden/>
          </w:rPr>
          <w:t>268</w:t>
        </w:r>
        <w:r w:rsidR="00921815">
          <w:rPr>
            <w:noProof/>
            <w:webHidden/>
          </w:rPr>
          <w:fldChar w:fldCharType="end"/>
        </w:r>
      </w:hyperlink>
    </w:p>
    <w:p w14:paraId="76A2B269" w14:textId="77777777" w:rsidR="00383925" w:rsidRPr="00EE4FDA" w:rsidRDefault="00383925">
      <w:pPr>
        <w:pStyle w:val="TOC3"/>
        <w:rPr>
          <w:rFonts w:ascii="Aptos" w:eastAsia="PMingLiU" w:hAnsi="Aptos" w:cs="Times New Roman"/>
          <w:noProof/>
          <w:kern w:val="2"/>
        </w:rPr>
      </w:pPr>
      <w:hyperlink w:anchor="_Toc231902171" w:history="1">
        <w:r w:rsidRPr="00884969">
          <w:rPr>
            <w:rStyle w:val="Hyperlink"/>
            <w:noProof/>
          </w:rPr>
          <w:t>SCRIPT</w:t>
        </w:r>
        <w:r>
          <w:rPr>
            <w:noProof/>
            <w:webHidden/>
          </w:rPr>
          <w:tab/>
        </w:r>
        <w:r w:rsidR="00921815">
          <w:rPr>
            <w:noProof/>
            <w:webHidden/>
          </w:rPr>
          <w:fldChar w:fldCharType="begin"/>
        </w:r>
        <w:r>
          <w:rPr>
            <w:noProof/>
            <w:webHidden/>
          </w:rPr>
          <w:instrText xml:space="preserve"> PAGEREF _Toc231902171 \h </w:instrText>
        </w:r>
        <w:r w:rsidR="00921815">
          <w:rPr>
            <w:noProof/>
            <w:webHidden/>
          </w:rPr>
        </w:r>
        <w:r w:rsidR="00921815">
          <w:rPr>
            <w:noProof/>
            <w:webHidden/>
          </w:rPr>
          <w:fldChar w:fldCharType="separate"/>
        </w:r>
        <w:r>
          <w:rPr>
            <w:noProof/>
            <w:webHidden/>
          </w:rPr>
          <w:t>269</w:t>
        </w:r>
        <w:r w:rsidR="00921815">
          <w:rPr>
            <w:noProof/>
            <w:webHidden/>
          </w:rPr>
          <w:fldChar w:fldCharType="end"/>
        </w:r>
      </w:hyperlink>
    </w:p>
    <w:p w14:paraId="5AA34BBF" w14:textId="77777777" w:rsidR="00383925" w:rsidRPr="00EE4FDA" w:rsidRDefault="00383925">
      <w:pPr>
        <w:pStyle w:val="TOC3"/>
        <w:rPr>
          <w:rFonts w:ascii="Aptos" w:eastAsia="PMingLiU" w:hAnsi="Aptos" w:cs="Times New Roman"/>
          <w:noProof/>
          <w:kern w:val="2"/>
        </w:rPr>
      </w:pPr>
      <w:hyperlink w:anchor="_Toc231902172" w:history="1">
        <w:r w:rsidRPr="00884969">
          <w:rPr>
            <w:rStyle w:val="Hyperlink"/>
            <w:noProof/>
          </w:rPr>
          <w:t>SCRIPT-HISTORY</w:t>
        </w:r>
        <w:r>
          <w:rPr>
            <w:noProof/>
            <w:webHidden/>
          </w:rPr>
          <w:tab/>
        </w:r>
        <w:r w:rsidR="00921815">
          <w:rPr>
            <w:noProof/>
            <w:webHidden/>
          </w:rPr>
          <w:fldChar w:fldCharType="begin"/>
        </w:r>
        <w:r>
          <w:rPr>
            <w:noProof/>
            <w:webHidden/>
          </w:rPr>
          <w:instrText xml:space="preserve"> PAGEREF _Toc231902172 \h </w:instrText>
        </w:r>
        <w:r w:rsidR="00921815">
          <w:rPr>
            <w:noProof/>
            <w:webHidden/>
          </w:rPr>
        </w:r>
        <w:r w:rsidR="00921815">
          <w:rPr>
            <w:noProof/>
            <w:webHidden/>
          </w:rPr>
          <w:fldChar w:fldCharType="separate"/>
        </w:r>
        <w:r>
          <w:rPr>
            <w:noProof/>
            <w:webHidden/>
          </w:rPr>
          <w:t>270</w:t>
        </w:r>
        <w:r w:rsidR="00921815">
          <w:rPr>
            <w:noProof/>
            <w:webHidden/>
          </w:rPr>
          <w:fldChar w:fldCharType="end"/>
        </w:r>
      </w:hyperlink>
    </w:p>
    <w:p w14:paraId="459DC3EA" w14:textId="77777777" w:rsidR="00383925" w:rsidRPr="00EE4FDA" w:rsidRDefault="00383925">
      <w:pPr>
        <w:pStyle w:val="TOC3"/>
        <w:rPr>
          <w:rFonts w:ascii="Aptos" w:eastAsia="PMingLiU" w:hAnsi="Aptos" w:cs="Times New Roman"/>
          <w:noProof/>
          <w:kern w:val="2"/>
        </w:rPr>
      </w:pPr>
      <w:hyperlink w:anchor="_Toc231902173" w:history="1">
        <w:r w:rsidRPr="00884969">
          <w:rPr>
            <w:rStyle w:val="Hyperlink"/>
            <w:noProof/>
          </w:rPr>
          <w:t>SCRIPT-LOG</w:t>
        </w:r>
        <w:r>
          <w:rPr>
            <w:noProof/>
            <w:webHidden/>
          </w:rPr>
          <w:tab/>
        </w:r>
        <w:r w:rsidR="00921815">
          <w:rPr>
            <w:noProof/>
            <w:webHidden/>
          </w:rPr>
          <w:fldChar w:fldCharType="begin"/>
        </w:r>
        <w:r>
          <w:rPr>
            <w:noProof/>
            <w:webHidden/>
          </w:rPr>
          <w:instrText xml:space="preserve"> PAGEREF _Toc231902173 \h </w:instrText>
        </w:r>
        <w:r w:rsidR="00921815">
          <w:rPr>
            <w:noProof/>
            <w:webHidden/>
          </w:rPr>
        </w:r>
        <w:r w:rsidR="00921815">
          <w:rPr>
            <w:noProof/>
            <w:webHidden/>
          </w:rPr>
          <w:fldChar w:fldCharType="separate"/>
        </w:r>
        <w:r>
          <w:rPr>
            <w:noProof/>
            <w:webHidden/>
          </w:rPr>
          <w:t>271</w:t>
        </w:r>
        <w:r w:rsidR="00921815">
          <w:rPr>
            <w:noProof/>
            <w:webHidden/>
          </w:rPr>
          <w:fldChar w:fldCharType="end"/>
        </w:r>
      </w:hyperlink>
    </w:p>
    <w:p w14:paraId="5071C691" w14:textId="77777777" w:rsidR="00383925" w:rsidRPr="00EE4FDA" w:rsidRDefault="00383925">
      <w:pPr>
        <w:pStyle w:val="TOC3"/>
        <w:rPr>
          <w:rFonts w:ascii="Aptos" w:eastAsia="PMingLiU" w:hAnsi="Aptos" w:cs="Times New Roman"/>
          <w:noProof/>
          <w:kern w:val="2"/>
        </w:rPr>
      </w:pPr>
      <w:hyperlink w:anchor="_Toc231902174" w:history="1">
        <w:r w:rsidRPr="00884969">
          <w:rPr>
            <w:rStyle w:val="Hyperlink"/>
            <w:noProof/>
          </w:rPr>
          <w:t>SCRIPT-USERHINTS-IMPORT</w:t>
        </w:r>
        <w:r>
          <w:rPr>
            <w:noProof/>
            <w:webHidden/>
          </w:rPr>
          <w:tab/>
        </w:r>
        <w:r w:rsidR="00921815">
          <w:rPr>
            <w:noProof/>
            <w:webHidden/>
          </w:rPr>
          <w:fldChar w:fldCharType="begin"/>
        </w:r>
        <w:r>
          <w:rPr>
            <w:noProof/>
            <w:webHidden/>
          </w:rPr>
          <w:instrText xml:space="preserve"> PAGEREF _Toc231902174 \h </w:instrText>
        </w:r>
        <w:r w:rsidR="00921815">
          <w:rPr>
            <w:noProof/>
            <w:webHidden/>
          </w:rPr>
        </w:r>
        <w:r w:rsidR="00921815">
          <w:rPr>
            <w:noProof/>
            <w:webHidden/>
          </w:rPr>
          <w:fldChar w:fldCharType="separate"/>
        </w:r>
        <w:r>
          <w:rPr>
            <w:noProof/>
            <w:webHidden/>
          </w:rPr>
          <w:t>272</w:t>
        </w:r>
        <w:r w:rsidR="00921815">
          <w:rPr>
            <w:noProof/>
            <w:webHidden/>
          </w:rPr>
          <w:fldChar w:fldCharType="end"/>
        </w:r>
      </w:hyperlink>
    </w:p>
    <w:p w14:paraId="37DB8B5B" w14:textId="77777777" w:rsidR="00383925" w:rsidRPr="00EE4FDA" w:rsidRDefault="00383925">
      <w:pPr>
        <w:pStyle w:val="TOC2"/>
        <w:rPr>
          <w:rFonts w:ascii="Aptos" w:eastAsia="PMingLiU" w:hAnsi="Aptos" w:cs="Times New Roman"/>
          <w:noProof/>
          <w:kern w:val="2"/>
        </w:rPr>
      </w:pPr>
      <w:hyperlink w:anchor="_Toc231902175" w:history="1">
        <w:r w:rsidRPr="00884969">
          <w:rPr>
            <w:rStyle w:val="Hyperlink"/>
            <w:noProof/>
          </w:rPr>
          <w:t>Screens</w:t>
        </w:r>
        <w:r>
          <w:rPr>
            <w:noProof/>
            <w:webHidden/>
          </w:rPr>
          <w:tab/>
        </w:r>
        <w:r w:rsidR="00921815">
          <w:rPr>
            <w:noProof/>
            <w:webHidden/>
          </w:rPr>
          <w:fldChar w:fldCharType="begin"/>
        </w:r>
        <w:r>
          <w:rPr>
            <w:noProof/>
            <w:webHidden/>
          </w:rPr>
          <w:instrText xml:space="preserve"> PAGEREF _Toc231902175 \h </w:instrText>
        </w:r>
        <w:r w:rsidR="00921815">
          <w:rPr>
            <w:noProof/>
            <w:webHidden/>
          </w:rPr>
        </w:r>
        <w:r w:rsidR="00921815">
          <w:rPr>
            <w:noProof/>
            <w:webHidden/>
          </w:rPr>
          <w:fldChar w:fldCharType="separate"/>
        </w:r>
        <w:r>
          <w:rPr>
            <w:noProof/>
            <w:webHidden/>
          </w:rPr>
          <w:t>273</w:t>
        </w:r>
        <w:r w:rsidR="00921815">
          <w:rPr>
            <w:noProof/>
            <w:webHidden/>
          </w:rPr>
          <w:fldChar w:fldCharType="end"/>
        </w:r>
      </w:hyperlink>
    </w:p>
    <w:p w14:paraId="7C7E045C" w14:textId="77777777" w:rsidR="00383925" w:rsidRPr="00EE4FDA" w:rsidRDefault="00383925">
      <w:pPr>
        <w:pStyle w:val="TOC3"/>
        <w:rPr>
          <w:rFonts w:ascii="Aptos" w:eastAsia="PMingLiU" w:hAnsi="Aptos" w:cs="Times New Roman"/>
          <w:noProof/>
          <w:kern w:val="2"/>
        </w:rPr>
      </w:pPr>
      <w:hyperlink w:anchor="_Toc231902176" w:history="1">
        <w:r w:rsidRPr="00884969">
          <w:rPr>
            <w:rStyle w:val="Hyperlink"/>
            <w:noProof/>
          </w:rPr>
          <w:t>Systems</w:t>
        </w:r>
        <w:r>
          <w:rPr>
            <w:noProof/>
            <w:webHidden/>
          </w:rPr>
          <w:tab/>
        </w:r>
        <w:r w:rsidR="00921815">
          <w:rPr>
            <w:noProof/>
            <w:webHidden/>
          </w:rPr>
          <w:fldChar w:fldCharType="begin"/>
        </w:r>
        <w:r>
          <w:rPr>
            <w:noProof/>
            <w:webHidden/>
          </w:rPr>
          <w:instrText xml:space="preserve"> PAGEREF _Toc231902176 \h </w:instrText>
        </w:r>
        <w:r w:rsidR="00921815">
          <w:rPr>
            <w:noProof/>
            <w:webHidden/>
          </w:rPr>
        </w:r>
        <w:r w:rsidR="00921815">
          <w:rPr>
            <w:noProof/>
            <w:webHidden/>
          </w:rPr>
          <w:fldChar w:fldCharType="separate"/>
        </w:r>
        <w:r>
          <w:rPr>
            <w:noProof/>
            <w:webHidden/>
          </w:rPr>
          <w:t>274</w:t>
        </w:r>
        <w:r w:rsidR="00921815">
          <w:rPr>
            <w:noProof/>
            <w:webHidden/>
          </w:rPr>
          <w:fldChar w:fldCharType="end"/>
        </w:r>
      </w:hyperlink>
    </w:p>
    <w:p w14:paraId="097A499E" w14:textId="77777777" w:rsidR="00383925" w:rsidRPr="00EE4FDA" w:rsidRDefault="00383925">
      <w:pPr>
        <w:pStyle w:val="TOC4"/>
        <w:rPr>
          <w:rFonts w:ascii="Aptos" w:eastAsia="PMingLiU" w:hAnsi="Aptos" w:cs="Times New Roman"/>
          <w:noProof/>
          <w:kern w:val="2"/>
        </w:rPr>
      </w:pPr>
      <w:hyperlink w:anchor="_Toc231902177" w:history="1">
        <w:r w:rsidRPr="00884969">
          <w:rPr>
            <w:rStyle w:val="Hyperlink"/>
            <w:noProof/>
          </w:rPr>
          <w:t>Systems / Probe</w:t>
        </w:r>
        <w:r>
          <w:rPr>
            <w:noProof/>
            <w:webHidden/>
          </w:rPr>
          <w:tab/>
        </w:r>
        <w:r w:rsidR="00921815">
          <w:rPr>
            <w:noProof/>
            <w:webHidden/>
          </w:rPr>
          <w:fldChar w:fldCharType="begin"/>
        </w:r>
        <w:r>
          <w:rPr>
            <w:noProof/>
            <w:webHidden/>
          </w:rPr>
          <w:instrText xml:space="preserve"> PAGEREF _Toc231902177 \h </w:instrText>
        </w:r>
        <w:r w:rsidR="00921815">
          <w:rPr>
            <w:noProof/>
            <w:webHidden/>
          </w:rPr>
        </w:r>
        <w:r w:rsidR="00921815">
          <w:rPr>
            <w:noProof/>
            <w:webHidden/>
          </w:rPr>
          <w:fldChar w:fldCharType="separate"/>
        </w:r>
        <w:r>
          <w:rPr>
            <w:noProof/>
            <w:webHidden/>
          </w:rPr>
          <w:t>275</w:t>
        </w:r>
        <w:r w:rsidR="00921815">
          <w:rPr>
            <w:noProof/>
            <w:webHidden/>
          </w:rPr>
          <w:fldChar w:fldCharType="end"/>
        </w:r>
      </w:hyperlink>
    </w:p>
    <w:p w14:paraId="3366E02E" w14:textId="77777777" w:rsidR="00383925" w:rsidRPr="00EE4FDA" w:rsidRDefault="00383925">
      <w:pPr>
        <w:pStyle w:val="TOC4"/>
        <w:rPr>
          <w:rFonts w:ascii="Aptos" w:eastAsia="PMingLiU" w:hAnsi="Aptos" w:cs="Times New Roman"/>
          <w:noProof/>
          <w:kern w:val="2"/>
        </w:rPr>
      </w:pPr>
      <w:hyperlink w:anchor="_Toc231902178" w:history="1">
        <w:r w:rsidRPr="00884969">
          <w:rPr>
            <w:rStyle w:val="Hyperlink"/>
            <w:noProof/>
          </w:rPr>
          <w:t>Systems / File Transfer</w:t>
        </w:r>
        <w:r>
          <w:rPr>
            <w:noProof/>
            <w:webHidden/>
          </w:rPr>
          <w:tab/>
        </w:r>
        <w:r w:rsidR="00921815">
          <w:rPr>
            <w:noProof/>
            <w:webHidden/>
          </w:rPr>
          <w:fldChar w:fldCharType="begin"/>
        </w:r>
        <w:r>
          <w:rPr>
            <w:noProof/>
            <w:webHidden/>
          </w:rPr>
          <w:instrText xml:space="preserve"> PAGEREF _Toc231902178 \h </w:instrText>
        </w:r>
        <w:r w:rsidR="00921815">
          <w:rPr>
            <w:noProof/>
            <w:webHidden/>
          </w:rPr>
        </w:r>
        <w:r w:rsidR="00921815">
          <w:rPr>
            <w:noProof/>
            <w:webHidden/>
          </w:rPr>
          <w:fldChar w:fldCharType="separate"/>
        </w:r>
        <w:r>
          <w:rPr>
            <w:noProof/>
            <w:webHidden/>
          </w:rPr>
          <w:t>279</w:t>
        </w:r>
        <w:r w:rsidR="00921815">
          <w:rPr>
            <w:noProof/>
            <w:webHidden/>
          </w:rPr>
          <w:fldChar w:fldCharType="end"/>
        </w:r>
      </w:hyperlink>
    </w:p>
    <w:p w14:paraId="0CB31DE1" w14:textId="77777777" w:rsidR="00383925" w:rsidRPr="00EE4FDA" w:rsidRDefault="00383925">
      <w:pPr>
        <w:pStyle w:val="TOC4"/>
        <w:rPr>
          <w:rFonts w:ascii="Aptos" w:eastAsia="PMingLiU" w:hAnsi="Aptos" w:cs="Times New Roman"/>
          <w:noProof/>
          <w:kern w:val="2"/>
        </w:rPr>
      </w:pPr>
      <w:hyperlink w:anchor="_Toc231902179" w:history="1">
        <w:r w:rsidRPr="00884969">
          <w:rPr>
            <w:rStyle w:val="Hyperlink"/>
            <w:noProof/>
          </w:rPr>
          <w:t>Systems / PING</w:t>
        </w:r>
        <w:r>
          <w:rPr>
            <w:noProof/>
            <w:webHidden/>
          </w:rPr>
          <w:tab/>
        </w:r>
        <w:r w:rsidR="00921815">
          <w:rPr>
            <w:noProof/>
            <w:webHidden/>
          </w:rPr>
          <w:fldChar w:fldCharType="begin"/>
        </w:r>
        <w:r>
          <w:rPr>
            <w:noProof/>
            <w:webHidden/>
          </w:rPr>
          <w:instrText xml:space="preserve"> PAGEREF _Toc231902179 \h </w:instrText>
        </w:r>
        <w:r w:rsidR="00921815">
          <w:rPr>
            <w:noProof/>
            <w:webHidden/>
          </w:rPr>
        </w:r>
        <w:r w:rsidR="00921815">
          <w:rPr>
            <w:noProof/>
            <w:webHidden/>
          </w:rPr>
          <w:fldChar w:fldCharType="separate"/>
        </w:r>
        <w:r>
          <w:rPr>
            <w:noProof/>
            <w:webHidden/>
          </w:rPr>
          <w:t>283</w:t>
        </w:r>
        <w:r w:rsidR="00921815">
          <w:rPr>
            <w:noProof/>
            <w:webHidden/>
          </w:rPr>
          <w:fldChar w:fldCharType="end"/>
        </w:r>
      </w:hyperlink>
    </w:p>
    <w:p w14:paraId="4E8DFA0F" w14:textId="77777777" w:rsidR="00383925" w:rsidRPr="00EE4FDA" w:rsidRDefault="00383925">
      <w:pPr>
        <w:pStyle w:val="TOC4"/>
        <w:rPr>
          <w:rFonts w:ascii="Aptos" w:eastAsia="PMingLiU" w:hAnsi="Aptos" w:cs="Times New Roman"/>
          <w:noProof/>
          <w:kern w:val="2"/>
        </w:rPr>
      </w:pPr>
      <w:hyperlink w:anchor="_Toc231902180" w:history="1">
        <w:r w:rsidRPr="00884969">
          <w:rPr>
            <w:rStyle w:val="Hyperlink"/>
            <w:noProof/>
          </w:rPr>
          <w:t>Systems / TraceRoute</w:t>
        </w:r>
        <w:r>
          <w:rPr>
            <w:noProof/>
            <w:webHidden/>
          </w:rPr>
          <w:tab/>
        </w:r>
        <w:r w:rsidR="00921815">
          <w:rPr>
            <w:noProof/>
            <w:webHidden/>
          </w:rPr>
          <w:fldChar w:fldCharType="begin"/>
        </w:r>
        <w:r>
          <w:rPr>
            <w:noProof/>
            <w:webHidden/>
          </w:rPr>
          <w:instrText xml:space="preserve"> PAGEREF _Toc231902180 \h </w:instrText>
        </w:r>
        <w:r w:rsidR="00921815">
          <w:rPr>
            <w:noProof/>
            <w:webHidden/>
          </w:rPr>
        </w:r>
        <w:r w:rsidR="00921815">
          <w:rPr>
            <w:noProof/>
            <w:webHidden/>
          </w:rPr>
          <w:fldChar w:fldCharType="separate"/>
        </w:r>
        <w:r>
          <w:rPr>
            <w:noProof/>
            <w:webHidden/>
          </w:rPr>
          <w:t>286</w:t>
        </w:r>
        <w:r w:rsidR="00921815">
          <w:rPr>
            <w:noProof/>
            <w:webHidden/>
          </w:rPr>
          <w:fldChar w:fldCharType="end"/>
        </w:r>
      </w:hyperlink>
    </w:p>
    <w:p w14:paraId="37BEE991" w14:textId="77777777" w:rsidR="00383925" w:rsidRPr="00EE4FDA" w:rsidRDefault="00383925">
      <w:pPr>
        <w:pStyle w:val="TOC4"/>
        <w:rPr>
          <w:rFonts w:ascii="Aptos" w:eastAsia="PMingLiU" w:hAnsi="Aptos" w:cs="Times New Roman"/>
          <w:noProof/>
          <w:kern w:val="2"/>
        </w:rPr>
      </w:pPr>
      <w:hyperlink w:anchor="_Toc231902181" w:history="1">
        <w:r w:rsidRPr="00884969">
          <w:rPr>
            <w:rStyle w:val="Hyperlink"/>
            <w:noProof/>
          </w:rPr>
          <w:t>Systems / External</w:t>
        </w:r>
        <w:r>
          <w:rPr>
            <w:noProof/>
            <w:webHidden/>
          </w:rPr>
          <w:tab/>
        </w:r>
        <w:r w:rsidR="00921815">
          <w:rPr>
            <w:noProof/>
            <w:webHidden/>
          </w:rPr>
          <w:fldChar w:fldCharType="begin"/>
        </w:r>
        <w:r>
          <w:rPr>
            <w:noProof/>
            <w:webHidden/>
          </w:rPr>
          <w:instrText xml:space="preserve"> PAGEREF _Toc231902181 \h </w:instrText>
        </w:r>
        <w:r w:rsidR="00921815">
          <w:rPr>
            <w:noProof/>
            <w:webHidden/>
          </w:rPr>
        </w:r>
        <w:r w:rsidR="00921815">
          <w:rPr>
            <w:noProof/>
            <w:webHidden/>
          </w:rPr>
          <w:fldChar w:fldCharType="separate"/>
        </w:r>
        <w:r>
          <w:rPr>
            <w:noProof/>
            <w:webHidden/>
          </w:rPr>
          <w:t>289</w:t>
        </w:r>
        <w:r w:rsidR="00921815">
          <w:rPr>
            <w:noProof/>
            <w:webHidden/>
          </w:rPr>
          <w:fldChar w:fldCharType="end"/>
        </w:r>
      </w:hyperlink>
    </w:p>
    <w:p w14:paraId="32132A88" w14:textId="77777777" w:rsidR="00383925" w:rsidRPr="00EE4FDA" w:rsidRDefault="00383925">
      <w:pPr>
        <w:pStyle w:val="TOC3"/>
        <w:rPr>
          <w:rFonts w:ascii="Aptos" w:eastAsia="PMingLiU" w:hAnsi="Aptos" w:cs="Times New Roman"/>
          <w:noProof/>
          <w:kern w:val="2"/>
        </w:rPr>
      </w:pPr>
      <w:hyperlink w:anchor="_Toc231902182" w:history="1">
        <w:r w:rsidRPr="00884969">
          <w:rPr>
            <w:rStyle w:val="Hyperlink"/>
            <w:noProof/>
          </w:rPr>
          <w:t>Overview</w:t>
        </w:r>
        <w:r>
          <w:rPr>
            <w:noProof/>
            <w:webHidden/>
          </w:rPr>
          <w:tab/>
        </w:r>
        <w:r w:rsidR="00921815">
          <w:rPr>
            <w:noProof/>
            <w:webHidden/>
          </w:rPr>
          <w:fldChar w:fldCharType="begin"/>
        </w:r>
        <w:r>
          <w:rPr>
            <w:noProof/>
            <w:webHidden/>
          </w:rPr>
          <w:instrText xml:space="preserve"> PAGEREF _Toc231902182 \h </w:instrText>
        </w:r>
        <w:r w:rsidR="00921815">
          <w:rPr>
            <w:noProof/>
            <w:webHidden/>
          </w:rPr>
        </w:r>
        <w:r w:rsidR="00921815">
          <w:rPr>
            <w:noProof/>
            <w:webHidden/>
          </w:rPr>
          <w:fldChar w:fldCharType="separate"/>
        </w:r>
        <w:r>
          <w:rPr>
            <w:noProof/>
            <w:webHidden/>
          </w:rPr>
          <w:t>290</w:t>
        </w:r>
        <w:r w:rsidR="00921815">
          <w:rPr>
            <w:noProof/>
            <w:webHidden/>
          </w:rPr>
          <w:fldChar w:fldCharType="end"/>
        </w:r>
      </w:hyperlink>
    </w:p>
    <w:p w14:paraId="2453687E" w14:textId="77777777" w:rsidR="00383925" w:rsidRPr="00EE4FDA" w:rsidRDefault="00383925">
      <w:pPr>
        <w:pStyle w:val="TOC4"/>
        <w:rPr>
          <w:rFonts w:ascii="Aptos" w:eastAsia="PMingLiU" w:hAnsi="Aptos" w:cs="Times New Roman"/>
          <w:noProof/>
          <w:kern w:val="2"/>
        </w:rPr>
      </w:pPr>
      <w:hyperlink w:anchor="_Toc231902183" w:history="1">
        <w:r w:rsidRPr="00884969">
          <w:rPr>
            <w:rStyle w:val="Hyperlink"/>
            <w:noProof/>
          </w:rPr>
          <w:t>Main Overview</w:t>
        </w:r>
        <w:r>
          <w:rPr>
            <w:noProof/>
            <w:webHidden/>
          </w:rPr>
          <w:tab/>
        </w:r>
        <w:r w:rsidR="00921815">
          <w:rPr>
            <w:noProof/>
            <w:webHidden/>
          </w:rPr>
          <w:fldChar w:fldCharType="begin"/>
        </w:r>
        <w:r>
          <w:rPr>
            <w:noProof/>
            <w:webHidden/>
          </w:rPr>
          <w:instrText xml:space="preserve"> PAGEREF _Toc231902183 \h </w:instrText>
        </w:r>
        <w:r w:rsidR="00921815">
          <w:rPr>
            <w:noProof/>
            <w:webHidden/>
          </w:rPr>
        </w:r>
        <w:r w:rsidR="00921815">
          <w:rPr>
            <w:noProof/>
            <w:webHidden/>
          </w:rPr>
          <w:fldChar w:fldCharType="separate"/>
        </w:r>
        <w:r>
          <w:rPr>
            <w:noProof/>
            <w:webHidden/>
          </w:rPr>
          <w:t>291</w:t>
        </w:r>
        <w:r w:rsidR="00921815">
          <w:rPr>
            <w:noProof/>
            <w:webHidden/>
          </w:rPr>
          <w:fldChar w:fldCharType="end"/>
        </w:r>
      </w:hyperlink>
    </w:p>
    <w:p w14:paraId="2EDC6F62" w14:textId="77777777" w:rsidR="00383925" w:rsidRPr="00EE4FDA" w:rsidRDefault="00383925">
      <w:pPr>
        <w:pStyle w:val="TOC4"/>
        <w:rPr>
          <w:rFonts w:ascii="Aptos" w:eastAsia="PMingLiU" w:hAnsi="Aptos" w:cs="Times New Roman"/>
          <w:noProof/>
          <w:kern w:val="2"/>
        </w:rPr>
      </w:pPr>
      <w:hyperlink w:anchor="_Toc231902184" w:history="1">
        <w:r w:rsidRPr="00884969">
          <w:rPr>
            <w:rStyle w:val="Hyperlink"/>
            <w:noProof/>
          </w:rPr>
          <w:t>Overview CPU History</w:t>
        </w:r>
        <w:r>
          <w:rPr>
            <w:noProof/>
            <w:webHidden/>
          </w:rPr>
          <w:tab/>
        </w:r>
        <w:r w:rsidR="00921815">
          <w:rPr>
            <w:noProof/>
            <w:webHidden/>
          </w:rPr>
          <w:fldChar w:fldCharType="begin"/>
        </w:r>
        <w:r>
          <w:rPr>
            <w:noProof/>
            <w:webHidden/>
          </w:rPr>
          <w:instrText xml:space="preserve"> PAGEREF _Toc231902184 \h </w:instrText>
        </w:r>
        <w:r w:rsidR="00921815">
          <w:rPr>
            <w:noProof/>
            <w:webHidden/>
          </w:rPr>
        </w:r>
        <w:r w:rsidR="00921815">
          <w:rPr>
            <w:noProof/>
            <w:webHidden/>
          </w:rPr>
          <w:fldChar w:fldCharType="separate"/>
        </w:r>
        <w:r>
          <w:rPr>
            <w:noProof/>
            <w:webHidden/>
          </w:rPr>
          <w:t>298</w:t>
        </w:r>
        <w:r w:rsidR="00921815">
          <w:rPr>
            <w:noProof/>
            <w:webHidden/>
          </w:rPr>
          <w:fldChar w:fldCharType="end"/>
        </w:r>
      </w:hyperlink>
    </w:p>
    <w:p w14:paraId="59A9D2A0" w14:textId="77777777" w:rsidR="00383925" w:rsidRPr="00EE4FDA" w:rsidRDefault="00383925">
      <w:pPr>
        <w:pStyle w:val="TOC4"/>
        <w:rPr>
          <w:rFonts w:ascii="Aptos" w:eastAsia="PMingLiU" w:hAnsi="Aptos" w:cs="Times New Roman"/>
          <w:noProof/>
          <w:kern w:val="2"/>
        </w:rPr>
      </w:pPr>
      <w:hyperlink w:anchor="_Toc231902185" w:history="1">
        <w:r w:rsidRPr="00884969">
          <w:rPr>
            <w:rStyle w:val="Hyperlink"/>
            <w:noProof/>
          </w:rPr>
          <w:t>Overview CPU Info</w:t>
        </w:r>
        <w:r>
          <w:rPr>
            <w:noProof/>
            <w:webHidden/>
          </w:rPr>
          <w:tab/>
        </w:r>
        <w:r w:rsidR="00921815">
          <w:rPr>
            <w:noProof/>
            <w:webHidden/>
          </w:rPr>
          <w:fldChar w:fldCharType="begin"/>
        </w:r>
        <w:r>
          <w:rPr>
            <w:noProof/>
            <w:webHidden/>
          </w:rPr>
          <w:instrText xml:space="preserve"> PAGEREF _Toc231902185 \h </w:instrText>
        </w:r>
        <w:r w:rsidR="00921815">
          <w:rPr>
            <w:noProof/>
            <w:webHidden/>
          </w:rPr>
        </w:r>
        <w:r w:rsidR="00921815">
          <w:rPr>
            <w:noProof/>
            <w:webHidden/>
          </w:rPr>
          <w:fldChar w:fldCharType="separate"/>
        </w:r>
        <w:r>
          <w:rPr>
            <w:noProof/>
            <w:webHidden/>
          </w:rPr>
          <w:t>299</w:t>
        </w:r>
        <w:r w:rsidR="00921815">
          <w:rPr>
            <w:noProof/>
            <w:webHidden/>
          </w:rPr>
          <w:fldChar w:fldCharType="end"/>
        </w:r>
      </w:hyperlink>
    </w:p>
    <w:p w14:paraId="63021DAA" w14:textId="77777777" w:rsidR="00383925" w:rsidRPr="00EE4FDA" w:rsidRDefault="00383925">
      <w:pPr>
        <w:pStyle w:val="TOC4"/>
        <w:rPr>
          <w:rFonts w:ascii="Aptos" w:eastAsia="PMingLiU" w:hAnsi="Aptos" w:cs="Times New Roman"/>
          <w:noProof/>
          <w:kern w:val="2"/>
        </w:rPr>
      </w:pPr>
      <w:hyperlink w:anchor="_Toc231902186" w:history="1">
        <w:r w:rsidRPr="00884969">
          <w:rPr>
            <w:rStyle w:val="Hyperlink"/>
            <w:noProof/>
          </w:rPr>
          <w:t>Overview Snet I/O</w:t>
        </w:r>
        <w:r>
          <w:rPr>
            <w:noProof/>
            <w:webHidden/>
          </w:rPr>
          <w:tab/>
        </w:r>
        <w:r w:rsidR="00921815">
          <w:rPr>
            <w:noProof/>
            <w:webHidden/>
          </w:rPr>
          <w:fldChar w:fldCharType="begin"/>
        </w:r>
        <w:r>
          <w:rPr>
            <w:noProof/>
            <w:webHidden/>
          </w:rPr>
          <w:instrText xml:space="preserve"> PAGEREF _Toc231902186 \h </w:instrText>
        </w:r>
        <w:r w:rsidR="00921815">
          <w:rPr>
            <w:noProof/>
            <w:webHidden/>
          </w:rPr>
        </w:r>
        <w:r w:rsidR="00921815">
          <w:rPr>
            <w:noProof/>
            <w:webHidden/>
          </w:rPr>
          <w:fldChar w:fldCharType="separate"/>
        </w:r>
        <w:r>
          <w:rPr>
            <w:noProof/>
            <w:webHidden/>
          </w:rPr>
          <w:t>300</w:t>
        </w:r>
        <w:r w:rsidR="00921815">
          <w:rPr>
            <w:noProof/>
            <w:webHidden/>
          </w:rPr>
          <w:fldChar w:fldCharType="end"/>
        </w:r>
      </w:hyperlink>
    </w:p>
    <w:p w14:paraId="6338DEEB" w14:textId="77777777" w:rsidR="00383925" w:rsidRPr="00EE4FDA" w:rsidRDefault="00383925">
      <w:pPr>
        <w:pStyle w:val="TOC4"/>
        <w:rPr>
          <w:rFonts w:ascii="Aptos" w:eastAsia="PMingLiU" w:hAnsi="Aptos" w:cs="Times New Roman"/>
          <w:noProof/>
          <w:kern w:val="2"/>
        </w:rPr>
      </w:pPr>
      <w:hyperlink w:anchor="_Toc231902187" w:history="1">
        <w:r w:rsidRPr="00884969">
          <w:rPr>
            <w:rStyle w:val="Hyperlink"/>
            <w:noProof/>
          </w:rPr>
          <w:t>Overview TMF Rate</w:t>
        </w:r>
        <w:r>
          <w:rPr>
            <w:noProof/>
            <w:webHidden/>
          </w:rPr>
          <w:tab/>
        </w:r>
        <w:r w:rsidR="00921815">
          <w:rPr>
            <w:noProof/>
            <w:webHidden/>
          </w:rPr>
          <w:fldChar w:fldCharType="begin"/>
        </w:r>
        <w:r>
          <w:rPr>
            <w:noProof/>
            <w:webHidden/>
          </w:rPr>
          <w:instrText xml:space="preserve"> PAGEREF _Toc231902187 \h </w:instrText>
        </w:r>
        <w:r w:rsidR="00921815">
          <w:rPr>
            <w:noProof/>
            <w:webHidden/>
          </w:rPr>
        </w:r>
        <w:r w:rsidR="00921815">
          <w:rPr>
            <w:noProof/>
            <w:webHidden/>
          </w:rPr>
          <w:fldChar w:fldCharType="separate"/>
        </w:r>
        <w:r>
          <w:rPr>
            <w:noProof/>
            <w:webHidden/>
          </w:rPr>
          <w:t>302</w:t>
        </w:r>
        <w:r w:rsidR="00921815">
          <w:rPr>
            <w:noProof/>
            <w:webHidden/>
          </w:rPr>
          <w:fldChar w:fldCharType="end"/>
        </w:r>
      </w:hyperlink>
    </w:p>
    <w:p w14:paraId="17CCC73F" w14:textId="77777777" w:rsidR="00383925" w:rsidRPr="00EE4FDA" w:rsidRDefault="00383925">
      <w:pPr>
        <w:pStyle w:val="TOC4"/>
        <w:rPr>
          <w:rFonts w:ascii="Aptos" w:eastAsia="PMingLiU" w:hAnsi="Aptos" w:cs="Times New Roman"/>
          <w:noProof/>
          <w:kern w:val="2"/>
        </w:rPr>
      </w:pPr>
      <w:hyperlink w:anchor="_Toc231902188" w:history="1">
        <w:r w:rsidRPr="00884969">
          <w:rPr>
            <w:rStyle w:val="Hyperlink"/>
            <w:noProof/>
          </w:rPr>
          <w:t>Overview / Mem Info</w:t>
        </w:r>
        <w:r>
          <w:rPr>
            <w:noProof/>
            <w:webHidden/>
          </w:rPr>
          <w:tab/>
        </w:r>
        <w:r w:rsidR="00921815">
          <w:rPr>
            <w:noProof/>
            <w:webHidden/>
          </w:rPr>
          <w:fldChar w:fldCharType="begin"/>
        </w:r>
        <w:r>
          <w:rPr>
            <w:noProof/>
            <w:webHidden/>
          </w:rPr>
          <w:instrText xml:space="preserve"> PAGEREF _Toc231902188 \h </w:instrText>
        </w:r>
        <w:r w:rsidR="00921815">
          <w:rPr>
            <w:noProof/>
            <w:webHidden/>
          </w:rPr>
        </w:r>
        <w:r w:rsidR="00921815">
          <w:rPr>
            <w:noProof/>
            <w:webHidden/>
          </w:rPr>
          <w:fldChar w:fldCharType="separate"/>
        </w:r>
        <w:r>
          <w:rPr>
            <w:noProof/>
            <w:webHidden/>
          </w:rPr>
          <w:t>303</w:t>
        </w:r>
        <w:r w:rsidR="00921815">
          <w:rPr>
            <w:noProof/>
            <w:webHidden/>
          </w:rPr>
          <w:fldChar w:fldCharType="end"/>
        </w:r>
      </w:hyperlink>
    </w:p>
    <w:p w14:paraId="2604889D" w14:textId="77777777" w:rsidR="00383925" w:rsidRPr="00EE4FDA" w:rsidRDefault="00383925">
      <w:pPr>
        <w:pStyle w:val="TOC4"/>
        <w:rPr>
          <w:rFonts w:ascii="Aptos" w:eastAsia="PMingLiU" w:hAnsi="Aptos" w:cs="Times New Roman"/>
          <w:noProof/>
          <w:kern w:val="2"/>
        </w:rPr>
      </w:pPr>
      <w:hyperlink w:anchor="_Toc231902189" w:history="1">
        <w:r w:rsidRPr="00884969">
          <w:rPr>
            <w:rStyle w:val="Hyperlink"/>
            <w:noProof/>
          </w:rPr>
          <w:t>Overview EMS Msgs</w:t>
        </w:r>
        <w:r>
          <w:rPr>
            <w:noProof/>
            <w:webHidden/>
          </w:rPr>
          <w:tab/>
        </w:r>
        <w:r w:rsidR="00921815">
          <w:rPr>
            <w:noProof/>
            <w:webHidden/>
          </w:rPr>
          <w:fldChar w:fldCharType="begin"/>
        </w:r>
        <w:r>
          <w:rPr>
            <w:noProof/>
            <w:webHidden/>
          </w:rPr>
          <w:instrText xml:space="preserve"> PAGEREF _Toc231902189 \h </w:instrText>
        </w:r>
        <w:r w:rsidR="00921815">
          <w:rPr>
            <w:noProof/>
            <w:webHidden/>
          </w:rPr>
        </w:r>
        <w:r w:rsidR="00921815">
          <w:rPr>
            <w:noProof/>
            <w:webHidden/>
          </w:rPr>
          <w:fldChar w:fldCharType="separate"/>
        </w:r>
        <w:r>
          <w:rPr>
            <w:noProof/>
            <w:webHidden/>
          </w:rPr>
          <w:t>305</w:t>
        </w:r>
        <w:r w:rsidR="00921815">
          <w:rPr>
            <w:noProof/>
            <w:webHidden/>
          </w:rPr>
          <w:fldChar w:fldCharType="end"/>
        </w:r>
      </w:hyperlink>
    </w:p>
    <w:p w14:paraId="16F9C8E1" w14:textId="77777777" w:rsidR="00383925" w:rsidRPr="00EE4FDA" w:rsidRDefault="00383925">
      <w:pPr>
        <w:pStyle w:val="TOC3"/>
        <w:rPr>
          <w:rFonts w:ascii="Aptos" w:eastAsia="PMingLiU" w:hAnsi="Aptos" w:cs="Times New Roman"/>
          <w:noProof/>
          <w:kern w:val="2"/>
        </w:rPr>
      </w:pPr>
      <w:hyperlink w:anchor="_Toc231902190" w:history="1">
        <w:r w:rsidRPr="00884969">
          <w:rPr>
            <w:rStyle w:val="Hyperlink"/>
            <w:noProof/>
          </w:rPr>
          <w:t>CPUs</w:t>
        </w:r>
        <w:r>
          <w:rPr>
            <w:noProof/>
            <w:webHidden/>
          </w:rPr>
          <w:tab/>
        </w:r>
        <w:r w:rsidR="00921815">
          <w:rPr>
            <w:noProof/>
            <w:webHidden/>
          </w:rPr>
          <w:fldChar w:fldCharType="begin"/>
        </w:r>
        <w:r>
          <w:rPr>
            <w:noProof/>
            <w:webHidden/>
          </w:rPr>
          <w:instrText xml:space="preserve"> PAGEREF _Toc231902190 \h </w:instrText>
        </w:r>
        <w:r w:rsidR="00921815">
          <w:rPr>
            <w:noProof/>
            <w:webHidden/>
          </w:rPr>
        </w:r>
        <w:r w:rsidR="00921815">
          <w:rPr>
            <w:noProof/>
            <w:webHidden/>
          </w:rPr>
          <w:fldChar w:fldCharType="separate"/>
        </w:r>
        <w:r>
          <w:rPr>
            <w:noProof/>
            <w:webHidden/>
          </w:rPr>
          <w:t>307</w:t>
        </w:r>
        <w:r w:rsidR="00921815">
          <w:rPr>
            <w:noProof/>
            <w:webHidden/>
          </w:rPr>
          <w:fldChar w:fldCharType="end"/>
        </w:r>
      </w:hyperlink>
    </w:p>
    <w:p w14:paraId="079C0B0D" w14:textId="77777777" w:rsidR="00383925" w:rsidRPr="00EE4FDA" w:rsidRDefault="00383925">
      <w:pPr>
        <w:pStyle w:val="TOC4"/>
        <w:rPr>
          <w:rFonts w:ascii="Aptos" w:eastAsia="PMingLiU" w:hAnsi="Aptos" w:cs="Times New Roman"/>
          <w:noProof/>
          <w:kern w:val="2"/>
        </w:rPr>
      </w:pPr>
      <w:hyperlink w:anchor="_Toc231902191" w:history="1">
        <w:r w:rsidRPr="00884969">
          <w:rPr>
            <w:rStyle w:val="Hyperlink"/>
            <w:noProof/>
          </w:rPr>
          <w:t>CPUs / CPU Summary</w:t>
        </w:r>
        <w:r>
          <w:rPr>
            <w:noProof/>
            <w:webHidden/>
          </w:rPr>
          <w:tab/>
        </w:r>
        <w:r w:rsidR="00921815">
          <w:rPr>
            <w:noProof/>
            <w:webHidden/>
          </w:rPr>
          <w:fldChar w:fldCharType="begin"/>
        </w:r>
        <w:r>
          <w:rPr>
            <w:noProof/>
            <w:webHidden/>
          </w:rPr>
          <w:instrText xml:space="preserve"> PAGEREF _Toc231902191 \h </w:instrText>
        </w:r>
        <w:r w:rsidR="00921815">
          <w:rPr>
            <w:noProof/>
            <w:webHidden/>
          </w:rPr>
        </w:r>
        <w:r w:rsidR="00921815">
          <w:rPr>
            <w:noProof/>
            <w:webHidden/>
          </w:rPr>
          <w:fldChar w:fldCharType="separate"/>
        </w:r>
        <w:r>
          <w:rPr>
            <w:noProof/>
            <w:webHidden/>
          </w:rPr>
          <w:t>308</w:t>
        </w:r>
        <w:r w:rsidR="00921815">
          <w:rPr>
            <w:noProof/>
            <w:webHidden/>
          </w:rPr>
          <w:fldChar w:fldCharType="end"/>
        </w:r>
      </w:hyperlink>
    </w:p>
    <w:p w14:paraId="0860A4C1" w14:textId="77777777" w:rsidR="00383925" w:rsidRPr="00EE4FDA" w:rsidRDefault="00383925">
      <w:pPr>
        <w:pStyle w:val="TOC4"/>
        <w:rPr>
          <w:rFonts w:ascii="Aptos" w:eastAsia="PMingLiU" w:hAnsi="Aptos" w:cs="Times New Roman"/>
          <w:noProof/>
          <w:kern w:val="2"/>
        </w:rPr>
      </w:pPr>
      <w:hyperlink w:anchor="_Toc231902192" w:history="1">
        <w:r w:rsidRPr="00884969">
          <w:rPr>
            <w:rStyle w:val="Hyperlink"/>
            <w:noProof/>
          </w:rPr>
          <w:t>CPUs / Memory Detail</w:t>
        </w:r>
        <w:r>
          <w:rPr>
            <w:noProof/>
            <w:webHidden/>
          </w:rPr>
          <w:tab/>
        </w:r>
        <w:r w:rsidR="00921815">
          <w:rPr>
            <w:noProof/>
            <w:webHidden/>
          </w:rPr>
          <w:fldChar w:fldCharType="begin"/>
        </w:r>
        <w:r>
          <w:rPr>
            <w:noProof/>
            <w:webHidden/>
          </w:rPr>
          <w:instrText xml:space="preserve"> PAGEREF _Toc231902192 \h </w:instrText>
        </w:r>
        <w:r w:rsidR="00921815">
          <w:rPr>
            <w:noProof/>
            <w:webHidden/>
          </w:rPr>
        </w:r>
        <w:r w:rsidR="00921815">
          <w:rPr>
            <w:noProof/>
            <w:webHidden/>
          </w:rPr>
          <w:fldChar w:fldCharType="separate"/>
        </w:r>
        <w:r>
          <w:rPr>
            <w:noProof/>
            <w:webHidden/>
          </w:rPr>
          <w:t>309</w:t>
        </w:r>
        <w:r w:rsidR="00921815">
          <w:rPr>
            <w:noProof/>
            <w:webHidden/>
          </w:rPr>
          <w:fldChar w:fldCharType="end"/>
        </w:r>
      </w:hyperlink>
    </w:p>
    <w:p w14:paraId="7E9D27F9" w14:textId="77777777" w:rsidR="00383925" w:rsidRPr="00EE4FDA" w:rsidRDefault="00383925">
      <w:pPr>
        <w:pStyle w:val="TOC4"/>
        <w:rPr>
          <w:rFonts w:ascii="Aptos" w:eastAsia="PMingLiU" w:hAnsi="Aptos" w:cs="Times New Roman"/>
          <w:noProof/>
          <w:kern w:val="2"/>
        </w:rPr>
      </w:pPr>
      <w:hyperlink w:anchor="_Toc231902193" w:history="1">
        <w:r w:rsidRPr="00884969">
          <w:rPr>
            <w:rStyle w:val="Hyperlink"/>
            <w:noProof/>
          </w:rPr>
          <w:t>CPUs / PCBs/TLEs</w:t>
        </w:r>
        <w:r>
          <w:rPr>
            <w:noProof/>
            <w:webHidden/>
          </w:rPr>
          <w:tab/>
        </w:r>
        <w:r w:rsidR="00921815">
          <w:rPr>
            <w:noProof/>
            <w:webHidden/>
          </w:rPr>
          <w:fldChar w:fldCharType="begin"/>
        </w:r>
        <w:r>
          <w:rPr>
            <w:noProof/>
            <w:webHidden/>
          </w:rPr>
          <w:instrText xml:space="preserve"> PAGEREF _Toc231902193 \h </w:instrText>
        </w:r>
        <w:r w:rsidR="00921815">
          <w:rPr>
            <w:noProof/>
            <w:webHidden/>
          </w:rPr>
        </w:r>
        <w:r w:rsidR="00921815">
          <w:rPr>
            <w:noProof/>
            <w:webHidden/>
          </w:rPr>
          <w:fldChar w:fldCharType="separate"/>
        </w:r>
        <w:r>
          <w:rPr>
            <w:noProof/>
            <w:webHidden/>
          </w:rPr>
          <w:t>311</w:t>
        </w:r>
        <w:r w:rsidR="00921815">
          <w:rPr>
            <w:noProof/>
            <w:webHidden/>
          </w:rPr>
          <w:fldChar w:fldCharType="end"/>
        </w:r>
      </w:hyperlink>
    </w:p>
    <w:p w14:paraId="6E136D92" w14:textId="77777777" w:rsidR="00383925" w:rsidRPr="00EE4FDA" w:rsidRDefault="00383925">
      <w:pPr>
        <w:pStyle w:val="TOC4"/>
        <w:rPr>
          <w:rFonts w:ascii="Aptos" w:eastAsia="PMingLiU" w:hAnsi="Aptos" w:cs="Times New Roman"/>
          <w:noProof/>
          <w:kern w:val="2"/>
        </w:rPr>
      </w:pPr>
      <w:hyperlink w:anchor="_Toc231902194" w:history="1">
        <w:r w:rsidRPr="00884969">
          <w:rPr>
            <w:rStyle w:val="Hyperlink"/>
            <w:noProof/>
          </w:rPr>
          <w:t>CPUs / CPU Info</w:t>
        </w:r>
        <w:r>
          <w:rPr>
            <w:noProof/>
            <w:webHidden/>
          </w:rPr>
          <w:tab/>
        </w:r>
        <w:r w:rsidR="00921815">
          <w:rPr>
            <w:noProof/>
            <w:webHidden/>
          </w:rPr>
          <w:fldChar w:fldCharType="begin"/>
        </w:r>
        <w:r>
          <w:rPr>
            <w:noProof/>
            <w:webHidden/>
          </w:rPr>
          <w:instrText xml:space="preserve"> PAGEREF _Toc231902194 \h </w:instrText>
        </w:r>
        <w:r w:rsidR="00921815">
          <w:rPr>
            <w:noProof/>
            <w:webHidden/>
          </w:rPr>
        </w:r>
        <w:r w:rsidR="00921815">
          <w:rPr>
            <w:noProof/>
            <w:webHidden/>
          </w:rPr>
          <w:fldChar w:fldCharType="separate"/>
        </w:r>
        <w:r>
          <w:rPr>
            <w:noProof/>
            <w:webHidden/>
          </w:rPr>
          <w:t>312</w:t>
        </w:r>
        <w:r w:rsidR="00921815">
          <w:rPr>
            <w:noProof/>
            <w:webHidden/>
          </w:rPr>
          <w:fldChar w:fldCharType="end"/>
        </w:r>
      </w:hyperlink>
    </w:p>
    <w:p w14:paraId="7A5F6C74" w14:textId="77777777" w:rsidR="00383925" w:rsidRPr="00EE4FDA" w:rsidRDefault="00383925">
      <w:pPr>
        <w:pStyle w:val="TOC4"/>
        <w:rPr>
          <w:rFonts w:ascii="Aptos" w:eastAsia="PMingLiU" w:hAnsi="Aptos" w:cs="Times New Roman"/>
          <w:noProof/>
          <w:kern w:val="2"/>
        </w:rPr>
      </w:pPr>
      <w:hyperlink w:anchor="_Toc231902195" w:history="1">
        <w:r w:rsidRPr="00884969">
          <w:rPr>
            <w:rStyle w:val="Hyperlink"/>
            <w:noProof/>
          </w:rPr>
          <w:t>CPUs / Priority Charts / Charts</w:t>
        </w:r>
        <w:r>
          <w:rPr>
            <w:noProof/>
            <w:webHidden/>
          </w:rPr>
          <w:tab/>
        </w:r>
        <w:r w:rsidR="00921815">
          <w:rPr>
            <w:noProof/>
            <w:webHidden/>
          </w:rPr>
          <w:fldChar w:fldCharType="begin"/>
        </w:r>
        <w:r>
          <w:rPr>
            <w:noProof/>
            <w:webHidden/>
          </w:rPr>
          <w:instrText xml:space="preserve"> PAGEREF _Toc231902195 \h </w:instrText>
        </w:r>
        <w:r w:rsidR="00921815">
          <w:rPr>
            <w:noProof/>
            <w:webHidden/>
          </w:rPr>
        </w:r>
        <w:r w:rsidR="00921815">
          <w:rPr>
            <w:noProof/>
            <w:webHidden/>
          </w:rPr>
          <w:fldChar w:fldCharType="separate"/>
        </w:r>
        <w:r>
          <w:rPr>
            <w:noProof/>
            <w:webHidden/>
          </w:rPr>
          <w:t>313</w:t>
        </w:r>
        <w:r w:rsidR="00921815">
          <w:rPr>
            <w:noProof/>
            <w:webHidden/>
          </w:rPr>
          <w:fldChar w:fldCharType="end"/>
        </w:r>
      </w:hyperlink>
    </w:p>
    <w:p w14:paraId="39D08611" w14:textId="77777777" w:rsidR="00383925" w:rsidRPr="00EE4FDA" w:rsidRDefault="00383925">
      <w:pPr>
        <w:pStyle w:val="TOC4"/>
        <w:rPr>
          <w:rFonts w:ascii="Aptos" w:eastAsia="PMingLiU" w:hAnsi="Aptos" w:cs="Times New Roman"/>
          <w:noProof/>
          <w:kern w:val="2"/>
        </w:rPr>
      </w:pPr>
      <w:hyperlink w:anchor="_Toc231902196" w:history="1">
        <w:r w:rsidRPr="00884969">
          <w:rPr>
            <w:rStyle w:val="Hyperlink"/>
            <w:noProof/>
          </w:rPr>
          <w:t>CPUs / Detail Chart</w:t>
        </w:r>
        <w:r>
          <w:rPr>
            <w:noProof/>
            <w:webHidden/>
          </w:rPr>
          <w:tab/>
        </w:r>
        <w:r w:rsidR="00921815">
          <w:rPr>
            <w:noProof/>
            <w:webHidden/>
          </w:rPr>
          <w:fldChar w:fldCharType="begin"/>
        </w:r>
        <w:r>
          <w:rPr>
            <w:noProof/>
            <w:webHidden/>
          </w:rPr>
          <w:instrText xml:space="preserve"> PAGEREF _Toc231902196 \h </w:instrText>
        </w:r>
        <w:r w:rsidR="00921815">
          <w:rPr>
            <w:noProof/>
            <w:webHidden/>
          </w:rPr>
        </w:r>
        <w:r w:rsidR="00921815">
          <w:rPr>
            <w:noProof/>
            <w:webHidden/>
          </w:rPr>
          <w:fldChar w:fldCharType="separate"/>
        </w:r>
        <w:r>
          <w:rPr>
            <w:noProof/>
            <w:webHidden/>
          </w:rPr>
          <w:t>315</w:t>
        </w:r>
        <w:r w:rsidR="00921815">
          <w:rPr>
            <w:noProof/>
            <w:webHidden/>
          </w:rPr>
          <w:fldChar w:fldCharType="end"/>
        </w:r>
      </w:hyperlink>
    </w:p>
    <w:p w14:paraId="0FB4119F" w14:textId="77777777" w:rsidR="00383925" w:rsidRPr="00EE4FDA" w:rsidRDefault="00383925">
      <w:pPr>
        <w:pStyle w:val="TOC3"/>
        <w:rPr>
          <w:rFonts w:ascii="Aptos" w:eastAsia="PMingLiU" w:hAnsi="Aptos" w:cs="Times New Roman"/>
          <w:noProof/>
          <w:kern w:val="2"/>
        </w:rPr>
      </w:pPr>
      <w:hyperlink w:anchor="_Toc231902197" w:history="1">
        <w:r w:rsidRPr="00884969">
          <w:rPr>
            <w:rStyle w:val="Hyperlink"/>
            <w:noProof/>
          </w:rPr>
          <w:t>Processes</w:t>
        </w:r>
        <w:r>
          <w:rPr>
            <w:noProof/>
            <w:webHidden/>
          </w:rPr>
          <w:tab/>
        </w:r>
        <w:r w:rsidR="00921815">
          <w:rPr>
            <w:noProof/>
            <w:webHidden/>
          </w:rPr>
          <w:fldChar w:fldCharType="begin"/>
        </w:r>
        <w:r>
          <w:rPr>
            <w:noProof/>
            <w:webHidden/>
          </w:rPr>
          <w:instrText xml:space="preserve"> PAGEREF _Toc231902197 \h </w:instrText>
        </w:r>
        <w:r w:rsidR="00921815">
          <w:rPr>
            <w:noProof/>
            <w:webHidden/>
          </w:rPr>
        </w:r>
        <w:r w:rsidR="00921815">
          <w:rPr>
            <w:noProof/>
            <w:webHidden/>
          </w:rPr>
          <w:fldChar w:fldCharType="separate"/>
        </w:r>
        <w:r>
          <w:rPr>
            <w:noProof/>
            <w:webHidden/>
          </w:rPr>
          <w:t>317</w:t>
        </w:r>
        <w:r w:rsidR="00921815">
          <w:rPr>
            <w:noProof/>
            <w:webHidden/>
          </w:rPr>
          <w:fldChar w:fldCharType="end"/>
        </w:r>
      </w:hyperlink>
    </w:p>
    <w:p w14:paraId="0A14B344" w14:textId="77777777" w:rsidR="00383925" w:rsidRPr="00EE4FDA" w:rsidRDefault="00383925">
      <w:pPr>
        <w:pStyle w:val="TOC4"/>
        <w:rPr>
          <w:rFonts w:ascii="Aptos" w:eastAsia="PMingLiU" w:hAnsi="Aptos" w:cs="Times New Roman"/>
          <w:noProof/>
          <w:kern w:val="2"/>
        </w:rPr>
      </w:pPr>
      <w:hyperlink w:anchor="_Toc231902198" w:history="1">
        <w:r w:rsidRPr="00884969">
          <w:rPr>
            <w:rStyle w:val="Hyperlink"/>
            <w:noProof/>
          </w:rPr>
          <w:t>Processes / Top Processes</w:t>
        </w:r>
        <w:r>
          <w:rPr>
            <w:noProof/>
            <w:webHidden/>
          </w:rPr>
          <w:tab/>
        </w:r>
        <w:r w:rsidR="00921815">
          <w:rPr>
            <w:noProof/>
            <w:webHidden/>
          </w:rPr>
          <w:fldChar w:fldCharType="begin"/>
        </w:r>
        <w:r>
          <w:rPr>
            <w:noProof/>
            <w:webHidden/>
          </w:rPr>
          <w:instrText xml:space="preserve"> PAGEREF _Toc231902198 \h </w:instrText>
        </w:r>
        <w:r w:rsidR="00921815">
          <w:rPr>
            <w:noProof/>
            <w:webHidden/>
          </w:rPr>
        </w:r>
        <w:r w:rsidR="00921815">
          <w:rPr>
            <w:noProof/>
            <w:webHidden/>
          </w:rPr>
          <w:fldChar w:fldCharType="separate"/>
        </w:r>
        <w:r>
          <w:rPr>
            <w:noProof/>
            <w:webHidden/>
          </w:rPr>
          <w:t>318</w:t>
        </w:r>
        <w:r w:rsidR="00921815">
          <w:rPr>
            <w:noProof/>
            <w:webHidden/>
          </w:rPr>
          <w:fldChar w:fldCharType="end"/>
        </w:r>
      </w:hyperlink>
    </w:p>
    <w:p w14:paraId="572DFB83" w14:textId="77777777" w:rsidR="00383925" w:rsidRPr="00EE4FDA" w:rsidRDefault="00383925">
      <w:pPr>
        <w:pStyle w:val="TOC4"/>
        <w:rPr>
          <w:rFonts w:ascii="Aptos" w:eastAsia="PMingLiU" w:hAnsi="Aptos" w:cs="Times New Roman"/>
          <w:noProof/>
          <w:kern w:val="2"/>
        </w:rPr>
      </w:pPr>
      <w:hyperlink w:anchor="_Toc231902199" w:history="1">
        <w:r w:rsidRPr="00884969">
          <w:rPr>
            <w:rStyle w:val="Hyperlink"/>
            <w:noProof/>
          </w:rPr>
          <w:t>Processes / Last Start/Stop</w:t>
        </w:r>
        <w:r>
          <w:rPr>
            <w:noProof/>
            <w:webHidden/>
          </w:rPr>
          <w:tab/>
        </w:r>
        <w:r w:rsidR="00921815">
          <w:rPr>
            <w:noProof/>
            <w:webHidden/>
          </w:rPr>
          <w:fldChar w:fldCharType="begin"/>
        </w:r>
        <w:r>
          <w:rPr>
            <w:noProof/>
            <w:webHidden/>
          </w:rPr>
          <w:instrText xml:space="preserve"> PAGEREF _Toc231902199 \h </w:instrText>
        </w:r>
        <w:r w:rsidR="00921815">
          <w:rPr>
            <w:noProof/>
            <w:webHidden/>
          </w:rPr>
        </w:r>
        <w:r w:rsidR="00921815">
          <w:rPr>
            <w:noProof/>
            <w:webHidden/>
          </w:rPr>
          <w:fldChar w:fldCharType="separate"/>
        </w:r>
        <w:r>
          <w:rPr>
            <w:noProof/>
            <w:webHidden/>
          </w:rPr>
          <w:t>319</w:t>
        </w:r>
        <w:r w:rsidR="00921815">
          <w:rPr>
            <w:noProof/>
            <w:webHidden/>
          </w:rPr>
          <w:fldChar w:fldCharType="end"/>
        </w:r>
      </w:hyperlink>
    </w:p>
    <w:p w14:paraId="1A16B931" w14:textId="77777777" w:rsidR="00383925" w:rsidRPr="00EE4FDA" w:rsidRDefault="00383925">
      <w:pPr>
        <w:pStyle w:val="TOC4"/>
        <w:rPr>
          <w:rFonts w:ascii="Aptos" w:eastAsia="PMingLiU" w:hAnsi="Aptos" w:cs="Times New Roman"/>
          <w:noProof/>
          <w:kern w:val="2"/>
        </w:rPr>
      </w:pPr>
      <w:hyperlink w:anchor="_Toc231902200" w:history="1">
        <w:r w:rsidRPr="00884969">
          <w:rPr>
            <w:rStyle w:val="Hyperlink"/>
            <w:noProof/>
          </w:rPr>
          <w:t>Processes / All Processes</w:t>
        </w:r>
        <w:r>
          <w:rPr>
            <w:noProof/>
            <w:webHidden/>
          </w:rPr>
          <w:tab/>
        </w:r>
        <w:r w:rsidR="00921815">
          <w:rPr>
            <w:noProof/>
            <w:webHidden/>
          </w:rPr>
          <w:fldChar w:fldCharType="begin"/>
        </w:r>
        <w:r>
          <w:rPr>
            <w:noProof/>
            <w:webHidden/>
          </w:rPr>
          <w:instrText xml:space="preserve"> PAGEREF _Toc231902200 \h </w:instrText>
        </w:r>
        <w:r w:rsidR="00921815">
          <w:rPr>
            <w:noProof/>
            <w:webHidden/>
          </w:rPr>
        </w:r>
        <w:r w:rsidR="00921815">
          <w:rPr>
            <w:noProof/>
            <w:webHidden/>
          </w:rPr>
          <w:fldChar w:fldCharType="separate"/>
        </w:r>
        <w:r>
          <w:rPr>
            <w:noProof/>
            <w:webHidden/>
          </w:rPr>
          <w:t>320</w:t>
        </w:r>
        <w:r w:rsidR="00921815">
          <w:rPr>
            <w:noProof/>
            <w:webHidden/>
          </w:rPr>
          <w:fldChar w:fldCharType="end"/>
        </w:r>
      </w:hyperlink>
    </w:p>
    <w:p w14:paraId="74CB5627" w14:textId="77777777" w:rsidR="00383925" w:rsidRPr="00EE4FDA" w:rsidRDefault="00383925">
      <w:pPr>
        <w:pStyle w:val="TOC4"/>
        <w:rPr>
          <w:rFonts w:ascii="Aptos" w:eastAsia="PMingLiU" w:hAnsi="Aptos" w:cs="Times New Roman"/>
          <w:noProof/>
          <w:kern w:val="2"/>
        </w:rPr>
      </w:pPr>
      <w:hyperlink w:anchor="_Toc231902201" w:history="1">
        <w:r w:rsidRPr="00884969">
          <w:rPr>
            <w:rStyle w:val="Hyperlink"/>
            <w:noProof/>
          </w:rPr>
          <w:t>Processes / Process Detail</w:t>
        </w:r>
        <w:r>
          <w:rPr>
            <w:noProof/>
            <w:webHidden/>
          </w:rPr>
          <w:tab/>
        </w:r>
        <w:r w:rsidR="00921815">
          <w:rPr>
            <w:noProof/>
            <w:webHidden/>
          </w:rPr>
          <w:fldChar w:fldCharType="begin"/>
        </w:r>
        <w:r>
          <w:rPr>
            <w:noProof/>
            <w:webHidden/>
          </w:rPr>
          <w:instrText xml:space="preserve"> PAGEREF _Toc231902201 \h </w:instrText>
        </w:r>
        <w:r w:rsidR="00921815">
          <w:rPr>
            <w:noProof/>
            <w:webHidden/>
          </w:rPr>
        </w:r>
        <w:r w:rsidR="00921815">
          <w:rPr>
            <w:noProof/>
            <w:webHidden/>
          </w:rPr>
          <w:fldChar w:fldCharType="separate"/>
        </w:r>
        <w:r>
          <w:rPr>
            <w:noProof/>
            <w:webHidden/>
          </w:rPr>
          <w:t>322</w:t>
        </w:r>
        <w:r w:rsidR="00921815">
          <w:rPr>
            <w:noProof/>
            <w:webHidden/>
          </w:rPr>
          <w:fldChar w:fldCharType="end"/>
        </w:r>
      </w:hyperlink>
    </w:p>
    <w:p w14:paraId="37B50FB4" w14:textId="77777777" w:rsidR="00383925" w:rsidRPr="00EE4FDA" w:rsidRDefault="00383925">
      <w:pPr>
        <w:pStyle w:val="TOC4"/>
        <w:rPr>
          <w:rFonts w:ascii="Aptos" w:eastAsia="PMingLiU" w:hAnsi="Aptos" w:cs="Times New Roman"/>
          <w:noProof/>
          <w:kern w:val="2"/>
        </w:rPr>
      </w:pPr>
      <w:hyperlink w:anchor="_Toc231902202" w:history="1">
        <w:r w:rsidRPr="00884969">
          <w:rPr>
            <w:rStyle w:val="Hyperlink"/>
            <w:noProof/>
          </w:rPr>
          <w:t>Processes / ProcessH Entity</w:t>
        </w:r>
        <w:r>
          <w:rPr>
            <w:noProof/>
            <w:webHidden/>
          </w:rPr>
          <w:tab/>
        </w:r>
        <w:r w:rsidR="00921815">
          <w:rPr>
            <w:noProof/>
            <w:webHidden/>
          </w:rPr>
          <w:fldChar w:fldCharType="begin"/>
        </w:r>
        <w:r>
          <w:rPr>
            <w:noProof/>
            <w:webHidden/>
          </w:rPr>
          <w:instrText xml:space="preserve"> PAGEREF _Toc231902202 \h </w:instrText>
        </w:r>
        <w:r w:rsidR="00921815">
          <w:rPr>
            <w:noProof/>
            <w:webHidden/>
          </w:rPr>
        </w:r>
        <w:r w:rsidR="00921815">
          <w:rPr>
            <w:noProof/>
            <w:webHidden/>
          </w:rPr>
          <w:fldChar w:fldCharType="separate"/>
        </w:r>
        <w:r>
          <w:rPr>
            <w:noProof/>
            <w:webHidden/>
          </w:rPr>
          <w:t>325</w:t>
        </w:r>
        <w:r w:rsidR="00921815">
          <w:rPr>
            <w:noProof/>
            <w:webHidden/>
          </w:rPr>
          <w:fldChar w:fldCharType="end"/>
        </w:r>
      </w:hyperlink>
    </w:p>
    <w:p w14:paraId="382837D8" w14:textId="77777777" w:rsidR="00383925" w:rsidRPr="00EE4FDA" w:rsidRDefault="00383925">
      <w:pPr>
        <w:pStyle w:val="TOC4"/>
        <w:rPr>
          <w:rFonts w:ascii="Aptos" w:eastAsia="PMingLiU" w:hAnsi="Aptos" w:cs="Times New Roman"/>
          <w:noProof/>
          <w:kern w:val="2"/>
        </w:rPr>
      </w:pPr>
      <w:hyperlink w:anchor="_Toc231902203" w:history="1">
        <w:r w:rsidRPr="00884969">
          <w:rPr>
            <w:rStyle w:val="Hyperlink"/>
            <w:noProof/>
          </w:rPr>
          <w:t>Processes / Process Entity</w:t>
        </w:r>
        <w:r>
          <w:rPr>
            <w:noProof/>
            <w:webHidden/>
          </w:rPr>
          <w:tab/>
        </w:r>
        <w:r w:rsidR="00921815">
          <w:rPr>
            <w:noProof/>
            <w:webHidden/>
          </w:rPr>
          <w:fldChar w:fldCharType="begin"/>
        </w:r>
        <w:r>
          <w:rPr>
            <w:noProof/>
            <w:webHidden/>
          </w:rPr>
          <w:instrText xml:space="preserve"> PAGEREF _Toc231902203 \h </w:instrText>
        </w:r>
        <w:r w:rsidR="00921815">
          <w:rPr>
            <w:noProof/>
            <w:webHidden/>
          </w:rPr>
        </w:r>
        <w:r w:rsidR="00921815">
          <w:rPr>
            <w:noProof/>
            <w:webHidden/>
          </w:rPr>
          <w:fldChar w:fldCharType="separate"/>
        </w:r>
        <w:r>
          <w:rPr>
            <w:noProof/>
            <w:webHidden/>
          </w:rPr>
          <w:t>328</w:t>
        </w:r>
        <w:r w:rsidR="00921815">
          <w:rPr>
            <w:noProof/>
            <w:webHidden/>
          </w:rPr>
          <w:fldChar w:fldCharType="end"/>
        </w:r>
      </w:hyperlink>
    </w:p>
    <w:p w14:paraId="79F32FEF" w14:textId="77777777" w:rsidR="00383925" w:rsidRPr="00EE4FDA" w:rsidRDefault="00383925">
      <w:pPr>
        <w:pStyle w:val="TOC4"/>
        <w:rPr>
          <w:rFonts w:ascii="Aptos" w:eastAsia="PMingLiU" w:hAnsi="Aptos" w:cs="Times New Roman"/>
          <w:noProof/>
          <w:kern w:val="2"/>
        </w:rPr>
      </w:pPr>
      <w:hyperlink w:anchor="_Toc231902204" w:history="1">
        <w:r w:rsidRPr="00884969">
          <w:rPr>
            <w:rStyle w:val="Hyperlink"/>
            <w:noProof/>
          </w:rPr>
          <w:t>Processes / PgmRay</w:t>
        </w:r>
        <w:r>
          <w:rPr>
            <w:noProof/>
            <w:webHidden/>
          </w:rPr>
          <w:tab/>
        </w:r>
        <w:r w:rsidR="00921815">
          <w:rPr>
            <w:noProof/>
            <w:webHidden/>
          </w:rPr>
          <w:fldChar w:fldCharType="begin"/>
        </w:r>
        <w:r>
          <w:rPr>
            <w:noProof/>
            <w:webHidden/>
          </w:rPr>
          <w:instrText xml:space="preserve"> PAGEREF _Toc231902204 \h </w:instrText>
        </w:r>
        <w:r w:rsidR="00921815">
          <w:rPr>
            <w:noProof/>
            <w:webHidden/>
          </w:rPr>
        </w:r>
        <w:r w:rsidR="00921815">
          <w:rPr>
            <w:noProof/>
            <w:webHidden/>
          </w:rPr>
          <w:fldChar w:fldCharType="separate"/>
        </w:r>
        <w:r>
          <w:rPr>
            <w:noProof/>
            <w:webHidden/>
          </w:rPr>
          <w:t>329</w:t>
        </w:r>
        <w:r w:rsidR="00921815">
          <w:rPr>
            <w:noProof/>
            <w:webHidden/>
          </w:rPr>
          <w:fldChar w:fldCharType="end"/>
        </w:r>
      </w:hyperlink>
    </w:p>
    <w:p w14:paraId="0182D532" w14:textId="77777777" w:rsidR="00383925" w:rsidRPr="00EE4FDA" w:rsidRDefault="00383925">
      <w:pPr>
        <w:pStyle w:val="TOC3"/>
        <w:rPr>
          <w:rFonts w:ascii="Aptos" w:eastAsia="PMingLiU" w:hAnsi="Aptos" w:cs="Times New Roman"/>
          <w:noProof/>
          <w:kern w:val="2"/>
        </w:rPr>
      </w:pPr>
      <w:hyperlink w:anchor="_Toc231902205" w:history="1">
        <w:r w:rsidRPr="00884969">
          <w:rPr>
            <w:rStyle w:val="Hyperlink"/>
            <w:noProof/>
          </w:rPr>
          <w:t>Files</w:t>
        </w:r>
        <w:r>
          <w:rPr>
            <w:noProof/>
            <w:webHidden/>
          </w:rPr>
          <w:tab/>
        </w:r>
        <w:r w:rsidR="00921815">
          <w:rPr>
            <w:noProof/>
            <w:webHidden/>
          </w:rPr>
          <w:fldChar w:fldCharType="begin"/>
        </w:r>
        <w:r>
          <w:rPr>
            <w:noProof/>
            <w:webHidden/>
          </w:rPr>
          <w:instrText xml:space="preserve"> PAGEREF _Toc231902205 \h </w:instrText>
        </w:r>
        <w:r w:rsidR="00921815">
          <w:rPr>
            <w:noProof/>
            <w:webHidden/>
          </w:rPr>
        </w:r>
        <w:r w:rsidR="00921815">
          <w:rPr>
            <w:noProof/>
            <w:webHidden/>
          </w:rPr>
          <w:fldChar w:fldCharType="separate"/>
        </w:r>
        <w:r>
          <w:rPr>
            <w:noProof/>
            <w:webHidden/>
          </w:rPr>
          <w:t>330</w:t>
        </w:r>
        <w:r w:rsidR="00921815">
          <w:rPr>
            <w:noProof/>
            <w:webHidden/>
          </w:rPr>
          <w:fldChar w:fldCharType="end"/>
        </w:r>
      </w:hyperlink>
    </w:p>
    <w:p w14:paraId="13398BE6" w14:textId="77777777" w:rsidR="00383925" w:rsidRPr="00EE4FDA" w:rsidRDefault="00383925">
      <w:pPr>
        <w:pStyle w:val="TOC4"/>
        <w:rPr>
          <w:rFonts w:ascii="Aptos" w:eastAsia="PMingLiU" w:hAnsi="Aptos" w:cs="Times New Roman"/>
          <w:noProof/>
          <w:kern w:val="2"/>
        </w:rPr>
      </w:pPr>
      <w:hyperlink w:anchor="_Toc231902206" w:history="1">
        <w:r w:rsidRPr="00884969">
          <w:rPr>
            <w:rStyle w:val="Hyperlink"/>
            <w:noProof/>
          </w:rPr>
          <w:t>Files / File Explorer</w:t>
        </w:r>
        <w:r>
          <w:rPr>
            <w:noProof/>
            <w:webHidden/>
          </w:rPr>
          <w:tab/>
        </w:r>
        <w:r w:rsidR="00921815">
          <w:rPr>
            <w:noProof/>
            <w:webHidden/>
          </w:rPr>
          <w:fldChar w:fldCharType="begin"/>
        </w:r>
        <w:r>
          <w:rPr>
            <w:noProof/>
            <w:webHidden/>
          </w:rPr>
          <w:instrText xml:space="preserve"> PAGEREF _Toc231902206 \h </w:instrText>
        </w:r>
        <w:r w:rsidR="00921815">
          <w:rPr>
            <w:noProof/>
            <w:webHidden/>
          </w:rPr>
        </w:r>
        <w:r w:rsidR="00921815">
          <w:rPr>
            <w:noProof/>
            <w:webHidden/>
          </w:rPr>
          <w:fldChar w:fldCharType="separate"/>
        </w:r>
        <w:r>
          <w:rPr>
            <w:noProof/>
            <w:webHidden/>
          </w:rPr>
          <w:t>331</w:t>
        </w:r>
        <w:r w:rsidR="00921815">
          <w:rPr>
            <w:noProof/>
            <w:webHidden/>
          </w:rPr>
          <w:fldChar w:fldCharType="end"/>
        </w:r>
      </w:hyperlink>
    </w:p>
    <w:p w14:paraId="21B8BAE5" w14:textId="77777777" w:rsidR="00383925" w:rsidRPr="00EE4FDA" w:rsidRDefault="00383925">
      <w:pPr>
        <w:pStyle w:val="TOC4"/>
        <w:rPr>
          <w:rFonts w:ascii="Aptos" w:eastAsia="PMingLiU" w:hAnsi="Aptos" w:cs="Times New Roman"/>
          <w:noProof/>
          <w:kern w:val="2"/>
        </w:rPr>
      </w:pPr>
      <w:hyperlink w:anchor="_Toc231902207" w:history="1">
        <w:r w:rsidRPr="00884969">
          <w:rPr>
            <w:rStyle w:val="Hyperlink"/>
            <w:noProof/>
          </w:rPr>
          <w:t>Enscribe</w:t>
        </w:r>
        <w:r>
          <w:rPr>
            <w:noProof/>
            <w:webHidden/>
          </w:rPr>
          <w:tab/>
        </w:r>
        <w:r w:rsidR="00921815">
          <w:rPr>
            <w:noProof/>
            <w:webHidden/>
          </w:rPr>
          <w:fldChar w:fldCharType="begin"/>
        </w:r>
        <w:r>
          <w:rPr>
            <w:noProof/>
            <w:webHidden/>
          </w:rPr>
          <w:instrText xml:space="preserve"> PAGEREF _Toc231902207 \h </w:instrText>
        </w:r>
        <w:r w:rsidR="00921815">
          <w:rPr>
            <w:noProof/>
            <w:webHidden/>
          </w:rPr>
        </w:r>
        <w:r w:rsidR="00921815">
          <w:rPr>
            <w:noProof/>
            <w:webHidden/>
          </w:rPr>
          <w:fldChar w:fldCharType="separate"/>
        </w:r>
        <w:r>
          <w:rPr>
            <w:noProof/>
            <w:webHidden/>
          </w:rPr>
          <w:t>334</w:t>
        </w:r>
        <w:r w:rsidR="00921815">
          <w:rPr>
            <w:noProof/>
            <w:webHidden/>
          </w:rPr>
          <w:fldChar w:fldCharType="end"/>
        </w:r>
      </w:hyperlink>
    </w:p>
    <w:p w14:paraId="46E694FB" w14:textId="77777777" w:rsidR="00383925" w:rsidRPr="00EE4FDA" w:rsidRDefault="00383925">
      <w:pPr>
        <w:pStyle w:val="TOC5"/>
        <w:rPr>
          <w:rFonts w:ascii="Aptos" w:eastAsia="PMingLiU" w:hAnsi="Aptos" w:cs="Times New Roman"/>
          <w:noProof/>
          <w:kern w:val="2"/>
        </w:rPr>
      </w:pPr>
      <w:hyperlink w:anchor="_Toc231902208" w:history="1">
        <w:r w:rsidRPr="00884969">
          <w:rPr>
            <w:rStyle w:val="Hyperlink"/>
            <w:noProof/>
          </w:rPr>
          <w:t>Enscribe / Volume</w:t>
        </w:r>
        <w:r>
          <w:rPr>
            <w:noProof/>
            <w:webHidden/>
          </w:rPr>
          <w:tab/>
        </w:r>
        <w:r w:rsidR="00921815">
          <w:rPr>
            <w:noProof/>
            <w:webHidden/>
          </w:rPr>
          <w:fldChar w:fldCharType="begin"/>
        </w:r>
        <w:r>
          <w:rPr>
            <w:noProof/>
            <w:webHidden/>
          </w:rPr>
          <w:instrText xml:space="preserve"> PAGEREF _Toc231902208 \h </w:instrText>
        </w:r>
        <w:r w:rsidR="00921815">
          <w:rPr>
            <w:noProof/>
            <w:webHidden/>
          </w:rPr>
        </w:r>
        <w:r w:rsidR="00921815">
          <w:rPr>
            <w:noProof/>
            <w:webHidden/>
          </w:rPr>
          <w:fldChar w:fldCharType="separate"/>
        </w:r>
        <w:r>
          <w:rPr>
            <w:noProof/>
            <w:webHidden/>
          </w:rPr>
          <w:t>334</w:t>
        </w:r>
        <w:r w:rsidR="00921815">
          <w:rPr>
            <w:noProof/>
            <w:webHidden/>
          </w:rPr>
          <w:fldChar w:fldCharType="end"/>
        </w:r>
      </w:hyperlink>
    </w:p>
    <w:p w14:paraId="16EE42B5" w14:textId="77777777" w:rsidR="00383925" w:rsidRPr="00EE4FDA" w:rsidRDefault="00383925">
      <w:pPr>
        <w:pStyle w:val="TOC5"/>
        <w:rPr>
          <w:rFonts w:ascii="Aptos" w:eastAsia="PMingLiU" w:hAnsi="Aptos" w:cs="Times New Roman"/>
          <w:noProof/>
          <w:kern w:val="2"/>
        </w:rPr>
      </w:pPr>
      <w:hyperlink w:anchor="_Toc231902209" w:history="1">
        <w:r w:rsidRPr="00884969">
          <w:rPr>
            <w:rStyle w:val="Hyperlink"/>
            <w:noProof/>
          </w:rPr>
          <w:t>Enscribe / SubVolume</w:t>
        </w:r>
        <w:r>
          <w:rPr>
            <w:noProof/>
            <w:webHidden/>
          </w:rPr>
          <w:tab/>
        </w:r>
        <w:r w:rsidR="00921815">
          <w:rPr>
            <w:noProof/>
            <w:webHidden/>
          </w:rPr>
          <w:fldChar w:fldCharType="begin"/>
        </w:r>
        <w:r>
          <w:rPr>
            <w:noProof/>
            <w:webHidden/>
          </w:rPr>
          <w:instrText xml:space="preserve"> PAGEREF _Toc231902209 \h </w:instrText>
        </w:r>
        <w:r w:rsidR="00921815">
          <w:rPr>
            <w:noProof/>
            <w:webHidden/>
          </w:rPr>
        </w:r>
        <w:r w:rsidR="00921815">
          <w:rPr>
            <w:noProof/>
            <w:webHidden/>
          </w:rPr>
          <w:fldChar w:fldCharType="separate"/>
        </w:r>
        <w:r>
          <w:rPr>
            <w:noProof/>
            <w:webHidden/>
          </w:rPr>
          <w:t>335</w:t>
        </w:r>
        <w:r w:rsidR="00921815">
          <w:rPr>
            <w:noProof/>
            <w:webHidden/>
          </w:rPr>
          <w:fldChar w:fldCharType="end"/>
        </w:r>
      </w:hyperlink>
    </w:p>
    <w:p w14:paraId="4D81C98F" w14:textId="77777777" w:rsidR="00383925" w:rsidRPr="00EE4FDA" w:rsidRDefault="00383925">
      <w:pPr>
        <w:pStyle w:val="TOC5"/>
        <w:rPr>
          <w:rFonts w:ascii="Aptos" w:eastAsia="PMingLiU" w:hAnsi="Aptos" w:cs="Times New Roman"/>
          <w:noProof/>
          <w:kern w:val="2"/>
        </w:rPr>
      </w:pPr>
      <w:hyperlink w:anchor="_Toc231902210" w:history="1">
        <w:r w:rsidRPr="00884969">
          <w:rPr>
            <w:rStyle w:val="Hyperlink"/>
            <w:noProof/>
          </w:rPr>
          <w:t>Enscribe / File</w:t>
        </w:r>
        <w:r>
          <w:rPr>
            <w:noProof/>
            <w:webHidden/>
          </w:rPr>
          <w:tab/>
        </w:r>
        <w:r w:rsidR="00921815">
          <w:rPr>
            <w:noProof/>
            <w:webHidden/>
          </w:rPr>
          <w:fldChar w:fldCharType="begin"/>
        </w:r>
        <w:r>
          <w:rPr>
            <w:noProof/>
            <w:webHidden/>
          </w:rPr>
          <w:instrText xml:space="preserve"> PAGEREF _Toc231902210 \h </w:instrText>
        </w:r>
        <w:r w:rsidR="00921815">
          <w:rPr>
            <w:noProof/>
            <w:webHidden/>
          </w:rPr>
        </w:r>
        <w:r w:rsidR="00921815">
          <w:rPr>
            <w:noProof/>
            <w:webHidden/>
          </w:rPr>
          <w:fldChar w:fldCharType="separate"/>
        </w:r>
        <w:r>
          <w:rPr>
            <w:noProof/>
            <w:webHidden/>
          </w:rPr>
          <w:t>336</w:t>
        </w:r>
        <w:r w:rsidR="00921815">
          <w:rPr>
            <w:noProof/>
            <w:webHidden/>
          </w:rPr>
          <w:fldChar w:fldCharType="end"/>
        </w:r>
      </w:hyperlink>
    </w:p>
    <w:p w14:paraId="071E4872" w14:textId="77777777" w:rsidR="00383925" w:rsidRPr="00EE4FDA" w:rsidRDefault="00383925">
      <w:pPr>
        <w:pStyle w:val="TOC5"/>
        <w:rPr>
          <w:rFonts w:ascii="Aptos" w:eastAsia="PMingLiU" w:hAnsi="Aptos" w:cs="Times New Roman"/>
          <w:noProof/>
          <w:kern w:val="2"/>
        </w:rPr>
      </w:pPr>
      <w:hyperlink w:anchor="_Toc231902211" w:history="1">
        <w:r w:rsidRPr="00884969">
          <w:rPr>
            <w:rStyle w:val="Hyperlink"/>
            <w:noProof/>
          </w:rPr>
          <w:t>Enscribe / File Opener</w:t>
        </w:r>
        <w:r>
          <w:rPr>
            <w:noProof/>
            <w:webHidden/>
          </w:rPr>
          <w:tab/>
        </w:r>
        <w:r w:rsidR="00921815">
          <w:rPr>
            <w:noProof/>
            <w:webHidden/>
          </w:rPr>
          <w:fldChar w:fldCharType="begin"/>
        </w:r>
        <w:r>
          <w:rPr>
            <w:noProof/>
            <w:webHidden/>
          </w:rPr>
          <w:instrText xml:space="preserve"> PAGEREF _Toc231902211 \h </w:instrText>
        </w:r>
        <w:r w:rsidR="00921815">
          <w:rPr>
            <w:noProof/>
            <w:webHidden/>
          </w:rPr>
        </w:r>
        <w:r w:rsidR="00921815">
          <w:rPr>
            <w:noProof/>
            <w:webHidden/>
          </w:rPr>
          <w:fldChar w:fldCharType="separate"/>
        </w:r>
        <w:r>
          <w:rPr>
            <w:noProof/>
            <w:webHidden/>
          </w:rPr>
          <w:t>338</w:t>
        </w:r>
        <w:r w:rsidR="00921815">
          <w:rPr>
            <w:noProof/>
            <w:webHidden/>
          </w:rPr>
          <w:fldChar w:fldCharType="end"/>
        </w:r>
      </w:hyperlink>
    </w:p>
    <w:p w14:paraId="2FCDFA8F" w14:textId="77777777" w:rsidR="00383925" w:rsidRPr="00EE4FDA" w:rsidRDefault="00383925">
      <w:pPr>
        <w:pStyle w:val="TOC5"/>
        <w:rPr>
          <w:rFonts w:ascii="Aptos" w:eastAsia="PMingLiU" w:hAnsi="Aptos" w:cs="Times New Roman"/>
          <w:noProof/>
          <w:kern w:val="2"/>
        </w:rPr>
      </w:pPr>
      <w:hyperlink w:anchor="_Toc231902212" w:history="1">
        <w:r w:rsidRPr="00884969">
          <w:rPr>
            <w:rStyle w:val="Hyperlink"/>
            <w:noProof/>
          </w:rPr>
          <w:t>Enscribe / File Detail</w:t>
        </w:r>
        <w:r>
          <w:rPr>
            <w:noProof/>
            <w:webHidden/>
          </w:rPr>
          <w:tab/>
        </w:r>
        <w:r w:rsidR="00921815">
          <w:rPr>
            <w:noProof/>
            <w:webHidden/>
          </w:rPr>
          <w:fldChar w:fldCharType="begin"/>
        </w:r>
        <w:r>
          <w:rPr>
            <w:noProof/>
            <w:webHidden/>
          </w:rPr>
          <w:instrText xml:space="preserve"> PAGEREF _Toc231902212 \h </w:instrText>
        </w:r>
        <w:r w:rsidR="00921815">
          <w:rPr>
            <w:noProof/>
            <w:webHidden/>
          </w:rPr>
        </w:r>
        <w:r w:rsidR="00921815">
          <w:rPr>
            <w:noProof/>
            <w:webHidden/>
          </w:rPr>
          <w:fldChar w:fldCharType="separate"/>
        </w:r>
        <w:r>
          <w:rPr>
            <w:noProof/>
            <w:webHidden/>
          </w:rPr>
          <w:t>338</w:t>
        </w:r>
        <w:r w:rsidR="00921815">
          <w:rPr>
            <w:noProof/>
            <w:webHidden/>
          </w:rPr>
          <w:fldChar w:fldCharType="end"/>
        </w:r>
      </w:hyperlink>
    </w:p>
    <w:p w14:paraId="0C11FBD2" w14:textId="77777777" w:rsidR="00383925" w:rsidRPr="00EE4FDA" w:rsidRDefault="00383925">
      <w:pPr>
        <w:pStyle w:val="TOC5"/>
        <w:rPr>
          <w:rFonts w:ascii="Aptos" w:eastAsia="PMingLiU" w:hAnsi="Aptos" w:cs="Times New Roman"/>
          <w:noProof/>
          <w:kern w:val="2"/>
        </w:rPr>
      </w:pPr>
      <w:hyperlink w:anchor="_Toc231902213" w:history="1">
        <w:r w:rsidRPr="00884969">
          <w:rPr>
            <w:rStyle w:val="Hyperlink"/>
            <w:noProof/>
          </w:rPr>
          <w:t>Enscribe / View File</w:t>
        </w:r>
        <w:r>
          <w:rPr>
            <w:noProof/>
            <w:webHidden/>
          </w:rPr>
          <w:tab/>
        </w:r>
        <w:r w:rsidR="00921815">
          <w:rPr>
            <w:noProof/>
            <w:webHidden/>
          </w:rPr>
          <w:fldChar w:fldCharType="begin"/>
        </w:r>
        <w:r>
          <w:rPr>
            <w:noProof/>
            <w:webHidden/>
          </w:rPr>
          <w:instrText xml:space="preserve"> PAGEREF _Toc231902213 \h </w:instrText>
        </w:r>
        <w:r w:rsidR="00921815">
          <w:rPr>
            <w:noProof/>
            <w:webHidden/>
          </w:rPr>
        </w:r>
        <w:r w:rsidR="00921815">
          <w:rPr>
            <w:noProof/>
            <w:webHidden/>
          </w:rPr>
          <w:fldChar w:fldCharType="separate"/>
        </w:r>
        <w:r>
          <w:rPr>
            <w:noProof/>
            <w:webHidden/>
          </w:rPr>
          <w:t>339</w:t>
        </w:r>
        <w:r w:rsidR="00921815">
          <w:rPr>
            <w:noProof/>
            <w:webHidden/>
          </w:rPr>
          <w:fldChar w:fldCharType="end"/>
        </w:r>
      </w:hyperlink>
    </w:p>
    <w:p w14:paraId="28F65FC9" w14:textId="77777777" w:rsidR="00383925" w:rsidRPr="00EE4FDA" w:rsidRDefault="00383925">
      <w:pPr>
        <w:pStyle w:val="TOC5"/>
        <w:rPr>
          <w:rFonts w:ascii="Aptos" w:eastAsia="PMingLiU" w:hAnsi="Aptos" w:cs="Times New Roman"/>
          <w:noProof/>
          <w:kern w:val="2"/>
        </w:rPr>
      </w:pPr>
      <w:hyperlink w:anchor="_Toc231902214" w:history="1">
        <w:r w:rsidRPr="00884969">
          <w:rPr>
            <w:rStyle w:val="Hyperlink"/>
            <w:noProof/>
          </w:rPr>
          <w:t>Enscribe / Cache</w:t>
        </w:r>
        <w:r>
          <w:rPr>
            <w:noProof/>
            <w:webHidden/>
          </w:rPr>
          <w:tab/>
        </w:r>
        <w:r w:rsidR="00921815">
          <w:rPr>
            <w:noProof/>
            <w:webHidden/>
          </w:rPr>
          <w:fldChar w:fldCharType="begin"/>
        </w:r>
        <w:r>
          <w:rPr>
            <w:noProof/>
            <w:webHidden/>
          </w:rPr>
          <w:instrText xml:space="preserve"> PAGEREF _Toc231902214 \h </w:instrText>
        </w:r>
        <w:r w:rsidR="00921815">
          <w:rPr>
            <w:noProof/>
            <w:webHidden/>
          </w:rPr>
        </w:r>
        <w:r w:rsidR="00921815">
          <w:rPr>
            <w:noProof/>
            <w:webHidden/>
          </w:rPr>
          <w:fldChar w:fldCharType="separate"/>
        </w:r>
        <w:r>
          <w:rPr>
            <w:noProof/>
            <w:webHidden/>
          </w:rPr>
          <w:t>340</w:t>
        </w:r>
        <w:r w:rsidR="00921815">
          <w:rPr>
            <w:noProof/>
            <w:webHidden/>
          </w:rPr>
          <w:fldChar w:fldCharType="end"/>
        </w:r>
      </w:hyperlink>
    </w:p>
    <w:p w14:paraId="0EC57A37" w14:textId="77777777" w:rsidR="00383925" w:rsidRPr="00EE4FDA" w:rsidRDefault="00383925">
      <w:pPr>
        <w:pStyle w:val="TOC5"/>
        <w:rPr>
          <w:rFonts w:ascii="Aptos" w:eastAsia="PMingLiU" w:hAnsi="Aptos" w:cs="Times New Roman"/>
          <w:noProof/>
          <w:kern w:val="2"/>
        </w:rPr>
      </w:pPr>
      <w:hyperlink w:anchor="_Toc231902215" w:history="1">
        <w:r w:rsidRPr="00884969">
          <w:rPr>
            <w:rStyle w:val="Hyperlink"/>
            <w:noProof/>
          </w:rPr>
          <w:t>Enscribe / Locks</w:t>
        </w:r>
        <w:r>
          <w:rPr>
            <w:noProof/>
            <w:webHidden/>
          </w:rPr>
          <w:tab/>
        </w:r>
        <w:r w:rsidR="00921815">
          <w:rPr>
            <w:noProof/>
            <w:webHidden/>
          </w:rPr>
          <w:fldChar w:fldCharType="begin"/>
        </w:r>
        <w:r>
          <w:rPr>
            <w:noProof/>
            <w:webHidden/>
          </w:rPr>
          <w:instrText xml:space="preserve"> PAGEREF _Toc231902215 \h </w:instrText>
        </w:r>
        <w:r w:rsidR="00921815">
          <w:rPr>
            <w:noProof/>
            <w:webHidden/>
          </w:rPr>
        </w:r>
        <w:r w:rsidR="00921815">
          <w:rPr>
            <w:noProof/>
            <w:webHidden/>
          </w:rPr>
          <w:fldChar w:fldCharType="separate"/>
        </w:r>
        <w:r>
          <w:rPr>
            <w:noProof/>
            <w:webHidden/>
          </w:rPr>
          <w:t>341</w:t>
        </w:r>
        <w:r w:rsidR="00921815">
          <w:rPr>
            <w:noProof/>
            <w:webHidden/>
          </w:rPr>
          <w:fldChar w:fldCharType="end"/>
        </w:r>
      </w:hyperlink>
    </w:p>
    <w:p w14:paraId="48EE3B70" w14:textId="77777777" w:rsidR="00383925" w:rsidRPr="00EE4FDA" w:rsidRDefault="00383925">
      <w:pPr>
        <w:pStyle w:val="TOC4"/>
        <w:rPr>
          <w:rFonts w:ascii="Aptos" w:eastAsia="PMingLiU" w:hAnsi="Aptos" w:cs="Times New Roman"/>
          <w:noProof/>
          <w:kern w:val="2"/>
        </w:rPr>
      </w:pPr>
      <w:hyperlink w:anchor="_Toc231902216" w:history="1">
        <w:r w:rsidRPr="00884969">
          <w:rPr>
            <w:rStyle w:val="Hyperlink"/>
            <w:noProof/>
          </w:rPr>
          <w:t>SQL/MP</w:t>
        </w:r>
        <w:r>
          <w:rPr>
            <w:noProof/>
            <w:webHidden/>
          </w:rPr>
          <w:tab/>
        </w:r>
        <w:r w:rsidR="00921815">
          <w:rPr>
            <w:noProof/>
            <w:webHidden/>
          </w:rPr>
          <w:fldChar w:fldCharType="begin"/>
        </w:r>
        <w:r>
          <w:rPr>
            <w:noProof/>
            <w:webHidden/>
          </w:rPr>
          <w:instrText xml:space="preserve"> PAGEREF _Toc231902216 \h </w:instrText>
        </w:r>
        <w:r w:rsidR="00921815">
          <w:rPr>
            <w:noProof/>
            <w:webHidden/>
          </w:rPr>
        </w:r>
        <w:r w:rsidR="00921815">
          <w:rPr>
            <w:noProof/>
            <w:webHidden/>
          </w:rPr>
          <w:fldChar w:fldCharType="separate"/>
        </w:r>
        <w:r>
          <w:rPr>
            <w:noProof/>
            <w:webHidden/>
          </w:rPr>
          <w:t>343</w:t>
        </w:r>
        <w:r w:rsidR="00921815">
          <w:rPr>
            <w:noProof/>
            <w:webHidden/>
          </w:rPr>
          <w:fldChar w:fldCharType="end"/>
        </w:r>
      </w:hyperlink>
    </w:p>
    <w:p w14:paraId="766B1F03" w14:textId="77777777" w:rsidR="00383925" w:rsidRPr="00EE4FDA" w:rsidRDefault="00383925">
      <w:pPr>
        <w:pStyle w:val="TOC5"/>
        <w:rPr>
          <w:rFonts w:ascii="Aptos" w:eastAsia="PMingLiU" w:hAnsi="Aptos" w:cs="Times New Roman"/>
          <w:noProof/>
          <w:kern w:val="2"/>
        </w:rPr>
      </w:pPr>
      <w:hyperlink w:anchor="_Toc231902217" w:history="1">
        <w:r w:rsidRPr="00884969">
          <w:rPr>
            <w:rStyle w:val="Hyperlink"/>
            <w:noProof/>
          </w:rPr>
          <w:t>SQL/MP / Catalog</w:t>
        </w:r>
        <w:r>
          <w:rPr>
            <w:noProof/>
            <w:webHidden/>
          </w:rPr>
          <w:tab/>
        </w:r>
        <w:r w:rsidR="00921815">
          <w:rPr>
            <w:noProof/>
            <w:webHidden/>
          </w:rPr>
          <w:fldChar w:fldCharType="begin"/>
        </w:r>
        <w:r>
          <w:rPr>
            <w:noProof/>
            <w:webHidden/>
          </w:rPr>
          <w:instrText xml:space="preserve"> PAGEREF _Toc231902217 \h </w:instrText>
        </w:r>
        <w:r w:rsidR="00921815">
          <w:rPr>
            <w:noProof/>
            <w:webHidden/>
          </w:rPr>
        </w:r>
        <w:r w:rsidR="00921815">
          <w:rPr>
            <w:noProof/>
            <w:webHidden/>
          </w:rPr>
          <w:fldChar w:fldCharType="separate"/>
        </w:r>
        <w:r>
          <w:rPr>
            <w:noProof/>
            <w:webHidden/>
          </w:rPr>
          <w:t>343</w:t>
        </w:r>
        <w:r w:rsidR="00921815">
          <w:rPr>
            <w:noProof/>
            <w:webHidden/>
          </w:rPr>
          <w:fldChar w:fldCharType="end"/>
        </w:r>
      </w:hyperlink>
    </w:p>
    <w:p w14:paraId="0691A271" w14:textId="77777777" w:rsidR="00383925" w:rsidRPr="00EE4FDA" w:rsidRDefault="00383925">
      <w:pPr>
        <w:pStyle w:val="TOC5"/>
        <w:rPr>
          <w:rFonts w:ascii="Aptos" w:eastAsia="PMingLiU" w:hAnsi="Aptos" w:cs="Times New Roman"/>
          <w:noProof/>
          <w:kern w:val="2"/>
        </w:rPr>
      </w:pPr>
      <w:hyperlink w:anchor="_Toc231902218" w:history="1">
        <w:r w:rsidRPr="00884969">
          <w:rPr>
            <w:rStyle w:val="Hyperlink"/>
            <w:noProof/>
          </w:rPr>
          <w:t>SQL/MP / Base Table</w:t>
        </w:r>
        <w:r>
          <w:rPr>
            <w:noProof/>
            <w:webHidden/>
          </w:rPr>
          <w:tab/>
        </w:r>
        <w:r w:rsidR="00921815">
          <w:rPr>
            <w:noProof/>
            <w:webHidden/>
          </w:rPr>
          <w:fldChar w:fldCharType="begin"/>
        </w:r>
        <w:r>
          <w:rPr>
            <w:noProof/>
            <w:webHidden/>
          </w:rPr>
          <w:instrText xml:space="preserve"> PAGEREF _Toc231902218 \h </w:instrText>
        </w:r>
        <w:r w:rsidR="00921815">
          <w:rPr>
            <w:noProof/>
            <w:webHidden/>
          </w:rPr>
        </w:r>
        <w:r w:rsidR="00921815">
          <w:rPr>
            <w:noProof/>
            <w:webHidden/>
          </w:rPr>
          <w:fldChar w:fldCharType="separate"/>
        </w:r>
        <w:r>
          <w:rPr>
            <w:noProof/>
            <w:webHidden/>
          </w:rPr>
          <w:t>343</w:t>
        </w:r>
        <w:r w:rsidR="00921815">
          <w:rPr>
            <w:noProof/>
            <w:webHidden/>
          </w:rPr>
          <w:fldChar w:fldCharType="end"/>
        </w:r>
      </w:hyperlink>
    </w:p>
    <w:p w14:paraId="1C116F57" w14:textId="77777777" w:rsidR="00383925" w:rsidRPr="00EE4FDA" w:rsidRDefault="00383925">
      <w:pPr>
        <w:pStyle w:val="TOC5"/>
        <w:rPr>
          <w:rFonts w:ascii="Aptos" w:eastAsia="PMingLiU" w:hAnsi="Aptos" w:cs="Times New Roman"/>
          <w:noProof/>
          <w:kern w:val="2"/>
        </w:rPr>
      </w:pPr>
      <w:hyperlink w:anchor="_Toc231902219" w:history="1">
        <w:r w:rsidRPr="00884969">
          <w:rPr>
            <w:rStyle w:val="Hyperlink"/>
            <w:noProof/>
          </w:rPr>
          <w:t>SQL/MP / Table</w:t>
        </w:r>
        <w:r>
          <w:rPr>
            <w:noProof/>
            <w:webHidden/>
          </w:rPr>
          <w:tab/>
        </w:r>
        <w:r w:rsidR="00921815">
          <w:rPr>
            <w:noProof/>
            <w:webHidden/>
          </w:rPr>
          <w:fldChar w:fldCharType="begin"/>
        </w:r>
        <w:r>
          <w:rPr>
            <w:noProof/>
            <w:webHidden/>
          </w:rPr>
          <w:instrText xml:space="preserve"> PAGEREF _Toc231902219 \h </w:instrText>
        </w:r>
        <w:r w:rsidR="00921815">
          <w:rPr>
            <w:noProof/>
            <w:webHidden/>
          </w:rPr>
        </w:r>
        <w:r w:rsidR="00921815">
          <w:rPr>
            <w:noProof/>
            <w:webHidden/>
          </w:rPr>
          <w:fldChar w:fldCharType="separate"/>
        </w:r>
        <w:r>
          <w:rPr>
            <w:noProof/>
            <w:webHidden/>
          </w:rPr>
          <w:t>344</w:t>
        </w:r>
        <w:r w:rsidR="00921815">
          <w:rPr>
            <w:noProof/>
            <w:webHidden/>
          </w:rPr>
          <w:fldChar w:fldCharType="end"/>
        </w:r>
      </w:hyperlink>
    </w:p>
    <w:p w14:paraId="63E92F79" w14:textId="77777777" w:rsidR="00383925" w:rsidRPr="00EE4FDA" w:rsidRDefault="00383925">
      <w:pPr>
        <w:pStyle w:val="TOC5"/>
        <w:rPr>
          <w:rFonts w:ascii="Aptos" w:eastAsia="PMingLiU" w:hAnsi="Aptos" w:cs="Times New Roman"/>
          <w:noProof/>
          <w:kern w:val="2"/>
        </w:rPr>
      </w:pPr>
      <w:hyperlink w:anchor="_Toc231902220" w:history="1">
        <w:r w:rsidRPr="00884969">
          <w:rPr>
            <w:rStyle w:val="Hyperlink"/>
            <w:noProof/>
          </w:rPr>
          <w:t>SQL/MP / File</w:t>
        </w:r>
        <w:r>
          <w:rPr>
            <w:noProof/>
            <w:webHidden/>
          </w:rPr>
          <w:tab/>
        </w:r>
        <w:r w:rsidR="00921815">
          <w:rPr>
            <w:noProof/>
            <w:webHidden/>
          </w:rPr>
          <w:fldChar w:fldCharType="begin"/>
        </w:r>
        <w:r>
          <w:rPr>
            <w:noProof/>
            <w:webHidden/>
          </w:rPr>
          <w:instrText xml:space="preserve"> PAGEREF _Toc231902220 \h </w:instrText>
        </w:r>
        <w:r w:rsidR="00921815">
          <w:rPr>
            <w:noProof/>
            <w:webHidden/>
          </w:rPr>
        </w:r>
        <w:r w:rsidR="00921815">
          <w:rPr>
            <w:noProof/>
            <w:webHidden/>
          </w:rPr>
          <w:fldChar w:fldCharType="separate"/>
        </w:r>
        <w:r>
          <w:rPr>
            <w:noProof/>
            <w:webHidden/>
          </w:rPr>
          <w:t>345</w:t>
        </w:r>
        <w:r w:rsidR="00921815">
          <w:rPr>
            <w:noProof/>
            <w:webHidden/>
          </w:rPr>
          <w:fldChar w:fldCharType="end"/>
        </w:r>
      </w:hyperlink>
    </w:p>
    <w:p w14:paraId="03CF311E" w14:textId="77777777" w:rsidR="00383925" w:rsidRPr="00EE4FDA" w:rsidRDefault="00383925">
      <w:pPr>
        <w:pStyle w:val="TOC5"/>
        <w:rPr>
          <w:rFonts w:ascii="Aptos" w:eastAsia="PMingLiU" w:hAnsi="Aptos" w:cs="Times New Roman"/>
          <w:noProof/>
          <w:kern w:val="2"/>
        </w:rPr>
      </w:pPr>
      <w:hyperlink w:anchor="_Toc231902221" w:history="1">
        <w:r w:rsidRPr="00884969">
          <w:rPr>
            <w:rStyle w:val="Hyperlink"/>
            <w:noProof/>
          </w:rPr>
          <w:t>SQL/MP / Partition</w:t>
        </w:r>
        <w:r>
          <w:rPr>
            <w:noProof/>
            <w:webHidden/>
          </w:rPr>
          <w:tab/>
        </w:r>
        <w:r w:rsidR="00921815">
          <w:rPr>
            <w:noProof/>
            <w:webHidden/>
          </w:rPr>
          <w:fldChar w:fldCharType="begin"/>
        </w:r>
        <w:r>
          <w:rPr>
            <w:noProof/>
            <w:webHidden/>
          </w:rPr>
          <w:instrText xml:space="preserve"> PAGEREF _Toc231902221 \h </w:instrText>
        </w:r>
        <w:r w:rsidR="00921815">
          <w:rPr>
            <w:noProof/>
            <w:webHidden/>
          </w:rPr>
        </w:r>
        <w:r w:rsidR="00921815">
          <w:rPr>
            <w:noProof/>
            <w:webHidden/>
          </w:rPr>
          <w:fldChar w:fldCharType="separate"/>
        </w:r>
        <w:r>
          <w:rPr>
            <w:noProof/>
            <w:webHidden/>
          </w:rPr>
          <w:t>345</w:t>
        </w:r>
        <w:r w:rsidR="00921815">
          <w:rPr>
            <w:noProof/>
            <w:webHidden/>
          </w:rPr>
          <w:fldChar w:fldCharType="end"/>
        </w:r>
      </w:hyperlink>
    </w:p>
    <w:p w14:paraId="3E9BFE8D" w14:textId="77777777" w:rsidR="00383925" w:rsidRPr="00EE4FDA" w:rsidRDefault="00383925">
      <w:pPr>
        <w:pStyle w:val="TOC5"/>
        <w:rPr>
          <w:rFonts w:ascii="Aptos" w:eastAsia="PMingLiU" w:hAnsi="Aptos" w:cs="Times New Roman"/>
          <w:noProof/>
          <w:kern w:val="2"/>
        </w:rPr>
      </w:pPr>
      <w:hyperlink w:anchor="_Toc231902222" w:history="1">
        <w:r w:rsidRPr="00884969">
          <w:rPr>
            <w:rStyle w:val="Hyperlink"/>
            <w:noProof/>
          </w:rPr>
          <w:t>SQL/MP / Index</w:t>
        </w:r>
        <w:r>
          <w:rPr>
            <w:noProof/>
            <w:webHidden/>
          </w:rPr>
          <w:tab/>
        </w:r>
        <w:r w:rsidR="00921815">
          <w:rPr>
            <w:noProof/>
            <w:webHidden/>
          </w:rPr>
          <w:fldChar w:fldCharType="begin"/>
        </w:r>
        <w:r>
          <w:rPr>
            <w:noProof/>
            <w:webHidden/>
          </w:rPr>
          <w:instrText xml:space="preserve"> PAGEREF _Toc231902222 \h </w:instrText>
        </w:r>
        <w:r w:rsidR="00921815">
          <w:rPr>
            <w:noProof/>
            <w:webHidden/>
          </w:rPr>
        </w:r>
        <w:r w:rsidR="00921815">
          <w:rPr>
            <w:noProof/>
            <w:webHidden/>
          </w:rPr>
          <w:fldChar w:fldCharType="separate"/>
        </w:r>
        <w:r>
          <w:rPr>
            <w:noProof/>
            <w:webHidden/>
          </w:rPr>
          <w:t>346</w:t>
        </w:r>
        <w:r w:rsidR="00921815">
          <w:rPr>
            <w:noProof/>
            <w:webHidden/>
          </w:rPr>
          <w:fldChar w:fldCharType="end"/>
        </w:r>
      </w:hyperlink>
    </w:p>
    <w:p w14:paraId="018138F9" w14:textId="77777777" w:rsidR="00383925" w:rsidRPr="00EE4FDA" w:rsidRDefault="00383925">
      <w:pPr>
        <w:pStyle w:val="TOC5"/>
        <w:rPr>
          <w:rFonts w:ascii="Aptos" w:eastAsia="PMingLiU" w:hAnsi="Aptos" w:cs="Times New Roman"/>
          <w:noProof/>
          <w:kern w:val="2"/>
        </w:rPr>
      </w:pPr>
      <w:hyperlink w:anchor="_Toc231902223" w:history="1">
        <w:r w:rsidRPr="00884969">
          <w:rPr>
            <w:rStyle w:val="Hyperlink"/>
            <w:noProof/>
          </w:rPr>
          <w:t>SQL/MP / Table Detail</w:t>
        </w:r>
        <w:r>
          <w:rPr>
            <w:noProof/>
            <w:webHidden/>
          </w:rPr>
          <w:tab/>
        </w:r>
        <w:r w:rsidR="00921815">
          <w:rPr>
            <w:noProof/>
            <w:webHidden/>
          </w:rPr>
          <w:fldChar w:fldCharType="begin"/>
        </w:r>
        <w:r>
          <w:rPr>
            <w:noProof/>
            <w:webHidden/>
          </w:rPr>
          <w:instrText xml:space="preserve"> PAGEREF _Toc231902223 \h </w:instrText>
        </w:r>
        <w:r w:rsidR="00921815">
          <w:rPr>
            <w:noProof/>
            <w:webHidden/>
          </w:rPr>
        </w:r>
        <w:r w:rsidR="00921815">
          <w:rPr>
            <w:noProof/>
            <w:webHidden/>
          </w:rPr>
          <w:fldChar w:fldCharType="separate"/>
        </w:r>
        <w:r>
          <w:rPr>
            <w:noProof/>
            <w:webHidden/>
          </w:rPr>
          <w:t>347</w:t>
        </w:r>
        <w:r w:rsidR="00921815">
          <w:rPr>
            <w:noProof/>
            <w:webHidden/>
          </w:rPr>
          <w:fldChar w:fldCharType="end"/>
        </w:r>
      </w:hyperlink>
    </w:p>
    <w:p w14:paraId="55736273" w14:textId="77777777" w:rsidR="00383925" w:rsidRPr="00EE4FDA" w:rsidRDefault="00383925">
      <w:pPr>
        <w:pStyle w:val="TOC5"/>
        <w:rPr>
          <w:rFonts w:ascii="Aptos" w:eastAsia="PMingLiU" w:hAnsi="Aptos" w:cs="Times New Roman"/>
          <w:noProof/>
          <w:kern w:val="2"/>
        </w:rPr>
      </w:pPr>
      <w:hyperlink w:anchor="_Toc231902224" w:history="1">
        <w:r w:rsidRPr="00884969">
          <w:rPr>
            <w:rStyle w:val="Hyperlink"/>
            <w:noProof/>
          </w:rPr>
          <w:t>SQL/MP / Program</w:t>
        </w:r>
        <w:r>
          <w:rPr>
            <w:noProof/>
            <w:webHidden/>
          </w:rPr>
          <w:tab/>
        </w:r>
        <w:r w:rsidR="00921815">
          <w:rPr>
            <w:noProof/>
            <w:webHidden/>
          </w:rPr>
          <w:fldChar w:fldCharType="begin"/>
        </w:r>
        <w:r>
          <w:rPr>
            <w:noProof/>
            <w:webHidden/>
          </w:rPr>
          <w:instrText xml:space="preserve"> PAGEREF _Toc231902224 \h </w:instrText>
        </w:r>
        <w:r w:rsidR="00921815">
          <w:rPr>
            <w:noProof/>
            <w:webHidden/>
          </w:rPr>
        </w:r>
        <w:r w:rsidR="00921815">
          <w:rPr>
            <w:noProof/>
            <w:webHidden/>
          </w:rPr>
          <w:fldChar w:fldCharType="separate"/>
        </w:r>
        <w:r>
          <w:rPr>
            <w:noProof/>
            <w:webHidden/>
          </w:rPr>
          <w:t>348</w:t>
        </w:r>
        <w:r w:rsidR="00921815">
          <w:rPr>
            <w:noProof/>
            <w:webHidden/>
          </w:rPr>
          <w:fldChar w:fldCharType="end"/>
        </w:r>
      </w:hyperlink>
    </w:p>
    <w:p w14:paraId="4694C63F" w14:textId="77777777" w:rsidR="00383925" w:rsidRPr="00EE4FDA" w:rsidRDefault="00383925">
      <w:pPr>
        <w:pStyle w:val="TOC5"/>
        <w:rPr>
          <w:rFonts w:ascii="Aptos" w:eastAsia="PMingLiU" w:hAnsi="Aptos" w:cs="Times New Roman"/>
          <w:noProof/>
          <w:kern w:val="2"/>
        </w:rPr>
      </w:pPr>
      <w:hyperlink w:anchor="_Toc231902225" w:history="1">
        <w:r w:rsidRPr="00884969">
          <w:rPr>
            <w:rStyle w:val="Hyperlink"/>
            <w:noProof/>
          </w:rPr>
          <w:t>SQL/MP / Usage</w:t>
        </w:r>
        <w:r>
          <w:rPr>
            <w:noProof/>
            <w:webHidden/>
          </w:rPr>
          <w:tab/>
        </w:r>
        <w:r w:rsidR="00921815">
          <w:rPr>
            <w:noProof/>
            <w:webHidden/>
          </w:rPr>
          <w:fldChar w:fldCharType="begin"/>
        </w:r>
        <w:r>
          <w:rPr>
            <w:noProof/>
            <w:webHidden/>
          </w:rPr>
          <w:instrText xml:space="preserve"> PAGEREF _Toc231902225 \h </w:instrText>
        </w:r>
        <w:r w:rsidR="00921815">
          <w:rPr>
            <w:noProof/>
            <w:webHidden/>
          </w:rPr>
        </w:r>
        <w:r w:rsidR="00921815">
          <w:rPr>
            <w:noProof/>
            <w:webHidden/>
          </w:rPr>
          <w:fldChar w:fldCharType="separate"/>
        </w:r>
        <w:r>
          <w:rPr>
            <w:noProof/>
            <w:webHidden/>
          </w:rPr>
          <w:t>349</w:t>
        </w:r>
        <w:r w:rsidR="00921815">
          <w:rPr>
            <w:noProof/>
            <w:webHidden/>
          </w:rPr>
          <w:fldChar w:fldCharType="end"/>
        </w:r>
      </w:hyperlink>
    </w:p>
    <w:p w14:paraId="5486367A" w14:textId="77777777" w:rsidR="00383925" w:rsidRPr="00EE4FDA" w:rsidRDefault="00383925">
      <w:pPr>
        <w:pStyle w:val="TOC5"/>
        <w:rPr>
          <w:rFonts w:ascii="Aptos" w:eastAsia="PMingLiU" w:hAnsi="Aptos" w:cs="Times New Roman"/>
          <w:noProof/>
          <w:kern w:val="2"/>
        </w:rPr>
      </w:pPr>
      <w:hyperlink w:anchor="_Toc231902226" w:history="1">
        <w:r w:rsidRPr="00884969">
          <w:rPr>
            <w:rStyle w:val="Hyperlink"/>
            <w:noProof/>
          </w:rPr>
          <w:t>SQL/MP / Statement</w:t>
        </w:r>
        <w:r>
          <w:rPr>
            <w:noProof/>
            <w:webHidden/>
          </w:rPr>
          <w:tab/>
        </w:r>
        <w:r w:rsidR="00921815">
          <w:rPr>
            <w:noProof/>
            <w:webHidden/>
          </w:rPr>
          <w:fldChar w:fldCharType="begin"/>
        </w:r>
        <w:r>
          <w:rPr>
            <w:noProof/>
            <w:webHidden/>
          </w:rPr>
          <w:instrText xml:space="preserve"> PAGEREF _Toc231902226 \h </w:instrText>
        </w:r>
        <w:r w:rsidR="00921815">
          <w:rPr>
            <w:noProof/>
            <w:webHidden/>
          </w:rPr>
        </w:r>
        <w:r w:rsidR="00921815">
          <w:rPr>
            <w:noProof/>
            <w:webHidden/>
          </w:rPr>
          <w:fldChar w:fldCharType="separate"/>
        </w:r>
        <w:r>
          <w:rPr>
            <w:noProof/>
            <w:webHidden/>
          </w:rPr>
          <w:t>349</w:t>
        </w:r>
        <w:r w:rsidR="00921815">
          <w:rPr>
            <w:noProof/>
            <w:webHidden/>
          </w:rPr>
          <w:fldChar w:fldCharType="end"/>
        </w:r>
      </w:hyperlink>
    </w:p>
    <w:p w14:paraId="3BE4CD1F" w14:textId="77777777" w:rsidR="00383925" w:rsidRPr="00EE4FDA" w:rsidRDefault="00383925">
      <w:pPr>
        <w:pStyle w:val="TOC4"/>
        <w:rPr>
          <w:rFonts w:ascii="Aptos" w:eastAsia="PMingLiU" w:hAnsi="Aptos" w:cs="Times New Roman"/>
          <w:noProof/>
          <w:kern w:val="2"/>
        </w:rPr>
      </w:pPr>
      <w:hyperlink w:anchor="_Toc231902227" w:history="1">
        <w:r w:rsidRPr="00884969">
          <w:rPr>
            <w:rStyle w:val="Hyperlink"/>
            <w:noProof/>
          </w:rPr>
          <w:t>Disk Entity L/H</w:t>
        </w:r>
        <w:r>
          <w:rPr>
            <w:noProof/>
            <w:webHidden/>
          </w:rPr>
          <w:tab/>
        </w:r>
        <w:r w:rsidR="00921815">
          <w:rPr>
            <w:noProof/>
            <w:webHidden/>
          </w:rPr>
          <w:fldChar w:fldCharType="begin"/>
        </w:r>
        <w:r>
          <w:rPr>
            <w:noProof/>
            <w:webHidden/>
          </w:rPr>
          <w:instrText xml:space="preserve"> PAGEREF _Toc231902227 \h </w:instrText>
        </w:r>
        <w:r w:rsidR="00921815">
          <w:rPr>
            <w:noProof/>
            <w:webHidden/>
          </w:rPr>
        </w:r>
        <w:r w:rsidR="00921815">
          <w:rPr>
            <w:noProof/>
            <w:webHidden/>
          </w:rPr>
          <w:fldChar w:fldCharType="separate"/>
        </w:r>
        <w:r>
          <w:rPr>
            <w:noProof/>
            <w:webHidden/>
          </w:rPr>
          <w:t>351</w:t>
        </w:r>
        <w:r w:rsidR="00921815">
          <w:rPr>
            <w:noProof/>
            <w:webHidden/>
          </w:rPr>
          <w:fldChar w:fldCharType="end"/>
        </w:r>
      </w:hyperlink>
    </w:p>
    <w:p w14:paraId="539E0031" w14:textId="77777777" w:rsidR="00383925" w:rsidRPr="00EE4FDA" w:rsidRDefault="00383925">
      <w:pPr>
        <w:pStyle w:val="TOC5"/>
        <w:rPr>
          <w:rFonts w:ascii="Aptos" w:eastAsia="PMingLiU" w:hAnsi="Aptos" w:cs="Times New Roman"/>
          <w:noProof/>
          <w:kern w:val="2"/>
        </w:rPr>
      </w:pPr>
      <w:hyperlink w:anchor="_Toc231902228" w:history="1">
        <w:r w:rsidRPr="00884969">
          <w:rPr>
            <w:rStyle w:val="Hyperlink"/>
            <w:noProof/>
          </w:rPr>
          <w:t>Notes</w:t>
        </w:r>
        <w:r>
          <w:rPr>
            <w:noProof/>
            <w:webHidden/>
          </w:rPr>
          <w:tab/>
        </w:r>
        <w:r w:rsidR="00921815">
          <w:rPr>
            <w:noProof/>
            <w:webHidden/>
          </w:rPr>
          <w:fldChar w:fldCharType="begin"/>
        </w:r>
        <w:r>
          <w:rPr>
            <w:noProof/>
            <w:webHidden/>
          </w:rPr>
          <w:instrText xml:space="preserve"> PAGEREF _Toc231902228 \h </w:instrText>
        </w:r>
        <w:r w:rsidR="00921815">
          <w:rPr>
            <w:noProof/>
            <w:webHidden/>
          </w:rPr>
        </w:r>
        <w:r w:rsidR="00921815">
          <w:rPr>
            <w:noProof/>
            <w:webHidden/>
          </w:rPr>
          <w:fldChar w:fldCharType="separate"/>
        </w:r>
        <w:r>
          <w:rPr>
            <w:noProof/>
            <w:webHidden/>
          </w:rPr>
          <w:t>352</w:t>
        </w:r>
        <w:r w:rsidR="00921815">
          <w:rPr>
            <w:noProof/>
            <w:webHidden/>
          </w:rPr>
          <w:fldChar w:fldCharType="end"/>
        </w:r>
      </w:hyperlink>
    </w:p>
    <w:p w14:paraId="6F7A4126" w14:textId="77777777" w:rsidR="00383925" w:rsidRPr="00EE4FDA" w:rsidRDefault="00383925">
      <w:pPr>
        <w:pStyle w:val="TOC4"/>
        <w:rPr>
          <w:rFonts w:ascii="Aptos" w:eastAsia="PMingLiU" w:hAnsi="Aptos" w:cs="Times New Roman"/>
          <w:noProof/>
          <w:kern w:val="2"/>
        </w:rPr>
      </w:pPr>
      <w:hyperlink w:anchor="_Toc231902229" w:history="1">
        <w:r w:rsidRPr="00884969">
          <w:rPr>
            <w:rStyle w:val="Hyperlink"/>
            <w:noProof/>
          </w:rPr>
          <w:t>Files / Disk Entity</w:t>
        </w:r>
        <w:r>
          <w:rPr>
            <w:noProof/>
            <w:webHidden/>
          </w:rPr>
          <w:tab/>
        </w:r>
        <w:r w:rsidR="00921815">
          <w:rPr>
            <w:noProof/>
            <w:webHidden/>
          </w:rPr>
          <w:fldChar w:fldCharType="begin"/>
        </w:r>
        <w:r>
          <w:rPr>
            <w:noProof/>
            <w:webHidden/>
          </w:rPr>
          <w:instrText xml:space="preserve"> PAGEREF _Toc231902229 \h </w:instrText>
        </w:r>
        <w:r w:rsidR="00921815">
          <w:rPr>
            <w:noProof/>
            <w:webHidden/>
          </w:rPr>
        </w:r>
        <w:r w:rsidR="00921815">
          <w:rPr>
            <w:noProof/>
            <w:webHidden/>
          </w:rPr>
          <w:fldChar w:fldCharType="separate"/>
        </w:r>
        <w:r>
          <w:rPr>
            <w:noProof/>
            <w:webHidden/>
          </w:rPr>
          <w:t>354</w:t>
        </w:r>
        <w:r w:rsidR="00921815">
          <w:rPr>
            <w:noProof/>
            <w:webHidden/>
          </w:rPr>
          <w:fldChar w:fldCharType="end"/>
        </w:r>
      </w:hyperlink>
    </w:p>
    <w:p w14:paraId="4022377B" w14:textId="77777777" w:rsidR="00383925" w:rsidRPr="00EE4FDA" w:rsidRDefault="00383925">
      <w:pPr>
        <w:pStyle w:val="TOC4"/>
        <w:rPr>
          <w:rFonts w:ascii="Aptos" w:eastAsia="PMingLiU" w:hAnsi="Aptos" w:cs="Times New Roman"/>
          <w:noProof/>
          <w:kern w:val="2"/>
        </w:rPr>
      </w:pPr>
      <w:hyperlink w:anchor="_Toc231902230" w:history="1">
        <w:r w:rsidRPr="00884969">
          <w:rPr>
            <w:rStyle w:val="Hyperlink"/>
            <w:noProof/>
          </w:rPr>
          <w:t>Files / DiskFile Entity</w:t>
        </w:r>
        <w:r>
          <w:rPr>
            <w:noProof/>
            <w:webHidden/>
          </w:rPr>
          <w:tab/>
        </w:r>
        <w:r w:rsidR="00921815">
          <w:rPr>
            <w:noProof/>
            <w:webHidden/>
          </w:rPr>
          <w:fldChar w:fldCharType="begin"/>
        </w:r>
        <w:r>
          <w:rPr>
            <w:noProof/>
            <w:webHidden/>
          </w:rPr>
          <w:instrText xml:space="preserve"> PAGEREF _Toc231902230 \h </w:instrText>
        </w:r>
        <w:r w:rsidR="00921815">
          <w:rPr>
            <w:noProof/>
            <w:webHidden/>
          </w:rPr>
        </w:r>
        <w:r w:rsidR="00921815">
          <w:rPr>
            <w:noProof/>
            <w:webHidden/>
          </w:rPr>
          <w:fldChar w:fldCharType="separate"/>
        </w:r>
        <w:r>
          <w:rPr>
            <w:noProof/>
            <w:webHidden/>
          </w:rPr>
          <w:t>356</w:t>
        </w:r>
        <w:r w:rsidR="00921815">
          <w:rPr>
            <w:noProof/>
            <w:webHidden/>
          </w:rPr>
          <w:fldChar w:fldCharType="end"/>
        </w:r>
      </w:hyperlink>
    </w:p>
    <w:p w14:paraId="7BB73A14" w14:textId="77777777" w:rsidR="00383925" w:rsidRPr="00EE4FDA" w:rsidRDefault="00383925">
      <w:pPr>
        <w:pStyle w:val="TOC4"/>
        <w:rPr>
          <w:rFonts w:ascii="Aptos" w:eastAsia="PMingLiU" w:hAnsi="Aptos" w:cs="Times New Roman"/>
          <w:noProof/>
          <w:kern w:val="2"/>
        </w:rPr>
      </w:pPr>
      <w:hyperlink w:anchor="_Toc231902231" w:history="1">
        <w:r w:rsidRPr="00884969">
          <w:rPr>
            <w:rStyle w:val="Hyperlink"/>
            <w:noProof/>
          </w:rPr>
          <w:t>Files / DiskOpen Entity</w:t>
        </w:r>
        <w:r>
          <w:rPr>
            <w:noProof/>
            <w:webHidden/>
          </w:rPr>
          <w:tab/>
        </w:r>
        <w:r w:rsidR="00921815">
          <w:rPr>
            <w:noProof/>
            <w:webHidden/>
          </w:rPr>
          <w:fldChar w:fldCharType="begin"/>
        </w:r>
        <w:r>
          <w:rPr>
            <w:noProof/>
            <w:webHidden/>
          </w:rPr>
          <w:instrText xml:space="preserve"> PAGEREF _Toc231902231 \h </w:instrText>
        </w:r>
        <w:r w:rsidR="00921815">
          <w:rPr>
            <w:noProof/>
            <w:webHidden/>
          </w:rPr>
        </w:r>
        <w:r w:rsidR="00921815">
          <w:rPr>
            <w:noProof/>
            <w:webHidden/>
          </w:rPr>
          <w:fldChar w:fldCharType="separate"/>
        </w:r>
        <w:r>
          <w:rPr>
            <w:noProof/>
            <w:webHidden/>
          </w:rPr>
          <w:t>357</w:t>
        </w:r>
        <w:r w:rsidR="00921815">
          <w:rPr>
            <w:noProof/>
            <w:webHidden/>
          </w:rPr>
          <w:fldChar w:fldCharType="end"/>
        </w:r>
      </w:hyperlink>
    </w:p>
    <w:p w14:paraId="3F3C0DA6" w14:textId="77777777" w:rsidR="00383925" w:rsidRPr="00EE4FDA" w:rsidRDefault="00383925">
      <w:pPr>
        <w:pStyle w:val="TOC4"/>
        <w:rPr>
          <w:rFonts w:ascii="Aptos" w:eastAsia="PMingLiU" w:hAnsi="Aptos" w:cs="Times New Roman"/>
          <w:noProof/>
          <w:kern w:val="2"/>
        </w:rPr>
      </w:pPr>
      <w:hyperlink w:anchor="_Toc231902232" w:history="1">
        <w:r w:rsidRPr="00884969">
          <w:rPr>
            <w:rStyle w:val="Hyperlink"/>
            <w:noProof/>
          </w:rPr>
          <w:t>Files / File Entity</w:t>
        </w:r>
        <w:r>
          <w:rPr>
            <w:noProof/>
            <w:webHidden/>
          </w:rPr>
          <w:tab/>
        </w:r>
        <w:r w:rsidR="00921815">
          <w:rPr>
            <w:noProof/>
            <w:webHidden/>
          </w:rPr>
          <w:fldChar w:fldCharType="begin"/>
        </w:r>
        <w:r>
          <w:rPr>
            <w:noProof/>
            <w:webHidden/>
          </w:rPr>
          <w:instrText xml:space="preserve"> PAGEREF _Toc231902232 \h </w:instrText>
        </w:r>
        <w:r w:rsidR="00921815">
          <w:rPr>
            <w:noProof/>
            <w:webHidden/>
          </w:rPr>
        </w:r>
        <w:r w:rsidR="00921815">
          <w:rPr>
            <w:noProof/>
            <w:webHidden/>
          </w:rPr>
          <w:fldChar w:fldCharType="separate"/>
        </w:r>
        <w:r>
          <w:rPr>
            <w:noProof/>
            <w:webHidden/>
          </w:rPr>
          <w:t>358</w:t>
        </w:r>
        <w:r w:rsidR="00921815">
          <w:rPr>
            <w:noProof/>
            <w:webHidden/>
          </w:rPr>
          <w:fldChar w:fldCharType="end"/>
        </w:r>
      </w:hyperlink>
    </w:p>
    <w:p w14:paraId="7DE460DC" w14:textId="77777777" w:rsidR="00383925" w:rsidRPr="00EE4FDA" w:rsidRDefault="00383925">
      <w:pPr>
        <w:pStyle w:val="TOC3"/>
        <w:rPr>
          <w:rFonts w:ascii="Aptos" w:eastAsia="PMingLiU" w:hAnsi="Aptos" w:cs="Times New Roman"/>
          <w:noProof/>
          <w:kern w:val="2"/>
        </w:rPr>
      </w:pPr>
      <w:hyperlink w:anchor="_Toc231902233" w:history="1">
        <w:r w:rsidRPr="00884969">
          <w:rPr>
            <w:rStyle w:val="Hyperlink"/>
            <w:noProof/>
          </w:rPr>
          <w:t>SubSystems</w:t>
        </w:r>
        <w:r>
          <w:rPr>
            <w:noProof/>
            <w:webHidden/>
          </w:rPr>
          <w:tab/>
        </w:r>
        <w:r w:rsidR="00921815">
          <w:rPr>
            <w:noProof/>
            <w:webHidden/>
          </w:rPr>
          <w:fldChar w:fldCharType="begin"/>
        </w:r>
        <w:r>
          <w:rPr>
            <w:noProof/>
            <w:webHidden/>
          </w:rPr>
          <w:instrText xml:space="preserve"> PAGEREF _Toc231902233 \h </w:instrText>
        </w:r>
        <w:r w:rsidR="00921815">
          <w:rPr>
            <w:noProof/>
            <w:webHidden/>
          </w:rPr>
        </w:r>
        <w:r w:rsidR="00921815">
          <w:rPr>
            <w:noProof/>
            <w:webHidden/>
          </w:rPr>
          <w:fldChar w:fldCharType="separate"/>
        </w:r>
        <w:r>
          <w:rPr>
            <w:noProof/>
            <w:webHidden/>
          </w:rPr>
          <w:t>359</w:t>
        </w:r>
        <w:r w:rsidR="00921815">
          <w:rPr>
            <w:noProof/>
            <w:webHidden/>
          </w:rPr>
          <w:fldChar w:fldCharType="end"/>
        </w:r>
      </w:hyperlink>
    </w:p>
    <w:p w14:paraId="3D64C3AB" w14:textId="77777777" w:rsidR="00383925" w:rsidRPr="00EE4FDA" w:rsidRDefault="00383925">
      <w:pPr>
        <w:pStyle w:val="TOC4"/>
        <w:rPr>
          <w:rFonts w:ascii="Aptos" w:eastAsia="PMingLiU" w:hAnsi="Aptos" w:cs="Times New Roman"/>
          <w:noProof/>
          <w:kern w:val="2"/>
        </w:rPr>
      </w:pPr>
      <w:hyperlink w:anchor="_Toc231902234" w:history="1">
        <w:r w:rsidRPr="00884969">
          <w:rPr>
            <w:rStyle w:val="Hyperlink"/>
            <w:noProof/>
          </w:rPr>
          <w:t>Logs</w:t>
        </w:r>
        <w:r>
          <w:rPr>
            <w:noProof/>
            <w:webHidden/>
          </w:rPr>
          <w:tab/>
        </w:r>
        <w:r w:rsidR="00921815">
          <w:rPr>
            <w:noProof/>
            <w:webHidden/>
          </w:rPr>
          <w:fldChar w:fldCharType="begin"/>
        </w:r>
        <w:r>
          <w:rPr>
            <w:noProof/>
            <w:webHidden/>
          </w:rPr>
          <w:instrText xml:space="preserve"> PAGEREF _Toc231902234 \h </w:instrText>
        </w:r>
        <w:r w:rsidR="00921815">
          <w:rPr>
            <w:noProof/>
            <w:webHidden/>
          </w:rPr>
        </w:r>
        <w:r w:rsidR="00921815">
          <w:rPr>
            <w:noProof/>
            <w:webHidden/>
          </w:rPr>
          <w:fldChar w:fldCharType="separate"/>
        </w:r>
        <w:r>
          <w:rPr>
            <w:noProof/>
            <w:webHidden/>
          </w:rPr>
          <w:t>360</w:t>
        </w:r>
        <w:r w:rsidR="00921815">
          <w:rPr>
            <w:noProof/>
            <w:webHidden/>
          </w:rPr>
          <w:fldChar w:fldCharType="end"/>
        </w:r>
      </w:hyperlink>
    </w:p>
    <w:p w14:paraId="5DB358C0" w14:textId="77777777" w:rsidR="00383925" w:rsidRPr="00EE4FDA" w:rsidRDefault="00383925">
      <w:pPr>
        <w:pStyle w:val="TOC5"/>
        <w:rPr>
          <w:rFonts w:ascii="Aptos" w:eastAsia="PMingLiU" w:hAnsi="Aptos" w:cs="Times New Roman"/>
          <w:noProof/>
          <w:kern w:val="2"/>
        </w:rPr>
      </w:pPr>
      <w:hyperlink w:anchor="_Toc231902235" w:history="1">
        <w:r w:rsidRPr="00884969">
          <w:rPr>
            <w:rStyle w:val="Hyperlink"/>
            <w:noProof/>
          </w:rPr>
          <w:t>EMS Msgs</w:t>
        </w:r>
        <w:r>
          <w:rPr>
            <w:noProof/>
            <w:webHidden/>
          </w:rPr>
          <w:tab/>
        </w:r>
        <w:r w:rsidR="00921815">
          <w:rPr>
            <w:noProof/>
            <w:webHidden/>
          </w:rPr>
          <w:fldChar w:fldCharType="begin"/>
        </w:r>
        <w:r>
          <w:rPr>
            <w:noProof/>
            <w:webHidden/>
          </w:rPr>
          <w:instrText xml:space="preserve"> PAGEREF _Toc231902235 \h </w:instrText>
        </w:r>
        <w:r w:rsidR="00921815">
          <w:rPr>
            <w:noProof/>
            <w:webHidden/>
          </w:rPr>
        </w:r>
        <w:r w:rsidR="00921815">
          <w:rPr>
            <w:noProof/>
            <w:webHidden/>
          </w:rPr>
          <w:fldChar w:fldCharType="separate"/>
        </w:r>
        <w:r>
          <w:rPr>
            <w:noProof/>
            <w:webHidden/>
          </w:rPr>
          <w:t>360</w:t>
        </w:r>
        <w:r w:rsidR="00921815">
          <w:rPr>
            <w:noProof/>
            <w:webHidden/>
          </w:rPr>
          <w:fldChar w:fldCharType="end"/>
        </w:r>
      </w:hyperlink>
    </w:p>
    <w:p w14:paraId="4460B197" w14:textId="77777777" w:rsidR="00383925" w:rsidRPr="00EE4FDA" w:rsidRDefault="00383925">
      <w:pPr>
        <w:pStyle w:val="TOC5"/>
        <w:rPr>
          <w:rFonts w:ascii="Aptos" w:eastAsia="PMingLiU" w:hAnsi="Aptos" w:cs="Times New Roman"/>
          <w:noProof/>
          <w:kern w:val="2"/>
        </w:rPr>
      </w:pPr>
      <w:hyperlink w:anchor="_Toc231902236" w:history="1">
        <w:r w:rsidRPr="00884969">
          <w:rPr>
            <w:rStyle w:val="Hyperlink"/>
            <w:noProof/>
          </w:rPr>
          <w:t>VHS Log</w:t>
        </w:r>
        <w:r>
          <w:rPr>
            <w:noProof/>
            <w:webHidden/>
          </w:rPr>
          <w:tab/>
        </w:r>
        <w:r w:rsidR="00921815">
          <w:rPr>
            <w:noProof/>
            <w:webHidden/>
          </w:rPr>
          <w:fldChar w:fldCharType="begin"/>
        </w:r>
        <w:r>
          <w:rPr>
            <w:noProof/>
            <w:webHidden/>
          </w:rPr>
          <w:instrText xml:space="preserve"> PAGEREF _Toc231902236 \h </w:instrText>
        </w:r>
        <w:r w:rsidR="00921815">
          <w:rPr>
            <w:noProof/>
            <w:webHidden/>
          </w:rPr>
        </w:r>
        <w:r w:rsidR="00921815">
          <w:rPr>
            <w:noProof/>
            <w:webHidden/>
          </w:rPr>
          <w:fldChar w:fldCharType="separate"/>
        </w:r>
        <w:r>
          <w:rPr>
            <w:noProof/>
            <w:webHidden/>
          </w:rPr>
          <w:t>369</w:t>
        </w:r>
        <w:r w:rsidR="00921815">
          <w:rPr>
            <w:noProof/>
            <w:webHidden/>
          </w:rPr>
          <w:fldChar w:fldCharType="end"/>
        </w:r>
      </w:hyperlink>
    </w:p>
    <w:p w14:paraId="4C89C0A7" w14:textId="77777777" w:rsidR="00383925" w:rsidRPr="00EE4FDA" w:rsidRDefault="00383925">
      <w:pPr>
        <w:pStyle w:val="TOC5"/>
        <w:rPr>
          <w:rFonts w:ascii="Aptos" w:eastAsia="PMingLiU" w:hAnsi="Aptos" w:cs="Times New Roman"/>
          <w:noProof/>
          <w:kern w:val="2"/>
        </w:rPr>
      </w:pPr>
      <w:hyperlink w:anchor="_Toc231902237" w:history="1">
        <w:r w:rsidRPr="00884969">
          <w:rPr>
            <w:rStyle w:val="Hyperlink"/>
            <w:noProof/>
          </w:rPr>
          <w:t>MOMI Log</w:t>
        </w:r>
        <w:r>
          <w:rPr>
            <w:noProof/>
            <w:webHidden/>
          </w:rPr>
          <w:tab/>
        </w:r>
        <w:r w:rsidR="00921815">
          <w:rPr>
            <w:noProof/>
            <w:webHidden/>
          </w:rPr>
          <w:fldChar w:fldCharType="begin"/>
        </w:r>
        <w:r>
          <w:rPr>
            <w:noProof/>
            <w:webHidden/>
          </w:rPr>
          <w:instrText xml:space="preserve"> PAGEREF _Toc231902237 \h </w:instrText>
        </w:r>
        <w:r w:rsidR="00921815">
          <w:rPr>
            <w:noProof/>
            <w:webHidden/>
          </w:rPr>
        </w:r>
        <w:r w:rsidR="00921815">
          <w:rPr>
            <w:noProof/>
            <w:webHidden/>
          </w:rPr>
          <w:fldChar w:fldCharType="separate"/>
        </w:r>
        <w:r>
          <w:rPr>
            <w:noProof/>
            <w:webHidden/>
          </w:rPr>
          <w:t>371</w:t>
        </w:r>
        <w:r w:rsidR="00921815">
          <w:rPr>
            <w:noProof/>
            <w:webHidden/>
          </w:rPr>
          <w:fldChar w:fldCharType="end"/>
        </w:r>
      </w:hyperlink>
    </w:p>
    <w:p w14:paraId="5BB0957E" w14:textId="77777777" w:rsidR="00383925" w:rsidRPr="00EE4FDA" w:rsidRDefault="00383925">
      <w:pPr>
        <w:pStyle w:val="TOC5"/>
        <w:rPr>
          <w:rFonts w:ascii="Aptos" w:eastAsia="PMingLiU" w:hAnsi="Aptos" w:cs="Times New Roman"/>
          <w:noProof/>
          <w:kern w:val="2"/>
        </w:rPr>
      </w:pPr>
      <w:hyperlink w:anchor="_Toc231902238" w:history="1">
        <w:r w:rsidRPr="00884969">
          <w:rPr>
            <w:rStyle w:val="Hyperlink"/>
            <w:noProof/>
          </w:rPr>
          <w:t>LogViewer</w:t>
        </w:r>
        <w:r>
          <w:rPr>
            <w:noProof/>
            <w:webHidden/>
          </w:rPr>
          <w:tab/>
        </w:r>
        <w:r w:rsidR="00921815">
          <w:rPr>
            <w:noProof/>
            <w:webHidden/>
          </w:rPr>
          <w:fldChar w:fldCharType="begin"/>
        </w:r>
        <w:r>
          <w:rPr>
            <w:noProof/>
            <w:webHidden/>
          </w:rPr>
          <w:instrText xml:space="preserve"> PAGEREF _Toc231902238 \h </w:instrText>
        </w:r>
        <w:r w:rsidR="00921815">
          <w:rPr>
            <w:noProof/>
            <w:webHidden/>
          </w:rPr>
        </w:r>
        <w:r w:rsidR="00921815">
          <w:rPr>
            <w:noProof/>
            <w:webHidden/>
          </w:rPr>
          <w:fldChar w:fldCharType="separate"/>
        </w:r>
        <w:r>
          <w:rPr>
            <w:noProof/>
            <w:webHidden/>
          </w:rPr>
          <w:t>373</w:t>
        </w:r>
        <w:r w:rsidR="00921815">
          <w:rPr>
            <w:noProof/>
            <w:webHidden/>
          </w:rPr>
          <w:fldChar w:fldCharType="end"/>
        </w:r>
      </w:hyperlink>
    </w:p>
    <w:p w14:paraId="2063DFE9" w14:textId="77777777" w:rsidR="00383925" w:rsidRPr="00EE4FDA" w:rsidRDefault="00383925">
      <w:pPr>
        <w:pStyle w:val="TOC5"/>
        <w:rPr>
          <w:rFonts w:ascii="Aptos" w:eastAsia="PMingLiU" w:hAnsi="Aptos" w:cs="Times New Roman"/>
          <w:noProof/>
          <w:kern w:val="2"/>
        </w:rPr>
      </w:pPr>
      <w:hyperlink w:anchor="_Toc231902239" w:history="1">
        <w:r w:rsidRPr="00884969">
          <w:rPr>
            <w:rStyle w:val="Hyperlink"/>
            <w:noProof/>
          </w:rPr>
          <w:t>EMS EVENTCX</w:t>
        </w:r>
        <w:r>
          <w:rPr>
            <w:noProof/>
            <w:webHidden/>
          </w:rPr>
          <w:tab/>
        </w:r>
        <w:r w:rsidR="00921815">
          <w:rPr>
            <w:noProof/>
            <w:webHidden/>
          </w:rPr>
          <w:fldChar w:fldCharType="begin"/>
        </w:r>
        <w:r>
          <w:rPr>
            <w:noProof/>
            <w:webHidden/>
          </w:rPr>
          <w:instrText xml:space="preserve"> PAGEREF _Toc231902239 \h </w:instrText>
        </w:r>
        <w:r w:rsidR="00921815">
          <w:rPr>
            <w:noProof/>
            <w:webHidden/>
          </w:rPr>
        </w:r>
        <w:r w:rsidR="00921815">
          <w:rPr>
            <w:noProof/>
            <w:webHidden/>
          </w:rPr>
          <w:fldChar w:fldCharType="separate"/>
        </w:r>
        <w:r>
          <w:rPr>
            <w:noProof/>
            <w:webHidden/>
          </w:rPr>
          <w:t>374</w:t>
        </w:r>
        <w:r w:rsidR="00921815">
          <w:rPr>
            <w:noProof/>
            <w:webHidden/>
          </w:rPr>
          <w:fldChar w:fldCharType="end"/>
        </w:r>
      </w:hyperlink>
    </w:p>
    <w:p w14:paraId="3291BF05" w14:textId="77777777" w:rsidR="00383925" w:rsidRPr="00EE4FDA" w:rsidRDefault="00383925">
      <w:pPr>
        <w:pStyle w:val="TOC5"/>
        <w:rPr>
          <w:rFonts w:ascii="Aptos" w:eastAsia="PMingLiU" w:hAnsi="Aptos" w:cs="Times New Roman"/>
          <w:noProof/>
          <w:kern w:val="2"/>
        </w:rPr>
      </w:pPr>
      <w:hyperlink w:anchor="_Toc231902240" w:history="1">
        <w:r w:rsidRPr="00884969">
          <w:rPr>
            <w:rStyle w:val="Hyperlink"/>
            <w:noProof/>
          </w:rPr>
          <w:t>EMS EventBX</w:t>
        </w:r>
        <w:r>
          <w:rPr>
            <w:noProof/>
            <w:webHidden/>
          </w:rPr>
          <w:tab/>
        </w:r>
        <w:r w:rsidR="00921815">
          <w:rPr>
            <w:noProof/>
            <w:webHidden/>
          </w:rPr>
          <w:fldChar w:fldCharType="begin"/>
        </w:r>
        <w:r>
          <w:rPr>
            <w:noProof/>
            <w:webHidden/>
          </w:rPr>
          <w:instrText xml:space="preserve"> PAGEREF _Toc231902240 \h </w:instrText>
        </w:r>
        <w:r w:rsidR="00921815">
          <w:rPr>
            <w:noProof/>
            <w:webHidden/>
          </w:rPr>
        </w:r>
        <w:r w:rsidR="00921815">
          <w:rPr>
            <w:noProof/>
            <w:webHidden/>
          </w:rPr>
          <w:fldChar w:fldCharType="separate"/>
        </w:r>
        <w:r>
          <w:rPr>
            <w:noProof/>
            <w:webHidden/>
          </w:rPr>
          <w:t>375</w:t>
        </w:r>
        <w:r w:rsidR="00921815">
          <w:rPr>
            <w:noProof/>
            <w:webHidden/>
          </w:rPr>
          <w:fldChar w:fldCharType="end"/>
        </w:r>
      </w:hyperlink>
    </w:p>
    <w:p w14:paraId="1C59E056" w14:textId="77777777" w:rsidR="00383925" w:rsidRPr="00EE4FDA" w:rsidRDefault="00383925">
      <w:pPr>
        <w:pStyle w:val="TOC6"/>
        <w:rPr>
          <w:rFonts w:ascii="Aptos" w:eastAsia="PMingLiU" w:hAnsi="Aptos" w:cs="Times New Roman"/>
          <w:noProof/>
          <w:kern w:val="2"/>
        </w:rPr>
      </w:pPr>
      <w:hyperlink w:anchor="_Toc231902241" w:history="1">
        <w:r w:rsidRPr="00884969">
          <w:rPr>
            <w:rStyle w:val="Hyperlink"/>
            <w:noProof/>
          </w:rPr>
          <w:t>EMS EventBX / Define</w:t>
        </w:r>
        <w:r>
          <w:rPr>
            <w:noProof/>
            <w:webHidden/>
          </w:rPr>
          <w:tab/>
        </w:r>
        <w:r w:rsidR="00921815">
          <w:rPr>
            <w:noProof/>
            <w:webHidden/>
          </w:rPr>
          <w:fldChar w:fldCharType="begin"/>
        </w:r>
        <w:r>
          <w:rPr>
            <w:noProof/>
            <w:webHidden/>
          </w:rPr>
          <w:instrText xml:space="preserve"> PAGEREF _Toc231902241 \h </w:instrText>
        </w:r>
        <w:r w:rsidR="00921815">
          <w:rPr>
            <w:noProof/>
            <w:webHidden/>
          </w:rPr>
        </w:r>
        <w:r w:rsidR="00921815">
          <w:rPr>
            <w:noProof/>
            <w:webHidden/>
          </w:rPr>
          <w:fldChar w:fldCharType="separate"/>
        </w:r>
        <w:r>
          <w:rPr>
            <w:noProof/>
            <w:webHidden/>
          </w:rPr>
          <w:t>375</w:t>
        </w:r>
        <w:r w:rsidR="00921815">
          <w:rPr>
            <w:noProof/>
            <w:webHidden/>
          </w:rPr>
          <w:fldChar w:fldCharType="end"/>
        </w:r>
      </w:hyperlink>
    </w:p>
    <w:p w14:paraId="3EFFFB97" w14:textId="77777777" w:rsidR="00383925" w:rsidRPr="00EE4FDA" w:rsidRDefault="00383925">
      <w:pPr>
        <w:pStyle w:val="TOC6"/>
        <w:rPr>
          <w:rFonts w:ascii="Aptos" w:eastAsia="PMingLiU" w:hAnsi="Aptos" w:cs="Times New Roman"/>
          <w:noProof/>
          <w:kern w:val="2"/>
        </w:rPr>
      </w:pPr>
      <w:hyperlink w:anchor="_Toc231902242" w:history="1">
        <w:r w:rsidRPr="00884969">
          <w:rPr>
            <w:rStyle w:val="Hyperlink"/>
            <w:noProof/>
          </w:rPr>
          <w:t>EMS EventBX / List-Import-Export</w:t>
        </w:r>
        <w:r>
          <w:rPr>
            <w:noProof/>
            <w:webHidden/>
          </w:rPr>
          <w:tab/>
        </w:r>
        <w:r w:rsidR="00921815">
          <w:rPr>
            <w:noProof/>
            <w:webHidden/>
          </w:rPr>
          <w:fldChar w:fldCharType="begin"/>
        </w:r>
        <w:r>
          <w:rPr>
            <w:noProof/>
            <w:webHidden/>
          </w:rPr>
          <w:instrText xml:space="preserve"> PAGEREF _Toc231902242 \h </w:instrText>
        </w:r>
        <w:r w:rsidR="00921815">
          <w:rPr>
            <w:noProof/>
            <w:webHidden/>
          </w:rPr>
        </w:r>
        <w:r w:rsidR="00921815">
          <w:rPr>
            <w:noProof/>
            <w:webHidden/>
          </w:rPr>
          <w:fldChar w:fldCharType="separate"/>
        </w:r>
        <w:r>
          <w:rPr>
            <w:noProof/>
            <w:webHidden/>
          </w:rPr>
          <w:t>375</w:t>
        </w:r>
        <w:r w:rsidR="00921815">
          <w:rPr>
            <w:noProof/>
            <w:webHidden/>
          </w:rPr>
          <w:fldChar w:fldCharType="end"/>
        </w:r>
      </w:hyperlink>
    </w:p>
    <w:p w14:paraId="7D639A1B" w14:textId="77777777" w:rsidR="00383925" w:rsidRPr="00EE4FDA" w:rsidRDefault="00383925">
      <w:pPr>
        <w:pStyle w:val="TOC4"/>
        <w:rPr>
          <w:rFonts w:ascii="Aptos" w:eastAsia="PMingLiU" w:hAnsi="Aptos" w:cs="Times New Roman"/>
          <w:noProof/>
          <w:kern w:val="2"/>
        </w:rPr>
      </w:pPr>
      <w:hyperlink w:anchor="_Toc231902243" w:history="1">
        <w:r w:rsidRPr="00884969">
          <w:rPr>
            <w:rStyle w:val="Hyperlink"/>
            <w:noProof/>
          </w:rPr>
          <w:t>Spool</w:t>
        </w:r>
        <w:r>
          <w:rPr>
            <w:noProof/>
            <w:webHidden/>
          </w:rPr>
          <w:tab/>
        </w:r>
        <w:r w:rsidR="00921815">
          <w:rPr>
            <w:noProof/>
            <w:webHidden/>
          </w:rPr>
          <w:fldChar w:fldCharType="begin"/>
        </w:r>
        <w:r>
          <w:rPr>
            <w:noProof/>
            <w:webHidden/>
          </w:rPr>
          <w:instrText xml:space="preserve"> PAGEREF _Toc231902243 \h </w:instrText>
        </w:r>
        <w:r w:rsidR="00921815">
          <w:rPr>
            <w:noProof/>
            <w:webHidden/>
          </w:rPr>
        </w:r>
        <w:r w:rsidR="00921815">
          <w:rPr>
            <w:noProof/>
            <w:webHidden/>
          </w:rPr>
          <w:fldChar w:fldCharType="separate"/>
        </w:r>
        <w:r>
          <w:rPr>
            <w:noProof/>
            <w:webHidden/>
          </w:rPr>
          <w:t>378</w:t>
        </w:r>
        <w:r w:rsidR="00921815">
          <w:rPr>
            <w:noProof/>
            <w:webHidden/>
          </w:rPr>
          <w:fldChar w:fldCharType="end"/>
        </w:r>
      </w:hyperlink>
    </w:p>
    <w:p w14:paraId="711BFE3C" w14:textId="77777777" w:rsidR="00383925" w:rsidRPr="00EE4FDA" w:rsidRDefault="00383925">
      <w:pPr>
        <w:pStyle w:val="TOC5"/>
        <w:rPr>
          <w:rFonts w:ascii="Aptos" w:eastAsia="PMingLiU" w:hAnsi="Aptos" w:cs="Times New Roman"/>
          <w:noProof/>
          <w:kern w:val="2"/>
        </w:rPr>
      </w:pPr>
      <w:hyperlink w:anchor="_Toc231902244" w:history="1">
        <w:r w:rsidRPr="00884969">
          <w:rPr>
            <w:rStyle w:val="Hyperlink"/>
            <w:noProof/>
          </w:rPr>
          <w:t>Spool / Spooler</w:t>
        </w:r>
        <w:r>
          <w:rPr>
            <w:noProof/>
            <w:webHidden/>
          </w:rPr>
          <w:tab/>
        </w:r>
        <w:r w:rsidR="00921815">
          <w:rPr>
            <w:noProof/>
            <w:webHidden/>
          </w:rPr>
          <w:fldChar w:fldCharType="begin"/>
        </w:r>
        <w:r>
          <w:rPr>
            <w:noProof/>
            <w:webHidden/>
          </w:rPr>
          <w:instrText xml:space="preserve"> PAGEREF _Toc231902244 \h </w:instrText>
        </w:r>
        <w:r w:rsidR="00921815">
          <w:rPr>
            <w:noProof/>
            <w:webHidden/>
          </w:rPr>
        </w:r>
        <w:r w:rsidR="00921815">
          <w:rPr>
            <w:noProof/>
            <w:webHidden/>
          </w:rPr>
          <w:fldChar w:fldCharType="separate"/>
        </w:r>
        <w:r>
          <w:rPr>
            <w:noProof/>
            <w:webHidden/>
          </w:rPr>
          <w:t>378</w:t>
        </w:r>
        <w:r w:rsidR="00921815">
          <w:rPr>
            <w:noProof/>
            <w:webHidden/>
          </w:rPr>
          <w:fldChar w:fldCharType="end"/>
        </w:r>
      </w:hyperlink>
    </w:p>
    <w:p w14:paraId="59F52A86" w14:textId="77777777" w:rsidR="00383925" w:rsidRPr="00EE4FDA" w:rsidRDefault="00383925">
      <w:pPr>
        <w:pStyle w:val="TOC5"/>
        <w:rPr>
          <w:rFonts w:ascii="Aptos" w:eastAsia="PMingLiU" w:hAnsi="Aptos" w:cs="Times New Roman"/>
          <w:noProof/>
          <w:kern w:val="2"/>
        </w:rPr>
      </w:pPr>
      <w:hyperlink w:anchor="_Toc231902245" w:history="1">
        <w:r w:rsidRPr="00884969">
          <w:rPr>
            <w:rStyle w:val="Hyperlink"/>
            <w:noProof/>
          </w:rPr>
          <w:t>Spool / Collector</w:t>
        </w:r>
        <w:r>
          <w:rPr>
            <w:noProof/>
            <w:webHidden/>
          </w:rPr>
          <w:tab/>
        </w:r>
        <w:r w:rsidR="00921815">
          <w:rPr>
            <w:noProof/>
            <w:webHidden/>
          </w:rPr>
          <w:fldChar w:fldCharType="begin"/>
        </w:r>
        <w:r>
          <w:rPr>
            <w:noProof/>
            <w:webHidden/>
          </w:rPr>
          <w:instrText xml:space="preserve"> PAGEREF _Toc231902245 \h </w:instrText>
        </w:r>
        <w:r w:rsidR="00921815">
          <w:rPr>
            <w:noProof/>
            <w:webHidden/>
          </w:rPr>
        </w:r>
        <w:r w:rsidR="00921815">
          <w:rPr>
            <w:noProof/>
            <w:webHidden/>
          </w:rPr>
          <w:fldChar w:fldCharType="separate"/>
        </w:r>
        <w:r>
          <w:rPr>
            <w:noProof/>
            <w:webHidden/>
          </w:rPr>
          <w:t>379</w:t>
        </w:r>
        <w:r w:rsidR="00921815">
          <w:rPr>
            <w:noProof/>
            <w:webHidden/>
          </w:rPr>
          <w:fldChar w:fldCharType="end"/>
        </w:r>
      </w:hyperlink>
    </w:p>
    <w:p w14:paraId="2D6D31B8" w14:textId="77777777" w:rsidR="00383925" w:rsidRPr="00EE4FDA" w:rsidRDefault="00383925">
      <w:pPr>
        <w:pStyle w:val="TOC5"/>
        <w:rPr>
          <w:rFonts w:ascii="Aptos" w:eastAsia="PMingLiU" w:hAnsi="Aptos" w:cs="Times New Roman"/>
          <w:noProof/>
          <w:kern w:val="2"/>
        </w:rPr>
      </w:pPr>
      <w:hyperlink w:anchor="_Toc231902246" w:history="1">
        <w:r w:rsidRPr="00884969">
          <w:rPr>
            <w:rStyle w:val="Hyperlink"/>
            <w:noProof/>
          </w:rPr>
          <w:t>Spool / Device</w:t>
        </w:r>
        <w:r>
          <w:rPr>
            <w:noProof/>
            <w:webHidden/>
          </w:rPr>
          <w:tab/>
        </w:r>
        <w:r w:rsidR="00921815">
          <w:rPr>
            <w:noProof/>
            <w:webHidden/>
          </w:rPr>
          <w:fldChar w:fldCharType="begin"/>
        </w:r>
        <w:r>
          <w:rPr>
            <w:noProof/>
            <w:webHidden/>
          </w:rPr>
          <w:instrText xml:space="preserve"> PAGEREF _Toc231902246 \h </w:instrText>
        </w:r>
        <w:r w:rsidR="00921815">
          <w:rPr>
            <w:noProof/>
            <w:webHidden/>
          </w:rPr>
        </w:r>
        <w:r w:rsidR="00921815">
          <w:rPr>
            <w:noProof/>
            <w:webHidden/>
          </w:rPr>
          <w:fldChar w:fldCharType="separate"/>
        </w:r>
        <w:r>
          <w:rPr>
            <w:noProof/>
            <w:webHidden/>
          </w:rPr>
          <w:t>379</w:t>
        </w:r>
        <w:r w:rsidR="00921815">
          <w:rPr>
            <w:noProof/>
            <w:webHidden/>
          </w:rPr>
          <w:fldChar w:fldCharType="end"/>
        </w:r>
      </w:hyperlink>
    </w:p>
    <w:p w14:paraId="51192DEB" w14:textId="77777777" w:rsidR="00383925" w:rsidRPr="00EE4FDA" w:rsidRDefault="00383925">
      <w:pPr>
        <w:pStyle w:val="TOC5"/>
        <w:rPr>
          <w:rFonts w:ascii="Aptos" w:eastAsia="PMingLiU" w:hAnsi="Aptos" w:cs="Times New Roman"/>
          <w:noProof/>
          <w:kern w:val="2"/>
        </w:rPr>
      </w:pPr>
      <w:hyperlink w:anchor="_Toc231902247" w:history="1">
        <w:r w:rsidRPr="00884969">
          <w:rPr>
            <w:rStyle w:val="Hyperlink"/>
            <w:noProof/>
          </w:rPr>
          <w:t>Spool / Job</w:t>
        </w:r>
        <w:r>
          <w:rPr>
            <w:noProof/>
            <w:webHidden/>
          </w:rPr>
          <w:tab/>
        </w:r>
        <w:r w:rsidR="00921815">
          <w:rPr>
            <w:noProof/>
            <w:webHidden/>
          </w:rPr>
          <w:fldChar w:fldCharType="begin"/>
        </w:r>
        <w:r>
          <w:rPr>
            <w:noProof/>
            <w:webHidden/>
          </w:rPr>
          <w:instrText xml:space="preserve"> PAGEREF _Toc231902247 \h </w:instrText>
        </w:r>
        <w:r w:rsidR="00921815">
          <w:rPr>
            <w:noProof/>
            <w:webHidden/>
          </w:rPr>
        </w:r>
        <w:r w:rsidR="00921815">
          <w:rPr>
            <w:noProof/>
            <w:webHidden/>
          </w:rPr>
          <w:fldChar w:fldCharType="separate"/>
        </w:r>
        <w:r>
          <w:rPr>
            <w:noProof/>
            <w:webHidden/>
          </w:rPr>
          <w:t>380</w:t>
        </w:r>
        <w:r w:rsidR="00921815">
          <w:rPr>
            <w:noProof/>
            <w:webHidden/>
          </w:rPr>
          <w:fldChar w:fldCharType="end"/>
        </w:r>
      </w:hyperlink>
    </w:p>
    <w:p w14:paraId="4E03748D" w14:textId="77777777" w:rsidR="00383925" w:rsidRPr="00EE4FDA" w:rsidRDefault="00383925">
      <w:pPr>
        <w:pStyle w:val="TOC5"/>
        <w:rPr>
          <w:rFonts w:ascii="Aptos" w:eastAsia="PMingLiU" w:hAnsi="Aptos" w:cs="Times New Roman"/>
          <w:noProof/>
          <w:kern w:val="2"/>
        </w:rPr>
      </w:pPr>
      <w:hyperlink w:anchor="_Toc231902248" w:history="1">
        <w:r w:rsidRPr="00884969">
          <w:rPr>
            <w:rStyle w:val="Hyperlink"/>
            <w:noProof/>
          </w:rPr>
          <w:t>Spool / Loc</w:t>
        </w:r>
        <w:r>
          <w:rPr>
            <w:noProof/>
            <w:webHidden/>
          </w:rPr>
          <w:tab/>
        </w:r>
        <w:r w:rsidR="00921815">
          <w:rPr>
            <w:noProof/>
            <w:webHidden/>
          </w:rPr>
          <w:fldChar w:fldCharType="begin"/>
        </w:r>
        <w:r>
          <w:rPr>
            <w:noProof/>
            <w:webHidden/>
          </w:rPr>
          <w:instrText xml:space="preserve"> PAGEREF _Toc231902248 \h </w:instrText>
        </w:r>
        <w:r w:rsidR="00921815">
          <w:rPr>
            <w:noProof/>
            <w:webHidden/>
          </w:rPr>
        </w:r>
        <w:r w:rsidR="00921815">
          <w:rPr>
            <w:noProof/>
            <w:webHidden/>
          </w:rPr>
          <w:fldChar w:fldCharType="separate"/>
        </w:r>
        <w:r>
          <w:rPr>
            <w:noProof/>
            <w:webHidden/>
          </w:rPr>
          <w:t>383</w:t>
        </w:r>
        <w:r w:rsidR="00921815">
          <w:rPr>
            <w:noProof/>
            <w:webHidden/>
          </w:rPr>
          <w:fldChar w:fldCharType="end"/>
        </w:r>
      </w:hyperlink>
    </w:p>
    <w:p w14:paraId="759B1970" w14:textId="77777777" w:rsidR="00383925" w:rsidRPr="00EE4FDA" w:rsidRDefault="00383925">
      <w:pPr>
        <w:pStyle w:val="TOC5"/>
        <w:rPr>
          <w:rFonts w:ascii="Aptos" w:eastAsia="PMingLiU" w:hAnsi="Aptos" w:cs="Times New Roman"/>
          <w:noProof/>
          <w:kern w:val="2"/>
        </w:rPr>
      </w:pPr>
      <w:hyperlink w:anchor="_Toc231902249" w:history="1">
        <w:r w:rsidRPr="00884969">
          <w:rPr>
            <w:rStyle w:val="Hyperlink"/>
            <w:noProof/>
          </w:rPr>
          <w:t>Spool / Print</w:t>
        </w:r>
        <w:r>
          <w:rPr>
            <w:noProof/>
            <w:webHidden/>
          </w:rPr>
          <w:tab/>
        </w:r>
        <w:r w:rsidR="00921815">
          <w:rPr>
            <w:noProof/>
            <w:webHidden/>
          </w:rPr>
          <w:fldChar w:fldCharType="begin"/>
        </w:r>
        <w:r>
          <w:rPr>
            <w:noProof/>
            <w:webHidden/>
          </w:rPr>
          <w:instrText xml:space="preserve"> PAGEREF _Toc231902249 \h </w:instrText>
        </w:r>
        <w:r w:rsidR="00921815">
          <w:rPr>
            <w:noProof/>
            <w:webHidden/>
          </w:rPr>
        </w:r>
        <w:r w:rsidR="00921815">
          <w:rPr>
            <w:noProof/>
            <w:webHidden/>
          </w:rPr>
          <w:fldChar w:fldCharType="separate"/>
        </w:r>
        <w:r>
          <w:rPr>
            <w:noProof/>
            <w:webHidden/>
          </w:rPr>
          <w:t>384</w:t>
        </w:r>
        <w:r w:rsidR="00921815">
          <w:rPr>
            <w:noProof/>
            <w:webHidden/>
          </w:rPr>
          <w:fldChar w:fldCharType="end"/>
        </w:r>
      </w:hyperlink>
    </w:p>
    <w:p w14:paraId="5A2BE42F" w14:textId="77777777" w:rsidR="00383925" w:rsidRPr="00EE4FDA" w:rsidRDefault="00383925">
      <w:pPr>
        <w:pStyle w:val="TOC5"/>
        <w:rPr>
          <w:rFonts w:ascii="Aptos" w:eastAsia="PMingLiU" w:hAnsi="Aptos" w:cs="Times New Roman"/>
          <w:noProof/>
          <w:kern w:val="2"/>
        </w:rPr>
      </w:pPr>
      <w:hyperlink w:anchor="_Toc231902250" w:history="1">
        <w:r w:rsidRPr="00884969">
          <w:rPr>
            <w:rStyle w:val="Hyperlink"/>
            <w:noProof/>
          </w:rPr>
          <w:t>Spool / View Job</w:t>
        </w:r>
        <w:r>
          <w:rPr>
            <w:noProof/>
            <w:webHidden/>
          </w:rPr>
          <w:tab/>
        </w:r>
        <w:r w:rsidR="00921815">
          <w:rPr>
            <w:noProof/>
            <w:webHidden/>
          </w:rPr>
          <w:fldChar w:fldCharType="begin"/>
        </w:r>
        <w:r>
          <w:rPr>
            <w:noProof/>
            <w:webHidden/>
          </w:rPr>
          <w:instrText xml:space="preserve"> PAGEREF _Toc231902250 \h </w:instrText>
        </w:r>
        <w:r w:rsidR="00921815">
          <w:rPr>
            <w:noProof/>
            <w:webHidden/>
          </w:rPr>
        </w:r>
        <w:r w:rsidR="00921815">
          <w:rPr>
            <w:noProof/>
            <w:webHidden/>
          </w:rPr>
          <w:fldChar w:fldCharType="separate"/>
        </w:r>
        <w:r>
          <w:rPr>
            <w:noProof/>
            <w:webHidden/>
          </w:rPr>
          <w:t>384</w:t>
        </w:r>
        <w:r w:rsidR="00921815">
          <w:rPr>
            <w:noProof/>
            <w:webHidden/>
          </w:rPr>
          <w:fldChar w:fldCharType="end"/>
        </w:r>
      </w:hyperlink>
    </w:p>
    <w:p w14:paraId="60DDBAB6" w14:textId="77777777" w:rsidR="00383925" w:rsidRPr="00EE4FDA" w:rsidRDefault="00383925">
      <w:pPr>
        <w:pStyle w:val="TOC4"/>
        <w:rPr>
          <w:rFonts w:ascii="Aptos" w:eastAsia="PMingLiU" w:hAnsi="Aptos" w:cs="Times New Roman"/>
          <w:noProof/>
          <w:kern w:val="2"/>
        </w:rPr>
      </w:pPr>
      <w:hyperlink w:anchor="_Toc231902251" w:history="1">
        <w:r w:rsidRPr="00884969">
          <w:rPr>
            <w:rStyle w:val="Hyperlink"/>
            <w:noProof/>
          </w:rPr>
          <w:t>TCP/IP</w:t>
        </w:r>
        <w:r>
          <w:rPr>
            <w:noProof/>
            <w:webHidden/>
          </w:rPr>
          <w:tab/>
        </w:r>
        <w:r w:rsidR="00921815">
          <w:rPr>
            <w:noProof/>
            <w:webHidden/>
          </w:rPr>
          <w:fldChar w:fldCharType="begin"/>
        </w:r>
        <w:r>
          <w:rPr>
            <w:noProof/>
            <w:webHidden/>
          </w:rPr>
          <w:instrText xml:space="preserve"> PAGEREF _Toc231902251 \h </w:instrText>
        </w:r>
        <w:r w:rsidR="00921815">
          <w:rPr>
            <w:noProof/>
            <w:webHidden/>
          </w:rPr>
        </w:r>
        <w:r w:rsidR="00921815">
          <w:rPr>
            <w:noProof/>
            <w:webHidden/>
          </w:rPr>
          <w:fldChar w:fldCharType="separate"/>
        </w:r>
        <w:r>
          <w:rPr>
            <w:noProof/>
            <w:webHidden/>
          </w:rPr>
          <w:t>386</w:t>
        </w:r>
        <w:r w:rsidR="00921815">
          <w:rPr>
            <w:noProof/>
            <w:webHidden/>
          </w:rPr>
          <w:fldChar w:fldCharType="end"/>
        </w:r>
      </w:hyperlink>
    </w:p>
    <w:p w14:paraId="3550B794" w14:textId="77777777" w:rsidR="00383925" w:rsidRPr="00EE4FDA" w:rsidRDefault="00383925">
      <w:pPr>
        <w:pStyle w:val="TOC5"/>
        <w:rPr>
          <w:rFonts w:ascii="Aptos" w:eastAsia="PMingLiU" w:hAnsi="Aptos" w:cs="Times New Roman"/>
          <w:noProof/>
          <w:kern w:val="2"/>
        </w:rPr>
      </w:pPr>
      <w:hyperlink w:anchor="_Toc231902252" w:history="1">
        <w:r w:rsidRPr="00884969">
          <w:rPr>
            <w:rStyle w:val="Hyperlink"/>
            <w:noProof/>
          </w:rPr>
          <w:t>TCP/IP / Process Info</w:t>
        </w:r>
        <w:r>
          <w:rPr>
            <w:noProof/>
            <w:webHidden/>
          </w:rPr>
          <w:tab/>
        </w:r>
        <w:r w:rsidR="00921815">
          <w:rPr>
            <w:noProof/>
            <w:webHidden/>
          </w:rPr>
          <w:fldChar w:fldCharType="begin"/>
        </w:r>
        <w:r>
          <w:rPr>
            <w:noProof/>
            <w:webHidden/>
          </w:rPr>
          <w:instrText xml:space="preserve"> PAGEREF _Toc231902252 \h </w:instrText>
        </w:r>
        <w:r w:rsidR="00921815">
          <w:rPr>
            <w:noProof/>
            <w:webHidden/>
          </w:rPr>
        </w:r>
        <w:r w:rsidR="00921815">
          <w:rPr>
            <w:noProof/>
            <w:webHidden/>
          </w:rPr>
          <w:fldChar w:fldCharType="separate"/>
        </w:r>
        <w:r>
          <w:rPr>
            <w:noProof/>
            <w:webHidden/>
          </w:rPr>
          <w:t>386</w:t>
        </w:r>
        <w:r w:rsidR="00921815">
          <w:rPr>
            <w:noProof/>
            <w:webHidden/>
          </w:rPr>
          <w:fldChar w:fldCharType="end"/>
        </w:r>
      </w:hyperlink>
    </w:p>
    <w:p w14:paraId="749F6BF9" w14:textId="77777777" w:rsidR="00383925" w:rsidRPr="00EE4FDA" w:rsidRDefault="00383925">
      <w:pPr>
        <w:pStyle w:val="TOC5"/>
        <w:rPr>
          <w:rFonts w:ascii="Aptos" w:eastAsia="PMingLiU" w:hAnsi="Aptos" w:cs="Times New Roman"/>
          <w:noProof/>
          <w:kern w:val="2"/>
        </w:rPr>
      </w:pPr>
      <w:hyperlink w:anchor="_Toc231902253" w:history="1">
        <w:r w:rsidRPr="00884969">
          <w:rPr>
            <w:rStyle w:val="Hyperlink"/>
            <w:noProof/>
          </w:rPr>
          <w:t>TCP/IP / Process Status</w:t>
        </w:r>
        <w:r>
          <w:rPr>
            <w:noProof/>
            <w:webHidden/>
          </w:rPr>
          <w:tab/>
        </w:r>
        <w:r w:rsidR="00921815">
          <w:rPr>
            <w:noProof/>
            <w:webHidden/>
          </w:rPr>
          <w:fldChar w:fldCharType="begin"/>
        </w:r>
        <w:r>
          <w:rPr>
            <w:noProof/>
            <w:webHidden/>
          </w:rPr>
          <w:instrText xml:space="preserve"> PAGEREF _Toc231902253 \h </w:instrText>
        </w:r>
        <w:r w:rsidR="00921815">
          <w:rPr>
            <w:noProof/>
            <w:webHidden/>
          </w:rPr>
        </w:r>
        <w:r w:rsidR="00921815">
          <w:rPr>
            <w:noProof/>
            <w:webHidden/>
          </w:rPr>
          <w:fldChar w:fldCharType="separate"/>
        </w:r>
        <w:r>
          <w:rPr>
            <w:noProof/>
            <w:webHidden/>
          </w:rPr>
          <w:t>387</w:t>
        </w:r>
        <w:r w:rsidR="00921815">
          <w:rPr>
            <w:noProof/>
            <w:webHidden/>
          </w:rPr>
          <w:fldChar w:fldCharType="end"/>
        </w:r>
      </w:hyperlink>
    </w:p>
    <w:p w14:paraId="22FE2D0A" w14:textId="77777777" w:rsidR="00383925" w:rsidRPr="00EE4FDA" w:rsidRDefault="00383925">
      <w:pPr>
        <w:pStyle w:val="TOC5"/>
        <w:rPr>
          <w:rFonts w:ascii="Aptos" w:eastAsia="PMingLiU" w:hAnsi="Aptos" w:cs="Times New Roman"/>
          <w:noProof/>
          <w:kern w:val="2"/>
        </w:rPr>
      </w:pPr>
      <w:hyperlink w:anchor="_Toc231902254" w:history="1">
        <w:r w:rsidRPr="00884969">
          <w:rPr>
            <w:rStyle w:val="Hyperlink"/>
            <w:noProof/>
          </w:rPr>
          <w:t>TCP/IP / Subnet</w:t>
        </w:r>
        <w:r>
          <w:rPr>
            <w:noProof/>
            <w:webHidden/>
          </w:rPr>
          <w:tab/>
        </w:r>
        <w:r w:rsidR="00921815">
          <w:rPr>
            <w:noProof/>
            <w:webHidden/>
          </w:rPr>
          <w:fldChar w:fldCharType="begin"/>
        </w:r>
        <w:r>
          <w:rPr>
            <w:noProof/>
            <w:webHidden/>
          </w:rPr>
          <w:instrText xml:space="preserve"> PAGEREF _Toc231902254 \h </w:instrText>
        </w:r>
        <w:r w:rsidR="00921815">
          <w:rPr>
            <w:noProof/>
            <w:webHidden/>
          </w:rPr>
        </w:r>
        <w:r w:rsidR="00921815">
          <w:rPr>
            <w:noProof/>
            <w:webHidden/>
          </w:rPr>
          <w:fldChar w:fldCharType="separate"/>
        </w:r>
        <w:r>
          <w:rPr>
            <w:noProof/>
            <w:webHidden/>
          </w:rPr>
          <w:t>389</w:t>
        </w:r>
        <w:r w:rsidR="00921815">
          <w:rPr>
            <w:noProof/>
            <w:webHidden/>
          </w:rPr>
          <w:fldChar w:fldCharType="end"/>
        </w:r>
      </w:hyperlink>
    </w:p>
    <w:p w14:paraId="0C129C99" w14:textId="77777777" w:rsidR="00383925" w:rsidRPr="00EE4FDA" w:rsidRDefault="00383925">
      <w:pPr>
        <w:pStyle w:val="TOC5"/>
        <w:rPr>
          <w:rFonts w:ascii="Aptos" w:eastAsia="PMingLiU" w:hAnsi="Aptos" w:cs="Times New Roman"/>
          <w:noProof/>
          <w:kern w:val="2"/>
        </w:rPr>
      </w:pPr>
      <w:hyperlink w:anchor="_Toc231902255" w:history="1">
        <w:r w:rsidRPr="00884969">
          <w:rPr>
            <w:rStyle w:val="Hyperlink"/>
            <w:noProof/>
          </w:rPr>
          <w:t>TCP/IP / Route</w:t>
        </w:r>
        <w:r>
          <w:rPr>
            <w:noProof/>
            <w:webHidden/>
          </w:rPr>
          <w:tab/>
        </w:r>
        <w:r w:rsidR="00921815">
          <w:rPr>
            <w:noProof/>
            <w:webHidden/>
          </w:rPr>
          <w:fldChar w:fldCharType="begin"/>
        </w:r>
        <w:r>
          <w:rPr>
            <w:noProof/>
            <w:webHidden/>
          </w:rPr>
          <w:instrText xml:space="preserve"> PAGEREF _Toc231902255 \h </w:instrText>
        </w:r>
        <w:r w:rsidR="00921815">
          <w:rPr>
            <w:noProof/>
            <w:webHidden/>
          </w:rPr>
        </w:r>
        <w:r w:rsidR="00921815">
          <w:rPr>
            <w:noProof/>
            <w:webHidden/>
          </w:rPr>
          <w:fldChar w:fldCharType="separate"/>
        </w:r>
        <w:r>
          <w:rPr>
            <w:noProof/>
            <w:webHidden/>
          </w:rPr>
          <w:t>390</w:t>
        </w:r>
        <w:r w:rsidR="00921815">
          <w:rPr>
            <w:noProof/>
            <w:webHidden/>
          </w:rPr>
          <w:fldChar w:fldCharType="end"/>
        </w:r>
      </w:hyperlink>
    </w:p>
    <w:p w14:paraId="410E4364" w14:textId="77777777" w:rsidR="00383925" w:rsidRPr="00EE4FDA" w:rsidRDefault="00383925">
      <w:pPr>
        <w:pStyle w:val="TOC4"/>
        <w:rPr>
          <w:rFonts w:ascii="Aptos" w:eastAsia="PMingLiU" w:hAnsi="Aptos" w:cs="Times New Roman"/>
          <w:noProof/>
          <w:kern w:val="2"/>
        </w:rPr>
      </w:pPr>
      <w:hyperlink w:anchor="_Toc231902256" w:history="1">
        <w:r w:rsidRPr="00884969">
          <w:rPr>
            <w:rStyle w:val="Hyperlink"/>
            <w:noProof/>
          </w:rPr>
          <w:t>OSS</w:t>
        </w:r>
        <w:r>
          <w:rPr>
            <w:noProof/>
            <w:webHidden/>
          </w:rPr>
          <w:tab/>
        </w:r>
        <w:r w:rsidR="00921815">
          <w:rPr>
            <w:noProof/>
            <w:webHidden/>
          </w:rPr>
          <w:fldChar w:fldCharType="begin"/>
        </w:r>
        <w:r>
          <w:rPr>
            <w:noProof/>
            <w:webHidden/>
          </w:rPr>
          <w:instrText xml:space="preserve"> PAGEREF _Toc231902256 \h </w:instrText>
        </w:r>
        <w:r w:rsidR="00921815">
          <w:rPr>
            <w:noProof/>
            <w:webHidden/>
          </w:rPr>
        </w:r>
        <w:r w:rsidR="00921815">
          <w:rPr>
            <w:noProof/>
            <w:webHidden/>
          </w:rPr>
          <w:fldChar w:fldCharType="separate"/>
        </w:r>
        <w:r>
          <w:rPr>
            <w:noProof/>
            <w:webHidden/>
          </w:rPr>
          <w:t>391</w:t>
        </w:r>
        <w:r w:rsidR="00921815">
          <w:rPr>
            <w:noProof/>
            <w:webHidden/>
          </w:rPr>
          <w:fldChar w:fldCharType="end"/>
        </w:r>
      </w:hyperlink>
    </w:p>
    <w:p w14:paraId="5B3C3ACE" w14:textId="77777777" w:rsidR="00383925" w:rsidRPr="00EE4FDA" w:rsidRDefault="00383925">
      <w:pPr>
        <w:pStyle w:val="TOC5"/>
        <w:rPr>
          <w:rFonts w:ascii="Aptos" w:eastAsia="PMingLiU" w:hAnsi="Aptos" w:cs="Times New Roman"/>
          <w:noProof/>
          <w:kern w:val="2"/>
        </w:rPr>
      </w:pPr>
      <w:hyperlink w:anchor="_Toc231902257" w:history="1">
        <w:r w:rsidRPr="00884969">
          <w:rPr>
            <w:rStyle w:val="Hyperlink"/>
            <w:noProof/>
          </w:rPr>
          <w:t>OSS / CPU Info</w:t>
        </w:r>
        <w:r>
          <w:rPr>
            <w:noProof/>
            <w:webHidden/>
          </w:rPr>
          <w:tab/>
        </w:r>
        <w:r w:rsidR="00921815">
          <w:rPr>
            <w:noProof/>
            <w:webHidden/>
          </w:rPr>
          <w:fldChar w:fldCharType="begin"/>
        </w:r>
        <w:r>
          <w:rPr>
            <w:noProof/>
            <w:webHidden/>
          </w:rPr>
          <w:instrText xml:space="preserve"> PAGEREF _Toc231902257 \h </w:instrText>
        </w:r>
        <w:r w:rsidR="00921815">
          <w:rPr>
            <w:noProof/>
            <w:webHidden/>
          </w:rPr>
        </w:r>
        <w:r w:rsidR="00921815">
          <w:rPr>
            <w:noProof/>
            <w:webHidden/>
          </w:rPr>
          <w:fldChar w:fldCharType="separate"/>
        </w:r>
        <w:r>
          <w:rPr>
            <w:noProof/>
            <w:webHidden/>
          </w:rPr>
          <w:t>391</w:t>
        </w:r>
        <w:r w:rsidR="00921815">
          <w:rPr>
            <w:noProof/>
            <w:webHidden/>
          </w:rPr>
          <w:fldChar w:fldCharType="end"/>
        </w:r>
      </w:hyperlink>
    </w:p>
    <w:p w14:paraId="30A8C4C2" w14:textId="77777777" w:rsidR="00383925" w:rsidRPr="00EE4FDA" w:rsidRDefault="00383925">
      <w:pPr>
        <w:pStyle w:val="TOC5"/>
        <w:rPr>
          <w:rFonts w:ascii="Aptos" w:eastAsia="PMingLiU" w:hAnsi="Aptos" w:cs="Times New Roman"/>
          <w:noProof/>
          <w:kern w:val="2"/>
        </w:rPr>
      </w:pPr>
      <w:hyperlink w:anchor="_Toc231902258" w:history="1">
        <w:r w:rsidRPr="00884969">
          <w:rPr>
            <w:rStyle w:val="Hyperlink"/>
            <w:noProof/>
          </w:rPr>
          <w:t>OSS / CPU Charts</w:t>
        </w:r>
        <w:r>
          <w:rPr>
            <w:noProof/>
            <w:webHidden/>
          </w:rPr>
          <w:tab/>
        </w:r>
        <w:r w:rsidR="00921815">
          <w:rPr>
            <w:noProof/>
            <w:webHidden/>
          </w:rPr>
          <w:fldChar w:fldCharType="begin"/>
        </w:r>
        <w:r>
          <w:rPr>
            <w:noProof/>
            <w:webHidden/>
          </w:rPr>
          <w:instrText xml:space="preserve"> PAGEREF _Toc231902258 \h </w:instrText>
        </w:r>
        <w:r w:rsidR="00921815">
          <w:rPr>
            <w:noProof/>
            <w:webHidden/>
          </w:rPr>
        </w:r>
        <w:r w:rsidR="00921815">
          <w:rPr>
            <w:noProof/>
            <w:webHidden/>
          </w:rPr>
          <w:fldChar w:fldCharType="separate"/>
        </w:r>
        <w:r>
          <w:rPr>
            <w:noProof/>
            <w:webHidden/>
          </w:rPr>
          <w:t>391</w:t>
        </w:r>
        <w:r w:rsidR="00921815">
          <w:rPr>
            <w:noProof/>
            <w:webHidden/>
          </w:rPr>
          <w:fldChar w:fldCharType="end"/>
        </w:r>
      </w:hyperlink>
    </w:p>
    <w:p w14:paraId="55910ABC" w14:textId="77777777" w:rsidR="00383925" w:rsidRPr="00EE4FDA" w:rsidRDefault="00383925">
      <w:pPr>
        <w:pStyle w:val="TOC5"/>
        <w:rPr>
          <w:rFonts w:ascii="Aptos" w:eastAsia="PMingLiU" w:hAnsi="Aptos" w:cs="Times New Roman"/>
          <w:noProof/>
          <w:kern w:val="2"/>
        </w:rPr>
      </w:pPr>
      <w:hyperlink w:anchor="_Toc231902259" w:history="1">
        <w:r w:rsidRPr="00884969">
          <w:rPr>
            <w:rStyle w:val="Hyperlink"/>
            <w:noProof/>
          </w:rPr>
          <w:t>OSS / Name Servers</w:t>
        </w:r>
        <w:r>
          <w:rPr>
            <w:noProof/>
            <w:webHidden/>
          </w:rPr>
          <w:tab/>
        </w:r>
        <w:r w:rsidR="00921815">
          <w:rPr>
            <w:noProof/>
            <w:webHidden/>
          </w:rPr>
          <w:fldChar w:fldCharType="begin"/>
        </w:r>
        <w:r>
          <w:rPr>
            <w:noProof/>
            <w:webHidden/>
          </w:rPr>
          <w:instrText xml:space="preserve"> PAGEREF _Toc231902259 \h </w:instrText>
        </w:r>
        <w:r w:rsidR="00921815">
          <w:rPr>
            <w:noProof/>
            <w:webHidden/>
          </w:rPr>
        </w:r>
        <w:r w:rsidR="00921815">
          <w:rPr>
            <w:noProof/>
            <w:webHidden/>
          </w:rPr>
          <w:fldChar w:fldCharType="separate"/>
        </w:r>
        <w:r>
          <w:rPr>
            <w:noProof/>
            <w:webHidden/>
          </w:rPr>
          <w:t>392</w:t>
        </w:r>
        <w:r w:rsidR="00921815">
          <w:rPr>
            <w:noProof/>
            <w:webHidden/>
          </w:rPr>
          <w:fldChar w:fldCharType="end"/>
        </w:r>
      </w:hyperlink>
    </w:p>
    <w:p w14:paraId="3855BA58" w14:textId="77777777" w:rsidR="00383925" w:rsidRPr="00EE4FDA" w:rsidRDefault="00383925">
      <w:pPr>
        <w:pStyle w:val="TOC5"/>
        <w:rPr>
          <w:rFonts w:ascii="Aptos" w:eastAsia="PMingLiU" w:hAnsi="Aptos" w:cs="Times New Roman"/>
          <w:noProof/>
          <w:kern w:val="2"/>
        </w:rPr>
      </w:pPr>
      <w:hyperlink w:anchor="_Toc231902260" w:history="1">
        <w:r w:rsidRPr="00884969">
          <w:rPr>
            <w:rStyle w:val="Hyperlink"/>
            <w:noProof/>
          </w:rPr>
          <w:t>OSS / Name Server Charts</w:t>
        </w:r>
        <w:r>
          <w:rPr>
            <w:noProof/>
            <w:webHidden/>
          </w:rPr>
          <w:tab/>
        </w:r>
        <w:r w:rsidR="00921815">
          <w:rPr>
            <w:noProof/>
            <w:webHidden/>
          </w:rPr>
          <w:fldChar w:fldCharType="begin"/>
        </w:r>
        <w:r>
          <w:rPr>
            <w:noProof/>
            <w:webHidden/>
          </w:rPr>
          <w:instrText xml:space="preserve"> PAGEREF _Toc231902260 \h </w:instrText>
        </w:r>
        <w:r w:rsidR="00921815">
          <w:rPr>
            <w:noProof/>
            <w:webHidden/>
          </w:rPr>
        </w:r>
        <w:r w:rsidR="00921815">
          <w:rPr>
            <w:noProof/>
            <w:webHidden/>
          </w:rPr>
          <w:fldChar w:fldCharType="separate"/>
        </w:r>
        <w:r>
          <w:rPr>
            <w:noProof/>
            <w:webHidden/>
          </w:rPr>
          <w:t>393</w:t>
        </w:r>
        <w:r w:rsidR="00921815">
          <w:rPr>
            <w:noProof/>
            <w:webHidden/>
          </w:rPr>
          <w:fldChar w:fldCharType="end"/>
        </w:r>
      </w:hyperlink>
    </w:p>
    <w:p w14:paraId="4BDA98F6" w14:textId="77777777" w:rsidR="00383925" w:rsidRPr="00EE4FDA" w:rsidRDefault="00383925">
      <w:pPr>
        <w:pStyle w:val="TOC5"/>
        <w:rPr>
          <w:rFonts w:ascii="Aptos" w:eastAsia="PMingLiU" w:hAnsi="Aptos" w:cs="Times New Roman"/>
          <w:noProof/>
          <w:kern w:val="2"/>
        </w:rPr>
      </w:pPr>
      <w:hyperlink w:anchor="_Toc231902261" w:history="1">
        <w:r w:rsidRPr="00884969">
          <w:rPr>
            <w:rStyle w:val="Hyperlink"/>
            <w:noProof/>
          </w:rPr>
          <w:t>OSS / VT100</w:t>
        </w:r>
        <w:r>
          <w:rPr>
            <w:noProof/>
            <w:webHidden/>
          </w:rPr>
          <w:tab/>
        </w:r>
        <w:r w:rsidR="00921815">
          <w:rPr>
            <w:noProof/>
            <w:webHidden/>
          </w:rPr>
          <w:fldChar w:fldCharType="begin"/>
        </w:r>
        <w:r>
          <w:rPr>
            <w:noProof/>
            <w:webHidden/>
          </w:rPr>
          <w:instrText xml:space="preserve"> PAGEREF _Toc231902261 \h </w:instrText>
        </w:r>
        <w:r w:rsidR="00921815">
          <w:rPr>
            <w:noProof/>
            <w:webHidden/>
          </w:rPr>
        </w:r>
        <w:r w:rsidR="00921815">
          <w:rPr>
            <w:noProof/>
            <w:webHidden/>
          </w:rPr>
          <w:fldChar w:fldCharType="separate"/>
        </w:r>
        <w:r>
          <w:rPr>
            <w:noProof/>
            <w:webHidden/>
          </w:rPr>
          <w:t>394</w:t>
        </w:r>
        <w:r w:rsidR="00921815">
          <w:rPr>
            <w:noProof/>
            <w:webHidden/>
          </w:rPr>
          <w:fldChar w:fldCharType="end"/>
        </w:r>
      </w:hyperlink>
    </w:p>
    <w:p w14:paraId="1C2AEACA" w14:textId="77777777" w:rsidR="00383925" w:rsidRPr="00EE4FDA" w:rsidRDefault="00383925">
      <w:pPr>
        <w:pStyle w:val="TOC4"/>
        <w:rPr>
          <w:rFonts w:ascii="Aptos" w:eastAsia="PMingLiU" w:hAnsi="Aptos" w:cs="Times New Roman"/>
          <w:noProof/>
          <w:kern w:val="2"/>
        </w:rPr>
      </w:pPr>
      <w:hyperlink w:anchor="_Toc231902262" w:history="1">
        <w:r w:rsidRPr="00884969">
          <w:rPr>
            <w:rStyle w:val="Hyperlink"/>
            <w:noProof/>
          </w:rPr>
          <w:t>Expand</w:t>
        </w:r>
        <w:r>
          <w:rPr>
            <w:noProof/>
            <w:webHidden/>
          </w:rPr>
          <w:tab/>
        </w:r>
        <w:r w:rsidR="00921815">
          <w:rPr>
            <w:noProof/>
            <w:webHidden/>
          </w:rPr>
          <w:fldChar w:fldCharType="begin"/>
        </w:r>
        <w:r>
          <w:rPr>
            <w:noProof/>
            <w:webHidden/>
          </w:rPr>
          <w:instrText xml:space="preserve"> PAGEREF _Toc231902262 \h </w:instrText>
        </w:r>
        <w:r w:rsidR="00921815">
          <w:rPr>
            <w:noProof/>
            <w:webHidden/>
          </w:rPr>
        </w:r>
        <w:r w:rsidR="00921815">
          <w:rPr>
            <w:noProof/>
            <w:webHidden/>
          </w:rPr>
          <w:fldChar w:fldCharType="separate"/>
        </w:r>
        <w:r>
          <w:rPr>
            <w:noProof/>
            <w:webHidden/>
          </w:rPr>
          <w:t>395</w:t>
        </w:r>
        <w:r w:rsidR="00921815">
          <w:rPr>
            <w:noProof/>
            <w:webHidden/>
          </w:rPr>
          <w:fldChar w:fldCharType="end"/>
        </w:r>
      </w:hyperlink>
    </w:p>
    <w:p w14:paraId="357DFD8F" w14:textId="77777777" w:rsidR="00383925" w:rsidRPr="00EE4FDA" w:rsidRDefault="00383925">
      <w:pPr>
        <w:pStyle w:val="TOC5"/>
        <w:rPr>
          <w:rFonts w:ascii="Aptos" w:eastAsia="PMingLiU" w:hAnsi="Aptos" w:cs="Times New Roman"/>
          <w:noProof/>
          <w:kern w:val="2"/>
        </w:rPr>
      </w:pPr>
      <w:hyperlink w:anchor="_Toc231902263" w:history="1">
        <w:r w:rsidRPr="00884969">
          <w:rPr>
            <w:rStyle w:val="Hyperlink"/>
            <w:noProof/>
          </w:rPr>
          <w:t>Overview</w:t>
        </w:r>
        <w:r>
          <w:rPr>
            <w:noProof/>
            <w:webHidden/>
          </w:rPr>
          <w:tab/>
        </w:r>
        <w:r w:rsidR="00921815">
          <w:rPr>
            <w:noProof/>
            <w:webHidden/>
          </w:rPr>
          <w:fldChar w:fldCharType="begin"/>
        </w:r>
        <w:r>
          <w:rPr>
            <w:noProof/>
            <w:webHidden/>
          </w:rPr>
          <w:instrText xml:space="preserve"> PAGEREF _Toc231902263 \h </w:instrText>
        </w:r>
        <w:r w:rsidR="00921815">
          <w:rPr>
            <w:noProof/>
            <w:webHidden/>
          </w:rPr>
        </w:r>
        <w:r w:rsidR="00921815">
          <w:rPr>
            <w:noProof/>
            <w:webHidden/>
          </w:rPr>
          <w:fldChar w:fldCharType="separate"/>
        </w:r>
        <w:r>
          <w:rPr>
            <w:noProof/>
            <w:webHidden/>
          </w:rPr>
          <w:t>395</w:t>
        </w:r>
        <w:r w:rsidR="00921815">
          <w:rPr>
            <w:noProof/>
            <w:webHidden/>
          </w:rPr>
          <w:fldChar w:fldCharType="end"/>
        </w:r>
      </w:hyperlink>
    </w:p>
    <w:p w14:paraId="3D7516F0" w14:textId="77777777" w:rsidR="00383925" w:rsidRPr="00EE4FDA" w:rsidRDefault="00383925">
      <w:pPr>
        <w:pStyle w:val="TOC5"/>
        <w:rPr>
          <w:rFonts w:ascii="Aptos" w:eastAsia="PMingLiU" w:hAnsi="Aptos" w:cs="Times New Roman"/>
          <w:noProof/>
          <w:kern w:val="2"/>
        </w:rPr>
      </w:pPr>
      <w:hyperlink w:anchor="_Toc231902264" w:history="1">
        <w:r w:rsidRPr="00884969">
          <w:rPr>
            <w:rStyle w:val="Hyperlink"/>
            <w:noProof/>
          </w:rPr>
          <w:t>Expand / Diagram</w:t>
        </w:r>
        <w:r>
          <w:rPr>
            <w:noProof/>
            <w:webHidden/>
          </w:rPr>
          <w:tab/>
        </w:r>
        <w:r w:rsidR="00921815">
          <w:rPr>
            <w:noProof/>
            <w:webHidden/>
          </w:rPr>
          <w:fldChar w:fldCharType="begin"/>
        </w:r>
        <w:r>
          <w:rPr>
            <w:noProof/>
            <w:webHidden/>
          </w:rPr>
          <w:instrText xml:space="preserve"> PAGEREF _Toc231902264 \h </w:instrText>
        </w:r>
        <w:r w:rsidR="00921815">
          <w:rPr>
            <w:noProof/>
            <w:webHidden/>
          </w:rPr>
        </w:r>
        <w:r w:rsidR="00921815">
          <w:rPr>
            <w:noProof/>
            <w:webHidden/>
          </w:rPr>
          <w:fldChar w:fldCharType="separate"/>
        </w:r>
        <w:r>
          <w:rPr>
            <w:noProof/>
            <w:webHidden/>
          </w:rPr>
          <w:t>395</w:t>
        </w:r>
        <w:r w:rsidR="00921815">
          <w:rPr>
            <w:noProof/>
            <w:webHidden/>
          </w:rPr>
          <w:fldChar w:fldCharType="end"/>
        </w:r>
      </w:hyperlink>
    </w:p>
    <w:p w14:paraId="4FFDD3AC" w14:textId="77777777" w:rsidR="00383925" w:rsidRPr="00EE4FDA" w:rsidRDefault="00383925">
      <w:pPr>
        <w:pStyle w:val="TOC5"/>
        <w:rPr>
          <w:rFonts w:ascii="Aptos" w:eastAsia="PMingLiU" w:hAnsi="Aptos" w:cs="Times New Roman"/>
          <w:noProof/>
          <w:kern w:val="2"/>
        </w:rPr>
      </w:pPr>
      <w:hyperlink w:anchor="_Toc231902265" w:history="1">
        <w:r w:rsidRPr="00884969">
          <w:rPr>
            <w:rStyle w:val="Hyperlink"/>
            <w:noProof/>
          </w:rPr>
          <w:t>Expand / Connections</w:t>
        </w:r>
        <w:r>
          <w:rPr>
            <w:noProof/>
            <w:webHidden/>
          </w:rPr>
          <w:tab/>
        </w:r>
        <w:r w:rsidR="00921815">
          <w:rPr>
            <w:noProof/>
            <w:webHidden/>
          </w:rPr>
          <w:fldChar w:fldCharType="begin"/>
        </w:r>
        <w:r>
          <w:rPr>
            <w:noProof/>
            <w:webHidden/>
          </w:rPr>
          <w:instrText xml:space="preserve"> PAGEREF _Toc231902265 \h </w:instrText>
        </w:r>
        <w:r w:rsidR="00921815">
          <w:rPr>
            <w:noProof/>
            <w:webHidden/>
          </w:rPr>
        </w:r>
        <w:r w:rsidR="00921815">
          <w:rPr>
            <w:noProof/>
            <w:webHidden/>
          </w:rPr>
          <w:fldChar w:fldCharType="separate"/>
        </w:r>
        <w:r>
          <w:rPr>
            <w:noProof/>
            <w:webHidden/>
          </w:rPr>
          <w:t>398</w:t>
        </w:r>
        <w:r w:rsidR="00921815">
          <w:rPr>
            <w:noProof/>
            <w:webHidden/>
          </w:rPr>
          <w:fldChar w:fldCharType="end"/>
        </w:r>
      </w:hyperlink>
    </w:p>
    <w:p w14:paraId="57AE4932" w14:textId="77777777" w:rsidR="00383925" w:rsidRPr="00EE4FDA" w:rsidRDefault="00383925">
      <w:pPr>
        <w:pStyle w:val="TOC5"/>
        <w:rPr>
          <w:rFonts w:ascii="Aptos" w:eastAsia="PMingLiU" w:hAnsi="Aptos" w:cs="Times New Roman"/>
          <w:noProof/>
          <w:kern w:val="2"/>
        </w:rPr>
      </w:pPr>
      <w:hyperlink w:anchor="_Toc231902266" w:history="1">
        <w:r w:rsidRPr="00884969">
          <w:rPr>
            <w:rStyle w:val="Hyperlink"/>
            <w:noProof/>
          </w:rPr>
          <w:t>Expand / Overview</w:t>
        </w:r>
        <w:r>
          <w:rPr>
            <w:noProof/>
            <w:webHidden/>
          </w:rPr>
          <w:tab/>
        </w:r>
        <w:r w:rsidR="00921815">
          <w:rPr>
            <w:noProof/>
            <w:webHidden/>
          </w:rPr>
          <w:fldChar w:fldCharType="begin"/>
        </w:r>
        <w:r>
          <w:rPr>
            <w:noProof/>
            <w:webHidden/>
          </w:rPr>
          <w:instrText xml:space="preserve"> PAGEREF _Toc231902266 \h </w:instrText>
        </w:r>
        <w:r w:rsidR="00921815">
          <w:rPr>
            <w:noProof/>
            <w:webHidden/>
          </w:rPr>
        </w:r>
        <w:r w:rsidR="00921815">
          <w:rPr>
            <w:noProof/>
            <w:webHidden/>
          </w:rPr>
          <w:fldChar w:fldCharType="separate"/>
        </w:r>
        <w:r>
          <w:rPr>
            <w:noProof/>
            <w:webHidden/>
          </w:rPr>
          <w:t>401</w:t>
        </w:r>
        <w:r w:rsidR="00921815">
          <w:rPr>
            <w:noProof/>
            <w:webHidden/>
          </w:rPr>
          <w:fldChar w:fldCharType="end"/>
        </w:r>
      </w:hyperlink>
    </w:p>
    <w:p w14:paraId="543AE997" w14:textId="77777777" w:rsidR="00383925" w:rsidRPr="00EE4FDA" w:rsidRDefault="00383925">
      <w:pPr>
        <w:pStyle w:val="TOC5"/>
        <w:rPr>
          <w:rFonts w:ascii="Aptos" w:eastAsia="PMingLiU" w:hAnsi="Aptos" w:cs="Times New Roman"/>
          <w:noProof/>
          <w:kern w:val="2"/>
        </w:rPr>
      </w:pPr>
      <w:hyperlink w:anchor="_Toc231902267" w:history="1">
        <w:r w:rsidRPr="00884969">
          <w:rPr>
            <w:rStyle w:val="Hyperlink"/>
            <w:noProof/>
          </w:rPr>
          <w:t>Paths</w:t>
        </w:r>
        <w:r>
          <w:rPr>
            <w:noProof/>
            <w:webHidden/>
          </w:rPr>
          <w:tab/>
        </w:r>
        <w:r w:rsidR="00921815">
          <w:rPr>
            <w:noProof/>
            <w:webHidden/>
          </w:rPr>
          <w:fldChar w:fldCharType="begin"/>
        </w:r>
        <w:r>
          <w:rPr>
            <w:noProof/>
            <w:webHidden/>
          </w:rPr>
          <w:instrText xml:space="preserve"> PAGEREF _Toc231902267 \h </w:instrText>
        </w:r>
        <w:r w:rsidR="00921815">
          <w:rPr>
            <w:noProof/>
            <w:webHidden/>
          </w:rPr>
        </w:r>
        <w:r w:rsidR="00921815">
          <w:rPr>
            <w:noProof/>
            <w:webHidden/>
          </w:rPr>
          <w:fldChar w:fldCharType="separate"/>
        </w:r>
        <w:r>
          <w:rPr>
            <w:noProof/>
            <w:webHidden/>
          </w:rPr>
          <w:t>402</w:t>
        </w:r>
        <w:r w:rsidR="00921815">
          <w:rPr>
            <w:noProof/>
            <w:webHidden/>
          </w:rPr>
          <w:fldChar w:fldCharType="end"/>
        </w:r>
      </w:hyperlink>
    </w:p>
    <w:p w14:paraId="73202B4E" w14:textId="77777777" w:rsidR="00383925" w:rsidRPr="00EE4FDA" w:rsidRDefault="00383925">
      <w:pPr>
        <w:pStyle w:val="TOC6"/>
        <w:rPr>
          <w:rFonts w:ascii="Aptos" w:eastAsia="PMingLiU" w:hAnsi="Aptos" w:cs="Times New Roman"/>
          <w:noProof/>
          <w:kern w:val="2"/>
        </w:rPr>
      </w:pPr>
      <w:hyperlink w:anchor="_Toc231902268" w:history="1">
        <w:r w:rsidRPr="00884969">
          <w:rPr>
            <w:rStyle w:val="Hyperlink"/>
            <w:noProof/>
          </w:rPr>
          <w:t>Paths / Detail</w:t>
        </w:r>
        <w:r>
          <w:rPr>
            <w:noProof/>
            <w:webHidden/>
          </w:rPr>
          <w:tab/>
        </w:r>
        <w:r w:rsidR="00921815">
          <w:rPr>
            <w:noProof/>
            <w:webHidden/>
          </w:rPr>
          <w:fldChar w:fldCharType="begin"/>
        </w:r>
        <w:r>
          <w:rPr>
            <w:noProof/>
            <w:webHidden/>
          </w:rPr>
          <w:instrText xml:space="preserve"> PAGEREF _Toc231902268 \h </w:instrText>
        </w:r>
        <w:r w:rsidR="00921815">
          <w:rPr>
            <w:noProof/>
            <w:webHidden/>
          </w:rPr>
        </w:r>
        <w:r w:rsidR="00921815">
          <w:rPr>
            <w:noProof/>
            <w:webHidden/>
          </w:rPr>
          <w:fldChar w:fldCharType="separate"/>
        </w:r>
        <w:r>
          <w:rPr>
            <w:noProof/>
            <w:webHidden/>
          </w:rPr>
          <w:t>402</w:t>
        </w:r>
        <w:r w:rsidR="00921815">
          <w:rPr>
            <w:noProof/>
            <w:webHidden/>
          </w:rPr>
          <w:fldChar w:fldCharType="end"/>
        </w:r>
      </w:hyperlink>
    </w:p>
    <w:p w14:paraId="342A4D4B" w14:textId="77777777" w:rsidR="00383925" w:rsidRPr="00EE4FDA" w:rsidRDefault="00383925">
      <w:pPr>
        <w:pStyle w:val="TOC6"/>
        <w:rPr>
          <w:rFonts w:ascii="Aptos" w:eastAsia="PMingLiU" w:hAnsi="Aptos" w:cs="Times New Roman"/>
          <w:noProof/>
          <w:kern w:val="2"/>
        </w:rPr>
      </w:pPr>
      <w:hyperlink w:anchor="_Toc231902269" w:history="1">
        <w:r w:rsidRPr="00884969">
          <w:rPr>
            <w:rStyle w:val="Hyperlink"/>
            <w:noProof/>
          </w:rPr>
          <w:t>Paths / Info</w:t>
        </w:r>
        <w:r>
          <w:rPr>
            <w:noProof/>
            <w:webHidden/>
          </w:rPr>
          <w:tab/>
        </w:r>
        <w:r w:rsidR="00921815">
          <w:rPr>
            <w:noProof/>
            <w:webHidden/>
          </w:rPr>
          <w:fldChar w:fldCharType="begin"/>
        </w:r>
        <w:r>
          <w:rPr>
            <w:noProof/>
            <w:webHidden/>
          </w:rPr>
          <w:instrText xml:space="preserve"> PAGEREF _Toc231902269 \h </w:instrText>
        </w:r>
        <w:r w:rsidR="00921815">
          <w:rPr>
            <w:noProof/>
            <w:webHidden/>
          </w:rPr>
        </w:r>
        <w:r w:rsidR="00921815">
          <w:rPr>
            <w:noProof/>
            <w:webHidden/>
          </w:rPr>
          <w:fldChar w:fldCharType="separate"/>
        </w:r>
        <w:r>
          <w:rPr>
            <w:noProof/>
            <w:webHidden/>
          </w:rPr>
          <w:t>402</w:t>
        </w:r>
        <w:r w:rsidR="00921815">
          <w:rPr>
            <w:noProof/>
            <w:webHidden/>
          </w:rPr>
          <w:fldChar w:fldCharType="end"/>
        </w:r>
      </w:hyperlink>
    </w:p>
    <w:p w14:paraId="55E3F6C2" w14:textId="77777777" w:rsidR="00383925" w:rsidRPr="00EE4FDA" w:rsidRDefault="00383925">
      <w:pPr>
        <w:pStyle w:val="TOC6"/>
        <w:rPr>
          <w:rFonts w:ascii="Aptos" w:eastAsia="PMingLiU" w:hAnsi="Aptos" w:cs="Times New Roman"/>
          <w:noProof/>
          <w:kern w:val="2"/>
        </w:rPr>
      </w:pPr>
      <w:hyperlink w:anchor="_Toc231902270" w:history="1">
        <w:r w:rsidRPr="00884969">
          <w:rPr>
            <w:rStyle w:val="Hyperlink"/>
            <w:noProof/>
          </w:rPr>
          <w:t>Paths / Status</w:t>
        </w:r>
        <w:r>
          <w:rPr>
            <w:noProof/>
            <w:webHidden/>
          </w:rPr>
          <w:tab/>
        </w:r>
        <w:r w:rsidR="00921815">
          <w:rPr>
            <w:noProof/>
            <w:webHidden/>
          </w:rPr>
          <w:fldChar w:fldCharType="begin"/>
        </w:r>
        <w:r>
          <w:rPr>
            <w:noProof/>
            <w:webHidden/>
          </w:rPr>
          <w:instrText xml:space="preserve"> PAGEREF _Toc231902270 \h </w:instrText>
        </w:r>
        <w:r w:rsidR="00921815">
          <w:rPr>
            <w:noProof/>
            <w:webHidden/>
          </w:rPr>
        </w:r>
        <w:r w:rsidR="00921815">
          <w:rPr>
            <w:noProof/>
            <w:webHidden/>
          </w:rPr>
          <w:fldChar w:fldCharType="separate"/>
        </w:r>
        <w:r>
          <w:rPr>
            <w:noProof/>
            <w:webHidden/>
          </w:rPr>
          <w:t>403</w:t>
        </w:r>
        <w:r w:rsidR="00921815">
          <w:rPr>
            <w:noProof/>
            <w:webHidden/>
          </w:rPr>
          <w:fldChar w:fldCharType="end"/>
        </w:r>
      </w:hyperlink>
    </w:p>
    <w:p w14:paraId="257E5961" w14:textId="77777777" w:rsidR="00383925" w:rsidRPr="00EE4FDA" w:rsidRDefault="00383925">
      <w:pPr>
        <w:pStyle w:val="TOC6"/>
        <w:rPr>
          <w:rFonts w:ascii="Aptos" w:eastAsia="PMingLiU" w:hAnsi="Aptos" w:cs="Times New Roman"/>
          <w:noProof/>
          <w:kern w:val="2"/>
        </w:rPr>
      </w:pPr>
      <w:hyperlink w:anchor="_Toc231902271" w:history="1">
        <w:r w:rsidRPr="00884969">
          <w:rPr>
            <w:rStyle w:val="Hyperlink"/>
            <w:noProof/>
          </w:rPr>
          <w:t>Paths / Stats</w:t>
        </w:r>
        <w:r>
          <w:rPr>
            <w:noProof/>
            <w:webHidden/>
          </w:rPr>
          <w:tab/>
        </w:r>
        <w:r w:rsidR="00921815">
          <w:rPr>
            <w:noProof/>
            <w:webHidden/>
          </w:rPr>
          <w:fldChar w:fldCharType="begin"/>
        </w:r>
        <w:r>
          <w:rPr>
            <w:noProof/>
            <w:webHidden/>
          </w:rPr>
          <w:instrText xml:space="preserve"> PAGEREF _Toc231902271 \h </w:instrText>
        </w:r>
        <w:r w:rsidR="00921815">
          <w:rPr>
            <w:noProof/>
            <w:webHidden/>
          </w:rPr>
        </w:r>
        <w:r w:rsidR="00921815">
          <w:rPr>
            <w:noProof/>
            <w:webHidden/>
          </w:rPr>
          <w:fldChar w:fldCharType="separate"/>
        </w:r>
        <w:r>
          <w:rPr>
            <w:noProof/>
            <w:webHidden/>
          </w:rPr>
          <w:t>403</w:t>
        </w:r>
        <w:r w:rsidR="00921815">
          <w:rPr>
            <w:noProof/>
            <w:webHidden/>
          </w:rPr>
          <w:fldChar w:fldCharType="end"/>
        </w:r>
      </w:hyperlink>
    </w:p>
    <w:p w14:paraId="7B379D1A" w14:textId="77777777" w:rsidR="00383925" w:rsidRPr="00EE4FDA" w:rsidRDefault="00383925">
      <w:pPr>
        <w:pStyle w:val="TOC5"/>
        <w:rPr>
          <w:rFonts w:ascii="Aptos" w:eastAsia="PMingLiU" w:hAnsi="Aptos" w:cs="Times New Roman"/>
          <w:noProof/>
          <w:kern w:val="2"/>
        </w:rPr>
      </w:pPr>
      <w:hyperlink w:anchor="_Toc231902272" w:history="1">
        <w:r w:rsidRPr="00884969">
          <w:rPr>
            <w:rStyle w:val="Hyperlink"/>
            <w:noProof/>
          </w:rPr>
          <w:t>Lines</w:t>
        </w:r>
        <w:r>
          <w:rPr>
            <w:noProof/>
            <w:webHidden/>
          </w:rPr>
          <w:tab/>
        </w:r>
        <w:r w:rsidR="00921815">
          <w:rPr>
            <w:noProof/>
            <w:webHidden/>
          </w:rPr>
          <w:fldChar w:fldCharType="begin"/>
        </w:r>
        <w:r>
          <w:rPr>
            <w:noProof/>
            <w:webHidden/>
          </w:rPr>
          <w:instrText xml:space="preserve"> PAGEREF _Toc231902272 \h </w:instrText>
        </w:r>
        <w:r w:rsidR="00921815">
          <w:rPr>
            <w:noProof/>
            <w:webHidden/>
          </w:rPr>
        </w:r>
        <w:r w:rsidR="00921815">
          <w:rPr>
            <w:noProof/>
            <w:webHidden/>
          </w:rPr>
          <w:fldChar w:fldCharType="separate"/>
        </w:r>
        <w:r>
          <w:rPr>
            <w:noProof/>
            <w:webHidden/>
          </w:rPr>
          <w:t>404</w:t>
        </w:r>
        <w:r w:rsidR="00921815">
          <w:rPr>
            <w:noProof/>
            <w:webHidden/>
          </w:rPr>
          <w:fldChar w:fldCharType="end"/>
        </w:r>
      </w:hyperlink>
    </w:p>
    <w:p w14:paraId="1F92D77F" w14:textId="77777777" w:rsidR="00383925" w:rsidRPr="00EE4FDA" w:rsidRDefault="00383925">
      <w:pPr>
        <w:pStyle w:val="TOC6"/>
        <w:rPr>
          <w:rFonts w:ascii="Aptos" w:eastAsia="PMingLiU" w:hAnsi="Aptos" w:cs="Times New Roman"/>
          <w:noProof/>
          <w:kern w:val="2"/>
        </w:rPr>
      </w:pPr>
      <w:hyperlink w:anchor="_Toc231902273" w:history="1">
        <w:r w:rsidRPr="00884969">
          <w:rPr>
            <w:rStyle w:val="Hyperlink"/>
            <w:noProof/>
          </w:rPr>
          <w:t>Lines / Detail</w:t>
        </w:r>
        <w:r>
          <w:rPr>
            <w:noProof/>
            <w:webHidden/>
          </w:rPr>
          <w:tab/>
        </w:r>
        <w:r w:rsidR="00921815">
          <w:rPr>
            <w:noProof/>
            <w:webHidden/>
          </w:rPr>
          <w:fldChar w:fldCharType="begin"/>
        </w:r>
        <w:r>
          <w:rPr>
            <w:noProof/>
            <w:webHidden/>
          </w:rPr>
          <w:instrText xml:space="preserve"> PAGEREF _Toc231902273 \h </w:instrText>
        </w:r>
        <w:r w:rsidR="00921815">
          <w:rPr>
            <w:noProof/>
            <w:webHidden/>
          </w:rPr>
        </w:r>
        <w:r w:rsidR="00921815">
          <w:rPr>
            <w:noProof/>
            <w:webHidden/>
          </w:rPr>
          <w:fldChar w:fldCharType="separate"/>
        </w:r>
        <w:r>
          <w:rPr>
            <w:noProof/>
            <w:webHidden/>
          </w:rPr>
          <w:t>404</w:t>
        </w:r>
        <w:r w:rsidR="00921815">
          <w:rPr>
            <w:noProof/>
            <w:webHidden/>
          </w:rPr>
          <w:fldChar w:fldCharType="end"/>
        </w:r>
      </w:hyperlink>
    </w:p>
    <w:p w14:paraId="5F61F016" w14:textId="77777777" w:rsidR="00383925" w:rsidRPr="00EE4FDA" w:rsidRDefault="00383925">
      <w:pPr>
        <w:pStyle w:val="TOC6"/>
        <w:rPr>
          <w:rFonts w:ascii="Aptos" w:eastAsia="PMingLiU" w:hAnsi="Aptos" w:cs="Times New Roman"/>
          <w:noProof/>
          <w:kern w:val="2"/>
        </w:rPr>
      </w:pPr>
      <w:hyperlink w:anchor="_Toc231902274" w:history="1">
        <w:r w:rsidRPr="00884969">
          <w:rPr>
            <w:rStyle w:val="Hyperlink"/>
            <w:noProof/>
          </w:rPr>
          <w:t>Lines / Info</w:t>
        </w:r>
        <w:r>
          <w:rPr>
            <w:noProof/>
            <w:webHidden/>
          </w:rPr>
          <w:tab/>
        </w:r>
        <w:r w:rsidR="00921815">
          <w:rPr>
            <w:noProof/>
            <w:webHidden/>
          </w:rPr>
          <w:fldChar w:fldCharType="begin"/>
        </w:r>
        <w:r>
          <w:rPr>
            <w:noProof/>
            <w:webHidden/>
          </w:rPr>
          <w:instrText xml:space="preserve"> PAGEREF _Toc231902274 \h </w:instrText>
        </w:r>
        <w:r w:rsidR="00921815">
          <w:rPr>
            <w:noProof/>
            <w:webHidden/>
          </w:rPr>
        </w:r>
        <w:r w:rsidR="00921815">
          <w:rPr>
            <w:noProof/>
            <w:webHidden/>
          </w:rPr>
          <w:fldChar w:fldCharType="separate"/>
        </w:r>
        <w:r>
          <w:rPr>
            <w:noProof/>
            <w:webHidden/>
          </w:rPr>
          <w:t>405</w:t>
        </w:r>
        <w:r w:rsidR="00921815">
          <w:rPr>
            <w:noProof/>
            <w:webHidden/>
          </w:rPr>
          <w:fldChar w:fldCharType="end"/>
        </w:r>
      </w:hyperlink>
    </w:p>
    <w:p w14:paraId="4B446ABC" w14:textId="77777777" w:rsidR="00383925" w:rsidRPr="00EE4FDA" w:rsidRDefault="00383925">
      <w:pPr>
        <w:pStyle w:val="TOC6"/>
        <w:rPr>
          <w:rFonts w:ascii="Aptos" w:eastAsia="PMingLiU" w:hAnsi="Aptos" w:cs="Times New Roman"/>
          <w:noProof/>
          <w:kern w:val="2"/>
        </w:rPr>
      </w:pPr>
      <w:hyperlink w:anchor="_Toc231902275" w:history="1">
        <w:r w:rsidRPr="00884969">
          <w:rPr>
            <w:rStyle w:val="Hyperlink"/>
            <w:noProof/>
          </w:rPr>
          <w:t>Lines / Status</w:t>
        </w:r>
        <w:r>
          <w:rPr>
            <w:noProof/>
            <w:webHidden/>
          </w:rPr>
          <w:tab/>
        </w:r>
        <w:r w:rsidR="00921815">
          <w:rPr>
            <w:noProof/>
            <w:webHidden/>
          </w:rPr>
          <w:fldChar w:fldCharType="begin"/>
        </w:r>
        <w:r>
          <w:rPr>
            <w:noProof/>
            <w:webHidden/>
          </w:rPr>
          <w:instrText xml:space="preserve"> PAGEREF _Toc231902275 \h </w:instrText>
        </w:r>
        <w:r w:rsidR="00921815">
          <w:rPr>
            <w:noProof/>
            <w:webHidden/>
          </w:rPr>
        </w:r>
        <w:r w:rsidR="00921815">
          <w:rPr>
            <w:noProof/>
            <w:webHidden/>
          </w:rPr>
          <w:fldChar w:fldCharType="separate"/>
        </w:r>
        <w:r>
          <w:rPr>
            <w:noProof/>
            <w:webHidden/>
          </w:rPr>
          <w:t>405</w:t>
        </w:r>
        <w:r w:rsidR="00921815">
          <w:rPr>
            <w:noProof/>
            <w:webHidden/>
          </w:rPr>
          <w:fldChar w:fldCharType="end"/>
        </w:r>
      </w:hyperlink>
    </w:p>
    <w:p w14:paraId="1ABF99F9" w14:textId="77777777" w:rsidR="00383925" w:rsidRPr="00EE4FDA" w:rsidRDefault="00383925">
      <w:pPr>
        <w:pStyle w:val="TOC6"/>
        <w:rPr>
          <w:rFonts w:ascii="Aptos" w:eastAsia="PMingLiU" w:hAnsi="Aptos" w:cs="Times New Roman"/>
          <w:noProof/>
          <w:kern w:val="2"/>
        </w:rPr>
      </w:pPr>
      <w:hyperlink w:anchor="_Toc231902276" w:history="1">
        <w:r w:rsidRPr="00884969">
          <w:rPr>
            <w:rStyle w:val="Hyperlink"/>
            <w:noProof/>
          </w:rPr>
          <w:t>Lines / Stats</w:t>
        </w:r>
        <w:r>
          <w:rPr>
            <w:noProof/>
            <w:webHidden/>
          </w:rPr>
          <w:tab/>
        </w:r>
        <w:r w:rsidR="00921815">
          <w:rPr>
            <w:noProof/>
            <w:webHidden/>
          </w:rPr>
          <w:fldChar w:fldCharType="begin"/>
        </w:r>
        <w:r>
          <w:rPr>
            <w:noProof/>
            <w:webHidden/>
          </w:rPr>
          <w:instrText xml:space="preserve"> PAGEREF _Toc231902276 \h </w:instrText>
        </w:r>
        <w:r w:rsidR="00921815">
          <w:rPr>
            <w:noProof/>
            <w:webHidden/>
          </w:rPr>
        </w:r>
        <w:r w:rsidR="00921815">
          <w:rPr>
            <w:noProof/>
            <w:webHidden/>
          </w:rPr>
          <w:fldChar w:fldCharType="separate"/>
        </w:r>
        <w:r>
          <w:rPr>
            <w:noProof/>
            <w:webHidden/>
          </w:rPr>
          <w:t>406</w:t>
        </w:r>
        <w:r w:rsidR="00921815">
          <w:rPr>
            <w:noProof/>
            <w:webHidden/>
          </w:rPr>
          <w:fldChar w:fldCharType="end"/>
        </w:r>
      </w:hyperlink>
    </w:p>
    <w:p w14:paraId="4382999B" w14:textId="77777777" w:rsidR="00383925" w:rsidRPr="00EE4FDA" w:rsidRDefault="00383925">
      <w:pPr>
        <w:pStyle w:val="TOC5"/>
        <w:rPr>
          <w:rFonts w:ascii="Aptos" w:eastAsia="PMingLiU" w:hAnsi="Aptos" w:cs="Times New Roman"/>
          <w:noProof/>
          <w:kern w:val="2"/>
        </w:rPr>
      </w:pPr>
      <w:hyperlink w:anchor="_Toc231902277" w:history="1">
        <w:r w:rsidRPr="00884969">
          <w:rPr>
            <w:rStyle w:val="Hyperlink"/>
            <w:noProof/>
          </w:rPr>
          <w:t>Expand / System Entity</w:t>
        </w:r>
        <w:r>
          <w:rPr>
            <w:noProof/>
            <w:webHidden/>
          </w:rPr>
          <w:tab/>
        </w:r>
        <w:r w:rsidR="00921815">
          <w:rPr>
            <w:noProof/>
            <w:webHidden/>
          </w:rPr>
          <w:fldChar w:fldCharType="begin"/>
        </w:r>
        <w:r>
          <w:rPr>
            <w:noProof/>
            <w:webHidden/>
          </w:rPr>
          <w:instrText xml:space="preserve"> PAGEREF _Toc231902277 \h </w:instrText>
        </w:r>
        <w:r w:rsidR="00921815">
          <w:rPr>
            <w:noProof/>
            <w:webHidden/>
          </w:rPr>
        </w:r>
        <w:r w:rsidR="00921815">
          <w:rPr>
            <w:noProof/>
            <w:webHidden/>
          </w:rPr>
          <w:fldChar w:fldCharType="separate"/>
        </w:r>
        <w:r>
          <w:rPr>
            <w:noProof/>
            <w:webHidden/>
          </w:rPr>
          <w:t>407</w:t>
        </w:r>
        <w:r w:rsidR="00921815">
          <w:rPr>
            <w:noProof/>
            <w:webHidden/>
          </w:rPr>
          <w:fldChar w:fldCharType="end"/>
        </w:r>
      </w:hyperlink>
    </w:p>
    <w:p w14:paraId="044BB956" w14:textId="77777777" w:rsidR="00383925" w:rsidRPr="00EE4FDA" w:rsidRDefault="00383925">
      <w:pPr>
        <w:pStyle w:val="TOC5"/>
        <w:rPr>
          <w:rFonts w:ascii="Aptos" w:eastAsia="PMingLiU" w:hAnsi="Aptos" w:cs="Times New Roman"/>
          <w:noProof/>
          <w:kern w:val="2"/>
        </w:rPr>
      </w:pPr>
      <w:hyperlink w:anchor="_Toc231902278" w:history="1">
        <w:r w:rsidRPr="00884969">
          <w:rPr>
            <w:rStyle w:val="Hyperlink"/>
            <w:noProof/>
          </w:rPr>
          <w:t>Expand / $NCP</w:t>
        </w:r>
        <w:r>
          <w:rPr>
            <w:noProof/>
            <w:webHidden/>
          </w:rPr>
          <w:tab/>
        </w:r>
        <w:r w:rsidR="00921815">
          <w:rPr>
            <w:noProof/>
            <w:webHidden/>
          </w:rPr>
          <w:fldChar w:fldCharType="begin"/>
        </w:r>
        <w:r>
          <w:rPr>
            <w:noProof/>
            <w:webHidden/>
          </w:rPr>
          <w:instrText xml:space="preserve"> PAGEREF _Toc231902278 \h </w:instrText>
        </w:r>
        <w:r w:rsidR="00921815">
          <w:rPr>
            <w:noProof/>
            <w:webHidden/>
          </w:rPr>
        </w:r>
        <w:r w:rsidR="00921815">
          <w:rPr>
            <w:noProof/>
            <w:webHidden/>
          </w:rPr>
          <w:fldChar w:fldCharType="separate"/>
        </w:r>
        <w:r>
          <w:rPr>
            <w:noProof/>
            <w:webHidden/>
          </w:rPr>
          <w:t>408</w:t>
        </w:r>
        <w:r w:rsidR="00921815">
          <w:rPr>
            <w:noProof/>
            <w:webHidden/>
          </w:rPr>
          <w:fldChar w:fldCharType="end"/>
        </w:r>
      </w:hyperlink>
    </w:p>
    <w:p w14:paraId="6811CC8A" w14:textId="77777777" w:rsidR="00383925" w:rsidRPr="00EE4FDA" w:rsidRDefault="00383925">
      <w:pPr>
        <w:pStyle w:val="TOC5"/>
        <w:rPr>
          <w:rFonts w:ascii="Aptos" w:eastAsia="PMingLiU" w:hAnsi="Aptos" w:cs="Times New Roman"/>
          <w:noProof/>
          <w:kern w:val="2"/>
        </w:rPr>
      </w:pPr>
      <w:hyperlink w:anchor="_Toc231902279" w:history="1">
        <w:r w:rsidRPr="00884969">
          <w:rPr>
            <w:rStyle w:val="Hyperlink"/>
            <w:noProof/>
          </w:rPr>
          <w:t>Expand / $ZEXP</w:t>
        </w:r>
        <w:r>
          <w:rPr>
            <w:noProof/>
            <w:webHidden/>
          </w:rPr>
          <w:tab/>
        </w:r>
        <w:r w:rsidR="00921815">
          <w:rPr>
            <w:noProof/>
            <w:webHidden/>
          </w:rPr>
          <w:fldChar w:fldCharType="begin"/>
        </w:r>
        <w:r>
          <w:rPr>
            <w:noProof/>
            <w:webHidden/>
          </w:rPr>
          <w:instrText xml:space="preserve"> PAGEREF _Toc231902279 \h </w:instrText>
        </w:r>
        <w:r w:rsidR="00921815">
          <w:rPr>
            <w:noProof/>
            <w:webHidden/>
          </w:rPr>
        </w:r>
        <w:r w:rsidR="00921815">
          <w:rPr>
            <w:noProof/>
            <w:webHidden/>
          </w:rPr>
          <w:fldChar w:fldCharType="separate"/>
        </w:r>
        <w:r>
          <w:rPr>
            <w:noProof/>
            <w:webHidden/>
          </w:rPr>
          <w:t>409</w:t>
        </w:r>
        <w:r w:rsidR="00921815">
          <w:rPr>
            <w:noProof/>
            <w:webHidden/>
          </w:rPr>
          <w:fldChar w:fldCharType="end"/>
        </w:r>
      </w:hyperlink>
    </w:p>
    <w:p w14:paraId="0DE0C219" w14:textId="77777777" w:rsidR="00383925" w:rsidRPr="00EE4FDA" w:rsidRDefault="00383925">
      <w:pPr>
        <w:pStyle w:val="TOC4"/>
        <w:rPr>
          <w:rFonts w:ascii="Aptos" w:eastAsia="PMingLiU" w:hAnsi="Aptos" w:cs="Times New Roman"/>
          <w:noProof/>
          <w:kern w:val="2"/>
        </w:rPr>
      </w:pPr>
      <w:hyperlink w:anchor="_Toc231902280" w:history="1">
        <w:r w:rsidRPr="00884969">
          <w:rPr>
            <w:rStyle w:val="Hyperlink"/>
            <w:noProof/>
          </w:rPr>
          <w:t>User Defined</w:t>
        </w:r>
        <w:r>
          <w:rPr>
            <w:noProof/>
            <w:webHidden/>
          </w:rPr>
          <w:tab/>
        </w:r>
        <w:r w:rsidR="00921815">
          <w:rPr>
            <w:noProof/>
            <w:webHidden/>
          </w:rPr>
          <w:fldChar w:fldCharType="begin"/>
        </w:r>
        <w:r>
          <w:rPr>
            <w:noProof/>
            <w:webHidden/>
          </w:rPr>
          <w:instrText xml:space="preserve"> PAGEREF _Toc231902280 \h </w:instrText>
        </w:r>
        <w:r w:rsidR="00921815">
          <w:rPr>
            <w:noProof/>
            <w:webHidden/>
          </w:rPr>
        </w:r>
        <w:r w:rsidR="00921815">
          <w:rPr>
            <w:noProof/>
            <w:webHidden/>
          </w:rPr>
          <w:fldChar w:fldCharType="separate"/>
        </w:r>
        <w:r>
          <w:rPr>
            <w:noProof/>
            <w:webHidden/>
          </w:rPr>
          <w:t>410</w:t>
        </w:r>
        <w:r w:rsidR="00921815">
          <w:rPr>
            <w:noProof/>
            <w:webHidden/>
          </w:rPr>
          <w:fldChar w:fldCharType="end"/>
        </w:r>
      </w:hyperlink>
    </w:p>
    <w:p w14:paraId="0282E525" w14:textId="77777777" w:rsidR="00383925" w:rsidRPr="00EE4FDA" w:rsidRDefault="00383925">
      <w:pPr>
        <w:pStyle w:val="TOC5"/>
        <w:rPr>
          <w:rFonts w:ascii="Aptos" w:eastAsia="PMingLiU" w:hAnsi="Aptos" w:cs="Times New Roman"/>
          <w:noProof/>
          <w:kern w:val="2"/>
        </w:rPr>
      </w:pPr>
      <w:hyperlink w:anchor="_Toc231902281" w:history="1">
        <w:r w:rsidRPr="00884969">
          <w:rPr>
            <w:rStyle w:val="Hyperlink"/>
            <w:noProof/>
          </w:rPr>
          <w:t>User Defined / Diagram</w:t>
        </w:r>
        <w:r>
          <w:rPr>
            <w:noProof/>
            <w:webHidden/>
          </w:rPr>
          <w:tab/>
        </w:r>
        <w:r w:rsidR="00921815">
          <w:rPr>
            <w:noProof/>
            <w:webHidden/>
          </w:rPr>
          <w:fldChar w:fldCharType="begin"/>
        </w:r>
        <w:r>
          <w:rPr>
            <w:noProof/>
            <w:webHidden/>
          </w:rPr>
          <w:instrText xml:space="preserve"> PAGEREF _Toc231902281 \h </w:instrText>
        </w:r>
        <w:r w:rsidR="00921815">
          <w:rPr>
            <w:noProof/>
            <w:webHidden/>
          </w:rPr>
        </w:r>
        <w:r w:rsidR="00921815">
          <w:rPr>
            <w:noProof/>
            <w:webHidden/>
          </w:rPr>
          <w:fldChar w:fldCharType="separate"/>
        </w:r>
        <w:r>
          <w:rPr>
            <w:noProof/>
            <w:webHidden/>
          </w:rPr>
          <w:t>410</w:t>
        </w:r>
        <w:r w:rsidR="00921815">
          <w:rPr>
            <w:noProof/>
            <w:webHidden/>
          </w:rPr>
          <w:fldChar w:fldCharType="end"/>
        </w:r>
      </w:hyperlink>
    </w:p>
    <w:p w14:paraId="729D686C" w14:textId="77777777" w:rsidR="00383925" w:rsidRPr="00EE4FDA" w:rsidRDefault="00383925">
      <w:pPr>
        <w:pStyle w:val="TOC5"/>
        <w:rPr>
          <w:rFonts w:ascii="Aptos" w:eastAsia="PMingLiU" w:hAnsi="Aptos" w:cs="Times New Roman"/>
          <w:noProof/>
          <w:kern w:val="2"/>
        </w:rPr>
      </w:pPr>
      <w:hyperlink w:anchor="_Toc231902282" w:history="1">
        <w:r w:rsidRPr="00884969">
          <w:rPr>
            <w:rStyle w:val="Hyperlink"/>
            <w:noProof/>
          </w:rPr>
          <w:t>User Defined / List</w:t>
        </w:r>
        <w:r>
          <w:rPr>
            <w:noProof/>
            <w:webHidden/>
          </w:rPr>
          <w:tab/>
        </w:r>
        <w:r w:rsidR="00921815">
          <w:rPr>
            <w:noProof/>
            <w:webHidden/>
          </w:rPr>
          <w:fldChar w:fldCharType="begin"/>
        </w:r>
        <w:r>
          <w:rPr>
            <w:noProof/>
            <w:webHidden/>
          </w:rPr>
          <w:instrText xml:space="preserve"> PAGEREF _Toc231902282 \h </w:instrText>
        </w:r>
        <w:r w:rsidR="00921815">
          <w:rPr>
            <w:noProof/>
            <w:webHidden/>
          </w:rPr>
        </w:r>
        <w:r w:rsidR="00921815">
          <w:rPr>
            <w:noProof/>
            <w:webHidden/>
          </w:rPr>
          <w:fldChar w:fldCharType="separate"/>
        </w:r>
        <w:r>
          <w:rPr>
            <w:noProof/>
            <w:webHidden/>
          </w:rPr>
          <w:t>413</w:t>
        </w:r>
        <w:r w:rsidR="00921815">
          <w:rPr>
            <w:noProof/>
            <w:webHidden/>
          </w:rPr>
          <w:fldChar w:fldCharType="end"/>
        </w:r>
      </w:hyperlink>
    </w:p>
    <w:p w14:paraId="1BBBE8FB" w14:textId="77777777" w:rsidR="00383925" w:rsidRPr="00EE4FDA" w:rsidRDefault="00383925">
      <w:pPr>
        <w:pStyle w:val="TOC4"/>
        <w:rPr>
          <w:rFonts w:ascii="Aptos" w:eastAsia="PMingLiU" w:hAnsi="Aptos" w:cs="Times New Roman"/>
          <w:noProof/>
          <w:kern w:val="2"/>
        </w:rPr>
      </w:pPr>
      <w:hyperlink w:anchor="_Toc231902283" w:history="1">
        <w:r w:rsidRPr="00884969">
          <w:rPr>
            <w:rStyle w:val="Hyperlink"/>
            <w:noProof/>
          </w:rPr>
          <w:t>Discovery</w:t>
        </w:r>
        <w:r>
          <w:rPr>
            <w:noProof/>
            <w:webHidden/>
          </w:rPr>
          <w:tab/>
        </w:r>
        <w:r w:rsidR="00921815">
          <w:rPr>
            <w:noProof/>
            <w:webHidden/>
          </w:rPr>
          <w:fldChar w:fldCharType="begin"/>
        </w:r>
        <w:r>
          <w:rPr>
            <w:noProof/>
            <w:webHidden/>
          </w:rPr>
          <w:instrText xml:space="preserve"> PAGEREF _Toc231902283 \h </w:instrText>
        </w:r>
        <w:r w:rsidR="00921815">
          <w:rPr>
            <w:noProof/>
            <w:webHidden/>
          </w:rPr>
        </w:r>
        <w:r w:rsidR="00921815">
          <w:rPr>
            <w:noProof/>
            <w:webHidden/>
          </w:rPr>
          <w:fldChar w:fldCharType="separate"/>
        </w:r>
        <w:r>
          <w:rPr>
            <w:noProof/>
            <w:webHidden/>
          </w:rPr>
          <w:t>415</w:t>
        </w:r>
        <w:r w:rsidR="00921815">
          <w:rPr>
            <w:noProof/>
            <w:webHidden/>
          </w:rPr>
          <w:fldChar w:fldCharType="end"/>
        </w:r>
      </w:hyperlink>
    </w:p>
    <w:p w14:paraId="12E5A566" w14:textId="77777777" w:rsidR="00383925" w:rsidRPr="00EE4FDA" w:rsidRDefault="00383925">
      <w:pPr>
        <w:pStyle w:val="TOC3"/>
        <w:rPr>
          <w:rFonts w:ascii="Aptos" w:eastAsia="PMingLiU" w:hAnsi="Aptos" w:cs="Times New Roman"/>
          <w:noProof/>
          <w:kern w:val="2"/>
        </w:rPr>
      </w:pPr>
      <w:hyperlink w:anchor="_Toc231902284" w:history="1">
        <w:r w:rsidRPr="00884969">
          <w:rPr>
            <w:rStyle w:val="Hyperlink"/>
            <w:noProof/>
          </w:rPr>
          <w:t>History</w:t>
        </w:r>
        <w:r>
          <w:rPr>
            <w:noProof/>
            <w:webHidden/>
          </w:rPr>
          <w:tab/>
        </w:r>
        <w:r w:rsidR="00921815">
          <w:rPr>
            <w:noProof/>
            <w:webHidden/>
          </w:rPr>
          <w:fldChar w:fldCharType="begin"/>
        </w:r>
        <w:r>
          <w:rPr>
            <w:noProof/>
            <w:webHidden/>
          </w:rPr>
          <w:instrText xml:space="preserve"> PAGEREF _Toc231902284 \h </w:instrText>
        </w:r>
        <w:r w:rsidR="00921815">
          <w:rPr>
            <w:noProof/>
            <w:webHidden/>
          </w:rPr>
        </w:r>
        <w:r w:rsidR="00921815">
          <w:rPr>
            <w:noProof/>
            <w:webHidden/>
          </w:rPr>
          <w:fldChar w:fldCharType="separate"/>
        </w:r>
        <w:r>
          <w:rPr>
            <w:noProof/>
            <w:webHidden/>
          </w:rPr>
          <w:t>419</w:t>
        </w:r>
        <w:r w:rsidR="00921815">
          <w:rPr>
            <w:noProof/>
            <w:webHidden/>
          </w:rPr>
          <w:fldChar w:fldCharType="end"/>
        </w:r>
      </w:hyperlink>
    </w:p>
    <w:p w14:paraId="0F070716" w14:textId="77777777" w:rsidR="00383925" w:rsidRPr="00EE4FDA" w:rsidRDefault="00383925">
      <w:pPr>
        <w:pStyle w:val="TOC4"/>
        <w:rPr>
          <w:rFonts w:ascii="Aptos" w:eastAsia="PMingLiU" w:hAnsi="Aptos" w:cs="Times New Roman"/>
          <w:noProof/>
          <w:kern w:val="2"/>
        </w:rPr>
      </w:pPr>
      <w:hyperlink w:anchor="_Toc231902285" w:history="1">
        <w:r w:rsidRPr="00884969">
          <w:rPr>
            <w:rStyle w:val="Hyperlink"/>
            <w:noProof/>
          </w:rPr>
          <w:t>History / Chart</w:t>
        </w:r>
        <w:r>
          <w:rPr>
            <w:noProof/>
            <w:webHidden/>
          </w:rPr>
          <w:tab/>
        </w:r>
        <w:r w:rsidR="00921815">
          <w:rPr>
            <w:noProof/>
            <w:webHidden/>
          </w:rPr>
          <w:fldChar w:fldCharType="begin"/>
        </w:r>
        <w:r>
          <w:rPr>
            <w:noProof/>
            <w:webHidden/>
          </w:rPr>
          <w:instrText xml:space="preserve"> PAGEREF _Toc231902285 \h </w:instrText>
        </w:r>
        <w:r w:rsidR="00921815">
          <w:rPr>
            <w:noProof/>
            <w:webHidden/>
          </w:rPr>
        </w:r>
        <w:r w:rsidR="00921815">
          <w:rPr>
            <w:noProof/>
            <w:webHidden/>
          </w:rPr>
          <w:fldChar w:fldCharType="separate"/>
        </w:r>
        <w:r>
          <w:rPr>
            <w:noProof/>
            <w:webHidden/>
          </w:rPr>
          <w:t>420</w:t>
        </w:r>
        <w:r w:rsidR="00921815">
          <w:rPr>
            <w:noProof/>
            <w:webHidden/>
          </w:rPr>
          <w:fldChar w:fldCharType="end"/>
        </w:r>
      </w:hyperlink>
    </w:p>
    <w:p w14:paraId="1BA77FFB" w14:textId="77777777" w:rsidR="00383925" w:rsidRPr="00EE4FDA" w:rsidRDefault="00383925">
      <w:pPr>
        <w:pStyle w:val="TOC4"/>
        <w:rPr>
          <w:rFonts w:ascii="Aptos" w:eastAsia="PMingLiU" w:hAnsi="Aptos" w:cs="Times New Roman"/>
          <w:noProof/>
          <w:kern w:val="2"/>
        </w:rPr>
      </w:pPr>
      <w:hyperlink w:anchor="_Toc231902286" w:history="1">
        <w:r w:rsidRPr="00884969">
          <w:rPr>
            <w:rStyle w:val="Hyperlink"/>
            <w:noProof/>
          </w:rPr>
          <w:t>History / CPU Detail</w:t>
        </w:r>
        <w:r>
          <w:rPr>
            <w:noProof/>
            <w:webHidden/>
          </w:rPr>
          <w:tab/>
        </w:r>
        <w:r w:rsidR="00921815">
          <w:rPr>
            <w:noProof/>
            <w:webHidden/>
          </w:rPr>
          <w:fldChar w:fldCharType="begin"/>
        </w:r>
        <w:r>
          <w:rPr>
            <w:noProof/>
            <w:webHidden/>
          </w:rPr>
          <w:instrText xml:space="preserve"> PAGEREF _Toc231902286 \h </w:instrText>
        </w:r>
        <w:r w:rsidR="00921815">
          <w:rPr>
            <w:noProof/>
            <w:webHidden/>
          </w:rPr>
        </w:r>
        <w:r w:rsidR="00921815">
          <w:rPr>
            <w:noProof/>
            <w:webHidden/>
          </w:rPr>
          <w:fldChar w:fldCharType="separate"/>
        </w:r>
        <w:r>
          <w:rPr>
            <w:noProof/>
            <w:webHidden/>
          </w:rPr>
          <w:t>427</w:t>
        </w:r>
        <w:r w:rsidR="00921815">
          <w:rPr>
            <w:noProof/>
            <w:webHidden/>
          </w:rPr>
          <w:fldChar w:fldCharType="end"/>
        </w:r>
      </w:hyperlink>
    </w:p>
    <w:p w14:paraId="03E58160" w14:textId="77777777" w:rsidR="00383925" w:rsidRPr="00EE4FDA" w:rsidRDefault="00383925">
      <w:pPr>
        <w:pStyle w:val="TOC4"/>
        <w:rPr>
          <w:rFonts w:ascii="Aptos" w:eastAsia="PMingLiU" w:hAnsi="Aptos" w:cs="Times New Roman"/>
          <w:noProof/>
          <w:kern w:val="2"/>
        </w:rPr>
      </w:pPr>
      <w:hyperlink w:anchor="_Toc231902287" w:history="1">
        <w:r w:rsidRPr="00884969">
          <w:rPr>
            <w:rStyle w:val="Hyperlink"/>
            <w:noProof/>
          </w:rPr>
          <w:t>History / CPU</w:t>
        </w:r>
        <w:r>
          <w:rPr>
            <w:noProof/>
            <w:webHidden/>
          </w:rPr>
          <w:tab/>
        </w:r>
        <w:r w:rsidR="00921815">
          <w:rPr>
            <w:noProof/>
            <w:webHidden/>
          </w:rPr>
          <w:fldChar w:fldCharType="begin"/>
        </w:r>
        <w:r>
          <w:rPr>
            <w:noProof/>
            <w:webHidden/>
          </w:rPr>
          <w:instrText xml:space="preserve"> PAGEREF _Toc231902287 \h </w:instrText>
        </w:r>
        <w:r w:rsidR="00921815">
          <w:rPr>
            <w:noProof/>
            <w:webHidden/>
          </w:rPr>
        </w:r>
        <w:r w:rsidR="00921815">
          <w:rPr>
            <w:noProof/>
            <w:webHidden/>
          </w:rPr>
          <w:fldChar w:fldCharType="separate"/>
        </w:r>
        <w:r>
          <w:rPr>
            <w:noProof/>
            <w:webHidden/>
          </w:rPr>
          <w:t>428</w:t>
        </w:r>
        <w:r w:rsidR="00921815">
          <w:rPr>
            <w:noProof/>
            <w:webHidden/>
          </w:rPr>
          <w:fldChar w:fldCharType="end"/>
        </w:r>
      </w:hyperlink>
    </w:p>
    <w:p w14:paraId="16A0F467" w14:textId="77777777" w:rsidR="00383925" w:rsidRPr="00EE4FDA" w:rsidRDefault="00383925">
      <w:pPr>
        <w:pStyle w:val="TOC4"/>
        <w:rPr>
          <w:rFonts w:ascii="Aptos" w:eastAsia="PMingLiU" w:hAnsi="Aptos" w:cs="Times New Roman"/>
          <w:noProof/>
          <w:kern w:val="2"/>
        </w:rPr>
      </w:pPr>
      <w:hyperlink w:anchor="_Toc231902288" w:history="1">
        <w:r w:rsidRPr="00884969">
          <w:rPr>
            <w:rStyle w:val="Hyperlink"/>
            <w:noProof/>
          </w:rPr>
          <w:t>History / Process</w:t>
        </w:r>
        <w:r>
          <w:rPr>
            <w:noProof/>
            <w:webHidden/>
          </w:rPr>
          <w:tab/>
        </w:r>
        <w:r w:rsidR="00921815">
          <w:rPr>
            <w:noProof/>
            <w:webHidden/>
          </w:rPr>
          <w:fldChar w:fldCharType="begin"/>
        </w:r>
        <w:r>
          <w:rPr>
            <w:noProof/>
            <w:webHidden/>
          </w:rPr>
          <w:instrText xml:space="preserve"> PAGEREF _Toc231902288 \h </w:instrText>
        </w:r>
        <w:r w:rsidR="00921815">
          <w:rPr>
            <w:noProof/>
            <w:webHidden/>
          </w:rPr>
        </w:r>
        <w:r w:rsidR="00921815">
          <w:rPr>
            <w:noProof/>
            <w:webHidden/>
          </w:rPr>
          <w:fldChar w:fldCharType="separate"/>
        </w:r>
        <w:r>
          <w:rPr>
            <w:noProof/>
            <w:webHidden/>
          </w:rPr>
          <w:t>429</w:t>
        </w:r>
        <w:r w:rsidR="00921815">
          <w:rPr>
            <w:noProof/>
            <w:webHidden/>
          </w:rPr>
          <w:fldChar w:fldCharType="end"/>
        </w:r>
      </w:hyperlink>
    </w:p>
    <w:p w14:paraId="37CCD38F" w14:textId="77777777" w:rsidR="00383925" w:rsidRPr="00EE4FDA" w:rsidRDefault="00383925">
      <w:pPr>
        <w:pStyle w:val="TOC4"/>
        <w:rPr>
          <w:rFonts w:ascii="Aptos" w:eastAsia="PMingLiU" w:hAnsi="Aptos" w:cs="Times New Roman"/>
          <w:noProof/>
          <w:kern w:val="2"/>
        </w:rPr>
      </w:pPr>
      <w:hyperlink w:anchor="_Toc231902289" w:history="1">
        <w:r w:rsidRPr="00884969">
          <w:rPr>
            <w:rStyle w:val="Hyperlink"/>
            <w:noProof/>
          </w:rPr>
          <w:t>History / OSS CPU</w:t>
        </w:r>
        <w:r>
          <w:rPr>
            <w:noProof/>
            <w:webHidden/>
          </w:rPr>
          <w:tab/>
        </w:r>
        <w:r w:rsidR="00921815">
          <w:rPr>
            <w:noProof/>
            <w:webHidden/>
          </w:rPr>
          <w:fldChar w:fldCharType="begin"/>
        </w:r>
        <w:r>
          <w:rPr>
            <w:noProof/>
            <w:webHidden/>
          </w:rPr>
          <w:instrText xml:space="preserve"> PAGEREF _Toc231902289 \h </w:instrText>
        </w:r>
        <w:r w:rsidR="00921815">
          <w:rPr>
            <w:noProof/>
            <w:webHidden/>
          </w:rPr>
        </w:r>
        <w:r w:rsidR="00921815">
          <w:rPr>
            <w:noProof/>
            <w:webHidden/>
          </w:rPr>
          <w:fldChar w:fldCharType="separate"/>
        </w:r>
        <w:r>
          <w:rPr>
            <w:noProof/>
            <w:webHidden/>
          </w:rPr>
          <w:t>430</w:t>
        </w:r>
        <w:r w:rsidR="00921815">
          <w:rPr>
            <w:noProof/>
            <w:webHidden/>
          </w:rPr>
          <w:fldChar w:fldCharType="end"/>
        </w:r>
      </w:hyperlink>
    </w:p>
    <w:p w14:paraId="47DCDB02" w14:textId="77777777" w:rsidR="00383925" w:rsidRPr="00EE4FDA" w:rsidRDefault="00383925">
      <w:pPr>
        <w:pStyle w:val="TOC4"/>
        <w:rPr>
          <w:rFonts w:ascii="Aptos" w:eastAsia="PMingLiU" w:hAnsi="Aptos" w:cs="Times New Roman"/>
          <w:noProof/>
          <w:kern w:val="2"/>
        </w:rPr>
      </w:pPr>
      <w:hyperlink w:anchor="_Toc231902290" w:history="1">
        <w:r w:rsidRPr="00884969">
          <w:rPr>
            <w:rStyle w:val="Hyperlink"/>
            <w:noProof/>
          </w:rPr>
          <w:t>History / OSS Name Server</w:t>
        </w:r>
        <w:r>
          <w:rPr>
            <w:noProof/>
            <w:webHidden/>
          </w:rPr>
          <w:tab/>
        </w:r>
        <w:r w:rsidR="00921815">
          <w:rPr>
            <w:noProof/>
            <w:webHidden/>
          </w:rPr>
          <w:fldChar w:fldCharType="begin"/>
        </w:r>
        <w:r>
          <w:rPr>
            <w:noProof/>
            <w:webHidden/>
          </w:rPr>
          <w:instrText xml:space="preserve"> PAGEREF _Toc231902290 \h </w:instrText>
        </w:r>
        <w:r w:rsidR="00921815">
          <w:rPr>
            <w:noProof/>
            <w:webHidden/>
          </w:rPr>
        </w:r>
        <w:r w:rsidR="00921815">
          <w:rPr>
            <w:noProof/>
            <w:webHidden/>
          </w:rPr>
          <w:fldChar w:fldCharType="separate"/>
        </w:r>
        <w:r>
          <w:rPr>
            <w:noProof/>
            <w:webHidden/>
          </w:rPr>
          <w:t>431</w:t>
        </w:r>
        <w:r w:rsidR="00921815">
          <w:rPr>
            <w:noProof/>
            <w:webHidden/>
          </w:rPr>
          <w:fldChar w:fldCharType="end"/>
        </w:r>
      </w:hyperlink>
    </w:p>
    <w:p w14:paraId="7ECAAF31" w14:textId="77777777" w:rsidR="00383925" w:rsidRPr="00EE4FDA" w:rsidRDefault="00383925">
      <w:pPr>
        <w:pStyle w:val="TOC4"/>
        <w:rPr>
          <w:rFonts w:ascii="Aptos" w:eastAsia="PMingLiU" w:hAnsi="Aptos" w:cs="Times New Roman"/>
          <w:noProof/>
          <w:kern w:val="2"/>
        </w:rPr>
      </w:pPr>
      <w:hyperlink w:anchor="_Toc231902291" w:history="1">
        <w:r w:rsidRPr="00884969">
          <w:rPr>
            <w:rStyle w:val="Hyperlink"/>
            <w:noProof/>
          </w:rPr>
          <w:t>History / Process Start/Stop</w:t>
        </w:r>
        <w:r>
          <w:rPr>
            <w:noProof/>
            <w:webHidden/>
          </w:rPr>
          <w:tab/>
        </w:r>
        <w:r w:rsidR="00921815">
          <w:rPr>
            <w:noProof/>
            <w:webHidden/>
          </w:rPr>
          <w:fldChar w:fldCharType="begin"/>
        </w:r>
        <w:r>
          <w:rPr>
            <w:noProof/>
            <w:webHidden/>
          </w:rPr>
          <w:instrText xml:space="preserve"> PAGEREF _Toc231902291 \h </w:instrText>
        </w:r>
        <w:r w:rsidR="00921815">
          <w:rPr>
            <w:noProof/>
            <w:webHidden/>
          </w:rPr>
        </w:r>
        <w:r w:rsidR="00921815">
          <w:rPr>
            <w:noProof/>
            <w:webHidden/>
          </w:rPr>
          <w:fldChar w:fldCharType="separate"/>
        </w:r>
        <w:r>
          <w:rPr>
            <w:noProof/>
            <w:webHidden/>
          </w:rPr>
          <w:t>432</w:t>
        </w:r>
        <w:r w:rsidR="00921815">
          <w:rPr>
            <w:noProof/>
            <w:webHidden/>
          </w:rPr>
          <w:fldChar w:fldCharType="end"/>
        </w:r>
      </w:hyperlink>
    </w:p>
    <w:p w14:paraId="40AFF857" w14:textId="77777777" w:rsidR="00383925" w:rsidRPr="00EE4FDA" w:rsidRDefault="00383925">
      <w:pPr>
        <w:pStyle w:val="TOC4"/>
        <w:rPr>
          <w:rFonts w:ascii="Aptos" w:eastAsia="PMingLiU" w:hAnsi="Aptos" w:cs="Times New Roman"/>
          <w:noProof/>
          <w:kern w:val="2"/>
        </w:rPr>
      </w:pPr>
      <w:hyperlink w:anchor="_Toc231902292" w:history="1">
        <w:r w:rsidRPr="00884969">
          <w:rPr>
            <w:rStyle w:val="Hyperlink"/>
            <w:noProof/>
          </w:rPr>
          <w:t>History / Export Data</w:t>
        </w:r>
        <w:r>
          <w:rPr>
            <w:noProof/>
            <w:webHidden/>
          </w:rPr>
          <w:tab/>
        </w:r>
        <w:r w:rsidR="00921815">
          <w:rPr>
            <w:noProof/>
            <w:webHidden/>
          </w:rPr>
          <w:fldChar w:fldCharType="begin"/>
        </w:r>
        <w:r>
          <w:rPr>
            <w:noProof/>
            <w:webHidden/>
          </w:rPr>
          <w:instrText xml:space="preserve"> PAGEREF _Toc231902292 \h </w:instrText>
        </w:r>
        <w:r w:rsidR="00921815">
          <w:rPr>
            <w:noProof/>
            <w:webHidden/>
          </w:rPr>
        </w:r>
        <w:r w:rsidR="00921815">
          <w:rPr>
            <w:noProof/>
            <w:webHidden/>
          </w:rPr>
          <w:fldChar w:fldCharType="separate"/>
        </w:r>
        <w:r>
          <w:rPr>
            <w:noProof/>
            <w:webHidden/>
          </w:rPr>
          <w:t>433</w:t>
        </w:r>
        <w:r w:rsidR="00921815">
          <w:rPr>
            <w:noProof/>
            <w:webHidden/>
          </w:rPr>
          <w:fldChar w:fldCharType="end"/>
        </w:r>
      </w:hyperlink>
    </w:p>
    <w:p w14:paraId="39D70017" w14:textId="77777777" w:rsidR="00383925" w:rsidRPr="00EE4FDA" w:rsidRDefault="00383925">
      <w:pPr>
        <w:pStyle w:val="TOC3"/>
        <w:rPr>
          <w:rFonts w:ascii="Aptos" w:eastAsia="PMingLiU" w:hAnsi="Aptos" w:cs="Times New Roman"/>
          <w:noProof/>
          <w:kern w:val="2"/>
        </w:rPr>
      </w:pPr>
      <w:hyperlink w:anchor="_Toc231902293" w:history="1">
        <w:r w:rsidRPr="00884969">
          <w:rPr>
            <w:rStyle w:val="Hyperlink"/>
            <w:noProof/>
          </w:rPr>
          <w:t>Alarms</w:t>
        </w:r>
        <w:r>
          <w:rPr>
            <w:noProof/>
            <w:webHidden/>
          </w:rPr>
          <w:tab/>
        </w:r>
        <w:r w:rsidR="00921815">
          <w:rPr>
            <w:noProof/>
            <w:webHidden/>
          </w:rPr>
          <w:fldChar w:fldCharType="begin"/>
        </w:r>
        <w:r>
          <w:rPr>
            <w:noProof/>
            <w:webHidden/>
          </w:rPr>
          <w:instrText xml:space="preserve"> PAGEREF _Toc231902293 \h </w:instrText>
        </w:r>
        <w:r w:rsidR="00921815">
          <w:rPr>
            <w:noProof/>
            <w:webHidden/>
          </w:rPr>
        </w:r>
        <w:r w:rsidR="00921815">
          <w:rPr>
            <w:noProof/>
            <w:webHidden/>
          </w:rPr>
          <w:fldChar w:fldCharType="separate"/>
        </w:r>
        <w:r>
          <w:rPr>
            <w:noProof/>
            <w:webHidden/>
          </w:rPr>
          <w:t>436</w:t>
        </w:r>
        <w:r w:rsidR="00921815">
          <w:rPr>
            <w:noProof/>
            <w:webHidden/>
          </w:rPr>
          <w:fldChar w:fldCharType="end"/>
        </w:r>
      </w:hyperlink>
    </w:p>
    <w:p w14:paraId="082B4E12" w14:textId="77777777" w:rsidR="00383925" w:rsidRPr="00EE4FDA" w:rsidRDefault="00383925">
      <w:pPr>
        <w:pStyle w:val="TOC4"/>
        <w:rPr>
          <w:rFonts w:ascii="Aptos" w:eastAsia="PMingLiU" w:hAnsi="Aptos" w:cs="Times New Roman"/>
          <w:noProof/>
          <w:kern w:val="2"/>
        </w:rPr>
      </w:pPr>
      <w:hyperlink w:anchor="_Toc231902294" w:history="1">
        <w:r w:rsidRPr="00884969">
          <w:rPr>
            <w:rStyle w:val="Hyperlink"/>
            <w:noProof/>
          </w:rPr>
          <w:t>Alarms / Active</w:t>
        </w:r>
        <w:r>
          <w:rPr>
            <w:noProof/>
            <w:webHidden/>
          </w:rPr>
          <w:tab/>
        </w:r>
        <w:r w:rsidR="00921815">
          <w:rPr>
            <w:noProof/>
            <w:webHidden/>
          </w:rPr>
          <w:fldChar w:fldCharType="begin"/>
        </w:r>
        <w:r>
          <w:rPr>
            <w:noProof/>
            <w:webHidden/>
          </w:rPr>
          <w:instrText xml:space="preserve"> PAGEREF _Toc231902294 \h </w:instrText>
        </w:r>
        <w:r w:rsidR="00921815">
          <w:rPr>
            <w:noProof/>
            <w:webHidden/>
          </w:rPr>
        </w:r>
        <w:r w:rsidR="00921815">
          <w:rPr>
            <w:noProof/>
            <w:webHidden/>
          </w:rPr>
          <w:fldChar w:fldCharType="separate"/>
        </w:r>
        <w:r>
          <w:rPr>
            <w:noProof/>
            <w:webHidden/>
          </w:rPr>
          <w:t>437</w:t>
        </w:r>
        <w:r w:rsidR="00921815">
          <w:rPr>
            <w:noProof/>
            <w:webHidden/>
          </w:rPr>
          <w:fldChar w:fldCharType="end"/>
        </w:r>
      </w:hyperlink>
    </w:p>
    <w:p w14:paraId="005EC89B" w14:textId="77777777" w:rsidR="00383925" w:rsidRPr="00EE4FDA" w:rsidRDefault="00383925">
      <w:pPr>
        <w:pStyle w:val="TOC4"/>
        <w:rPr>
          <w:rFonts w:ascii="Aptos" w:eastAsia="PMingLiU" w:hAnsi="Aptos" w:cs="Times New Roman"/>
          <w:noProof/>
          <w:kern w:val="2"/>
        </w:rPr>
      </w:pPr>
      <w:hyperlink w:anchor="_Toc231902295" w:history="1">
        <w:r w:rsidRPr="00884969">
          <w:rPr>
            <w:rStyle w:val="Hyperlink"/>
            <w:noProof/>
          </w:rPr>
          <w:t>Define</w:t>
        </w:r>
        <w:r>
          <w:rPr>
            <w:noProof/>
            <w:webHidden/>
          </w:rPr>
          <w:tab/>
        </w:r>
        <w:r w:rsidR="00921815">
          <w:rPr>
            <w:noProof/>
            <w:webHidden/>
          </w:rPr>
          <w:fldChar w:fldCharType="begin"/>
        </w:r>
        <w:r>
          <w:rPr>
            <w:noProof/>
            <w:webHidden/>
          </w:rPr>
          <w:instrText xml:space="preserve"> PAGEREF _Toc231902295 \h </w:instrText>
        </w:r>
        <w:r w:rsidR="00921815">
          <w:rPr>
            <w:noProof/>
            <w:webHidden/>
          </w:rPr>
        </w:r>
        <w:r w:rsidR="00921815">
          <w:rPr>
            <w:noProof/>
            <w:webHidden/>
          </w:rPr>
          <w:fldChar w:fldCharType="separate"/>
        </w:r>
        <w:r>
          <w:rPr>
            <w:noProof/>
            <w:webHidden/>
          </w:rPr>
          <w:t>441</w:t>
        </w:r>
        <w:r w:rsidR="00921815">
          <w:rPr>
            <w:noProof/>
            <w:webHidden/>
          </w:rPr>
          <w:fldChar w:fldCharType="end"/>
        </w:r>
      </w:hyperlink>
    </w:p>
    <w:p w14:paraId="4F42A166" w14:textId="77777777" w:rsidR="00383925" w:rsidRPr="00EE4FDA" w:rsidRDefault="00383925">
      <w:pPr>
        <w:pStyle w:val="TOC5"/>
        <w:rPr>
          <w:rFonts w:ascii="Aptos" w:eastAsia="PMingLiU" w:hAnsi="Aptos" w:cs="Times New Roman"/>
          <w:noProof/>
          <w:kern w:val="2"/>
        </w:rPr>
      </w:pPr>
      <w:hyperlink w:anchor="_Toc231902296" w:history="1">
        <w:r w:rsidRPr="00884969">
          <w:rPr>
            <w:rStyle w:val="Hyperlink"/>
            <w:noProof/>
          </w:rPr>
          <w:t>Define / Alarm</w:t>
        </w:r>
        <w:r>
          <w:rPr>
            <w:noProof/>
            <w:webHidden/>
          </w:rPr>
          <w:tab/>
        </w:r>
        <w:r w:rsidR="00921815">
          <w:rPr>
            <w:noProof/>
            <w:webHidden/>
          </w:rPr>
          <w:fldChar w:fldCharType="begin"/>
        </w:r>
        <w:r>
          <w:rPr>
            <w:noProof/>
            <w:webHidden/>
          </w:rPr>
          <w:instrText xml:space="preserve"> PAGEREF _Toc231902296 \h </w:instrText>
        </w:r>
        <w:r w:rsidR="00921815">
          <w:rPr>
            <w:noProof/>
            <w:webHidden/>
          </w:rPr>
        </w:r>
        <w:r w:rsidR="00921815">
          <w:rPr>
            <w:noProof/>
            <w:webHidden/>
          </w:rPr>
          <w:fldChar w:fldCharType="separate"/>
        </w:r>
        <w:r>
          <w:rPr>
            <w:noProof/>
            <w:webHidden/>
          </w:rPr>
          <w:t>441</w:t>
        </w:r>
        <w:r w:rsidR="00921815">
          <w:rPr>
            <w:noProof/>
            <w:webHidden/>
          </w:rPr>
          <w:fldChar w:fldCharType="end"/>
        </w:r>
      </w:hyperlink>
    </w:p>
    <w:p w14:paraId="4A369DA6" w14:textId="77777777" w:rsidR="00383925" w:rsidRPr="00EE4FDA" w:rsidRDefault="00383925">
      <w:pPr>
        <w:pStyle w:val="TOC6"/>
        <w:rPr>
          <w:rFonts w:ascii="Aptos" w:eastAsia="PMingLiU" w:hAnsi="Aptos" w:cs="Times New Roman"/>
          <w:noProof/>
          <w:kern w:val="2"/>
        </w:rPr>
      </w:pPr>
      <w:hyperlink w:anchor="_Toc231902297" w:history="1">
        <w:r w:rsidRPr="00884969">
          <w:rPr>
            <w:rStyle w:val="Hyperlink"/>
            <w:noProof/>
          </w:rPr>
          <w:t>Alarm attributes</w:t>
        </w:r>
        <w:r>
          <w:rPr>
            <w:noProof/>
            <w:webHidden/>
          </w:rPr>
          <w:tab/>
        </w:r>
        <w:r w:rsidR="00921815">
          <w:rPr>
            <w:noProof/>
            <w:webHidden/>
          </w:rPr>
          <w:fldChar w:fldCharType="begin"/>
        </w:r>
        <w:r>
          <w:rPr>
            <w:noProof/>
            <w:webHidden/>
          </w:rPr>
          <w:instrText xml:space="preserve"> PAGEREF _Toc231902297 \h </w:instrText>
        </w:r>
        <w:r w:rsidR="00921815">
          <w:rPr>
            <w:noProof/>
            <w:webHidden/>
          </w:rPr>
        </w:r>
        <w:r w:rsidR="00921815">
          <w:rPr>
            <w:noProof/>
            <w:webHidden/>
          </w:rPr>
          <w:fldChar w:fldCharType="separate"/>
        </w:r>
        <w:r>
          <w:rPr>
            <w:noProof/>
            <w:webHidden/>
          </w:rPr>
          <w:t>442</w:t>
        </w:r>
        <w:r w:rsidR="00921815">
          <w:rPr>
            <w:noProof/>
            <w:webHidden/>
          </w:rPr>
          <w:fldChar w:fldCharType="end"/>
        </w:r>
      </w:hyperlink>
    </w:p>
    <w:p w14:paraId="2C4AB821" w14:textId="77777777" w:rsidR="00383925" w:rsidRPr="00EE4FDA" w:rsidRDefault="00383925">
      <w:pPr>
        <w:pStyle w:val="TOC6"/>
        <w:rPr>
          <w:rFonts w:ascii="Aptos" w:eastAsia="PMingLiU" w:hAnsi="Aptos" w:cs="Times New Roman"/>
          <w:noProof/>
          <w:kern w:val="2"/>
        </w:rPr>
      </w:pPr>
      <w:hyperlink w:anchor="_Toc231902298" w:history="1">
        <w:r w:rsidRPr="00884969">
          <w:rPr>
            <w:rStyle w:val="Hyperlink"/>
            <w:noProof/>
          </w:rPr>
          <w:t>DiskFile - Percent full consider partitions(s)</w:t>
        </w:r>
        <w:r>
          <w:rPr>
            <w:noProof/>
            <w:webHidden/>
          </w:rPr>
          <w:tab/>
        </w:r>
        <w:r w:rsidR="00921815">
          <w:rPr>
            <w:noProof/>
            <w:webHidden/>
          </w:rPr>
          <w:fldChar w:fldCharType="begin"/>
        </w:r>
        <w:r>
          <w:rPr>
            <w:noProof/>
            <w:webHidden/>
          </w:rPr>
          <w:instrText xml:space="preserve"> PAGEREF _Toc231902298 \h </w:instrText>
        </w:r>
        <w:r w:rsidR="00921815">
          <w:rPr>
            <w:noProof/>
            <w:webHidden/>
          </w:rPr>
        </w:r>
        <w:r w:rsidR="00921815">
          <w:rPr>
            <w:noProof/>
            <w:webHidden/>
          </w:rPr>
          <w:fldChar w:fldCharType="separate"/>
        </w:r>
        <w:r>
          <w:rPr>
            <w:noProof/>
            <w:webHidden/>
          </w:rPr>
          <w:t>443</w:t>
        </w:r>
        <w:r w:rsidR="00921815">
          <w:rPr>
            <w:noProof/>
            <w:webHidden/>
          </w:rPr>
          <w:fldChar w:fldCharType="end"/>
        </w:r>
      </w:hyperlink>
    </w:p>
    <w:p w14:paraId="4986A720" w14:textId="77777777" w:rsidR="00383925" w:rsidRPr="00EE4FDA" w:rsidRDefault="00383925">
      <w:pPr>
        <w:pStyle w:val="TOC6"/>
        <w:rPr>
          <w:rFonts w:ascii="Aptos" w:eastAsia="PMingLiU" w:hAnsi="Aptos" w:cs="Times New Roman"/>
          <w:noProof/>
          <w:kern w:val="2"/>
        </w:rPr>
      </w:pPr>
      <w:hyperlink w:anchor="_Toc231902299" w:history="1">
        <w:r w:rsidRPr="00884969">
          <w:rPr>
            <w:rStyle w:val="Hyperlink"/>
            <w:noProof/>
          </w:rPr>
          <w:t>EMS / User Defined</w:t>
        </w:r>
        <w:r>
          <w:rPr>
            <w:noProof/>
            <w:webHidden/>
          </w:rPr>
          <w:tab/>
        </w:r>
        <w:r w:rsidR="00921815">
          <w:rPr>
            <w:noProof/>
            <w:webHidden/>
          </w:rPr>
          <w:fldChar w:fldCharType="begin"/>
        </w:r>
        <w:r>
          <w:rPr>
            <w:noProof/>
            <w:webHidden/>
          </w:rPr>
          <w:instrText xml:space="preserve"> PAGEREF _Toc231902299 \h </w:instrText>
        </w:r>
        <w:r w:rsidR="00921815">
          <w:rPr>
            <w:noProof/>
            <w:webHidden/>
          </w:rPr>
        </w:r>
        <w:r w:rsidR="00921815">
          <w:rPr>
            <w:noProof/>
            <w:webHidden/>
          </w:rPr>
          <w:fldChar w:fldCharType="separate"/>
        </w:r>
        <w:r>
          <w:rPr>
            <w:noProof/>
            <w:webHidden/>
          </w:rPr>
          <w:t>444</w:t>
        </w:r>
        <w:r w:rsidR="00921815">
          <w:rPr>
            <w:noProof/>
            <w:webHidden/>
          </w:rPr>
          <w:fldChar w:fldCharType="end"/>
        </w:r>
      </w:hyperlink>
    </w:p>
    <w:p w14:paraId="4DC647FF" w14:textId="77777777" w:rsidR="00383925" w:rsidRPr="00EE4FDA" w:rsidRDefault="00383925">
      <w:pPr>
        <w:pStyle w:val="TOC6"/>
        <w:rPr>
          <w:rFonts w:ascii="Aptos" w:eastAsia="PMingLiU" w:hAnsi="Aptos" w:cs="Times New Roman"/>
          <w:noProof/>
          <w:kern w:val="2"/>
        </w:rPr>
      </w:pPr>
      <w:hyperlink w:anchor="_Toc231902300" w:history="1">
        <w:r w:rsidRPr="00884969">
          <w:rPr>
            <w:rStyle w:val="Hyperlink"/>
            <w:noProof/>
          </w:rPr>
          <w:t>Process - State running / stopped</w:t>
        </w:r>
        <w:r>
          <w:rPr>
            <w:noProof/>
            <w:webHidden/>
          </w:rPr>
          <w:tab/>
        </w:r>
        <w:r w:rsidR="00921815">
          <w:rPr>
            <w:noProof/>
            <w:webHidden/>
          </w:rPr>
          <w:fldChar w:fldCharType="begin"/>
        </w:r>
        <w:r>
          <w:rPr>
            <w:noProof/>
            <w:webHidden/>
          </w:rPr>
          <w:instrText xml:space="preserve"> PAGEREF _Toc231902300 \h </w:instrText>
        </w:r>
        <w:r w:rsidR="00921815">
          <w:rPr>
            <w:noProof/>
            <w:webHidden/>
          </w:rPr>
        </w:r>
        <w:r w:rsidR="00921815">
          <w:rPr>
            <w:noProof/>
            <w:webHidden/>
          </w:rPr>
          <w:fldChar w:fldCharType="separate"/>
        </w:r>
        <w:r>
          <w:rPr>
            <w:noProof/>
            <w:webHidden/>
          </w:rPr>
          <w:t>447</w:t>
        </w:r>
        <w:r w:rsidR="00921815">
          <w:rPr>
            <w:noProof/>
            <w:webHidden/>
          </w:rPr>
          <w:fldChar w:fldCharType="end"/>
        </w:r>
      </w:hyperlink>
    </w:p>
    <w:p w14:paraId="4AC4E584" w14:textId="77777777" w:rsidR="00383925" w:rsidRPr="00EE4FDA" w:rsidRDefault="00383925">
      <w:pPr>
        <w:pStyle w:val="TOC5"/>
        <w:rPr>
          <w:rFonts w:ascii="Aptos" w:eastAsia="PMingLiU" w:hAnsi="Aptos" w:cs="Times New Roman"/>
          <w:noProof/>
          <w:kern w:val="2"/>
        </w:rPr>
      </w:pPr>
      <w:hyperlink w:anchor="_Toc231902301" w:history="1">
        <w:r w:rsidRPr="00884969">
          <w:rPr>
            <w:rStyle w:val="Hyperlink"/>
            <w:noProof/>
          </w:rPr>
          <w:t>Define / Action</w:t>
        </w:r>
        <w:r>
          <w:rPr>
            <w:noProof/>
            <w:webHidden/>
          </w:rPr>
          <w:tab/>
        </w:r>
        <w:r w:rsidR="00921815">
          <w:rPr>
            <w:noProof/>
            <w:webHidden/>
          </w:rPr>
          <w:fldChar w:fldCharType="begin"/>
        </w:r>
        <w:r>
          <w:rPr>
            <w:noProof/>
            <w:webHidden/>
          </w:rPr>
          <w:instrText xml:space="preserve"> PAGEREF _Toc231902301 \h </w:instrText>
        </w:r>
        <w:r w:rsidR="00921815">
          <w:rPr>
            <w:noProof/>
            <w:webHidden/>
          </w:rPr>
        </w:r>
        <w:r w:rsidR="00921815">
          <w:rPr>
            <w:noProof/>
            <w:webHidden/>
          </w:rPr>
          <w:fldChar w:fldCharType="separate"/>
        </w:r>
        <w:r>
          <w:rPr>
            <w:noProof/>
            <w:webHidden/>
          </w:rPr>
          <w:t>447</w:t>
        </w:r>
        <w:r w:rsidR="00921815">
          <w:rPr>
            <w:noProof/>
            <w:webHidden/>
          </w:rPr>
          <w:fldChar w:fldCharType="end"/>
        </w:r>
      </w:hyperlink>
    </w:p>
    <w:p w14:paraId="7EA5D7A9" w14:textId="77777777" w:rsidR="00383925" w:rsidRPr="00EE4FDA" w:rsidRDefault="00383925">
      <w:pPr>
        <w:pStyle w:val="TOC6"/>
        <w:rPr>
          <w:rFonts w:ascii="Aptos" w:eastAsia="PMingLiU" w:hAnsi="Aptos" w:cs="Times New Roman"/>
          <w:noProof/>
          <w:kern w:val="2"/>
        </w:rPr>
      </w:pPr>
      <w:hyperlink w:anchor="_Toc231902302" w:history="1">
        <w:r w:rsidRPr="00884969">
          <w:rPr>
            <w:rStyle w:val="Hyperlink"/>
            <w:noProof/>
          </w:rPr>
          <w:t>Variable Descriptions</w:t>
        </w:r>
        <w:r>
          <w:rPr>
            <w:noProof/>
            <w:webHidden/>
          </w:rPr>
          <w:tab/>
        </w:r>
        <w:r w:rsidR="00921815">
          <w:rPr>
            <w:noProof/>
            <w:webHidden/>
          </w:rPr>
          <w:fldChar w:fldCharType="begin"/>
        </w:r>
        <w:r>
          <w:rPr>
            <w:noProof/>
            <w:webHidden/>
          </w:rPr>
          <w:instrText xml:space="preserve"> PAGEREF _Toc231902302 \h </w:instrText>
        </w:r>
        <w:r w:rsidR="00921815">
          <w:rPr>
            <w:noProof/>
            <w:webHidden/>
          </w:rPr>
        </w:r>
        <w:r w:rsidR="00921815">
          <w:rPr>
            <w:noProof/>
            <w:webHidden/>
          </w:rPr>
          <w:fldChar w:fldCharType="separate"/>
        </w:r>
        <w:r>
          <w:rPr>
            <w:noProof/>
            <w:webHidden/>
          </w:rPr>
          <w:t>449</w:t>
        </w:r>
        <w:r w:rsidR="00921815">
          <w:rPr>
            <w:noProof/>
            <w:webHidden/>
          </w:rPr>
          <w:fldChar w:fldCharType="end"/>
        </w:r>
      </w:hyperlink>
    </w:p>
    <w:p w14:paraId="3B4F5F03" w14:textId="77777777" w:rsidR="00383925" w:rsidRPr="00EE4FDA" w:rsidRDefault="00383925">
      <w:pPr>
        <w:pStyle w:val="TOC5"/>
        <w:rPr>
          <w:rFonts w:ascii="Aptos" w:eastAsia="PMingLiU" w:hAnsi="Aptos" w:cs="Times New Roman"/>
          <w:noProof/>
          <w:kern w:val="2"/>
        </w:rPr>
      </w:pPr>
      <w:hyperlink w:anchor="_Toc231902303" w:history="1">
        <w:r w:rsidRPr="00884969">
          <w:rPr>
            <w:rStyle w:val="Hyperlink"/>
            <w:noProof/>
          </w:rPr>
          <w:t>Define / Times</w:t>
        </w:r>
        <w:r>
          <w:rPr>
            <w:noProof/>
            <w:webHidden/>
          </w:rPr>
          <w:tab/>
        </w:r>
        <w:r w:rsidR="00921815">
          <w:rPr>
            <w:noProof/>
            <w:webHidden/>
          </w:rPr>
          <w:fldChar w:fldCharType="begin"/>
        </w:r>
        <w:r>
          <w:rPr>
            <w:noProof/>
            <w:webHidden/>
          </w:rPr>
          <w:instrText xml:space="preserve"> PAGEREF _Toc231902303 \h </w:instrText>
        </w:r>
        <w:r w:rsidR="00921815">
          <w:rPr>
            <w:noProof/>
            <w:webHidden/>
          </w:rPr>
        </w:r>
        <w:r w:rsidR="00921815">
          <w:rPr>
            <w:noProof/>
            <w:webHidden/>
          </w:rPr>
          <w:fldChar w:fldCharType="separate"/>
        </w:r>
        <w:r>
          <w:rPr>
            <w:noProof/>
            <w:webHidden/>
          </w:rPr>
          <w:t>451</w:t>
        </w:r>
        <w:r w:rsidR="00921815">
          <w:rPr>
            <w:noProof/>
            <w:webHidden/>
          </w:rPr>
          <w:fldChar w:fldCharType="end"/>
        </w:r>
      </w:hyperlink>
    </w:p>
    <w:p w14:paraId="6EFCD03A" w14:textId="77777777" w:rsidR="00383925" w:rsidRPr="00EE4FDA" w:rsidRDefault="00383925">
      <w:pPr>
        <w:pStyle w:val="TOC5"/>
        <w:rPr>
          <w:rFonts w:ascii="Aptos" w:eastAsia="PMingLiU" w:hAnsi="Aptos" w:cs="Times New Roman"/>
          <w:noProof/>
          <w:kern w:val="2"/>
        </w:rPr>
      </w:pPr>
      <w:hyperlink w:anchor="_Toc231902304" w:history="1">
        <w:r w:rsidRPr="00884969">
          <w:rPr>
            <w:rStyle w:val="Hyperlink"/>
            <w:noProof/>
          </w:rPr>
          <w:t>Define / Email</w:t>
        </w:r>
        <w:r>
          <w:rPr>
            <w:noProof/>
            <w:webHidden/>
          </w:rPr>
          <w:tab/>
        </w:r>
        <w:r w:rsidR="00921815">
          <w:rPr>
            <w:noProof/>
            <w:webHidden/>
          </w:rPr>
          <w:fldChar w:fldCharType="begin"/>
        </w:r>
        <w:r>
          <w:rPr>
            <w:noProof/>
            <w:webHidden/>
          </w:rPr>
          <w:instrText xml:space="preserve"> PAGEREF _Toc231902304 \h </w:instrText>
        </w:r>
        <w:r w:rsidR="00921815">
          <w:rPr>
            <w:noProof/>
            <w:webHidden/>
          </w:rPr>
        </w:r>
        <w:r w:rsidR="00921815">
          <w:rPr>
            <w:noProof/>
            <w:webHidden/>
          </w:rPr>
          <w:fldChar w:fldCharType="separate"/>
        </w:r>
        <w:r>
          <w:rPr>
            <w:noProof/>
            <w:webHidden/>
          </w:rPr>
          <w:t>452</w:t>
        </w:r>
        <w:r w:rsidR="00921815">
          <w:rPr>
            <w:noProof/>
            <w:webHidden/>
          </w:rPr>
          <w:fldChar w:fldCharType="end"/>
        </w:r>
      </w:hyperlink>
    </w:p>
    <w:p w14:paraId="73CD2E9D" w14:textId="77777777" w:rsidR="00383925" w:rsidRPr="00EE4FDA" w:rsidRDefault="00383925">
      <w:pPr>
        <w:pStyle w:val="TOC5"/>
        <w:rPr>
          <w:rFonts w:ascii="Aptos" w:eastAsia="PMingLiU" w:hAnsi="Aptos" w:cs="Times New Roman"/>
          <w:noProof/>
          <w:kern w:val="2"/>
        </w:rPr>
      </w:pPr>
      <w:hyperlink w:anchor="_Toc231902305" w:history="1">
        <w:r w:rsidRPr="00884969">
          <w:rPr>
            <w:rStyle w:val="Hyperlink"/>
            <w:noProof/>
          </w:rPr>
          <w:t>Define / Email Group</w:t>
        </w:r>
        <w:r>
          <w:rPr>
            <w:noProof/>
            <w:webHidden/>
          </w:rPr>
          <w:tab/>
        </w:r>
        <w:r w:rsidR="00921815">
          <w:rPr>
            <w:noProof/>
            <w:webHidden/>
          </w:rPr>
          <w:fldChar w:fldCharType="begin"/>
        </w:r>
        <w:r>
          <w:rPr>
            <w:noProof/>
            <w:webHidden/>
          </w:rPr>
          <w:instrText xml:space="preserve"> PAGEREF _Toc231902305 \h </w:instrText>
        </w:r>
        <w:r w:rsidR="00921815">
          <w:rPr>
            <w:noProof/>
            <w:webHidden/>
          </w:rPr>
        </w:r>
        <w:r w:rsidR="00921815">
          <w:rPr>
            <w:noProof/>
            <w:webHidden/>
          </w:rPr>
          <w:fldChar w:fldCharType="separate"/>
        </w:r>
        <w:r>
          <w:rPr>
            <w:noProof/>
            <w:webHidden/>
          </w:rPr>
          <w:t>453</w:t>
        </w:r>
        <w:r w:rsidR="00921815">
          <w:rPr>
            <w:noProof/>
            <w:webHidden/>
          </w:rPr>
          <w:fldChar w:fldCharType="end"/>
        </w:r>
      </w:hyperlink>
    </w:p>
    <w:p w14:paraId="21822C75" w14:textId="77777777" w:rsidR="00383925" w:rsidRPr="00EE4FDA" w:rsidRDefault="00383925">
      <w:pPr>
        <w:pStyle w:val="TOC4"/>
        <w:rPr>
          <w:rFonts w:ascii="Aptos" w:eastAsia="PMingLiU" w:hAnsi="Aptos" w:cs="Times New Roman"/>
          <w:noProof/>
          <w:kern w:val="2"/>
        </w:rPr>
      </w:pPr>
      <w:hyperlink w:anchor="_Toc231902306" w:history="1">
        <w:r w:rsidRPr="00884969">
          <w:rPr>
            <w:rStyle w:val="Hyperlink"/>
            <w:noProof/>
          </w:rPr>
          <w:t>List</w:t>
        </w:r>
        <w:r>
          <w:rPr>
            <w:noProof/>
            <w:webHidden/>
          </w:rPr>
          <w:tab/>
        </w:r>
        <w:r w:rsidR="00921815">
          <w:rPr>
            <w:noProof/>
            <w:webHidden/>
          </w:rPr>
          <w:fldChar w:fldCharType="begin"/>
        </w:r>
        <w:r>
          <w:rPr>
            <w:noProof/>
            <w:webHidden/>
          </w:rPr>
          <w:instrText xml:space="preserve"> PAGEREF _Toc231902306 \h </w:instrText>
        </w:r>
        <w:r w:rsidR="00921815">
          <w:rPr>
            <w:noProof/>
            <w:webHidden/>
          </w:rPr>
        </w:r>
        <w:r w:rsidR="00921815">
          <w:rPr>
            <w:noProof/>
            <w:webHidden/>
          </w:rPr>
          <w:fldChar w:fldCharType="separate"/>
        </w:r>
        <w:r>
          <w:rPr>
            <w:noProof/>
            <w:webHidden/>
          </w:rPr>
          <w:t>456</w:t>
        </w:r>
        <w:r w:rsidR="00921815">
          <w:rPr>
            <w:noProof/>
            <w:webHidden/>
          </w:rPr>
          <w:fldChar w:fldCharType="end"/>
        </w:r>
      </w:hyperlink>
    </w:p>
    <w:p w14:paraId="19F03BE1" w14:textId="77777777" w:rsidR="00383925" w:rsidRPr="00EE4FDA" w:rsidRDefault="00383925">
      <w:pPr>
        <w:pStyle w:val="TOC5"/>
        <w:rPr>
          <w:rFonts w:ascii="Aptos" w:eastAsia="PMingLiU" w:hAnsi="Aptos" w:cs="Times New Roman"/>
          <w:noProof/>
          <w:kern w:val="2"/>
        </w:rPr>
      </w:pPr>
      <w:hyperlink w:anchor="_Toc231902307" w:history="1">
        <w:r w:rsidRPr="00884969">
          <w:rPr>
            <w:rStyle w:val="Hyperlink"/>
            <w:noProof/>
          </w:rPr>
          <w:t>List / Alarm</w:t>
        </w:r>
        <w:r>
          <w:rPr>
            <w:noProof/>
            <w:webHidden/>
          </w:rPr>
          <w:tab/>
        </w:r>
        <w:r w:rsidR="00921815">
          <w:rPr>
            <w:noProof/>
            <w:webHidden/>
          </w:rPr>
          <w:fldChar w:fldCharType="begin"/>
        </w:r>
        <w:r>
          <w:rPr>
            <w:noProof/>
            <w:webHidden/>
          </w:rPr>
          <w:instrText xml:space="preserve"> PAGEREF _Toc231902307 \h </w:instrText>
        </w:r>
        <w:r w:rsidR="00921815">
          <w:rPr>
            <w:noProof/>
            <w:webHidden/>
          </w:rPr>
        </w:r>
        <w:r w:rsidR="00921815">
          <w:rPr>
            <w:noProof/>
            <w:webHidden/>
          </w:rPr>
          <w:fldChar w:fldCharType="separate"/>
        </w:r>
        <w:r>
          <w:rPr>
            <w:noProof/>
            <w:webHidden/>
          </w:rPr>
          <w:t>456</w:t>
        </w:r>
        <w:r w:rsidR="00921815">
          <w:rPr>
            <w:noProof/>
            <w:webHidden/>
          </w:rPr>
          <w:fldChar w:fldCharType="end"/>
        </w:r>
      </w:hyperlink>
    </w:p>
    <w:p w14:paraId="3035E322" w14:textId="77777777" w:rsidR="00383925" w:rsidRPr="00EE4FDA" w:rsidRDefault="00383925">
      <w:pPr>
        <w:pStyle w:val="TOC5"/>
        <w:rPr>
          <w:rFonts w:ascii="Aptos" w:eastAsia="PMingLiU" w:hAnsi="Aptos" w:cs="Times New Roman"/>
          <w:noProof/>
          <w:kern w:val="2"/>
        </w:rPr>
      </w:pPr>
      <w:hyperlink w:anchor="_Toc231902308" w:history="1">
        <w:r w:rsidRPr="00884969">
          <w:rPr>
            <w:rStyle w:val="Hyperlink"/>
            <w:noProof/>
          </w:rPr>
          <w:t>List / Action</w:t>
        </w:r>
        <w:r>
          <w:rPr>
            <w:noProof/>
            <w:webHidden/>
          </w:rPr>
          <w:tab/>
        </w:r>
        <w:r w:rsidR="00921815">
          <w:rPr>
            <w:noProof/>
            <w:webHidden/>
          </w:rPr>
          <w:fldChar w:fldCharType="begin"/>
        </w:r>
        <w:r>
          <w:rPr>
            <w:noProof/>
            <w:webHidden/>
          </w:rPr>
          <w:instrText xml:space="preserve"> PAGEREF _Toc231902308 \h </w:instrText>
        </w:r>
        <w:r w:rsidR="00921815">
          <w:rPr>
            <w:noProof/>
            <w:webHidden/>
          </w:rPr>
        </w:r>
        <w:r w:rsidR="00921815">
          <w:rPr>
            <w:noProof/>
            <w:webHidden/>
          </w:rPr>
          <w:fldChar w:fldCharType="separate"/>
        </w:r>
        <w:r>
          <w:rPr>
            <w:noProof/>
            <w:webHidden/>
          </w:rPr>
          <w:t>457</w:t>
        </w:r>
        <w:r w:rsidR="00921815">
          <w:rPr>
            <w:noProof/>
            <w:webHidden/>
          </w:rPr>
          <w:fldChar w:fldCharType="end"/>
        </w:r>
      </w:hyperlink>
    </w:p>
    <w:p w14:paraId="1E575244" w14:textId="77777777" w:rsidR="00383925" w:rsidRPr="00EE4FDA" w:rsidRDefault="00383925">
      <w:pPr>
        <w:pStyle w:val="TOC5"/>
        <w:rPr>
          <w:rFonts w:ascii="Aptos" w:eastAsia="PMingLiU" w:hAnsi="Aptos" w:cs="Times New Roman"/>
          <w:noProof/>
          <w:kern w:val="2"/>
        </w:rPr>
      </w:pPr>
      <w:hyperlink w:anchor="_Toc231902309" w:history="1">
        <w:r w:rsidRPr="00884969">
          <w:rPr>
            <w:rStyle w:val="Hyperlink"/>
            <w:noProof/>
          </w:rPr>
          <w:t>List / Times</w:t>
        </w:r>
        <w:r>
          <w:rPr>
            <w:noProof/>
            <w:webHidden/>
          </w:rPr>
          <w:tab/>
        </w:r>
        <w:r w:rsidR="00921815">
          <w:rPr>
            <w:noProof/>
            <w:webHidden/>
          </w:rPr>
          <w:fldChar w:fldCharType="begin"/>
        </w:r>
        <w:r>
          <w:rPr>
            <w:noProof/>
            <w:webHidden/>
          </w:rPr>
          <w:instrText xml:space="preserve"> PAGEREF _Toc231902309 \h </w:instrText>
        </w:r>
        <w:r w:rsidR="00921815">
          <w:rPr>
            <w:noProof/>
            <w:webHidden/>
          </w:rPr>
        </w:r>
        <w:r w:rsidR="00921815">
          <w:rPr>
            <w:noProof/>
            <w:webHidden/>
          </w:rPr>
          <w:fldChar w:fldCharType="separate"/>
        </w:r>
        <w:r>
          <w:rPr>
            <w:noProof/>
            <w:webHidden/>
          </w:rPr>
          <w:t>457</w:t>
        </w:r>
        <w:r w:rsidR="00921815">
          <w:rPr>
            <w:noProof/>
            <w:webHidden/>
          </w:rPr>
          <w:fldChar w:fldCharType="end"/>
        </w:r>
      </w:hyperlink>
    </w:p>
    <w:p w14:paraId="16FBB60D" w14:textId="77777777" w:rsidR="00383925" w:rsidRPr="00EE4FDA" w:rsidRDefault="00383925">
      <w:pPr>
        <w:pStyle w:val="TOC5"/>
        <w:rPr>
          <w:rFonts w:ascii="Aptos" w:eastAsia="PMingLiU" w:hAnsi="Aptos" w:cs="Times New Roman"/>
          <w:noProof/>
          <w:kern w:val="2"/>
        </w:rPr>
      </w:pPr>
      <w:hyperlink w:anchor="_Toc231902310" w:history="1">
        <w:r w:rsidRPr="00884969">
          <w:rPr>
            <w:rStyle w:val="Hyperlink"/>
            <w:noProof/>
          </w:rPr>
          <w:t>List / Email</w:t>
        </w:r>
        <w:r>
          <w:rPr>
            <w:noProof/>
            <w:webHidden/>
          </w:rPr>
          <w:tab/>
        </w:r>
        <w:r w:rsidR="00921815">
          <w:rPr>
            <w:noProof/>
            <w:webHidden/>
          </w:rPr>
          <w:fldChar w:fldCharType="begin"/>
        </w:r>
        <w:r>
          <w:rPr>
            <w:noProof/>
            <w:webHidden/>
          </w:rPr>
          <w:instrText xml:space="preserve"> PAGEREF _Toc231902310 \h </w:instrText>
        </w:r>
        <w:r w:rsidR="00921815">
          <w:rPr>
            <w:noProof/>
            <w:webHidden/>
          </w:rPr>
        </w:r>
        <w:r w:rsidR="00921815">
          <w:rPr>
            <w:noProof/>
            <w:webHidden/>
          </w:rPr>
          <w:fldChar w:fldCharType="separate"/>
        </w:r>
        <w:r>
          <w:rPr>
            <w:noProof/>
            <w:webHidden/>
          </w:rPr>
          <w:t>458</w:t>
        </w:r>
        <w:r w:rsidR="00921815">
          <w:rPr>
            <w:noProof/>
            <w:webHidden/>
          </w:rPr>
          <w:fldChar w:fldCharType="end"/>
        </w:r>
      </w:hyperlink>
    </w:p>
    <w:p w14:paraId="5183BECE" w14:textId="77777777" w:rsidR="00383925" w:rsidRPr="00EE4FDA" w:rsidRDefault="00383925">
      <w:pPr>
        <w:pStyle w:val="TOC5"/>
        <w:rPr>
          <w:rFonts w:ascii="Aptos" w:eastAsia="PMingLiU" w:hAnsi="Aptos" w:cs="Times New Roman"/>
          <w:noProof/>
          <w:kern w:val="2"/>
        </w:rPr>
      </w:pPr>
      <w:hyperlink w:anchor="_Toc231902311" w:history="1">
        <w:r w:rsidRPr="00884969">
          <w:rPr>
            <w:rStyle w:val="Hyperlink"/>
            <w:noProof/>
          </w:rPr>
          <w:t>List / Email Group</w:t>
        </w:r>
        <w:r>
          <w:rPr>
            <w:noProof/>
            <w:webHidden/>
          </w:rPr>
          <w:tab/>
        </w:r>
        <w:r w:rsidR="00921815">
          <w:rPr>
            <w:noProof/>
            <w:webHidden/>
          </w:rPr>
          <w:fldChar w:fldCharType="begin"/>
        </w:r>
        <w:r>
          <w:rPr>
            <w:noProof/>
            <w:webHidden/>
          </w:rPr>
          <w:instrText xml:space="preserve"> PAGEREF _Toc231902311 \h </w:instrText>
        </w:r>
        <w:r w:rsidR="00921815">
          <w:rPr>
            <w:noProof/>
            <w:webHidden/>
          </w:rPr>
        </w:r>
        <w:r w:rsidR="00921815">
          <w:rPr>
            <w:noProof/>
            <w:webHidden/>
          </w:rPr>
          <w:fldChar w:fldCharType="separate"/>
        </w:r>
        <w:r>
          <w:rPr>
            <w:noProof/>
            <w:webHidden/>
          </w:rPr>
          <w:t>458</w:t>
        </w:r>
        <w:r w:rsidR="00921815">
          <w:rPr>
            <w:noProof/>
            <w:webHidden/>
          </w:rPr>
          <w:fldChar w:fldCharType="end"/>
        </w:r>
      </w:hyperlink>
    </w:p>
    <w:p w14:paraId="463BB383" w14:textId="77777777" w:rsidR="00383925" w:rsidRPr="00EE4FDA" w:rsidRDefault="00383925">
      <w:pPr>
        <w:pStyle w:val="TOC5"/>
        <w:rPr>
          <w:rFonts w:ascii="Aptos" w:eastAsia="PMingLiU" w:hAnsi="Aptos" w:cs="Times New Roman"/>
          <w:noProof/>
          <w:kern w:val="2"/>
        </w:rPr>
      </w:pPr>
      <w:hyperlink w:anchor="_Toc231902312" w:history="1">
        <w:r w:rsidRPr="00884969">
          <w:rPr>
            <w:rStyle w:val="Hyperlink"/>
            <w:noProof/>
          </w:rPr>
          <w:t>List / Group List</w:t>
        </w:r>
        <w:r>
          <w:rPr>
            <w:noProof/>
            <w:webHidden/>
          </w:rPr>
          <w:tab/>
        </w:r>
        <w:r w:rsidR="00921815">
          <w:rPr>
            <w:noProof/>
            <w:webHidden/>
          </w:rPr>
          <w:fldChar w:fldCharType="begin"/>
        </w:r>
        <w:r>
          <w:rPr>
            <w:noProof/>
            <w:webHidden/>
          </w:rPr>
          <w:instrText xml:space="preserve"> PAGEREF _Toc231902312 \h </w:instrText>
        </w:r>
        <w:r w:rsidR="00921815">
          <w:rPr>
            <w:noProof/>
            <w:webHidden/>
          </w:rPr>
        </w:r>
        <w:r w:rsidR="00921815">
          <w:rPr>
            <w:noProof/>
            <w:webHidden/>
          </w:rPr>
          <w:fldChar w:fldCharType="separate"/>
        </w:r>
        <w:r>
          <w:rPr>
            <w:noProof/>
            <w:webHidden/>
          </w:rPr>
          <w:t>459</w:t>
        </w:r>
        <w:r w:rsidR="00921815">
          <w:rPr>
            <w:noProof/>
            <w:webHidden/>
          </w:rPr>
          <w:fldChar w:fldCharType="end"/>
        </w:r>
      </w:hyperlink>
    </w:p>
    <w:p w14:paraId="7B6277C9" w14:textId="77777777" w:rsidR="00383925" w:rsidRPr="00EE4FDA" w:rsidRDefault="00383925">
      <w:pPr>
        <w:pStyle w:val="TOC5"/>
        <w:rPr>
          <w:rFonts w:ascii="Aptos" w:eastAsia="PMingLiU" w:hAnsi="Aptos" w:cs="Times New Roman"/>
          <w:noProof/>
          <w:kern w:val="2"/>
        </w:rPr>
      </w:pPr>
      <w:hyperlink w:anchor="_Toc231902313" w:history="1">
        <w:r w:rsidRPr="00884969">
          <w:rPr>
            <w:rStyle w:val="Hyperlink"/>
            <w:noProof/>
          </w:rPr>
          <w:t>List / Export</w:t>
        </w:r>
        <w:r>
          <w:rPr>
            <w:noProof/>
            <w:webHidden/>
          </w:rPr>
          <w:tab/>
        </w:r>
        <w:r w:rsidR="00921815">
          <w:rPr>
            <w:noProof/>
            <w:webHidden/>
          </w:rPr>
          <w:fldChar w:fldCharType="begin"/>
        </w:r>
        <w:r>
          <w:rPr>
            <w:noProof/>
            <w:webHidden/>
          </w:rPr>
          <w:instrText xml:space="preserve"> PAGEREF _Toc231902313 \h </w:instrText>
        </w:r>
        <w:r w:rsidR="00921815">
          <w:rPr>
            <w:noProof/>
            <w:webHidden/>
          </w:rPr>
        </w:r>
        <w:r w:rsidR="00921815">
          <w:rPr>
            <w:noProof/>
            <w:webHidden/>
          </w:rPr>
          <w:fldChar w:fldCharType="separate"/>
        </w:r>
        <w:r>
          <w:rPr>
            <w:noProof/>
            <w:webHidden/>
          </w:rPr>
          <w:t>460</w:t>
        </w:r>
        <w:r w:rsidR="00921815">
          <w:rPr>
            <w:noProof/>
            <w:webHidden/>
          </w:rPr>
          <w:fldChar w:fldCharType="end"/>
        </w:r>
      </w:hyperlink>
    </w:p>
    <w:p w14:paraId="0B9A5A00" w14:textId="77777777" w:rsidR="00383925" w:rsidRPr="00EE4FDA" w:rsidRDefault="00383925">
      <w:pPr>
        <w:pStyle w:val="TOC5"/>
        <w:rPr>
          <w:rFonts w:ascii="Aptos" w:eastAsia="PMingLiU" w:hAnsi="Aptos" w:cs="Times New Roman"/>
          <w:noProof/>
          <w:kern w:val="2"/>
        </w:rPr>
      </w:pPr>
      <w:hyperlink w:anchor="_Toc231902314" w:history="1">
        <w:r w:rsidRPr="00884969">
          <w:rPr>
            <w:rStyle w:val="Hyperlink"/>
            <w:noProof/>
          </w:rPr>
          <w:t>List / Import</w:t>
        </w:r>
        <w:r>
          <w:rPr>
            <w:noProof/>
            <w:webHidden/>
          </w:rPr>
          <w:tab/>
        </w:r>
        <w:r w:rsidR="00921815">
          <w:rPr>
            <w:noProof/>
            <w:webHidden/>
          </w:rPr>
          <w:fldChar w:fldCharType="begin"/>
        </w:r>
        <w:r>
          <w:rPr>
            <w:noProof/>
            <w:webHidden/>
          </w:rPr>
          <w:instrText xml:space="preserve"> PAGEREF _Toc231902314 \h </w:instrText>
        </w:r>
        <w:r w:rsidR="00921815">
          <w:rPr>
            <w:noProof/>
            <w:webHidden/>
          </w:rPr>
        </w:r>
        <w:r w:rsidR="00921815">
          <w:rPr>
            <w:noProof/>
            <w:webHidden/>
          </w:rPr>
          <w:fldChar w:fldCharType="separate"/>
        </w:r>
        <w:r>
          <w:rPr>
            <w:noProof/>
            <w:webHidden/>
          </w:rPr>
          <w:t>461</w:t>
        </w:r>
        <w:r w:rsidR="00921815">
          <w:rPr>
            <w:noProof/>
            <w:webHidden/>
          </w:rPr>
          <w:fldChar w:fldCharType="end"/>
        </w:r>
      </w:hyperlink>
    </w:p>
    <w:p w14:paraId="3B7B6EC4" w14:textId="77777777" w:rsidR="00383925" w:rsidRPr="00EE4FDA" w:rsidRDefault="00383925">
      <w:pPr>
        <w:pStyle w:val="TOC3"/>
        <w:rPr>
          <w:rFonts w:ascii="Aptos" w:eastAsia="PMingLiU" w:hAnsi="Aptos" w:cs="Times New Roman"/>
          <w:noProof/>
          <w:kern w:val="2"/>
        </w:rPr>
      </w:pPr>
      <w:hyperlink w:anchor="_Toc231902315" w:history="1">
        <w:r w:rsidRPr="00884969">
          <w:rPr>
            <w:rStyle w:val="Hyperlink"/>
            <w:noProof/>
          </w:rPr>
          <w:t>Configure</w:t>
        </w:r>
        <w:r>
          <w:rPr>
            <w:noProof/>
            <w:webHidden/>
          </w:rPr>
          <w:tab/>
        </w:r>
        <w:r w:rsidR="00921815">
          <w:rPr>
            <w:noProof/>
            <w:webHidden/>
          </w:rPr>
          <w:fldChar w:fldCharType="begin"/>
        </w:r>
        <w:r>
          <w:rPr>
            <w:noProof/>
            <w:webHidden/>
          </w:rPr>
          <w:instrText xml:space="preserve"> PAGEREF _Toc231902315 \h </w:instrText>
        </w:r>
        <w:r w:rsidR="00921815">
          <w:rPr>
            <w:noProof/>
            <w:webHidden/>
          </w:rPr>
        </w:r>
        <w:r w:rsidR="00921815">
          <w:rPr>
            <w:noProof/>
            <w:webHidden/>
          </w:rPr>
          <w:fldChar w:fldCharType="separate"/>
        </w:r>
        <w:r>
          <w:rPr>
            <w:noProof/>
            <w:webHidden/>
          </w:rPr>
          <w:t>463</w:t>
        </w:r>
        <w:r w:rsidR="00921815">
          <w:rPr>
            <w:noProof/>
            <w:webHidden/>
          </w:rPr>
          <w:fldChar w:fldCharType="end"/>
        </w:r>
      </w:hyperlink>
    </w:p>
    <w:p w14:paraId="09553AF6" w14:textId="77777777" w:rsidR="00383925" w:rsidRPr="00EE4FDA" w:rsidRDefault="00383925">
      <w:pPr>
        <w:pStyle w:val="TOC4"/>
        <w:rPr>
          <w:rFonts w:ascii="Aptos" w:eastAsia="PMingLiU" w:hAnsi="Aptos" w:cs="Times New Roman"/>
          <w:noProof/>
          <w:kern w:val="2"/>
        </w:rPr>
      </w:pPr>
      <w:hyperlink w:anchor="_Toc231902316" w:history="1">
        <w:r w:rsidRPr="00884969">
          <w:rPr>
            <w:rStyle w:val="Hyperlink"/>
            <w:noProof/>
          </w:rPr>
          <w:t>Configure / Diagnostics</w:t>
        </w:r>
        <w:r>
          <w:rPr>
            <w:noProof/>
            <w:webHidden/>
          </w:rPr>
          <w:tab/>
        </w:r>
        <w:r w:rsidR="00921815">
          <w:rPr>
            <w:noProof/>
            <w:webHidden/>
          </w:rPr>
          <w:fldChar w:fldCharType="begin"/>
        </w:r>
        <w:r>
          <w:rPr>
            <w:noProof/>
            <w:webHidden/>
          </w:rPr>
          <w:instrText xml:space="preserve"> PAGEREF _Toc231902316 \h </w:instrText>
        </w:r>
        <w:r w:rsidR="00921815">
          <w:rPr>
            <w:noProof/>
            <w:webHidden/>
          </w:rPr>
        </w:r>
        <w:r w:rsidR="00921815">
          <w:rPr>
            <w:noProof/>
            <w:webHidden/>
          </w:rPr>
          <w:fldChar w:fldCharType="separate"/>
        </w:r>
        <w:r>
          <w:rPr>
            <w:noProof/>
            <w:webHidden/>
          </w:rPr>
          <w:t>464</w:t>
        </w:r>
        <w:r w:rsidR="00921815">
          <w:rPr>
            <w:noProof/>
            <w:webHidden/>
          </w:rPr>
          <w:fldChar w:fldCharType="end"/>
        </w:r>
      </w:hyperlink>
    </w:p>
    <w:p w14:paraId="25C3961B" w14:textId="77777777" w:rsidR="00383925" w:rsidRPr="00EE4FDA" w:rsidRDefault="00383925">
      <w:pPr>
        <w:pStyle w:val="TOC4"/>
        <w:rPr>
          <w:rFonts w:ascii="Aptos" w:eastAsia="PMingLiU" w:hAnsi="Aptos" w:cs="Times New Roman"/>
          <w:noProof/>
          <w:kern w:val="2"/>
        </w:rPr>
      </w:pPr>
      <w:hyperlink w:anchor="_Toc231902317" w:history="1">
        <w:r w:rsidRPr="00884969">
          <w:rPr>
            <w:rStyle w:val="Hyperlink"/>
            <w:noProof/>
          </w:rPr>
          <w:t>Server</w:t>
        </w:r>
        <w:r>
          <w:rPr>
            <w:noProof/>
            <w:webHidden/>
          </w:rPr>
          <w:tab/>
        </w:r>
        <w:r w:rsidR="00921815">
          <w:rPr>
            <w:noProof/>
            <w:webHidden/>
          </w:rPr>
          <w:fldChar w:fldCharType="begin"/>
        </w:r>
        <w:r>
          <w:rPr>
            <w:noProof/>
            <w:webHidden/>
          </w:rPr>
          <w:instrText xml:space="preserve"> PAGEREF _Toc231902317 \h </w:instrText>
        </w:r>
        <w:r w:rsidR="00921815">
          <w:rPr>
            <w:noProof/>
            <w:webHidden/>
          </w:rPr>
        </w:r>
        <w:r w:rsidR="00921815">
          <w:rPr>
            <w:noProof/>
            <w:webHidden/>
          </w:rPr>
          <w:fldChar w:fldCharType="separate"/>
        </w:r>
        <w:r>
          <w:rPr>
            <w:noProof/>
            <w:webHidden/>
          </w:rPr>
          <w:t>466</w:t>
        </w:r>
        <w:r w:rsidR="00921815">
          <w:rPr>
            <w:noProof/>
            <w:webHidden/>
          </w:rPr>
          <w:fldChar w:fldCharType="end"/>
        </w:r>
      </w:hyperlink>
    </w:p>
    <w:p w14:paraId="5B626020" w14:textId="77777777" w:rsidR="00383925" w:rsidRPr="00EE4FDA" w:rsidRDefault="00383925">
      <w:pPr>
        <w:pStyle w:val="TOC5"/>
        <w:rPr>
          <w:rFonts w:ascii="Aptos" w:eastAsia="PMingLiU" w:hAnsi="Aptos" w:cs="Times New Roman"/>
          <w:noProof/>
          <w:kern w:val="2"/>
        </w:rPr>
      </w:pPr>
      <w:hyperlink w:anchor="_Toc231902318" w:history="1">
        <w:r w:rsidRPr="00884969">
          <w:rPr>
            <w:rStyle w:val="Hyperlink"/>
            <w:noProof/>
          </w:rPr>
          <w:t>Server / Server Info</w:t>
        </w:r>
        <w:r>
          <w:rPr>
            <w:noProof/>
            <w:webHidden/>
          </w:rPr>
          <w:tab/>
        </w:r>
        <w:r w:rsidR="00921815">
          <w:rPr>
            <w:noProof/>
            <w:webHidden/>
          </w:rPr>
          <w:fldChar w:fldCharType="begin"/>
        </w:r>
        <w:r>
          <w:rPr>
            <w:noProof/>
            <w:webHidden/>
          </w:rPr>
          <w:instrText xml:space="preserve"> PAGEREF _Toc231902318 \h </w:instrText>
        </w:r>
        <w:r w:rsidR="00921815">
          <w:rPr>
            <w:noProof/>
            <w:webHidden/>
          </w:rPr>
        </w:r>
        <w:r w:rsidR="00921815">
          <w:rPr>
            <w:noProof/>
            <w:webHidden/>
          </w:rPr>
          <w:fldChar w:fldCharType="separate"/>
        </w:r>
        <w:r>
          <w:rPr>
            <w:noProof/>
            <w:webHidden/>
          </w:rPr>
          <w:t>466</w:t>
        </w:r>
        <w:r w:rsidR="00921815">
          <w:rPr>
            <w:noProof/>
            <w:webHidden/>
          </w:rPr>
          <w:fldChar w:fldCharType="end"/>
        </w:r>
      </w:hyperlink>
    </w:p>
    <w:p w14:paraId="680E8F0D" w14:textId="77777777" w:rsidR="00383925" w:rsidRPr="00EE4FDA" w:rsidRDefault="00383925">
      <w:pPr>
        <w:pStyle w:val="TOC5"/>
        <w:rPr>
          <w:rFonts w:ascii="Aptos" w:eastAsia="PMingLiU" w:hAnsi="Aptos" w:cs="Times New Roman"/>
          <w:noProof/>
          <w:kern w:val="2"/>
        </w:rPr>
      </w:pPr>
      <w:hyperlink w:anchor="_Toc231902319" w:history="1">
        <w:r w:rsidRPr="00884969">
          <w:rPr>
            <w:rStyle w:val="Hyperlink"/>
            <w:noProof/>
          </w:rPr>
          <w:t>Server / Client Connections</w:t>
        </w:r>
        <w:r>
          <w:rPr>
            <w:noProof/>
            <w:webHidden/>
          </w:rPr>
          <w:tab/>
        </w:r>
        <w:r w:rsidR="00921815">
          <w:rPr>
            <w:noProof/>
            <w:webHidden/>
          </w:rPr>
          <w:fldChar w:fldCharType="begin"/>
        </w:r>
        <w:r>
          <w:rPr>
            <w:noProof/>
            <w:webHidden/>
          </w:rPr>
          <w:instrText xml:space="preserve"> PAGEREF _Toc231902319 \h </w:instrText>
        </w:r>
        <w:r w:rsidR="00921815">
          <w:rPr>
            <w:noProof/>
            <w:webHidden/>
          </w:rPr>
        </w:r>
        <w:r w:rsidR="00921815">
          <w:rPr>
            <w:noProof/>
            <w:webHidden/>
          </w:rPr>
          <w:fldChar w:fldCharType="separate"/>
        </w:r>
        <w:r>
          <w:rPr>
            <w:noProof/>
            <w:webHidden/>
          </w:rPr>
          <w:t>470</w:t>
        </w:r>
        <w:r w:rsidR="00921815">
          <w:rPr>
            <w:noProof/>
            <w:webHidden/>
          </w:rPr>
          <w:fldChar w:fldCharType="end"/>
        </w:r>
      </w:hyperlink>
    </w:p>
    <w:p w14:paraId="1192E75A" w14:textId="77777777" w:rsidR="00383925" w:rsidRPr="00EE4FDA" w:rsidRDefault="00383925">
      <w:pPr>
        <w:pStyle w:val="TOC5"/>
        <w:rPr>
          <w:rFonts w:ascii="Aptos" w:eastAsia="PMingLiU" w:hAnsi="Aptos" w:cs="Times New Roman"/>
          <w:noProof/>
          <w:kern w:val="2"/>
        </w:rPr>
      </w:pPr>
      <w:hyperlink w:anchor="_Toc231902320" w:history="1">
        <w:r w:rsidRPr="00884969">
          <w:rPr>
            <w:rStyle w:val="Hyperlink"/>
            <w:noProof/>
          </w:rPr>
          <w:t>Server / Trace Log</w:t>
        </w:r>
        <w:r>
          <w:rPr>
            <w:noProof/>
            <w:webHidden/>
          </w:rPr>
          <w:tab/>
        </w:r>
        <w:r w:rsidR="00921815">
          <w:rPr>
            <w:noProof/>
            <w:webHidden/>
          </w:rPr>
          <w:fldChar w:fldCharType="begin"/>
        </w:r>
        <w:r>
          <w:rPr>
            <w:noProof/>
            <w:webHidden/>
          </w:rPr>
          <w:instrText xml:space="preserve"> PAGEREF _Toc231902320 \h </w:instrText>
        </w:r>
        <w:r w:rsidR="00921815">
          <w:rPr>
            <w:noProof/>
            <w:webHidden/>
          </w:rPr>
        </w:r>
        <w:r w:rsidR="00921815">
          <w:rPr>
            <w:noProof/>
            <w:webHidden/>
          </w:rPr>
          <w:fldChar w:fldCharType="separate"/>
        </w:r>
        <w:r>
          <w:rPr>
            <w:noProof/>
            <w:webHidden/>
          </w:rPr>
          <w:t>471</w:t>
        </w:r>
        <w:r w:rsidR="00921815">
          <w:rPr>
            <w:noProof/>
            <w:webHidden/>
          </w:rPr>
          <w:fldChar w:fldCharType="end"/>
        </w:r>
      </w:hyperlink>
    </w:p>
    <w:p w14:paraId="4BC22450" w14:textId="77777777" w:rsidR="00383925" w:rsidRPr="00EE4FDA" w:rsidRDefault="00383925">
      <w:pPr>
        <w:pStyle w:val="TOC4"/>
        <w:rPr>
          <w:rFonts w:ascii="Aptos" w:eastAsia="PMingLiU" w:hAnsi="Aptos" w:cs="Times New Roman"/>
          <w:noProof/>
          <w:kern w:val="2"/>
        </w:rPr>
      </w:pPr>
      <w:hyperlink w:anchor="_Toc231902321" w:history="1">
        <w:r w:rsidRPr="00884969">
          <w:rPr>
            <w:rStyle w:val="Hyperlink"/>
            <w:noProof/>
          </w:rPr>
          <w:t>Client</w:t>
        </w:r>
        <w:r>
          <w:rPr>
            <w:noProof/>
            <w:webHidden/>
          </w:rPr>
          <w:tab/>
        </w:r>
        <w:r w:rsidR="00921815">
          <w:rPr>
            <w:noProof/>
            <w:webHidden/>
          </w:rPr>
          <w:fldChar w:fldCharType="begin"/>
        </w:r>
        <w:r>
          <w:rPr>
            <w:noProof/>
            <w:webHidden/>
          </w:rPr>
          <w:instrText xml:space="preserve"> PAGEREF _Toc231902321 \h </w:instrText>
        </w:r>
        <w:r w:rsidR="00921815">
          <w:rPr>
            <w:noProof/>
            <w:webHidden/>
          </w:rPr>
        </w:r>
        <w:r w:rsidR="00921815">
          <w:rPr>
            <w:noProof/>
            <w:webHidden/>
          </w:rPr>
          <w:fldChar w:fldCharType="separate"/>
        </w:r>
        <w:r>
          <w:rPr>
            <w:noProof/>
            <w:webHidden/>
          </w:rPr>
          <w:t>472</w:t>
        </w:r>
        <w:r w:rsidR="00921815">
          <w:rPr>
            <w:noProof/>
            <w:webHidden/>
          </w:rPr>
          <w:fldChar w:fldCharType="end"/>
        </w:r>
      </w:hyperlink>
    </w:p>
    <w:p w14:paraId="71F7E8E0" w14:textId="77777777" w:rsidR="00383925" w:rsidRPr="00EE4FDA" w:rsidRDefault="00383925">
      <w:pPr>
        <w:pStyle w:val="TOC5"/>
        <w:rPr>
          <w:rFonts w:ascii="Aptos" w:eastAsia="PMingLiU" w:hAnsi="Aptos" w:cs="Times New Roman"/>
          <w:noProof/>
          <w:kern w:val="2"/>
        </w:rPr>
      </w:pPr>
      <w:hyperlink w:anchor="_Toc231902322" w:history="1">
        <w:r w:rsidRPr="00884969">
          <w:rPr>
            <w:rStyle w:val="Hyperlink"/>
            <w:noProof/>
          </w:rPr>
          <w:t>Client / General</w:t>
        </w:r>
        <w:r>
          <w:rPr>
            <w:noProof/>
            <w:webHidden/>
          </w:rPr>
          <w:tab/>
        </w:r>
        <w:r w:rsidR="00921815">
          <w:rPr>
            <w:noProof/>
            <w:webHidden/>
          </w:rPr>
          <w:fldChar w:fldCharType="begin"/>
        </w:r>
        <w:r>
          <w:rPr>
            <w:noProof/>
            <w:webHidden/>
          </w:rPr>
          <w:instrText xml:space="preserve"> PAGEREF _Toc231902322 \h </w:instrText>
        </w:r>
        <w:r w:rsidR="00921815">
          <w:rPr>
            <w:noProof/>
            <w:webHidden/>
          </w:rPr>
        </w:r>
        <w:r w:rsidR="00921815">
          <w:rPr>
            <w:noProof/>
            <w:webHidden/>
          </w:rPr>
          <w:fldChar w:fldCharType="separate"/>
        </w:r>
        <w:r>
          <w:rPr>
            <w:noProof/>
            <w:webHidden/>
          </w:rPr>
          <w:t>472</w:t>
        </w:r>
        <w:r w:rsidR="00921815">
          <w:rPr>
            <w:noProof/>
            <w:webHidden/>
          </w:rPr>
          <w:fldChar w:fldCharType="end"/>
        </w:r>
      </w:hyperlink>
    </w:p>
    <w:p w14:paraId="4EADD515" w14:textId="77777777" w:rsidR="00383925" w:rsidRPr="00EE4FDA" w:rsidRDefault="00383925">
      <w:pPr>
        <w:pStyle w:val="TOC5"/>
        <w:rPr>
          <w:rFonts w:ascii="Aptos" w:eastAsia="PMingLiU" w:hAnsi="Aptos" w:cs="Times New Roman"/>
          <w:noProof/>
          <w:kern w:val="2"/>
        </w:rPr>
      </w:pPr>
      <w:hyperlink w:anchor="_Toc231902323" w:history="1">
        <w:r w:rsidRPr="00884969">
          <w:rPr>
            <w:rStyle w:val="Hyperlink"/>
            <w:noProof/>
          </w:rPr>
          <w:t>Client / Single Screen</w:t>
        </w:r>
        <w:r>
          <w:rPr>
            <w:noProof/>
            <w:webHidden/>
          </w:rPr>
          <w:tab/>
        </w:r>
        <w:r w:rsidR="00921815">
          <w:rPr>
            <w:noProof/>
            <w:webHidden/>
          </w:rPr>
          <w:fldChar w:fldCharType="begin"/>
        </w:r>
        <w:r>
          <w:rPr>
            <w:noProof/>
            <w:webHidden/>
          </w:rPr>
          <w:instrText xml:space="preserve"> PAGEREF _Toc231902323 \h </w:instrText>
        </w:r>
        <w:r w:rsidR="00921815">
          <w:rPr>
            <w:noProof/>
            <w:webHidden/>
          </w:rPr>
        </w:r>
        <w:r w:rsidR="00921815">
          <w:rPr>
            <w:noProof/>
            <w:webHidden/>
          </w:rPr>
          <w:fldChar w:fldCharType="separate"/>
        </w:r>
        <w:r>
          <w:rPr>
            <w:noProof/>
            <w:webHidden/>
          </w:rPr>
          <w:t>474</w:t>
        </w:r>
        <w:r w:rsidR="00921815">
          <w:rPr>
            <w:noProof/>
            <w:webHidden/>
          </w:rPr>
          <w:fldChar w:fldCharType="end"/>
        </w:r>
      </w:hyperlink>
    </w:p>
    <w:p w14:paraId="7DD45C45" w14:textId="77777777" w:rsidR="00383925" w:rsidRPr="00EE4FDA" w:rsidRDefault="00383925">
      <w:pPr>
        <w:pStyle w:val="TOC4"/>
        <w:rPr>
          <w:rFonts w:ascii="Aptos" w:eastAsia="PMingLiU" w:hAnsi="Aptos" w:cs="Times New Roman"/>
          <w:noProof/>
          <w:kern w:val="2"/>
        </w:rPr>
      </w:pPr>
      <w:hyperlink w:anchor="_Toc231902324" w:history="1">
        <w:r w:rsidRPr="00884969">
          <w:rPr>
            <w:rStyle w:val="Hyperlink"/>
            <w:noProof/>
          </w:rPr>
          <w:t>Define Systems</w:t>
        </w:r>
        <w:r>
          <w:rPr>
            <w:noProof/>
            <w:webHidden/>
          </w:rPr>
          <w:tab/>
        </w:r>
        <w:r w:rsidR="00921815">
          <w:rPr>
            <w:noProof/>
            <w:webHidden/>
          </w:rPr>
          <w:fldChar w:fldCharType="begin"/>
        </w:r>
        <w:r>
          <w:rPr>
            <w:noProof/>
            <w:webHidden/>
          </w:rPr>
          <w:instrText xml:space="preserve"> PAGEREF _Toc231902324 \h </w:instrText>
        </w:r>
        <w:r w:rsidR="00921815">
          <w:rPr>
            <w:noProof/>
            <w:webHidden/>
          </w:rPr>
        </w:r>
        <w:r w:rsidR="00921815">
          <w:rPr>
            <w:noProof/>
            <w:webHidden/>
          </w:rPr>
          <w:fldChar w:fldCharType="separate"/>
        </w:r>
        <w:r>
          <w:rPr>
            <w:noProof/>
            <w:webHidden/>
          </w:rPr>
          <w:t>475</w:t>
        </w:r>
        <w:r w:rsidR="00921815">
          <w:rPr>
            <w:noProof/>
            <w:webHidden/>
          </w:rPr>
          <w:fldChar w:fldCharType="end"/>
        </w:r>
      </w:hyperlink>
    </w:p>
    <w:p w14:paraId="56E4B482" w14:textId="77777777" w:rsidR="00383925" w:rsidRPr="00EE4FDA" w:rsidRDefault="00383925">
      <w:pPr>
        <w:pStyle w:val="TOC4"/>
        <w:rPr>
          <w:rFonts w:ascii="Aptos" w:eastAsia="PMingLiU" w:hAnsi="Aptos" w:cs="Times New Roman"/>
          <w:noProof/>
          <w:kern w:val="2"/>
        </w:rPr>
      </w:pPr>
      <w:hyperlink w:anchor="_Toc231902325" w:history="1">
        <w:r w:rsidRPr="00884969">
          <w:rPr>
            <w:rStyle w:val="Hyperlink"/>
            <w:noProof/>
          </w:rPr>
          <w:t>Client Access</w:t>
        </w:r>
        <w:r>
          <w:rPr>
            <w:noProof/>
            <w:webHidden/>
          </w:rPr>
          <w:tab/>
        </w:r>
        <w:r w:rsidR="00921815">
          <w:rPr>
            <w:noProof/>
            <w:webHidden/>
          </w:rPr>
          <w:fldChar w:fldCharType="begin"/>
        </w:r>
        <w:r>
          <w:rPr>
            <w:noProof/>
            <w:webHidden/>
          </w:rPr>
          <w:instrText xml:space="preserve"> PAGEREF _Toc231902325 \h </w:instrText>
        </w:r>
        <w:r w:rsidR="00921815">
          <w:rPr>
            <w:noProof/>
            <w:webHidden/>
          </w:rPr>
        </w:r>
        <w:r w:rsidR="00921815">
          <w:rPr>
            <w:noProof/>
            <w:webHidden/>
          </w:rPr>
          <w:fldChar w:fldCharType="separate"/>
        </w:r>
        <w:r>
          <w:rPr>
            <w:noProof/>
            <w:webHidden/>
          </w:rPr>
          <w:t>477</w:t>
        </w:r>
        <w:r w:rsidR="00921815">
          <w:rPr>
            <w:noProof/>
            <w:webHidden/>
          </w:rPr>
          <w:fldChar w:fldCharType="end"/>
        </w:r>
      </w:hyperlink>
    </w:p>
    <w:p w14:paraId="1EEDB95E" w14:textId="77777777" w:rsidR="00383925" w:rsidRPr="00EE4FDA" w:rsidRDefault="00383925">
      <w:pPr>
        <w:pStyle w:val="TOC5"/>
        <w:rPr>
          <w:rFonts w:ascii="Aptos" w:eastAsia="PMingLiU" w:hAnsi="Aptos" w:cs="Times New Roman"/>
          <w:noProof/>
          <w:kern w:val="2"/>
        </w:rPr>
      </w:pPr>
      <w:hyperlink w:anchor="_Toc231902326" w:history="1">
        <w:r w:rsidRPr="00884969">
          <w:rPr>
            <w:rStyle w:val="Hyperlink"/>
            <w:noProof/>
          </w:rPr>
          <w:t>Client Access / Global Settings</w:t>
        </w:r>
        <w:r>
          <w:rPr>
            <w:noProof/>
            <w:webHidden/>
          </w:rPr>
          <w:tab/>
        </w:r>
        <w:r w:rsidR="00921815">
          <w:rPr>
            <w:noProof/>
            <w:webHidden/>
          </w:rPr>
          <w:fldChar w:fldCharType="begin"/>
        </w:r>
        <w:r>
          <w:rPr>
            <w:noProof/>
            <w:webHidden/>
          </w:rPr>
          <w:instrText xml:space="preserve"> PAGEREF _Toc231902326 \h </w:instrText>
        </w:r>
        <w:r w:rsidR="00921815">
          <w:rPr>
            <w:noProof/>
            <w:webHidden/>
          </w:rPr>
        </w:r>
        <w:r w:rsidR="00921815">
          <w:rPr>
            <w:noProof/>
            <w:webHidden/>
          </w:rPr>
          <w:fldChar w:fldCharType="separate"/>
        </w:r>
        <w:r>
          <w:rPr>
            <w:noProof/>
            <w:webHidden/>
          </w:rPr>
          <w:t>477</w:t>
        </w:r>
        <w:r w:rsidR="00921815">
          <w:rPr>
            <w:noProof/>
            <w:webHidden/>
          </w:rPr>
          <w:fldChar w:fldCharType="end"/>
        </w:r>
      </w:hyperlink>
    </w:p>
    <w:p w14:paraId="20ED1255" w14:textId="77777777" w:rsidR="00383925" w:rsidRPr="00EE4FDA" w:rsidRDefault="00383925">
      <w:pPr>
        <w:pStyle w:val="TOC5"/>
        <w:rPr>
          <w:rFonts w:ascii="Aptos" w:eastAsia="PMingLiU" w:hAnsi="Aptos" w:cs="Times New Roman"/>
          <w:noProof/>
          <w:kern w:val="2"/>
        </w:rPr>
      </w:pPr>
      <w:hyperlink w:anchor="_Toc231902327" w:history="1">
        <w:r w:rsidRPr="00884969">
          <w:rPr>
            <w:rStyle w:val="Hyperlink"/>
            <w:noProof/>
          </w:rPr>
          <w:t>Client Access / User Define</w:t>
        </w:r>
        <w:r>
          <w:rPr>
            <w:noProof/>
            <w:webHidden/>
          </w:rPr>
          <w:tab/>
        </w:r>
        <w:r w:rsidR="00921815">
          <w:rPr>
            <w:noProof/>
            <w:webHidden/>
          </w:rPr>
          <w:fldChar w:fldCharType="begin"/>
        </w:r>
        <w:r>
          <w:rPr>
            <w:noProof/>
            <w:webHidden/>
          </w:rPr>
          <w:instrText xml:space="preserve"> PAGEREF _Toc231902327 \h </w:instrText>
        </w:r>
        <w:r w:rsidR="00921815">
          <w:rPr>
            <w:noProof/>
            <w:webHidden/>
          </w:rPr>
        </w:r>
        <w:r w:rsidR="00921815">
          <w:rPr>
            <w:noProof/>
            <w:webHidden/>
          </w:rPr>
          <w:fldChar w:fldCharType="separate"/>
        </w:r>
        <w:r>
          <w:rPr>
            <w:noProof/>
            <w:webHidden/>
          </w:rPr>
          <w:t>478</w:t>
        </w:r>
        <w:r w:rsidR="00921815">
          <w:rPr>
            <w:noProof/>
            <w:webHidden/>
          </w:rPr>
          <w:fldChar w:fldCharType="end"/>
        </w:r>
      </w:hyperlink>
    </w:p>
    <w:p w14:paraId="41E50FC9" w14:textId="77777777" w:rsidR="00383925" w:rsidRPr="00EE4FDA" w:rsidRDefault="00383925">
      <w:pPr>
        <w:pStyle w:val="TOC5"/>
        <w:rPr>
          <w:rFonts w:ascii="Aptos" w:eastAsia="PMingLiU" w:hAnsi="Aptos" w:cs="Times New Roman"/>
          <w:noProof/>
          <w:kern w:val="2"/>
        </w:rPr>
      </w:pPr>
      <w:hyperlink w:anchor="_Toc231902328" w:history="1">
        <w:r w:rsidRPr="00884969">
          <w:rPr>
            <w:rStyle w:val="Hyperlink"/>
            <w:noProof/>
          </w:rPr>
          <w:t>Client Access / User List</w:t>
        </w:r>
        <w:r>
          <w:rPr>
            <w:noProof/>
            <w:webHidden/>
          </w:rPr>
          <w:tab/>
        </w:r>
        <w:r w:rsidR="00921815">
          <w:rPr>
            <w:noProof/>
            <w:webHidden/>
          </w:rPr>
          <w:fldChar w:fldCharType="begin"/>
        </w:r>
        <w:r>
          <w:rPr>
            <w:noProof/>
            <w:webHidden/>
          </w:rPr>
          <w:instrText xml:space="preserve"> PAGEREF _Toc231902328 \h </w:instrText>
        </w:r>
        <w:r w:rsidR="00921815">
          <w:rPr>
            <w:noProof/>
            <w:webHidden/>
          </w:rPr>
        </w:r>
        <w:r w:rsidR="00921815">
          <w:rPr>
            <w:noProof/>
            <w:webHidden/>
          </w:rPr>
          <w:fldChar w:fldCharType="separate"/>
        </w:r>
        <w:r>
          <w:rPr>
            <w:noProof/>
            <w:webHidden/>
          </w:rPr>
          <w:t>480</w:t>
        </w:r>
        <w:r w:rsidR="00921815">
          <w:rPr>
            <w:noProof/>
            <w:webHidden/>
          </w:rPr>
          <w:fldChar w:fldCharType="end"/>
        </w:r>
      </w:hyperlink>
    </w:p>
    <w:p w14:paraId="0B9B61BF" w14:textId="77777777" w:rsidR="00383925" w:rsidRPr="00EE4FDA" w:rsidRDefault="00383925">
      <w:pPr>
        <w:pStyle w:val="TOC4"/>
        <w:rPr>
          <w:rFonts w:ascii="Aptos" w:eastAsia="PMingLiU" w:hAnsi="Aptos" w:cs="Times New Roman"/>
          <w:noProof/>
          <w:kern w:val="2"/>
        </w:rPr>
      </w:pPr>
      <w:hyperlink w:anchor="_Toc231902329" w:history="1">
        <w:r w:rsidRPr="00884969">
          <w:rPr>
            <w:rStyle w:val="Hyperlink"/>
            <w:noProof/>
          </w:rPr>
          <w:t>Configure / UserHints</w:t>
        </w:r>
        <w:r>
          <w:rPr>
            <w:noProof/>
            <w:webHidden/>
          </w:rPr>
          <w:tab/>
        </w:r>
        <w:r w:rsidR="00921815">
          <w:rPr>
            <w:noProof/>
            <w:webHidden/>
          </w:rPr>
          <w:fldChar w:fldCharType="begin"/>
        </w:r>
        <w:r>
          <w:rPr>
            <w:noProof/>
            <w:webHidden/>
          </w:rPr>
          <w:instrText xml:space="preserve"> PAGEREF _Toc231902329 \h </w:instrText>
        </w:r>
        <w:r w:rsidR="00921815">
          <w:rPr>
            <w:noProof/>
            <w:webHidden/>
          </w:rPr>
        </w:r>
        <w:r w:rsidR="00921815">
          <w:rPr>
            <w:noProof/>
            <w:webHidden/>
          </w:rPr>
          <w:fldChar w:fldCharType="separate"/>
        </w:r>
        <w:r>
          <w:rPr>
            <w:noProof/>
            <w:webHidden/>
          </w:rPr>
          <w:t>481</w:t>
        </w:r>
        <w:r w:rsidR="00921815">
          <w:rPr>
            <w:noProof/>
            <w:webHidden/>
          </w:rPr>
          <w:fldChar w:fldCharType="end"/>
        </w:r>
      </w:hyperlink>
    </w:p>
    <w:p w14:paraId="63019A0D" w14:textId="77777777" w:rsidR="00383925" w:rsidRPr="00EE4FDA" w:rsidRDefault="00383925">
      <w:pPr>
        <w:pStyle w:val="TOC4"/>
        <w:rPr>
          <w:rFonts w:ascii="Aptos" w:eastAsia="PMingLiU" w:hAnsi="Aptos" w:cs="Times New Roman"/>
          <w:noProof/>
          <w:kern w:val="2"/>
        </w:rPr>
      </w:pPr>
      <w:hyperlink w:anchor="_Toc231902330" w:history="1">
        <w:r w:rsidRPr="00884969">
          <w:rPr>
            <w:rStyle w:val="Hyperlink"/>
            <w:noProof/>
          </w:rPr>
          <w:t>Tools</w:t>
        </w:r>
        <w:r>
          <w:rPr>
            <w:noProof/>
            <w:webHidden/>
          </w:rPr>
          <w:tab/>
        </w:r>
        <w:r w:rsidR="00921815">
          <w:rPr>
            <w:noProof/>
            <w:webHidden/>
          </w:rPr>
          <w:fldChar w:fldCharType="begin"/>
        </w:r>
        <w:r>
          <w:rPr>
            <w:noProof/>
            <w:webHidden/>
          </w:rPr>
          <w:instrText xml:space="preserve"> PAGEREF _Toc231902330 \h </w:instrText>
        </w:r>
        <w:r w:rsidR="00921815">
          <w:rPr>
            <w:noProof/>
            <w:webHidden/>
          </w:rPr>
        </w:r>
        <w:r w:rsidR="00921815">
          <w:rPr>
            <w:noProof/>
            <w:webHidden/>
          </w:rPr>
          <w:fldChar w:fldCharType="separate"/>
        </w:r>
        <w:r>
          <w:rPr>
            <w:noProof/>
            <w:webHidden/>
          </w:rPr>
          <w:t>484</w:t>
        </w:r>
        <w:r w:rsidR="00921815">
          <w:rPr>
            <w:noProof/>
            <w:webHidden/>
          </w:rPr>
          <w:fldChar w:fldCharType="end"/>
        </w:r>
      </w:hyperlink>
    </w:p>
    <w:p w14:paraId="4F7FD15E" w14:textId="77777777" w:rsidR="00383925" w:rsidRPr="00EE4FDA" w:rsidRDefault="00383925">
      <w:pPr>
        <w:pStyle w:val="TOC4"/>
        <w:rPr>
          <w:rFonts w:ascii="Aptos" w:eastAsia="PMingLiU" w:hAnsi="Aptos" w:cs="Times New Roman"/>
          <w:noProof/>
          <w:kern w:val="2"/>
        </w:rPr>
      </w:pPr>
      <w:hyperlink w:anchor="_Toc231902331" w:history="1">
        <w:r w:rsidRPr="00884969">
          <w:rPr>
            <w:rStyle w:val="Hyperlink"/>
            <w:noProof/>
          </w:rPr>
          <w:t>Reference</w:t>
        </w:r>
        <w:r>
          <w:rPr>
            <w:noProof/>
            <w:webHidden/>
          </w:rPr>
          <w:tab/>
        </w:r>
        <w:r w:rsidR="00921815">
          <w:rPr>
            <w:noProof/>
            <w:webHidden/>
          </w:rPr>
          <w:fldChar w:fldCharType="begin"/>
        </w:r>
        <w:r>
          <w:rPr>
            <w:noProof/>
            <w:webHidden/>
          </w:rPr>
          <w:instrText xml:space="preserve"> PAGEREF _Toc231902331 \h </w:instrText>
        </w:r>
        <w:r w:rsidR="00921815">
          <w:rPr>
            <w:noProof/>
            <w:webHidden/>
          </w:rPr>
        </w:r>
        <w:r w:rsidR="00921815">
          <w:rPr>
            <w:noProof/>
            <w:webHidden/>
          </w:rPr>
          <w:fldChar w:fldCharType="separate"/>
        </w:r>
        <w:r>
          <w:rPr>
            <w:noProof/>
            <w:webHidden/>
          </w:rPr>
          <w:t>487</w:t>
        </w:r>
        <w:r w:rsidR="00921815">
          <w:rPr>
            <w:noProof/>
            <w:webHidden/>
          </w:rPr>
          <w:fldChar w:fldCharType="end"/>
        </w:r>
      </w:hyperlink>
    </w:p>
    <w:p w14:paraId="758FEB85" w14:textId="77777777" w:rsidR="00383925" w:rsidRPr="00EE4FDA" w:rsidRDefault="00383925">
      <w:pPr>
        <w:pStyle w:val="TOC5"/>
        <w:rPr>
          <w:rFonts w:ascii="Aptos" w:eastAsia="PMingLiU" w:hAnsi="Aptos" w:cs="Times New Roman"/>
          <w:noProof/>
          <w:kern w:val="2"/>
        </w:rPr>
      </w:pPr>
      <w:hyperlink w:anchor="_Toc231902332" w:history="1">
        <w:r w:rsidRPr="00884969">
          <w:rPr>
            <w:rStyle w:val="Hyperlink"/>
            <w:noProof/>
          </w:rPr>
          <w:t>Reference</w:t>
        </w:r>
        <w:r>
          <w:rPr>
            <w:noProof/>
            <w:webHidden/>
          </w:rPr>
          <w:tab/>
        </w:r>
        <w:r w:rsidR="00921815">
          <w:rPr>
            <w:noProof/>
            <w:webHidden/>
          </w:rPr>
          <w:fldChar w:fldCharType="begin"/>
        </w:r>
        <w:r>
          <w:rPr>
            <w:noProof/>
            <w:webHidden/>
          </w:rPr>
          <w:instrText xml:space="preserve"> PAGEREF _Toc231902332 \h </w:instrText>
        </w:r>
        <w:r w:rsidR="00921815">
          <w:rPr>
            <w:noProof/>
            <w:webHidden/>
          </w:rPr>
        </w:r>
        <w:r w:rsidR="00921815">
          <w:rPr>
            <w:noProof/>
            <w:webHidden/>
          </w:rPr>
          <w:fldChar w:fldCharType="separate"/>
        </w:r>
        <w:r>
          <w:rPr>
            <w:noProof/>
            <w:webHidden/>
          </w:rPr>
          <w:t>487</w:t>
        </w:r>
        <w:r w:rsidR="00921815">
          <w:rPr>
            <w:noProof/>
            <w:webHidden/>
          </w:rPr>
          <w:fldChar w:fldCharType="end"/>
        </w:r>
      </w:hyperlink>
    </w:p>
    <w:p w14:paraId="2D4B4E7F" w14:textId="77777777" w:rsidR="00383925" w:rsidRPr="00EE4FDA" w:rsidRDefault="00383925">
      <w:pPr>
        <w:pStyle w:val="TOC5"/>
        <w:rPr>
          <w:rFonts w:ascii="Aptos" w:eastAsia="PMingLiU" w:hAnsi="Aptos" w:cs="Times New Roman"/>
          <w:noProof/>
          <w:kern w:val="2"/>
        </w:rPr>
      </w:pPr>
      <w:hyperlink w:anchor="_Toc231902333" w:history="1">
        <w:r w:rsidRPr="00884969">
          <w:rPr>
            <w:rStyle w:val="Hyperlink"/>
            <w:noProof/>
          </w:rPr>
          <w:t>BlackWood Systems</w:t>
        </w:r>
        <w:r>
          <w:rPr>
            <w:noProof/>
            <w:webHidden/>
          </w:rPr>
          <w:tab/>
        </w:r>
        <w:r w:rsidR="00921815">
          <w:rPr>
            <w:noProof/>
            <w:webHidden/>
          </w:rPr>
          <w:fldChar w:fldCharType="begin"/>
        </w:r>
        <w:r>
          <w:rPr>
            <w:noProof/>
            <w:webHidden/>
          </w:rPr>
          <w:instrText xml:space="preserve"> PAGEREF _Toc231902333 \h </w:instrText>
        </w:r>
        <w:r w:rsidR="00921815">
          <w:rPr>
            <w:noProof/>
            <w:webHidden/>
          </w:rPr>
        </w:r>
        <w:r w:rsidR="00921815">
          <w:rPr>
            <w:noProof/>
            <w:webHidden/>
          </w:rPr>
          <w:fldChar w:fldCharType="separate"/>
        </w:r>
        <w:r>
          <w:rPr>
            <w:noProof/>
            <w:webHidden/>
          </w:rPr>
          <w:t>489</w:t>
        </w:r>
        <w:r w:rsidR="00921815">
          <w:rPr>
            <w:noProof/>
            <w:webHidden/>
          </w:rPr>
          <w:fldChar w:fldCharType="end"/>
        </w:r>
      </w:hyperlink>
    </w:p>
    <w:p w14:paraId="3D0F174F" w14:textId="77777777" w:rsidR="00383925" w:rsidRPr="00EE4FDA" w:rsidRDefault="00383925">
      <w:pPr>
        <w:pStyle w:val="TOC4"/>
        <w:rPr>
          <w:rFonts w:ascii="Aptos" w:eastAsia="PMingLiU" w:hAnsi="Aptos" w:cs="Times New Roman"/>
          <w:noProof/>
          <w:kern w:val="2"/>
        </w:rPr>
      </w:pPr>
      <w:hyperlink w:anchor="_Toc231902334" w:history="1">
        <w:r w:rsidRPr="00884969">
          <w:rPr>
            <w:rStyle w:val="Hyperlink"/>
            <w:noProof/>
          </w:rPr>
          <w:t>Chat</w:t>
        </w:r>
        <w:r>
          <w:rPr>
            <w:noProof/>
            <w:webHidden/>
          </w:rPr>
          <w:tab/>
        </w:r>
        <w:r w:rsidR="00921815">
          <w:rPr>
            <w:noProof/>
            <w:webHidden/>
          </w:rPr>
          <w:fldChar w:fldCharType="begin"/>
        </w:r>
        <w:r>
          <w:rPr>
            <w:noProof/>
            <w:webHidden/>
          </w:rPr>
          <w:instrText xml:space="preserve"> PAGEREF _Toc231902334 \h </w:instrText>
        </w:r>
        <w:r w:rsidR="00921815">
          <w:rPr>
            <w:noProof/>
            <w:webHidden/>
          </w:rPr>
        </w:r>
        <w:r w:rsidR="00921815">
          <w:rPr>
            <w:noProof/>
            <w:webHidden/>
          </w:rPr>
          <w:fldChar w:fldCharType="separate"/>
        </w:r>
        <w:r>
          <w:rPr>
            <w:noProof/>
            <w:webHidden/>
          </w:rPr>
          <w:t>491</w:t>
        </w:r>
        <w:r w:rsidR="00921815">
          <w:rPr>
            <w:noProof/>
            <w:webHidden/>
          </w:rPr>
          <w:fldChar w:fldCharType="end"/>
        </w:r>
      </w:hyperlink>
    </w:p>
    <w:p w14:paraId="06FDFBE2" w14:textId="77777777" w:rsidR="00383925" w:rsidRPr="00EE4FDA" w:rsidRDefault="00383925">
      <w:pPr>
        <w:pStyle w:val="TOC3"/>
        <w:rPr>
          <w:rFonts w:ascii="Aptos" w:eastAsia="PMingLiU" w:hAnsi="Aptos" w:cs="Times New Roman"/>
          <w:noProof/>
          <w:kern w:val="2"/>
        </w:rPr>
      </w:pPr>
      <w:hyperlink w:anchor="_Toc231902335" w:history="1">
        <w:r w:rsidRPr="00884969">
          <w:rPr>
            <w:rStyle w:val="Hyperlink"/>
            <w:noProof/>
          </w:rPr>
          <w:t>Additional Screens</w:t>
        </w:r>
        <w:r>
          <w:rPr>
            <w:noProof/>
            <w:webHidden/>
          </w:rPr>
          <w:tab/>
        </w:r>
        <w:r w:rsidR="00921815">
          <w:rPr>
            <w:noProof/>
            <w:webHidden/>
          </w:rPr>
          <w:fldChar w:fldCharType="begin"/>
        </w:r>
        <w:r>
          <w:rPr>
            <w:noProof/>
            <w:webHidden/>
          </w:rPr>
          <w:instrText xml:space="preserve"> PAGEREF _Toc231902335 \h </w:instrText>
        </w:r>
        <w:r w:rsidR="00921815">
          <w:rPr>
            <w:noProof/>
            <w:webHidden/>
          </w:rPr>
        </w:r>
        <w:r w:rsidR="00921815">
          <w:rPr>
            <w:noProof/>
            <w:webHidden/>
          </w:rPr>
          <w:fldChar w:fldCharType="separate"/>
        </w:r>
        <w:r>
          <w:rPr>
            <w:noProof/>
            <w:webHidden/>
          </w:rPr>
          <w:t>492</w:t>
        </w:r>
        <w:r w:rsidR="00921815">
          <w:rPr>
            <w:noProof/>
            <w:webHidden/>
          </w:rPr>
          <w:fldChar w:fldCharType="end"/>
        </w:r>
      </w:hyperlink>
    </w:p>
    <w:p w14:paraId="58B4B9D5" w14:textId="77777777" w:rsidR="00383925" w:rsidRPr="00EE4FDA" w:rsidRDefault="00383925">
      <w:pPr>
        <w:pStyle w:val="TOC4"/>
        <w:rPr>
          <w:rFonts w:ascii="Aptos" w:eastAsia="PMingLiU" w:hAnsi="Aptos" w:cs="Times New Roman"/>
          <w:noProof/>
          <w:kern w:val="2"/>
        </w:rPr>
      </w:pPr>
      <w:hyperlink w:anchor="_Toc231902336" w:history="1">
        <w:r w:rsidRPr="00884969">
          <w:rPr>
            <w:rStyle w:val="Hyperlink"/>
            <w:noProof/>
          </w:rPr>
          <w:t>Lunch Finder</w:t>
        </w:r>
        <w:r>
          <w:rPr>
            <w:noProof/>
            <w:webHidden/>
          </w:rPr>
          <w:tab/>
        </w:r>
        <w:r w:rsidR="00921815">
          <w:rPr>
            <w:noProof/>
            <w:webHidden/>
          </w:rPr>
          <w:fldChar w:fldCharType="begin"/>
        </w:r>
        <w:r>
          <w:rPr>
            <w:noProof/>
            <w:webHidden/>
          </w:rPr>
          <w:instrText xml:space="preserve"> PAGEREF _Toc231902336 \h </w:instrText>
        </w:r>
        <w:r w:rsidR="00921815">
          <w:rPr>
            <w:noProof/>
            <w:webHidden/>
          </w:rPr>
        </w:r>
        <w:r w:rsidR="00921815">
          <w:rPr>
            <w:noProof/>
            <w:webHidden/>
          </w:rPr>
          <w:fldChar w:fldCharType="separate"/>
        </w:r>
        <w:r>
          <w:rPr>
            <w:noProof/>
            <w:webHidden/>
          </w:rPr>
          <w:t>493</w:t>
        </w:r>
        <w:r w:rsidR="00921815">
          <w:rPr>
            <w:noProof/>
            <w:webHidden/>
          </w:rPr>
          <w:fldChar w:fldCharType="end"/>
        </w:r>
      </w:hyperlink>
    </w:p>
    <w:p w14:paraId="284A0B14" w14:textId="77777777" w:rsidR="00383925" w:rsidRPr="00EE4FDA" w:rsidRDefault="00383925">
      <w:pPr>
        <w:pStyle w:val="TOC4"/>
        <w:rPr>
          <w:rFonts w:ascii="Aptos" w:eastAsia="PMingLiU" w:hAnsi="Aptos" w:cs="Times New Roman"/>
          <w:noProof/>
          <w:kern w:val="2"/>
        </w:rPr>
      </w:pPr>
      <w:hyperlink w:anchor="_Toc231902337" w:history="1">
        <w:r w:rsidRPr="00884969">
          <w:rPr>
            <w:rStyle w:val="Hyperlink"/>
            <w:noProof/>
          </w:rPr>
          <w:t>Calendar</w:t>
        </w:r>
        <w:r>
          <w:rPr>
            <w:noProof/>
            <w:webHidden/>
          </w:rPr>
          <w:tab/>
        </w:r>
        <w:r w:rsidR="00921815">
          <w:rPr>
            <w:noProof/>
            <w:webHidden/>
          </w:rPr>
          <w:fldChar w:fldCharType="begin"/>
        </w:r>
        <w:r>
          <w:rPr>
            <w:noProof/>
            <w:webHidden/>
          </w:rPr>
          <w:instrText xml:space="preserve"> PAGEREF _Toc231902337 \h </w:instrText>
        </w:r>
        <w:r w:rsidR="00921815">
          <w:rPr>
            <w:noProof/>
            <w:webHidden/>
          </w:rPr>
        </w:r>
        <w:r w:rsidR="00921815">
          <w:rPr>
            <w:noProof/>
            <w:webHidden/>
          </w:rPr>
          <w:fldChar w:fldCharType="separate"/>
        </w:r>
        <w:r>
          <w:rPr>
            <w:noProof/>
            <w:webHidden/>
          </w:rPr>
          <w:t>495</w:t>
        </w:r>
        <w:r w:rsidR="00921815">
          <w:rPr>
            <w:noProof/>
            <w:webHidden/>
          </w:rPr>
          <w:fldChar w:fldCharType="end"/>
        </w:r>
      </w:hyperlink>
    </w:p>
    <w:p w14:paraId="3B97CAEB" w14:textId="77777777" w:rsidR="00383925" w:rsidRPr="00EE4FDA" w:rsidRDefault="00383925">
      <w:pPr>
        <w:pStyle w:val="TOC4"/>
        <w:rPr>
          <w:rFonts w:ascii="Aptos" w:eastAsia="PMingLiU" w:hAnsi="Aptos" w:cs="Times New Roman"/>
          <w:noProof/>
          <w:kern w:val="2"/>
        </w:rPr>
      </w:pPr>
      <w:hyperlink w:anchor="_Toc231902338" w:history="1">
        <w:r w:rsidRPr="00884969">
          <w:rPr>
            <w:rStyle w:val="Hyperlink"/>
            <w:noProof/>
          </w:rPr>
          <w:t>World TimeZone Map</w:t>
        </w:r>
        <w:r>
          <w:rPr>
            <w:noProof/>
            <w:webHidden/>
          </w:rPr>
          <w:tab/>
        </w:r>
        <w:r w:rsidR="00921815">
          <w:rPr>
            <w:noProof/>
            <w:webHidden/>
          </w:rPr>
          <w:fldChar w:fldCharType="begin"/>
        </w:r>
        <w:r>
          <w:rPr>
            <w:noProof/>
            <w:webHidden/>
          </w:rPr>
          <w:instrText xml:space="preserve"> PAGEREF _Toc231902338 \h </w:instrText>
        </w:r>
        <w:r w:rsidR="00921815">
          <w:rPr>
            <w:noProof/>
            <w:webHidden/>
          </w:rPr>
        </w:r>
        <w:r w:rsidR="00921815">
          <w:rPr>
            <w:noProof/>
            <w:webHidden/>
          </w:rPr>
          <w:fldChar w:fldCharType="separate"/>
        </w:r>
        <w:r>
          <w:rPr>
            <w:noProof/>
            <w:webHidden/>
          </w:rPr>
          <w:t>497</w:t>
        </w:r>
        <w:r w:rsidR="00921815">
          <w:rPr>
            <w:noProof/>
            <w:webHidden/>
          </w:rPr>
          <w:fldChar w:fldCharType="end"/>
        </w:r>
      </w:hyperlink>
    </w:p>
    <w:p w14:paraId="49506C3E" w14:textId="77777777" w:rsidR="00383925" w:rsidRPr="00EE4FDA" w:rsidRDefault="00383925">
      <w:pPr>
        <w:pStyle w:val="TOC4"/>
        <w:rPr>
          <w:rFonts w:ascii="Aptos" w:eastAsia="PMingLiU" w:hAnsi="Aptos" w:cs="Times New Roman"/>
          <w:noProof/>
          <w:kern w:val="2"/>
        </w:rPr>
      </w:pPr>
      <w:hyperlink w:anchor="_Toc231902339" w:history="1">
        <w:r w:rsidRPr="00884969">
          <w:rPr>
            <w:rStyle w:val="Hyperlink"/>
            <w:noProof/>
          </w:rPr>
          <w:t>PSTATE</w:t>
        </w:r>
        <w:r>
          <w:rPr>
            <w:noProof/>
            <w:webHidden/>
          </w:rPr>
          <w:tab/>
        </w:r>
        <w:r w:rsidR="00921815">
          <w:rPr>
            <w:noProof/>
            <w:webHidden/>
          </w:rPr>
          <w:fldChar w:fldCharType="begin"/>
        </w:r>
        <w:r>
          <w:rPr>
            <w:noProof/>
            <w:webHidden/>
          </w:rPr>
          <w:instrText xml:space="preserve"> PAGEREF _Toc231902339 \h </w:instrText>
        </w:r>
        <w:r w:rsidR="00921815">
          <w:rPr>
            <w:noProof/>
            <w:webHidden/>
          </w:rPr>
        </w:r>
        <w:r w:rsidR="00921815">
          <w:rPr>
            <w:noProof/>
            <w:webHidden/>
          </w:rPr>
          <w:fldChar w:fldCharType="separate"/>
        </w:r>
        <w:r>
          <w:rPr>
            <w:noProof/>
            <w:webHidden/>
          </w:rPr>
          <w:t>498</w:t>
        </w:r>
        <w:r w:rsidR="00921815">
          <w:rPr>
            <w:noProof/>
            <w:webHidden/>
          </w:rPr>
          <w:fldChar w:fldCharType="end"/>
        </w:r>
      </w:hyperlink>
    </w:p>
    <w:p w14:paraId="2D555C51" w14:textId="77777777" w:rsidR="00383925" w:rsidRPr="00EE4FDA" w:rsidRDefault="00383925">
      <w:pPr>
        <w:pStyle w:val="TOC2"/>
        <w:rPr>
          <w:rFonts w:ascii="Aptos" w:eastAsia="PMingLiU" w:hAnsi="Aptos" w:cs="Times New Roman"/>
          <w:noProof/>
          <w:kern w:val="2"/>
        </w:rPr>
      </w:pPr>
      <w:hyperlink w:anchor="_Toc231902340" w:history="1">
        <w:r w:rsidRPr="00884969">
          <w:rPr>
            <w:rStyle w:val="Hyperlink"/>
            <w:noProof/>
          </w:rPr>
          <w:t>PC Quirks</w:t>
        </w:r>
        <w:r>
          <w:rPr>
            <w:noProof/>
            <w:webHidden/>
          </w:rPr>
          <w:tab/>
        </w:r>
        <w:r w:rsidR="00921815">
          <w:rPr>
            <w:noProof/>
            <w:webHidden/>
          </w:rPr>
          <w:fldChar w:fldCharType="begin"/>
        </w:r>
        <w:r>
          <w:rPr>
            <w:noProof/>
            <w:webHidden/>
          </w:rPr>
          <w:instrText xml:space="preserve"> PAGEREF _Toc231902340 \h </w:instrText>
        </w:r>
        <w:r w:rsidR="00921815">
          <w:rPr>
            <w:noProof/>
            <w:webHidden/>
          </w:rPr>
        </w:r>
        <w:r w:rsidR="00921815">
          <w:rPr>
            <w:noProof/>
            <w:webHidden/>
          </w:rPr>
          <w:fldChar w:fldCharType="separate"/>
        </w:r>
        <w:r>
          <w:rPr>
            <w:noProof/>
            <w:webHidden/>
          </w:rPr>
          <w:t>500</w:t>
        </w:r>
        <w:r w:rsidR="00921815">
          <w:rPr>
            <w:noProof/>
            <w:webHidden/>
          </w:rPr>
          <w:fldChar w:fldCharType="end"/>
        </w:r>
      </w:hyperlink>
    </w:p>
    <w:p w14:paraId="3EC36871" w14:textId="77777777" w:rsidR="00383925" w:rsidRPr="00EE4FDA" w:rsidRDefault="00383925">
      <w:pPr>
        <w:pStyle w:val="TOC3"/>
        <w:rPr>
          <w:rFonts w:ascii="Aptos" w:eastAsia="PMingLiU" w:hAnsi="Aptos" w:cs="Times New Roman"/>
          <w:noProof/>
          <w:kern w:val="2"/>
        </w:rPr>
      </w:pPr>
      <w:hyperlink w:anchor="_Toc231902341" w:history="1">
        <w:r w:rsidRPr="00884969">
          <w:rPr>
            <w:rStyle w:val="Hyperlink"/>
            <w:noProof/>
          </w:rPr>
          <w:t>Client window re-size</w:t>
        </w:r>
        <w:r>
          <w:rPr>
            <w:noProof/>
            <w:webHidden/>
          </w:rPr>
          <w:tab/>
        </w:r>
        <w:r w:rsidR="00921815">
          <w:rPr>
            <w:noProof/>
            <w:webHidden/>
          </w:rPr>
          <w:fldChar w:fldCharType="begin"/>
        </w:r>
        <w:r>
          <w:rPr>
            <w:noProof/>
            <w:webHidden/>
          </w:rPr>
          <w:instrText xml:space="preserve"> PAGEREF _Toc231902341 \h </w:instrText>
        </w:r>
        <w:r w:rsidR="00921815">
          <w:rPr>
            <w:noProof/>
            <w:webHidden/>
          </w:rPr>
        </w:r>
        <w:r w:rsidR="00921815">
          <w:rPr>
            <w:noProof/>
            <w:webHidden/>
          </w:rPr>
          <w:fldChar w:fldCharType="separate"/>
        </w:r>
        <w:r>
          <w:rPr>
            <w:noProof/>
            <w:webHidden/>
          </w:rPr>
          <w:t>501</w:t>
        </w:r>
        <w:r w:rsidR="00921815">
          <w:rPr>
            <w:noProof/>
            <w:webHidden/>
          </w:rPr>
          <w:fldChar w:fldCharType="end"/>
        </w:r>
      </w:hyperlink>
    </w:p>
    <w:p w14:paraId="698A88CC" w14:textId="77777777" w:rsidR="00383925" w:rsidRPr="00EE4FDA" w:rsidRDefault="00383925">
      <w:pPr>
        <w:pStyle w:val="TOC3"/>
        <w:rPr>
          <w:rFonts w:ascii="Aptos" w:eastAsia="PMingLiU" w:hAnsi="Aptos" w:cs="Times New Roman"/>
          <w:noProof/>
          <w:kern w:val="2"/>
        </w:rPr>
      </w:pPr>
      <w:hyperlink w:anchor="_Toc231902342" w:history="1">
        <w:r w:rsidRPr="00884969">
          <w:rPr>
            <w:rStyle w:val="Hyperlink"/>
            <w:noProof/>
          </w:rPr>
          <w:t>System resources - "Out of Memory"</w:t>
        </w:r>
        <w:r>
          <w:rPr>
            <w:noProof/>
            <w:webHidden/>
          </w:rPr>
          <w:tab/>
        </w:r>
        <w:r w:rsidR="00921815">
          <w:rPr>
            <w:noProof/>
            <w:webHidden/>
          </w:rPr>
          <w:fldChar w:fldCharType="begin"/>
        </w:r>
        <w:r>
          <w:rPr>
            <w:noProof/>
            <w:webHidden/>
          </w:rPr>
          <w:instrText xml:space="preserve"> PAGEREF _Toc231902342 \h </w:instrText>
        </w:r>
        <w:r w:rsidR="00921815">
          <w:rPr>
            <w:noProof/>
            <w:webHidden/>
          </w:rPr>
        </w:r>
        <w:r w:rsidR="00921815">
          <w:rPr>
            <w:noProof/>
            <w:webHidden/>
          </w:rPr>
          <w:fldChar w:fldCharType="separate"/>
        </w:r>
        <w:r>
          <w:rPr>
            <w:noProof/>
            <w:webHidden/>
          </w:rPr>
          <w:t>502</w:t>
        </w:r>
        <w:r w:rsidR="00921815">
          <w:rPr>
            <w:noProof/>
            <w:webHidden/>
          </w:rPr>
          <w:fldChar w:fldCharType="end"/>
        </w:r>
      </w:hyperlink>
    </w:p>
    <w:p w14:paraId="02AEDA79" w14:textId="77777777" w:rsidR="00383925" w:rsidRPr="00EE4FDA" w:rsidRDefault="00383925">
      <w:pPr>
        <w:pStyle w:val="TOC3"/>
        <w:rPr>
          <w:rFonts w:ascii="Aptos" w:eastAsia="PMingLiU" w:hAnsi="Aptos" w:cs="Times New Roman"/>
          <w:noProof/>
          <w:kern w:val="2"/>
        </w:rPr>
      </w:pPr>
      <w:hyperlink w:anchor="_Toc231902343" w:history="1">
        <w:r w:rsidRPr="00884969">
          <w:rPr>
            <w:rStyle w:val="Hyperlink"/>
            <w:noProof/>
          </w:rPr>
          <w:t>Print dialog box</w:t>
        </w:r>
        <w:r>
          <w:rPr>
            <w:noProof/>
            <w:webHidden/>
          </w:rPr>
          <w:tab/>
        </w:r>
        <w:r w:rsidR="00921815">
          <w:rPr>
            <w:noProof/>
            <w:webHidden/>
          </w:rPr>
          <w:fldChar w:fldCharType="begin"/>
        </w:r>
        <w:r>
          <w:rPr>
            <w:noProof/>
            <w:webHidden/>
          </w:rPr>
          <w:instrText xml:space="preserve"> PAGEREF _Toc231902343 \h </w:instrText>
        </w:r>
        <w:r w:rsidR="00921815">
          <w:rPr>
            <w:noProof/>
            <w:webHidden/>
          </w:rPr>
        </w:r>
        <w:r w:rsidR="00921815">
          <w:rPr>
            <w:noProof/>
            <w:webHidden/>
          </w:rPr>
          <w:fldChar w:fldCharType="separate"/>
        </w:r>
        <w:r>
          <w:rPr>
            <w:noProof/>
            <w:webHidden/>
          </w:rPr>
          <w:t>503</w:t>
        </w:r>
        <w:r w:rsidR="00921815">
          <w:rPr>
            <w:noProof/>
            <w:webHidden/>
          </w:rPr>
          <w:fldChar w:fldCharType="end"/>
        </w:r>
      </w:hyperlink>
    </w:p>
    <w:p w14:paraId="08FFF7B4" w14:textId="77777777" w:rsidR="00383925" w:rsidRPr="00EE4FDA" w:rsidRDefault="00383925">
      <w:pPr>
        <w:pStyle w:val="TOC1"/>
        <w:rPr>
          <w:rFonts w:ascii="Aptos" w:eastAsia="PMingLiU" w:hAnsi="Aptos" w:cs="Times New Roman"/>
          <w:b w:val="0"/>
          <w:bCs w:val="0"/>
          <w:noProof/>
          <w:kern w:val="2"/>
        </w:rPr>
      </w:pPr>
      <w:hyperlink w:anchor="_Toc231902344" w:history="1">
        <w:r w:rsidRPr="00884969">
          <w:rPr>
            <w:rStyle w:val="Hyperlink"/>
            <w:noProof/>
          </w:rPr>
          <w:t>Information</w:t>
        </w:r>
        <w:r>
          <w:rPr>
            <w:noProof/>
            <w:webHidden/>
          </w:rPr>
          <w:tab/>
        </w:r>
        <w:r w:rsidR="00921815">
          <w:rPr>
            <w:noProof/>
            <w:webHidden/>
          </w:rPr>
          <w:fldChar w:fldCharType="begin"/>
        </w:r>
        <w:r>
          <w:rPr>
            <w:noProof/>
            <w:webHidden/>
          </w:rPr>
          <w:instrText xml:space="preserve"> PAGEREF _Toc231902344 \h </w:instrText>
        </w:r>
        <w:r w:rsidR="00921815">
          <w:rPr>
            <w:noProof/>
            <w:webHidden/>
          </w:rPr>
        </w:r>
        <w:r w:rsidR="00921815">
          <w:rPr>
            <w:noProof/>
            <w:webHidden/>
          </w:rPr>
          <w:fldChar w:fldCharType="separate"/>
        </w:r>
        <w:r>
          <w:rPr>
            <w:noProof/>
            <w:webHidden/>
          </w:rPr>
          <w:t>504</w:t>
        </w:r>
        <w:r w:rsidR="00921815">
          <w:rPr>
            <w:noProof/>
            <w:webHidden/>
          </w:rPr>
          <w:fldChar w:fldCharType="end"/>
        </w:r>
      </w:hyperlink>
    </w:p>
    <w:p w14:paraId="5ECE5A28" w14:textId="77777777" w:rsidR="00383925" w:rsidRPr="00EE4FDA" w:rsidRDefault="00383925">
      <w:pPr>
        <w:pStyle w:val="TOC2"/>
        <w:rPr>
          <w:rFonts w:ascii="Aptos" w:eastAsia="PMingLiU" w:hAnsi="Aptos" w:cs="Times New Roman"/>
          <w:noProof/>
          <w:kern w:val="2"/>
        </w:rPr>
      </w:pPr>
      <w:hyperlink w:anchor="_Toc231902345" w:history="1">
        <w:r w:rsidRPr="00884969">
          <w:rPr>
            <w:rStyle w:val="Hyperlink"/>
            <w:noProof/>
          </w:rPr>
          <w:t>Acknowledgments</w:t>
        </w:r>
        <w:r>
          <w:rPr>
            <w:noProof/>
            <w:webHidden/>
          </w:rPr>
          <w:tab/>
        </w:r>
        <w:r w:rsidR="00921815">
          <w:rPr>
            <w:noProof/>
            <w:webHidden/>
          </w:rPr>
          <w:fldChar w:fldCharType="begin"/>
        </w:r>
        <w:r>
          <w:rPr>
            <w:noProof/>
            <w:webHidden/>
          </w:rPr>
          <w:instrText xml:space="preserve"> PAGEREF _Toc231902345 \h </w:instrText>
        </w:r>
        <w:r w:rsidR="00921815">
          <w:rPr>
            <w:noProof/>
            <w:webHidden/>
          </w:rPr>
        </w:r>
        <w:r w:rsidR="00921815">
          <w:rPr>
            <w:noProof/>
            <w:webHidden/>
          </w:rPr>
          <w:fldChar w:fldCharType="separate"/>
        </w:r>
        <w:r>
          <w:rPr>
            <w:noProof/>
            <w:webHidden/>
          </w:rPr>
          <w:t>505</w:t>
        </w:r>
        <w:r w:rsidR="00921815">
          <w:rPr>
            <w:noProof/>
            <w:webHidden/>
          </w:rPr>
          <w:fldChar w:fldCharType="end"/>
        </w:r>
      </w:hyperlink>
    </w:p>
    <w:p w14:paraId="2D658FFB" w14:textId="77777777" w:rsidR="00383925" w:rsidRPr="00EE4FDA" w:rsidRDefault="00383925">
      <w:pPr>
        <w:pStyle w:val="TOC2"/>
        <w:rPr>
          <w:rFonts w:ascii="Aptos" w:eastAsia="PMingLiU" w:hAnsi="Aptos" w:cs="Times New Roman"/>
          <w:noProof/>
          <w:kern w:val="2"/>
        </w:rPr>
      </w:pPr>
      <w:hyperlink w:anchor="_Toc231902346" w:history="1">
        <w:r w:rsidRPr="00884969">
          <w:rPr>
            <w:rStyle w:val="Hyperlink"/>
            <w:noProof/>
          </w:rPr>
          <w:t>Export Information</w:t>
        </w:r>
        <w:r>
          <w:rPr>
            <w:noProof/>
            <w:webHidden/>
          </w:rPr>
          <w:tab/>
        </w:r>
        <w:r w:rsidR="00921815">
          <w:rPr>
            <w:noProof/>
            <w:webHidden/>
          </w:rPr>
          <w:fldChar w:fldCharType="begin"/>
        </w:r>
        <w:r>
          <w:rPr>
            <w:noProof/>
            <w:webHidden/>
          </w:rPr>
          <w:instrText xml:space="preserve"> PAGEREF _Toc231902346 \h </w:instrText>
        </w:r>
        <w:r w:rsidR="00921815">
          <w:rPr>
            <w:noProof/>
            <w:webHidden/>
          </w:rPr>
        </w:r>
        <w:r w:rsidR="00921815">
          <w:rPr>
            <w:noProof/>
            <w:webHidden/>
          </w:rPr>
          <w:fldChar w:fldCharType="separate"/>
        </w:r>
        <w:r>
          <w:rPr>
            <w:noProof/>
            <w:webHidden/>
          </w:rPr>
          <w:t>506</w:t>
        </w:r>
        <w:r w:rsidR="00921815">
          <w:rPr>
            <w:noProof/>
            <w:webHidden/>
          </w:rPr>
          <w:fldChar w:fldCharType="end"/>
        </w:r>
      </w:hyperlink>
    </w:p>
    <w:p w14:paraId="2C516A79" w14:textId="77777777" w:rsidR="00383925" w:rsidRPr="00EE4FDA" w:rsidRDefault="00383925">
      <w:pPr>
        <w:pStyle w:val="TOC2"/>
        <w:rPr>
          <w:rFonts w:ascii="Aptos" w:eastAsia="PMingLiU" w:hAnsi="Aptos" w:cs="Times New Roman"/>
          <w:noProof/>
          <w:kern w:val="2"/>
        </w:rPr>
      </w:pPr>
      <w:hyperlink w:anchor="_Toc231902347" w:history="1">
        <w:r w:rsidRPr="00884969">
          <w:rPr>
            <w:rStyle w:val="Hyperlink"/>
            <w:noProof/>
          </w:rPr>
          <w:t>General Limitations</w:t>
        </w:r>
        <w:r>
          <w:rPr>
            <w:noProof/>
            <w:webHidden/>
          </w:rPr>
          <w:tab/>
        </w:r>
        <w:r w:rsidR="00921815">
          <w:rPr>
            <w:noProof/>
            <w:webHidden/>
          </w:rPr>
          <w:fldChar w:fldCharType="begin"/>
        </w:r>
        <w:r>
          <w:rPr>
            <w:noProof/>
            <w:webHidden/>
          </w:rPr>
          <w:instrText xml:space="preserve"> PAGEREF _Toc231902347 \h </w:instrText>
        </w:r>
        <w:r w:rsidR="00921815">
          <w:rPr>
            <w:noProof/>
            <w:webHidden/>
          </w:rPr>
        </w:r>
        <w:r w:rsidR="00921815">
          <w:rPr>
            <w:noProof/>
            <w:webHidden/>
          </w:rPr>
          <w:fldChar w:fldCharType="separate"/>
        </w:r>
        <w:r>
          <w:rPr>
            <w:noProof/>
            <w:webHidden/>
          </w:rPr>
          <w:t>507</w:t>
        </w:r>
        <w:r w:rsidR="00921815">
          <w:rPr>
            <w:noProof/>
            <w:webHidden/>
          </w:rPr>
          <w:fldChar w:fldCharType="end"/>
        </w:r>
      </w:hyperlink>
    </w:p>
    <w:p w14:paraId="4A6E7913" w14:textId="77777777" w:rsidR="00383925" w:rsidRPr="00EE4FDA" w:rsidRDefault="00383925">
      <w:pPr>
        <w:pStyle w:val="TOC3"/>
        <w:rPr>
          <w:rFonts w:ascii="Aptos" w:eastAsia="PMingLiU" w:hAnsi="Aptos" w:cs="Times New Roman"/>
          <w:noProof/>
          <w:kern w:val="2"/>
        </w:rPr>
      </w:pPr>
      <w:hyperlink w:anchor="_Toc231902348" w:history="1">
        <w:r w:rsidRPr="00884969">
          <w:rPr>
            <w:rStyle w:val="Hyperlink"/>
            <w:noProof/>
          </w:rPr>
          <w:t>Non-privileged operation</w:t>
        </w:r>
        <w:r>
          <w:rPr>
            <w:noProof/>
            <w:webHidden/>
          </w:rPr>
          <w:tab/>
        </w:r>
        <w:r w:rsidR="00921815">
          <w:rPr>
            <w:noProof/>
            <w:webHidden/>
          </w:rPr>
          <w:fldChar w:fldCharType="begin"/>
        </w:r>
        <w:r>
          <w:rPr>
            <w:noProof/>
            <w:webHidden/>
          </w:rPr>
          <w:instrText xml:space="preserve"> PAGEREF _Toc231902348 \h </w:instrText>
        </w:r>
        <w:r w:rsidR="00921815">
          <w:rPr>
            <w:noProof/>
            <w:webHidden/>
          </w:rPr>
        </w:r>
        <w:r w:rsidR="00921815">
          <w:rPr>
            <w:noProof/>
            <w:webHidden/>
          </w:rPr>
          <w:fldChar w:fldCharType="separate"/>
        </w:r>
        <w:r>
          <w:rPr>
            <w:noProof/>
            <w:webHidden/>
          </w:rPr>
          <w:t>508</w:t>
        </w:r>
        <w:r w:rsidR="00921815">
          <w:rPr>
            <w:noProof/>
            <w:webHidden/>
          </w:rPr>
          <w:fldChar w:fldCharType="end"/>
        </w:r>
      </w:hyperlink>
    </w:p>
    <w:p w14:paraId="0B27B4EF" w14:textId="77777777" w:rsidR="00383925" w:rsidRPr="00EE4FDA" w:rsidRDefault="00383925">
      <w:pPr>
        <w:pStyle w:val="TOC3"/>
        <w:rPr>
          <w:rFonts w:ascii="Aptos" w:eastAsia="PMingLiU" w:hAnsi="Aptos" w:cs="Times New Roman"/>
          <w:noProof/>
          <w:kern w:val="2"/>
        </w:rPr>
      </w:pPr>
      <w:hyperlink w:anchor="_Toc231902349" w:history="1">
        <w:r w:rsidRPr="00884969">
          <w:rPr>
            <w:rStyle w:val="Hyperlink"/>
            <w:noProof/>
          </w:rPr>
          <w:t>Processes in the future</w:t>
        </w:r>
        <w:r>
          <w:rPr>
            <w:noProof/>
            <w:webHidden/>
          </w:rPr>
          <w:tab/>
        </w:r>
        <w:r w:rsidR="00921815">
          <w:rPr>
            <w:noProof/>
            <w:webHidden/>
          </w:rPr>
          <w:fldChar w:fldCharType="begin"/>
        </w:r>
        <w:r>
          <w:rPr>
            <w:noProof/>
            <w:webHidden/>
          </w:rPr>
          <w:instrText xml:space="preserve"> PAGEREF _Toc231902349 \h </w:instrText>
        </w:r>
        <w:r w:rsidR="00921815">
          <w:rPr>
            <w:noProof/>
            <w:webHidden/>
          </w:rPr>
        </w:r>
        <w:r w:rsidR="00921815">
          <w:rPr>
            <w:noProof/>
            <w:webHidden/>
          </w:rPr>
          <w:fldChar w:fldCharType="separate"/>
        </w:r>
        <w:r>
          <w:rPr>
            <w:noProof/>
            <w:webHidden/>
          </w:rPr>
          <w:t>509</w:t>
        </w:r>
        <w:r w:rsidR="00921815">
          <w:rPr>
            <w:noProof/>
            <w:webHidden/>
          </w:rPr>
          <w:fldChar w:fldCharType="end"/>
        </w:r>
      </w:hyperlink>
    </w:p>
    <w:p w14:paraId="0D54DEF0" w14:textId="77777777" w:rsidR="00383925" w:rsidRPr="00EE4FDA" w:rsidRDefault="00383925">
      <w:pPr>
        <w:pStyle w:val="TOC3"/>
        <w:rPr>
          <w:rFonts w:ascii="Aptos" w:eastAsia="PMingLiU" w:hAnsi="Aptos" w:cs="Times New Roman"/>
          <w:noProof/>
          <w:kern w:val="2"/>
        </w:rPr>
      </w:pPr>
      <w:hyperlink w:anchor="_Toc231902350" w:history="1">
        <w:r w:rsidRPr="00884969">
          <w:rPr>
            <w:rStyle w:val="Hyperlink"/>
            <w:noProof/>
          </w:rPr>
          <w:t>Snapshot operation</w:t>
        </w:r>
        <w:r>
          <w:rPr>
            <w:noProof/>
            <w:webHidden/>
          </w:rPr>
          <w:tab/>
        </w:r>
        <w:r w:rsidR="00921815">
          <w:rPr>
            <w:noProof/>
            <w:webHidden/>
          </w:rPr>
          <w:fldChar w:fldCharType="begin"/>
        </w:r>
        <w:r>
          <w:rPr>
            <w:noProof/>
            <w:webHidden/>
          </w:rPr>
          <w:instrText xml:space="preserve"> PAGEREF _Toc231902350 \h </w:instrText>
        </w:r>
        <w:r w:rsidR="00921815">
          <w:rPr>
            <w:noProof/>
            <w:webHidden/>
          </w:rPr>
        </w:r>
        <w:r w:rsidR="00921815">
          <w:rPr>
            <w:noProof/>
            <w:webHidden/>
          </w:rPr>
          <w:fldChar w:fldCharType="separate"/>
        </w:r>
        <w:r>
          <w:rPr>
            <w:noProof/>
            <w:webHidden/>
          </w:rPr>
          <w:t>510</w:t>
        </w:r>
        <w:r w:rsidR="00921815">
          <w:rPr>
            <w:noProof/>
            <w:webHidden/>
          </w:rPr>
          <w:fldChar w:fldCharType="end"/>
        </w:r>
      </w:hyperlink>
    </w:p>
    <w:p w14:paraId="0BF953D0" w14:textId="77777777" w:rsidR="00383925" w:rsidRPr="00EE4FDA" w:rsidRDefault="00383925">
      <w:pPr>
        <w:pStyle w:val="TOC3"/>
        <w:rPr>
          <w:rFonts w:ascii="Aptos" w:eastAsia="PMingLiU" w:hAnsi="Aptos" w:cs="Times New Roman"/>
          <w:noProof/>
          <w:kern w:val="2"/>
        </w:rPr>
      </w:pPr>
      <w:hyperlink w:anchor="_Toc231902351" w:history="1">
        <w:r w:rsidRPr="00884969">
          <w:rPr>
            <w:rStyle w:val="Hyperlink"/>
            <w:noProof/>
          </w:rPr>
          <w:t>SubSystems / TCP/IP</w:t>
        </w:r>
        <w:r>
          <w:rPr>
            <w:noProof/>
            <w:webHidden/>
          </w:rPr>
          <w:tab/>
        </w:r>
        <w:r w:rsidR="00921815">
          <w:rPr>
            <w:noProof/>
            <w:webHidden/>
          </w:rPr>
          <w:fldChar w:fldCharType="begin"/>
        </w:r>
        <w:r>
          <w:rPr>
            <w:noProof/>
            <w:webHidden/>
          </w:rPr>
          <w:instrText xml:space="preserve"> PAGEREF _Toc231902351 \h </w:instrText>
        </w:r>
        <w:r w:rsidR="00921815">
          <w:rPr>
            <w:noProof/>
            <w:webHidden/>
          </w:rPr>
        </w:r>
        <w:r w:rsidR="00921815">
          <w:rPr>
            <w:noProof/>
            <w:webHidden/>
          </w:rPr>
          <w:fldChar w:fldCharType="separate"/>
        </w:r>
        <w:r>
          <w:rPr>
            <w:noProof/>
            <w:webHidden/>
          </w:rPr>
          <w:t>511</w:t>
        </w:r>
        <w:r w:rsidR="00921815">
          <w:rPr>
            <w:noProof/>
            <w:webHidden/>
          </w:rPr>
          <w:fldChar w:fldCharType="end"/>
        </w:r>
      </w:hyperlink>
    </w:p>
    <w:p w14:paraId="771115FF" w14:textId="77777777" w:rsidR="00383925" w:rsidRPr="00EE4FDA" w:rsidRDefault="00383925">
      <w:pPr>
        <w:pStyle w:val="TOC2"/>
        <w:rPr>
          <w:rFonts w:ascii="Aptos" w:eastAsia="PMingLiU" w:hAnsi="Aptos" w:cs="Times New Roman"/>
          <w:noProof/>
          <w:kern w:val="2"/>
        </w:rPr>
      </w:pPr>
      <w:hyperlink w:anchor="_Toc231902352" w:history="1">
        <w:r w:rsidRPr="00884969">
          <w:rPr>
            <w:rStyle w:val="Hyperlink"/>
            <w:noProof/>
          </w:rPr>
          <w:t>Optional Features</w:t>
        </w:r>
        <w:r>
          <w:rPr>
            <w:noProof/>
            <w:webHidden/>
          </w:rPr>
          <w:tab/>
        </w:r>
        <w:r w:rsidR="00921815">
          <w:rPr>
            <w:noProof/>
            <w:webHidden/>
          </w:rPr>
          <w:fldChar w:fldCharType="begin"/>
        </w:r>
        <w:r>
          <w:rPr>
            <w:noProof/>
            <w:webHidden/>
          </w:rPr>
          <w:instrText xml:space="preserve"> PAGEREF _Toc231902352 \h </w:instrText>
        </w:r>
        <w:r w:rsidR="00921815">
          <w:rPr>
            <w:noProof/>
            <w:webHidden/>
          </w:rPr>
        </w:r>
        <w:r w:rsidR="00921815">
          <w:rPr>
            <w:noProof/>
            <w:webHidden/>
          </w:rPr>
          <w:fldChar w:fldCharType="separate"/>
        </w:r>
        <w:r>
          <w:rPr>
            <w:noProof/>
            <w:webHidden/>
          </w:rPr>
          <w:t>512</w:t>
        </w:r>
        <w:r w:rsidR="00921815">
          <w:rPr>
            <w:noProof/>
            <w:webHidden/>
          </w:rPr>
          <w:fldChar w:fldCharType="end"/>
        </w:r>
      </w:hyperlink>
    </w:p>
    <w:p w14:paraId="6585C3C2" w14:textId="77777777" w:rsidR="00383925" w:rsidRPr="00EE4FDA" w:rsidRDefault="00383925">
      <w:pPr>
        <w:pStyle w:val="TOC2"/>
        <w:rPr>
          <w:rFonts w:ascii="Aptos" w:eastAsia="PMingLiU" w:hAnsi="Aptos" w:cs="Times New Roman"/>
          <w:noProof/>
          <w:kern w:val="2"/>
        </w:rPr>
      </w:pPr>
      <w:hyperlink w:anchor="_Toc231902353" w:history="1">
        <w:r w:rsidRPr="00884969">
          <w:rPr>
            <w:rStyle w:val="Hyperlink"/>
            <w:noProof/>
          </w:rPr>
          <w:t>Where MOMI stores data</w:t>
        </w:r>
        <w:r>
          <w:rPr>
            <w:noProof/>
            <w:webHidden/>
          </w:rPr>
          <w:tab/>
        </w:r>
        <w:r w:rsidR="00921815">
          <w:rPr>
            <w:noProof/>
            <w:webHidden/>
          </w:rPr>
          <w:fldChar w:fldCharType="begin"/>
        </w:r>
        <w:r>
          <w:rPr>
            <w:noProof/>
            <w:webHidden/>
          </w:rPr>
          <w:instrText xml:space="preserve"> PAGEREF _Toc231902353 \h </w:instrText>
        </w:r>
        <w:r w:rsidR="00921815">
          <w:rPr>
            <w:noProof/>
            <w:webHidden/>
          </w:rPr>
        </w:r>
        <w:r w:rsidR="00921815">
          <w:rPr>
            <w:noProof/>
            <w:webHidden/>
          </w:rPr>
          <w:fldChar w:fldCharType="separate"/>
        </w:r>
        <w:r>
          <w:rPr>
            <w:noProof/>
            <w:webHidden/>
          </w:rPr>
          <w:t>513</w:t>
        </w:r>
        <w:r w:rsidR="00921815">
          <w:rPr>
            <w:noProof/>
            <w:webHidden/>
          </w:rPr>
          <w:fldChar w:fldCharType="end"/>
        </w:r>
      </w:hyperlink>
    </w:p>
    <w:p w14:paraId="57B3C783" w14:textId="77777777" w:rsidR="00383925" w:rsidRPr="00EE4FDA" w:rsidRDefault="00383925">
      <w:pPr>
        <w:pStyle w:val="TOC3"/>
        <w:rPr>
          <w:rFonts w:ascii="Aptos" w:eastAsia="PMingLiU" w:hAnsi="Aptos" w:cs="Times New Roman"/>
          <w:noProof/>
          <w:kern w:val="2"/>
        </w:rPr>
      </w:pPr>
      <w:hyperlink w:anchor="_Toc231902354" w:history="1">
        <w:r w:rsidRPr="00884969">
          <w:rPr>
            <w:rStyle w:val="Hyperlink"/>
            <w:noProof/>
          </w:rPr>
          <w:t>MOMI Server</w:t>
        </w:r>
        <w:r>
          <w:rPr>
            <w:noProof/>
            <w:webHidden/>
          </w:rPr>
          <w:tab/>
        </w:r>
        <w:r w:rsidR="00921815">
          <w:rPr>
            <w:noProof/>
            <w:webHidden/>
          </w:rPr>
          <w:fldChar w:fldCharType="begin"/>
        </w:r>
        <w:r>
          <w:rPr>
            <w:noProof/>
            <w:webHidden/>
          </w:rPr>
          <w:instrText xml:space="preserve"> PAGEREF _Toc231902354 \h </w:instrText>
        </w:r>
        <w:r w:rsidR="00921815">
          <w:rPr>
            <w:noProof/>
            <w:webHidden/>
          </w:rPr>
        </w:r>
        <w:r w:rsidR="00921815">
          <w:rPr>
            <w:noProof/>
            <w:webHidden/>
          </w:rPr>
          <w:fldChar w:fldCharType="separate"/>
        </w:r>
        <w:r>
          <w:rPr>
            <w:noProof/>
            <w:webHidden/>
          </w:rPr>
          <w:t>514</w:t>
        </w:r>
        <w:r w:rsidR="00921815">
          <w:rPr>
            <w:noProof/>
            <w:webHidden/>
          </w:rPr>
          <w:fldChar w:fldCharType="end"/>
        </w:r>
      </w:hyperlink>
    </w:p>
    <w:p w14:paraId="26F9C4DB" w14:textId="77777777" w:rsidR="00383925" w:rsidRPr="00EE4FDA" w:rsidRDefault="00383925">
      <w:pPr>
        <w:pStyle w:val="TOC3"/>
        <w:rPr>
          <w:rFonts w:ascii="Aptos" w:eastAsia="PMingLiU" w:hAnsi="Aptos" w:cs="Times New Roman"/>
          <w:noProof/>
          <w:kern w:val="2"/>
        </w:rPr>
      </w:pPr>
      <w:hyperlink w:anchor="_Toc231902355" w:history="1">
        <w:r w:rsidRPr="00884969">
          <w:rPr>
            <w:rStyle w:val="Hyperlink"/>
            <w:noProof/>
          </w:rPr>
          <w:t>MOMI PC Client</w:t>
        </w:r>
        <w:r>
          <w:rPr>
            <w:noProof/>
            <w:webHidden/>
          </w:rPr>
          <w:tab/>
        </w:r>
        <w:r w:rsidR="00921815">
          <w:rPr>
            <w:noProof/>
            <w:webHidden/>
          </w:rPr>
          <w:fldChar w:fldCharType="begin"/>
        </w:r>
        <w:r>
          <w:rPr>
            <w:noProof/>
            <w:webHidden/>
          </w:rPr>
          <w:instrText xml:space="preserve"> PAGEREF _Toc231902355 \h </w:instrText>
        </w:r>
        <w:r w:rsidR="00921815">
          <w:rPr>
            <w:noProof/>
            <w:webHidden/>
          </w:rPr>
        </w:r>
        <w:r w:rsidR="00921815">
          <w:rPr>
            <w:noProof/>
            <w:webHidden/>
          </w:rPr>
          <w:fldChar w:fldCharType="separate"/>
        </w:r>
        <w:r>
          <w:rPr>
            <w:noProof/>
            <w:webHidden/>
          </w:rPr>
          <w:t>515</w:t>
        </w:r>
        <w:r w:rsidR="00921815">
          <w:rPr>
            <w:noProof/>
            <w:webHidden/>
          </w:rPr>
          <w:fldChar w:fldCharType="end"/>
        </w:r>
      </w:hyperlink>
    </w:p>
    <w:p w14:paraId="5701DE59" w14:textId="77777777" w:rsidR="00383925" w:rsidRPr="00EE4FDA" w:rsidRDefault="00383925">
      <w:pPr>
        <w:pStyle w:val="TOC2"/>
        <w:rPr>
          <w:rFonts w:ascii="Aptos" w:eastAsia="PMingLiU" w:hAnsi="Aptos" w:cs="Times New Roman"/>
          <w:noProof/>
          <w:kern w:val="2"/>
        </w:rPr>
      </w:pPr>
      <w:hyperlink w:anchor="_Toc231902356" w:history="1">
        <w:r w:rsidRPr="00884969">
          <w:rPr>
            <w:rStyle w:val="Hyperlink"/>
            <w:noProof/>
          </w:rPr>
          <w:t>SNMP Trap Recommendation</w:t>
        </w:r>
        <w:r>
          <w:rPr>
            <w:noProof/>
            <w:webHidden/>
          </w:rPr>
          <w:tab/>
        </w:r>
        <w:r w:rsidR="00921815">
          <w:rPr>
            <w:noProof/>
            <w:webHidden/>
          </w:rPr>
          <w:fldChar w:fldCharType="begin"/>
        </w:r>
        <w:r>
          <w:rPr>
            <w:noProof/>
            <w:webHidden/>
          </w:rPr>
          <w:instrText xml:space="preserve"> PAGEREF _Toc231902356 \h </w:instrText>
        </w:r>
        <w:r w:rsidR="00921815">
          <w:rPr>
            <w:noProof/>
            <w:webHidden/>
          </w:rPr>
        </w:r>
        <w:r w:rsidR="00921815">
          <w:rPr>
            <w:noProof/>
            <w:webHidden/>
          </w:rPr>
          <w:fldChar w:fldCharType="separate"/>
        </w:r>
        <w:r>
          <w:rPr>
            <w:noProof/>
            <w:webHidden/>
          </w:rPr>
          <w:t>516</w:t>
        </w:r>
        <w:r w:rsidR="00921815">
          <w:rPr>
            <w:noProof/>
            <w:webHidden/>
          </w:rPr>
          <w:fldChar w:fldCharType="end"/>
        </w:r>
      </w:hyperlink>
    </w:p>
    <w:p w14:paraId="7DBBDF89" w14:textId="77777777" w:rsidR="00383925" w:rsidRPr="00EE4FDA" w:rsidRDefault="00383925">
      <w:pPr>
        <w:pStyle w:val="TOC1"/>
        <w:rPr>
          <w:rFonts w:ascii="Aptos" w:eastAsia="PMingLiU" w:hAnsi="Aptos" w:cs="Times New Roman"/>
          <w:b w:val="0"/>
          <w:bCs w:val="0"/>
          <w:noProof/>
          <w:kern w:val="2"/>
        </w:rPr>
      </w:pPr>
      <w:hyperlink w:anchor="_Toc231902357" w:history="1">
        <w:r w:rsidRPr="00884969">
          <w:rPr>
            <w:rStyle w:val="Hyperlink"/>
            <w:noProof/>
          </w:rPr>
          <w:t>Support</w:t>
        </w:r>
        <w:r>
          <w:rPr>
            <w:noProof/>
            <w:webHidden/>
          </w:rPr>
          <w:tab/>
        </w:r>
        <w:r w:rsidR="00921815">
          <w:rPr>
            <w:noProof/>
            <w:webHidden/>
          </w:rPr>
          <w:fldChar w:fldCharType="begin"/>
        </w:r>
        <w:r>
          <w:rPr>
            <w:noProof/>
            <w:webHidden/>
          </w:rPr>
          <w:instrText xml:space="preserve"> PAGEREF _Toc231902357 \h </w:instrText>
        </w:r>
        <w:r w:rsidR="00921815">
          <w:rPr>
            <w:noProof/>
            <w:webHidden/>
          </w:rPr>
        </w:r>
        <w:r w:rsidR="00921815">
          <w:rPr>
            <w:noProof/>
            <w:webHidden/>
          </w:rPr>
          <w:fldChar w:fldCharType="separate"/>
        </w:r>
        <w:r>
          <w:rPr>
            <w:noProof/>
            <w:webHidden/>
          </w:rPr>
          <w:t>518</w:t>
        </w:r>
        <w:r w:rsidR="00921815">
          <w:rPr>
            <w:noProof/>
            <w:webHidden/>
          </w:rPr>
          <w:fldChar w:fldCharType="end"/>
        </w:r>
      </w:hyperlink>
    </w:p>
    <w:p w14:paraId="2B7B777E" w14:textId="77777777" w:rsidR="00383925" w:rsidRPr="00EE4FDA" w:rsidRDefault="00383925">
      <w:pPr>
        <w:pStyle w:val="TOC2"/>
        <w:rPr>
          <w:rFonts w:ascii="Aptos" w:eastAsia="PMingLiU" w:hAnsi="Aptos" w:cs="Times New Roman"/>
          <w:noProof/>
          <w:kern w:val="2"/>
        </w:rPr>
      </w:pPr>
      <w:hyperlink w:anchor="_Toc231902358" w:history="1">
        <w:r w:rsidRPr="00884969">
          <w:rPr>
            <w:rStyle w:val="Hyperlink"/>
            <w:noProof/>
          </w:rPr>
          <w:t>Reporting a problem</w:t>
        </w:r>
        <w:r>
          <w:rPr>
            <w:noProof/>
            <w:webHidden/>
          </w:rPr>
          <w:tab/>
        </w:r>
        <w:r w:rsidR="00921815">
          <w:rPr>
            <w:noProof/>
            <w:webHidden/>
          </w:rPr>
          <w:fldChar w:fldCharType="begin"/>
        </w:r>
        <w:r>
          <w:rPr>
            <w:noProof/>
            <w:webHidden/>
          </w:rPr>
          <w:instrText xml:space="preserve"> PAGEREF _Toc231902358 \h </w:instrText>
        </w:r>
        <w:r w:rsidR="00921815">
          <w:rPr>
            <w:noProof/>
            <w:webHidden/>
          </w:rPr>
        </w:r>
        <w:r w:rsidR="00921815">
          <w:rPr>
            <w:noProof/>
            <w:webHidden/>
          </w:rPr>
          <w:fldChar w:fldCharType="separate"/>
        </w:r>
        <w:r>
          <w:rPr>
            <w:noProof/>
            <w:webHidden/>
          </w:rPr>
          <w:t>519</w:t>
        </w:r>
        <w:r w:rsidR="00921815">
          <w:rPr>
            <w:noProof/>
            <w:webHidden/>
          </w:rPr>
          <w:fldChar w:fldCharType="end"/>
        </w:r>
      </w:hyperlink>
    </w:p>
    <w:p w14:paraId="3AA3E5D4" w14:textId="77777777" w:rsidR="00383925" w:rsidRPr="00EE4FDA" w:rsidRDefault="00383925">
      <w:pPr>
        <w:pStyle w:val="TOC3"/>
        <w:rPr>
          <w:rFonts w:ascii="Aptos" w:eastAsia="PMingLiU" w:hAnsi="Aptos" w:cs="Times New Roman"/>
          <w:noProof/>
          <w:kern w:val="2"/>
        </w:rPr>
      </w:pPr>
      <w:hyperlink w:anchor="_Toc231902359" w:history="1">
        <w:r w:rsidRPr="00884969">
          <w:rPr>
            <w:rStyle w:val="Hyperlink"/>
            <w:noProof/>
          </w:rPr>
          <w:t>FTP site</w:t>
        </w:r>
        <w:r>
          <w:rPr>
            <w:noProof/>
            <w:webHidden/>
          </w:rPr>
          <w:tab/>
        </w:r>
        <w:r w:rsidR="00921815">
          <w:rPr>
            <w:noProof/>
            <w:webHidden/>
          </w:rPr>
          <w:fldChar w:fldCharType="begin"/>
        </w:r>
        <w:r>
          <w:rPr>
            <w:noProof/>
            <w:webHidden/>
          </w:rPr>
          <w:instrText xml:space="preserve"> PAGEREF _Toc231902359 \h </w:instrText>
        </w:r>
        <w:r w:rsidR="00921815">
          <w:rPr>
            <w:noProof/>
            <w:webHidden/>
          </w:rPr>
        </w:r>
        <w:r w:rsidR="00921815">
          <w:rPr>
            <w:noProof/>
            <w:webHidden/>
          </w:rPr>
          <w:fldChar w:fldCharType="separate"/>
        </w:r>
        <w:r>
          <w:rPr>
            <w:noProof/>
            <w:webHidden/>
          </w:rPr>
          <w:t>520</w:t>
        </w:r>
        <w:r w:rsidR="00921815">
          <w:rPr>
            <w:noProof/>
            <w:webHidden/>
          </w:rPr>
          <w:fldChar w:fldCharType="end"/>
        </w:r>
      </w:hyperlink>
    </w:p>
    <w:p w14:paraId="3CB4D3AD" w14:textId="77777777" w:rsidR="00383925" w:rsidRPr="00EE4FDA" w:rsidRDefault="00383925">
      <w:pPr>
        <w:pStyle w:val="TOC3"/>
        <w:rPr>
          <w:rFonts w:ascii="Aptos" w:eastAsia="PMingLiU" w:hAnsi="Aptos" w:cs="Times New Roman"/>
          <w:noProof/>
          <w:kern w:val="2"/>
        </w:rPr>
      </w:pPr>
      <w:hyperlink w:anchor="_Toc231902360" w:history="1">
        <w:r w:rsidRPr="00884969">
          <w:rPr>
            <w:rStyle w:val="Hyperlink"/>
            <w:noProof/>
          </w:rPr>
          <w:t>MOMI Problem Reporting Tool</w:t>
        </w:r>
        <w:r>
          <w:rPr>
            <w:noProof/>
            <w:webHidden/>
          </w:rPr>
          <w:tab/>
        </w:r>
        <w:r w:rsidR="00921815">
          <w:rPr>
            <w:noProof/>
            <w:webHidden/>
          </w:rPr>
          <w:fldChar w:fldCharType="begin"/>
        </w:r>
        <w:r>
          <w:rPr>
            <w:noProof/>
            <w:webHidden/>
          </w:rPr>
          <w:instrText xml:space="preserve"> PAGEREF _Toc231902360 \h </w:instrText>
        </w:r>
        <w:r w:rsidR="00921815">
          <w:rPr>
            <w:noProof/>
            <w:webHidden/>
          </w:rPr>
        </w:r>
        <w:r w:rsidR="00921815">
          <w:rPr>
            <w:noProof/>
            <w:webHidden/>
          </w:rPr>
          <w:fldChar w:fldCharType="separate"/>
        </w:r>
        <w:r>
          <w:rPr>
            <w:noProof/>
            <w:webHidden/>
          </w:rPr>
          <w:t>521</w:t>
        </w:r>
        <w:r w:rsidR="00921815">
          <w:rPr>
            <w:noProof/>
            <w:webHidden/>
          </w:rPr>
          <w:fldChar w:fldCharType="end"/>
        </w:r>
      </w:hyperlink>
    </w:p>
    <w:p w14:paraId="00296FA4" w14:textId="77777777" w:rsidR="00383925" w:rsidRPr="00EE4FDA" w:rsidRDefault="00383925">
      <w:pPr>
        <w:pStyle w:val="TOC2"/>
        <w:rPr>
          <w:rFonts w:ascii="Aptos" w:eastAsia="PMingLiU" w:hAnsi="Aptos" w:cs="Times New Roman"/>
          <w:noProof/>
          <w:kern w:val="2"/>
        </w:rPr>
      </w:pPr>
      <w:hyperlink w:anchor="_Toc231902361" w:history="1">
        <w:r w:rsidRPr="00884969">
          <w:rPr>
            <w:rStyle w:val="Hyperlink"/>
            <w:noProof/>
          </w:rPr>
          <w:t>Comments and suggestions</w:t>
        </w:r>
        <w:r>
          <w:rPr>
            <w:noProof/>
            <w:webHidden/>
          </w:rPr>
          <w:tab/>
        </w:r>
        <w:r w:rsidR="00921815">
          <w:rPr>
            <w:noProof/>
            <w:webHidden/>
          </w:rPr>
          <w:fldChar w:fldCharType="begin"/>
        </w:r>
        <w:r>
          <w:rPr>
            <w:noProof/>
            <w:webHidden/>
          </w:rPr>
          <w:instrText xml:space="preserve"> PAGEREF _Toc231902361 \h </w:instrText>
        </w:r>
        <w:r w:rsidR="00921815">
          <w:rPr>
            <w:noProof/>
            <w:webHidden/>
          </w:rPr>
        </w:r>
        <w:r w:rsidR="00921815">
          <w:rPr>
            <w:noProof/>
            <w:webHidden/>
          </w:rPr>
          <w:fldChar w:fldCharType="separate"/>
        </w:r>
        <w:r>
          <w:rPr>
            <w:noProof/>
            <w:webHidden/>
          </w:rPr>
          <w:t>524</w:t>
        </w:r>
        <w:r w:rsidR="00921815">
          <w:rPr>
            <w:noProof/>
            <w:webHidden/>
          </w:rPr>
          <w:fldChar w:fldCharType="end"/>
        </w:r>
      </w:hyperlink>
    </w:p>
    <w:p w14:paraId="50AC873F" w14:textId="77777777" w:rsidR="00383925" w:rsidRPr="00EE4FDA" w:rsidRDefault="00383925">
      <w:pPr>
        <w:pStyle w:val="TOC2"/>
        <w:rPr>
          <w:rFonts w:ascii="Aptos" w:eastAsia="PMingLiU" w:hAnsi="Aptos" w:cs="Times New Roman"/>
          <w:noProof/>
          <w:kern w:val="2"/>
        </w:rPr>
      </w:pPr>
      <w:hyperlink w:anchor="_Toc231902362" w:history="1">
        <w:r w:rsidRPr="00884969">
          <w:rPr>
            <w:rStyle w:val="Hyperlink"/>
            <w:noProof/>
          </w:rPr>
          <w:t>Network / Troubleshooting</w:t>
        </w:r>
        <w:r>
          <w:rPr>
            <w:noProof/>
            <w:webHidden/>
          </w:rPr>
          <w:tab/>
        </w:r>
        <w:r w:rsidR="00921815">
          <w:rPr>
            <w:noProof/>
            <w:webHidden/>
          </w:rPr>
          <w:fldChar w:fldCharType="begin"/>
        </w:r>
        <w:r>
          <w:rPr>
            <w:noProof/>
            <w:webHidden/>
          </w:rPr>
          <w:instrText xml:space="preserve"> PAGEREF _Toc231902362 \h </w:instrText>
        </w:r>
        <w:r w:rsidR="00921815">
          <w:rPr>
            <w:noProof/>
            <w:webHidden/>
          </w:rPr>
        </w:r>
        <w:r w:rsidR="00921815">
          <w:rPr>
            <w:noProof/>
            <w:webHidden/>
          </w:rPr>
          <w:fldChar w:fldCharType="separate"/>
        </w:r>
        <w:r>
          <w:rPr>
            <w:noProof/>
            <w:webHidden/>
          </w:rPr>
          <w:t>525</w:t>
        </w:r>
        <w:r w:rsidR="00921815">
          <w:rPr>
            <w:noProof/>
            <w:webHidden/>
          </w:rPr>
          <w:fldChar w:fldCharType="end"/>
        </w:r>
      </w:hyperlink>
    </w:p>
    <w:p w14:paraId="05CD5D39" w14:textId="77777777" w:rsidR="00383925" w:rsidRPr="00EE4FDA" w:rsidRDefault="00383925">
      <w:pPr>
        <w:pStyle w:val="TOC3"/>
        <w:rPr>
          <w:rFonts w:ascii="Aptos" w:eastAsia="PMingLiU" w:hAnsi="Aptos" w:cs="Times New Roman"/>
          <w:noProof/>
          <w:kern w:val="2"/>
        </w:rPr>
      </w:pPr>
      <w:hyperlink w:anchor="_Toc231902363" w:history="1">
        <w:r w:rsidRPr="00884969">
          <w:rPr>
            <w:rStyle w:val="Hyperlink"/>
            <w:noProof/>
          </w:rPr>
          <w:t>Overview</w:t>
        </w:r>
        <w:r>
          <w:rPr>
            <w:noProof/>
            <w:webHidden/>
          </w:rPr>
          <w:tab/>
        </w:r>
        <w:r w:rsidR="00921815">
          <w:rPr>
            <w:noProof/>
            <w:webHidden/>
          </w:rPr>
          <w:fldChar w:fldCharType="begin"/>
        </w:r>
        <w:r>
          <w:rPr>
            <w:noProof/>
            <w:webHidden/>
          </w:rPr>
          <w:instrText xml:space="preserve"> PAGEREF _Toc231902363 \h </w:instrText>
        </w:r>
        <w:r w:rsidR="00921815">
          <w:rPr>
            <w:noProof/>
            <w:webHidden/>
          </w:rPr>
        </w:r>
        <w:r w:rsidR="00921815">
          <w:rPr>
            <w:noProof/>
            <w:webHidden/>
          </w:rPr>
          <w:fldChar w:fldCharType="separate"/>
        </w:r>
        <w:r>
          <w:rPr>
            <w:noProof/>
            <w:webHidden/>
          </w:rPr>
          <w:t>526</w:t>
        </w:r>
        <w:r w:rsidR="00921815">
          <w:rPr>
            <w:noProof/>
            <w:webHidden/>
          </w:rPr>
          <w:fldChar w:fldCharType="end"/>
        </w:r>
      </w:hyperlink>
    </w:p>
    <w:p w14:paraId="327E13B2" w14:textId="77777777" w:rsidR="00383925" w:rsidRPr="00EE4FDA" w:rsidRDefault="00383925">
      <w:pPr>
        <w:pStyle w:val="TOC3"/>
        <w:rPr>
          <w:rFonts w:ascii="Aptos" w:eastAsia="PMingLiU" w:hAnsi="Aptos" w:cs="Times New Roman"/>
          <w:noProof/>
          <w:kern w:val="2"/>
        </w:rPr>
      </w:pPr>
      <w:hyperlink w:anchor="_Toc231902364" w:history="1">
        <w:r w:rsidRPr="00884969">
          <w:rPr>
            <w:rStyle w:val="Hyperlink"/>
            <w:noProof/>
          </w:rPr>
          <w:t>Basic Network Information</w:t>
        </w:r>
        <w:r>
          <w:rPr>
            <w:noProof/>
            <w:webHidden/>
          </w:rPr>
          <w:tab/>
        </w:r>
        <w:r w:rsidR="00921815">
          <w:rPr>
            <w:noProof/>
            <w:webHidden/>
          </w:rPr>
          <w:fldChar w:fldCharType="begin"/>
        </w:r>
        <w:r>
          <w:rPr>
            <w:noProof/>
            <w:webHidden/>
          </w:rPr>
          <w:instrText xml:space="preserve"> PAGEREF _Toc231902364 \h </w:instrText>
        </w:r>
        <w:r w:rsidR="00921815">
          <w:rPr>
            <w:noProof/>
            <w:webHidden/>
          </w:rPr>
        </w:r>
        <w:r w:rsidR="00921815">
          <w:rPr>
            <w:noProof/>
            <w:webHidden/>
          </w:rPr>
          <w:fldChar w:fldCharType="separate"/>
        </w:r>
        <w:r>
          <w:rPr>
            <w:noProof/>
            <w:webHidden/>
          </w:rPr>
          <w:t>527</w:t>
        </w:r>
        <w:r w:rsidR="00921815">
          <w:rPr>
            <w:noProof/>
            <w:webHidden/>
          </w:rPr>
          <w:fldChar w:fldCharType="end"/>
        </w:r>
      </w:hyperlink>
    </w:p>
    <w:p w14:paraId="29C67226" w14:textId="77777777" w:rsidR="00383925" w:rsidRPr="00EE4FDA" w:rsidRDefault="00383925">
      <w:pPr>
        <w:pStyle w:val="TOC3"/>
        <w:rPr>
          <w:rFonts w:ascii="Aptos" w:eastAsia="PMingLiU" w:hAnsi="Aptos" w:cs="Times New Roman"/>
          <w:noProof/>
          <w:kern w:val="2"/>
        </w:rPr>
      </w:pPr>
      <w:hyperlink w:anchor="_Toc231902365" w:history="1">
        <w:r w:rsidRPr="00884969">
          <w:rPr>
            <w:rStyle w:val="Hyperlink"/>
            <w:noProof/>
          </w:rPr>
          <w:t>Data encryption</w:t>
        </w:r>
        <w:r>
          <w:rPr>
            <w:noProof/>
            <w:webHidden/>
          </w:rPr>
          <w:tab/>
        </w:r>
        <w:r w:rsidR="00921815">
          <w:rPr>
            <w:noProof/>
            <w:webHidden/>
          </w:rPr>
          <w:fldChar w:fldCharType="begin"/>
        </w:r>
        <w:r>
          <w:rPr>
            <w:noProof/>
            <w:webHidden/>
          </w:rPr>
          <w:instrText xml:space="preserve"> PAGEREF _Toc231902365 \h </w:instrText>
        </w:r>
        <w:r w:rsidR="00921815">
          <w:rPr>
            <w:noProof/>
            <w:webHidden/>
          </w:rPr>
        </w:r>
        <w:r w:rsidR="00921815">
          <w:rPr>
            <w:noProof/>
            <w:webHidden/>
          </w:rPr>
          <w:fldChar w:fldCharType="separate"/>
        </w:r>
        <w:r>
          <w:rPr>
            <w:noProof/>
            <w:webHidden/>
          </w:rPr>
          <w:t>528</w:t>
        </w:r>
        <w:r w:rsidR="00921815">
          <w:rPr>
            <w:noProof/>
            <w:webHidden/>
          </w:rPr>
          <w:fldChar w:fldCharType="end"/>
        </w:r>
      </w:hyperlink>
    </w:p>
    <w:p w14:paraId="3D15F784" w14:textId="77777777" w:rsidR="00383925" w:rsidRPr="00EE4FDA" w:rsidRDefault="00383925">
      <w:pPr>
        <w:pStyle w:val="TOC3"/>
        <w:rPr>
          <w:rFonts w:ascii="Aptos" w:eastAsia="PMingLiU" w:hAnsi="Aptos" w:cs="Times New Roman"/>
          <w:noProof/>
          <w:kern w:val="2"/>
        </w:rPr>
      </w:pPr>
      <w:hyperlink w:anchor="_Toc231902366" w:history="1">
        <w:r w:rsidRPr="00884969">
          <w:rPr>
            <w:rStyle w:val="Hyperlink"/>
            <w:noProof/>
          </w:rPr>
          <w:t>If everything goes right</w:t>
        </w:r>
        <w:r>
          <w:rPr>
            <w:noProof/>
            <w:webHidden/>
          </w:rPr>
          <w:tab/>
        </w:r>
        <w:r w:rsidR="00921815">
          <w:rPr>
            <w:noProof/>
            <w:webHidden/>
          </w:rPr>
          <w:fldChar w:fldCharType="begin"/>
        </w:r>
        <w:r>
          <w:rPr>
            <w:noProof/>
            <w:webHidden/>
          </w:rPr>
          <w:instrText xml:space="preserve"> PAGEREF _Toc231902366 \h </w:instrText>
        </w:r>
        <w:r w:rsidR="00921815">
          <w:rPr>
            <w:noProof/>
            <w:webHidden/>
          </w:rPr>
        </w:r>
        <w:r w:rsidR="00921815">
          <w:rPr>
            <w:noProof/>
            <w:webHidden/>
          </w:rPr>
          <w:fldChar w:fldCharType="separate"/>
        </w:r>
        <w:r>
          <w:rPr>
            <w:noProof/>
            <w:webHidden/>
          </w:rPr>
          <w:t>529</w:t>
        </w:r>
        <w:r w:rsidR="00921815">
          <w:rPr>
            <w:noProof/>
            <w:webHidden/>
          </w:rPr>
          <w:fldChar w:fldCharType="end"/>
        </w:r>
      </w:hyperlink>
    </w:p>
    <w:p w14:paraId="0EC56962" w14:textId="77777777" w:rsidR="00383925" w:rsidRPr="00EE4FDA" w:rsidRDefault="00383925">
      <w:pPr>
        <w:pStyle w:val="TOC3"/>
        <w:rPr>
          <w:rFonts w:ascii="Aptos" w:eastAsia="PMingLiU" w:hAnsi="Aptos" w:cs="Times New Roman"/>
          <w:noProof/>
          <w:kern w:val="2"/>
        </w:rPr>
      </w:pPr>
      <w:hyperlink w:anchor="_Toc231902367" w:history="1">
        <w:r w:rsidRPr="00884969">
          <w:rPr>
            <w:rStyle w:val="Hyperlink"/>
            <w:noProof/>
          </w:rPr>
          <w:t>Now, what can go wrong (i.e. troubleshooting)</w:t>
        </w:r>
        <w:r>
          <w:rPr>
            <w:noProof/>
            <w:webHidden/>
          </w:rPr>
          <w:tab/>
        </w:r>
        <w:r w:rsidR="00921815">
          <w:rPr>
            <w:noProof/>
            <w:webHidden/>
          </w:rPr>
          <w:fldChar w:fldCharType="begin"/>
        </w:r>
        <w:r>
          <w:rPr>
            <w:noProof/>
            <w:webHidden/>
          </w:rPr>
          <w:instrText xml:space="preserve"> PAGEREF _Toc231902367 \h </w:instrText>
        </w:r>
        <w:r w:rsidR="00921815">
          <w:rPr>
            <w:noProof/>
            <w:webHidden/>
          </w:rPr>
        </w:r>
        <w:r w:rsidR="00921815">
          <w:rPr>
            <w:noProof/>
            <w:webHidden/>
          </w:rPr>
          <w:fldChar w:fldCharType="separate"/>
        </w:r>
        <w:r>
          <w:rPr>
            <w:noProof/>
            <w:webHidden/>
          </w:rPr>
          <w:t>531</w:t>
        </w:r>
        <w:r w:rsidR="00921815">
          <w:rPr>
            <w:noProof/>
            <w:webHidden/>
          </w:rPr>
          <w:fldChar w:fldCharType="end"/>
        </w:r>
      </w:hyperlink>
    </w:p>
    <w:p w14:paraId="466893B1" w14:textId="77777777" w:rsidR="00383925" w:rsidRPr="00EE4FDA" w:rsidRDefault="00383925">
      <w:pPr>
        <w:pStyle w:val="TOC2"/>
        <w:rPr>
          <w:rFonts w:ascii="Aptos" w:eastAsia="PMingLiU" w:hAnsi="Aptos" w:cs="Times New Roman"/>
          <w:noProof/>
          <w:kern w:val="2"/>
        </w:rPr>
      </w:pPr>
      <w:hyperlink w:anchor="_Toc231902368" w:history="1">
        <w:r w:rsidRPr="00884969">
          <w:rPr>
            <w:rStyle w:val="Hyperlink"/>
            <w:noProof/>
          </w:rPr>
          <w:t>Configuration recommendations</w:t>
        </w:r>
        <w:r>
          <w:rPr>
            <w:noProof/>
            <w:webHidden/>
          </w:rPr>
          <w:tab/>
        </w:r>
        <w:r w:rsidR="00921815">
          <w:rPr>
            <w:noProof/>
            <w:webHidden/>
          </w:rPr>
          <w:fldChar w:fldCharType="begin"/>
        </w:r>
        <w:r>
          <w:rPr>
            <w:noProof/>
            <w:webHidden/>
          </w:rPr>
          <w:instrText xml:space="preserve"> PAGEREF _Toc231902368 \h </w:instrText>
        </w:r>
        <w:r w:rsidR="00921815">
          <w:rPr>
            <w:noProof/>
            <w:webHidden/>
          </w:rPr>
        </w:r>
        <w:r w:rsidR="00921815">
          <w:rPr>
            <w:noProof/>
            <w:webHidden/>
          </w:rPr>
          <w:fldChar w:fldCharType="separate"/>
        </w:r>
        <w:r>
          <w:rPr>
            <w:noProof/>
            <w:webHidden/>
          </w:rPr>
          <w:t>534</w:t>
        </w:r>
        <w:r w:rsidR="00921815">
          <w:rPr>
            <w:noProof/>
            <w:webHidden/>
          </w:rPr>
          <w:fldChar w:fldCharType="end"/>
        </w:r>
      </w:hyperlink>
    </w:p>
    <w:p w14:paraId="34F6C4E5" w14:textId="77777777" w:rsidR="00383925" w:rsidRPr="00EE4FDA" w:rsidRDefault="00383925">
      <w:pPr>
        <w:pStyle w:val="TOC3"/>
        <w:rPr>
          <w:rFonts w:ascii="Aptos" w:eastAsia="PMingLiU" w:hAnsi="Aptos" w:cs="Times New Roman"/>
          <w:noProof/>
          <w:kern w:val="2"/>
        </w:rPr>
      </w:pPr>
      <w:hyperlink w:anchor="_Toc231902369" w:history="1">
        <w:r w:rsidRPr="00884969">
          <w:rPr>
            <w:rStyle w:val="Hyperlink"/>
            <w:noProof/>
          </w:rPr>
          <w:t>Overview</w:t>
        </w:r>
        <w:r>
          <w:rPr>
            <w:noProof/>
            <w:webHidden/>
          </w:rPr>
          <w:tab/>
        </w:r>
        <w:r w:rsidR="00921815">
          <w:rPr>
            <w:noProof/>
            <w:webHidden/>
          </w:rPr>
          <w:fldChar w:fldCharType="begin"/>
        </w:r>
        <w:r>
          <w:rPr>
            <w:noProof/>
            <w:webHidden/>
          </w:rPr>
          <w:instrText xml:space="preserve"> PAGEREF _Toc231902369 \h </w:instrText>
        </w:r>
        <w:r w:rsidR="00921815">
          <w:rPr>
            <w:noProof/>
            <w:webHidden/>
          </w:rPr>
        </w:r>
        <w:r w:rsidR="00921815">
          <w:rPr>
            <w:noProof/>
            <w:webHidden/>
          </w:rPr>
          <w:fldChar w:fldCharType="separate"/>
        </w:r>
        <w:r>
          <w:rPr>
            <w:noProof/>
            <w:webHidden/>
          </w:rPr>
          <w:t>535</w:t>
        </w:r>
        <w:r w:rsidR="00921815">
          <w:rPr>
            <w:noProof/>
            <w:webHidden/>
          </w:rPr>
          <w:fldChar w:fldCharType="end"/>
        </w:r>
      </w:hyperlink>
    </w:p>
    <w:p w14:paraId="79EC45A0" w14:textId="77777777" w:rsidR="00383925" w:rsidRPr="00EE4FDA" w:rsidRDefault="00383925">
      <w:pPr>
        <w:pStyle w:val="TOC3"/>
        <w:rPr>
          <w:rFonts w:ascii="Aptos" w:eastAsia="PMingLiU" w:hAnsi="Aptos" w:cs="Times New Roman"/>
          <w:noProof/>
          <w:kern w:val="2"/>
        </w:rPr>
      </w:pPr>
      <w:hyperlink w:anchor="_Toc231902370" w:history="1">
        <w:r w:rsidRPr="00884969">
          <w:rPr>
            <w:rStyle w:val="Hyperlink"/>
            <w:noProof/>
          </w:rPr>
          <w:t>24 bit color or better</w:t>
        </w:r>
        <w:r>
          <w:rPr>
            <w:noProof/>
            <w:webHidden/>
          </w:rPr>
          <w:tab/>
        </w:r>
        <w:r w:rsidR="00921815">
          <w:rPr>
            <w:noProof/>
            <w:webHidden/>
          </w:rPr>
          <w:fldChar w:fldCharType="begin"/>
        </w:r>
        <w:r>
          <w:rPr>
            <w:noProof/>
            <w:webHidden/>
          </w:rPr>
          <w:instrText xml:space="preserve"> PAGEREF _Toc231902370 \h </w:instrText>
        </w:r>
        <w:r w:rsidR="00921815">
          <w:rPr>
            <w:noProof/>
            <w:webHidden/>
          </w:rPr>
        </w:r>
        <w:r w:rsidR="00921815">
          <w:rPr>
            <w:noProof/>
            <w:webHidden/>
          </w:rPr>
          <w:fldChar w:fldCharType="separate"/>
        </w:r>
        <w:r>
          <w:rPr>
            <w:noProof/>
            <w:webHidden/>
          </w:rPr>
          <w:t>536</w:t>
        </w:r>
        <w:r w:rsidR="00921815">
          <w:rPr>
            <w:noProof/>
            <w:webHidden/>
          </w:rPr>
          <w:fldChar w:fldCharType="end"/>
        </w:r>
      </w:hyperlink>
    </w:p>
    <w:p w14:paraId="7838136B" w14:textId="77777777" w:rsidR="00383925" w:rsidRPr="00EE4FDA" w:rsidRDefault="00383925">
      <w:pPr>
        <w:pStyle w:val="TOC3"/>
        <w:rPr>
          <w:rFonts w:ascii="Aptos" w:eastAsia="PMingLiU" w:hAnsi="Aptos" w:cs="Times New Roman"/>
          <w:noProof/>
          <w:kern w:val="2"/>
        </w:rPr>
      </w:pPr>
      <w:hyperlink w:anchor="_Toc231902371" w:history="1">
        <w:r w:rsidRPr="00884969">
          <w:rPr>
            <w:rStyle w:val="Hyperlink"/>
            <w:noProof/>
          </w:rPr>
          <w:t>GDI &amp; USER Handles</w:t>
        </w:r>
        <w:r>
          <w:rPr>
            <w:noProof/>
            <w:webHidden/>
          </w:rPr>
          <w:tab/>
        </w:r>
        <w:r w:rsidR="00921815">
          <w:rPr>
            <w:noProof/>
            <w:webHidden/>
          </w:rPr>
          <w:fldChar w:fldCharType="begin"/>
        </w:r>
        <w:r>
          <w:rPr>
            <w:noProof/>
            <w:webHidden/>
          </w:rPr>
          <w:instrText xml:space="preserve"> PAGEREF _Toc231902371 \h </w:instrText>
        </w:r>
        <w:r w:rsidR="00921815">
          <w:rPr>
            <w:noProof/>
            <w:webHidden/>
          </w:rPr>
        </w:r>
        <w:r w:rsidR="00921815">
          <w:rPr>
            <w:noProof/>
            <w:webHidden/>
          </w:rPr>
          <w:fldChar w:fldCharType="separate"/>
        </w:r>
        <w:r>
          <w:rPr>
            <w:noProof/>
            <w:webHidden/>
          </w:rPr>
          <w:t>537</w:t>
        </w:r>
        <w:r w:rsidR="00921815">
          <w:rPr>
            <w:noProof/>
            <w:webHidden/>
          </w:rPr>
          <w:fldChar w:fldCharType="end"/>
        </w:r>
      </w:hyperlink>
    </w:p>
    <w:p w14:paraId="1A4DD94C" w14:textId="77777777" w:rsidR="00383925" w:rsidRPr="00EE4FDA" w:rsidRDefault="00383925">
      <w:pPr>
        <w:pStyle w:val="TOC1"/>
        <w:rPr>
          <w:rFonts w:ascii="Aptos" w:eastAsia="PMingLiU" w:hAnsi="Aptos" w:cs="Times New Roman"/>
          <w:b w:val="0"/>
          <w:bCs w:val="0"/>
          <w:noProof/>
          <w:kern w:val="2"/>
        </w:rPr>
      </w:pPr>
      <w:hyperlink w:anchor="_Toc231902372" w:history="1">
        <w:r w:rsidRPr="00884969">
          <w:rPr>
            <w:rStyle w:val="Hyperlink"/>
            <w:noProof/>
          </w:rPr>
          <w:t>Index</w:t>
        </w:r>
        <w:r>
          <w:rPr>
            <w:noProof/>
            <w:webHidden/>
          </w:rPr>
          <w:tab/>
        </w:r>
        <w:r w:rsidR="00921815">
          <w:rPr>
            <w:noProof/>
            <w:webHidden/>
          </w:rPr>
          <w:fldChar w:fldCharType="begin"/>
        </w:r>
        <w:r>
          <w:rPr>
            <w:noProof/>
            <w:webHidden/>
          </w:rPr>
          <w:instrText xml:space="preserve"> PAGEREF _Toc231902372 \h </w:instrText>
        </w:r>
        <w:r w:rsidR="00921815">
          <w:rPr>
            <w:noProof/>
            <w:webHidden/>
          </w:rPr>
        </w:r>
        <w:r w:rsidR="00921815">
          <w:rPr>
            <w:noProof/>
            <w:webHidden/>
          </w:rPr>
          <w:fldChar w:fldCharType="separate"/>
        </w:r>
        <w:r>
          <w:rPr>
            <w:noProof/>
            <w:webHidden/>
          </w:rPr>
          <w:t>538</w:t>
        </w:r>
        <w:r w:rsidR="00921815">
          <w:rPr>
            <w:noProof/>
            <w:webHidden/>
          </w:rPr>
          <w:fldChar w:fldCharType="end"/>
        </w:r>
      </w:hyperlink>
    </w:p>
    <w:p w14:paraId="379601F7" w14:textId="77777777" w:rsidR="0039165C" w:rsidRDefault="00921815">
      <w:r>
        <w:fldChar w:fldCharType="end"/>
      </w:r>
    </w:p>
    <w:p w14:paraId="10D633E7" w14:textId="77777777" w:rsidR="0039165C" w:rsidRDefault="0039165C">
      <w:pPr>
        <w:sectPr w:rsidR="0039165C">
          <w:headerReference w:type="even" r:id="rId8"/>
          <w:headerReference w:type="default" r:id="rId9"/>
          <w:footerReference w:type="even" r:id="rId10"/>
          <w:footerReference w:type="default" r:id="rId11"/>
          <w:headerReference w:type="first" r:id="rId12"/>
          <w:footerReference w:type="first" r:id="rId13"/>
          <w:pgSz w:w="12240" w:h="15840"/>
          <w:pgMar w:top="1290" w:right="900" w:bottom="870" w:left="990" w:header="360" w:footer="420" w:gutter="0"/>
          <w:cols w:space="720"/>
          <w:docGrid w:linePitch="360"/>
        </w:sectPr>
      </w:pPr>
    </w:p>
    <w:p w14:paraId="0491F03A" w14:textId="77777777" w:rsidR="0039165C" w:rsidRDefault="00921815">
      <w:pPr>
        <w:pStyle w:val="h1"/>
      </w:pPr>
      <w:r>
        <w:fldChar w:fldCharType="begin"/>
      </w:r>
      <w:r w:rsidR="00EE4FDA">
        <w:instrText xml:space="preserve"> XE "System requirements" </w:instrText>
      </w:r>
      <w:r>
        <w:fldChar w:fldCharType="end"/>
      </w:r>
      <w:bookmarkStart w:id="1" w:name="_Toc231901952"/>
      <w:r w:rsidR="00EE4FDA">
        <w:rPr>
          <w:color w:val="000000"/>
        </w:rPr>
        <w:t>System requirements</w:t>
      </w:r>
      <w:bookmarkEnd w:id="1"/>
    </w:p>
    <w:p w14:paraId="6DB9833C" w14:textId="77777777" w:rsidR="0039165C" w:rsidRDefault="00EE4FDA">
      <w:pPr>
        <w:pStyle w:val="p"/>
      </w:pPr>
      <w:r>
        <w:rPr>
          <w:rStyle w:val="span1"/>
        </w:rPr>
        <w:t>MINIMUM SYSTEM REQUIREMENTS</w:t>
      </w:r>
    </w:p>
    <w:p w14:paraId="00EC8E69" w14:textId="77777777" w:rsidR="0039165C" w:rsidRDefault="00EE4FDA">
      <w:pPr>
        <w:pStyle w:val="p"/>
      </w:pPr>
      <w:r>
        <w:rPr>
          <w:color w:val="000000"/>
        </w:rPr>
        <w:t> </w:t>
      </w:r>
    </w:p>
    <w:p w14:paraId="0E1FFE21" w14:textId="77777777" w:rsidR="0039165C" w:rsidRDefault="00EE4FDA">
      <w:pPr>
        <w:pStyle w:val="p2"/>
      </w:pPr>
      <w:r>
        <w:rPr>
          <w:color w:val="000000"/>
        </w:rPr>
        <w:t>PC Client</w:t>
      </w:r>
    </w:p>
    <w:p w14:paraId="7C65035D" w14:textId="77777777" w:rsidR="0039165C" w:rsidRDefault="00EE4FDA">
      <w:pPr>
        <w:pStyle w:val="p3"/>
      </w:pPr>
      <w:r>
        <w:rPr>
          <w:color w:val="000000"/>
        </w:rPr>
        <w:t>Processor 4.0 GHz (or better)</w:t>
      </w:r>
    </w:p>
    <w:p w14:paraId="4A3F0826" w14:textId="77777777" w:rsidR="0039165C" w:rsidRDefault="00EE4FDA">
      <w:pPr>
        <w:pStyle w:val="p3"/>
      </w:pPr>
      <w:r>
        <w:rPr>
          <w:color w:val="000000"/>
        </w:rPr>
        <w:t>8 GB RAM</w:t>
      </w:r>
    </w:p>
    <w:p w14:paraId="6F2877B0" w14:textId="77777777" w:rsidR="0039165C" w:rsidRDefault="00EE4FDA">
      <w:pPr>
        <w:pStyle w:val="p3"/>
      </w:pPr>
      <w:r>
        <w:rPr>
          <w:color w:val="000000"/>
        </w:rPr>
        <w:t>10 GB free disk space</w:t>
      </w:r>
    </w:p>
    <w:p w14:paraId="7E848BA0" w14:textId="77777777" w:rsidR="0039165C" w:rsidRDefault="00EE4FDA">
      <w:pPr>
        <w:pStyle w:val="p3"/>
      </w:pPr>
      <w:r>
        <w:rPr>
          <w:color w:val="000000"/>
        </w:rPr>
        <w:t>Windows 10 or later client O/S</w:t>
      </w:r>
    </w:p>
    <w:p w14:paraId="3DED8085" w14:textId="77777777" w:rsidR="0039165C" w:rsidRDefault="00EE4FDA">
      <w:pPr>
        <w:pStyle w:val="p3"/>
      </w:pPr>
      <w:r>
        <w:rPr>
          <w:color w:val="000000"/>
        </w:rPr>
        <w:t>Windows Server 2019 or later server O/S</w:t>
      </w:r>
    </w:p>
    <w:p w14:paraId="5B6850D9" w14:textId="77777777" w:rsidR="0039165C" w:rsidRDefault="00EE4FDA">
      <w:pPr>
        <w:pStyle w:val="p3"/>
      </w:pPr>
      <w:r>
        <w:rPr>
          <w:color w:val="000000"/>
        </w:rPr>
        <w:t>1024 x 768    display with 24 bit color  (minimum)</w:t>
      </w:r>
    </w:p>
    <w:p w14:paraId="4BF26933" w14:textId="77777777" w:rsidR="0039165C" w:rsidRDefault="00EE4FDA">
      <w:pPr>
        <w:pStyle w:val="p3"/>
      </w:pPr>
      <w:r>
        <w:rPr>
          <w:color w:val="000000"/>
        </w:rPr>
        <w:t>1280 x 1024 display with 32 bit color (recommended)</w:t>
      </w:r>
    </w:p>
    <w:p w14:paraId="2DBAB799" w14:textId="77777777" w:rsidR="0039165C" w:rsidRDefault="00EE4FDA">
      <w:pPr>
        <w:pStyle w:val="p3"/>
      </w:pPr>
      <w:r>
        <w:rPr>
          <w:color w:val="000000"/>
        </w:rPr>
        <w:t>Sound card and speakers (if Alarm sound desired)</w:t>
      </w:r>
    </w:p>
    <w:p w14:paraId="6F223BE6" w14:textId="77777777" w:rsidR="0039165C" w:rsidRDefault="00EE4FDA">
      <w:pPr>
        <w:pStyle w:val="p3"/>
      </w:pPr>
      <w:r>
        <w:rPr>
          <w:color w:val="000000"/>
        </w:rPr>
        <w:t> </w:t>
      </w:r>
    </w:p>
    <w:p w14:paraId="0F60E629" w14:textId="77777777" w:rsidR="0039165C" w:rsidRDefault="00EE4FDA">
      <w:pPr>
        <w:pStyle w:val="p2"/>
      </w:pPr>
      <w:r>
        <w:rPr>
          <w:color w:val="000000"/>
        </w:rPr>
        <w:t>Nonstop Server</w:t>
      </w:r>
    </w:p>
    <w:p w14:paraId="136A7343" w14:textId="77777777" w:rsidR="0039165C" w:rsidRDefault="00EE4FDA">
      <w:pPr>
        <w:pStyle w:val="p3"/>
      </w:pPr>
      <w:r>
        <w:rPr>
          <w:color w:val="000000"/>
        </w:rPr>
        <w:t>Nonstop X or Virtual Nonstop</w:t>
      </w:r>
    </w:p>
    <w:p w14:paraId="75D485F0" w14:textId="77777777" w:rsidR="0039165C" w:rsidRDefault="00EE4FDA">
      <w:pPr>
        <w:pStyle w:val="p3"/>
      </w:pPr>
      <w:r>
        <w:rPr>
          <w:color w:val="000000"/>
        </w:rPr>
        <w:t>Integrity Nonstop Blade with J06.04 or later</w:t>
      </w:r>
    </w:p>
    <w:p w14:paraId="752335A8" w14:textId="77777777" w:rsidR="0039165C" w:rsidRDefault="00EE4FDA">
      <w:pPr>
        <w:pStyle w:val="p3"/>
      </w:pPr>
      <w:r>
        <w:rPr>
          <w:color w:val="000000"/>
        </w:rPr>
        <w:t>Integrity Nonstop with H06.09 or later</w:t>
      </w:r>
    </w:p>
    <w:p w14:paraId="62CE5668" w14:textId="77777777" w:rsidR="0039165C" w:rsidRDefault="00EE4FDA">
      <w:pPr>
        <w:pStyle w:val="p3"/>
      </w:pPr>
      <w:r>
        <w:rPr>
          <w:color w:val="000000"/>
        </w:rPr>
        <w:t>TCP/IP connection from PC to Nonstop Server</w:t>
      </w:r>
    </w:p>
    <w:p w14:paraId="20D5AEAC" w14:textId="77777777" w:rsidR="0039165C" w:rsidRDefault="00EE4FDA">
      <w:pPr>
        <w:pStyle w:val="p3"/>
      </w:pPr>
      <w:r>
        <w:rPr>
          <w:color w:val="000000"/>
        </w:rPr>
        <w:t>MEASURE installed and STARTED</w:t>
      </w:r>
    </w:p>
    <w:p w14:paraId="409ABCA0" w14:textId="77777777" w:rsidR="0039165C" w:rsidRDefault="00EE4FDA">
      <w:pPr>
        <w:pStyle w:val="p3"/>
      </w:pPr>
      <w:r>
        <w:rPr>
          <w:color w:val="000000"/>
        </w:rPr>
        <w:t>600 MB disk space without History active or</w:t>
      </w:r>
    </w:p>
    <w:p w14:paraId="0B430C30" w14:textId="77777777" w:rsidR="0039165C" w:rsidRDefault="00EE4FDA">
      <w:pPr>
        <w:pStyle w:val="p3"/>
      </w:pPr>
      <w:r>
        <w:rPr>
          <w:color w:val="000000"/>
        </w:rPr>
        <w:t>22 GB initial default size (user selectable) with History active</w:t>
      </w:r>
    </w:p>
    <w:p w14:paraId="26373A8C" w14:textId="77777777" w:rsidR="0039165C" w:rsidRDefault="00EE4FDA">
      <w:pPr>
        <w:pStyle w:val="p3"/>
      </w:pPr>
      <w:r>
        <w:rPr>
          <w:color w:val="000000"/>
        </w:rPr>
        <w:t> </w:t>
      </w:r>
    </w:p>
    <w:p w14:paraId="2FCDCDAC" w14:textId="77777777" w:rsidR="0039165C" w:rsidRDefault="00921815">
      <w:pPr>
        <w:pStyle w:val="h1"/>
      </w:pPr>
      <w:r>
        <w:fldChar w:fldCharType="begin"/>
      </w:r>
      <w:r w:rsidR="00EE4FDA">
        <w:instrText xml:space="preserve"> XE "Version 6 considerations" </w:instrText>
      </w:r>
      <w:r>
        <w:fldChar w:fldCharType="end"/>
      </w:r>
      <w:bookmarkStart w:id="2" w:name="_Toc231901953"/>
      <w:r w:rsidR="00EE4FDA">
        <w:rPr>
          <w:color w:val="000000"/>
        </w:rPr>
        <w:t>Version 6 considerations</w:t>
      </w:r>
      <w:bookmarkEnd w:id="2"/>
    </w:p>
    <w:p w14:paraId="05581DE6" w14:textId="77777777" w:rsidR="0039165C" w:rsidRDefault="00EE4FDA">
      <w:pPr>
        <w:pStyle w:val="h2"/>
      </w:pPr>
      <w:bookmarkStart w:id="3" w:name="_Toc231901954"/>
      <w:r>
        <w:rPr>
          <w:color w:val="000000"/>
        </w:rPr>
        <w:t>Overview</w:t>
      </w:r>
      <w:bookmarkEnd w:id="3"/>
    </w:p>
    <w:p w14:paraId="207FAEF0" w14:textId="77777777" w:rsidR="0039165C" w:rsidRDefault="00EE4FDA">
      <w:pPr>
        <w:pStyle w:val="p"/>
      </w:pPr>
      <w:r>
        <w:rPr>
          <w:color w:val="000000"/>
        </w:rPr>
        <w:t>Version 6 of the MOMI software introduces a new logon dialog and default security setting more restrictive than in previous releases.</w:t>
      </w:r>
    </w:p>
    <w:p w14:paraId="5D66F15F" w14:textId="77777777" w:rsidR="0039165C" w:rsidRDefault="00EE4FDA">
      <w:pPr>
        <w:pStyle w:val="p"/>
      </w:pPr>
      <w:r>
        <w:rPr>
          <w:color w:val="000000"/>
        </w:rPr>
        <w:t> </w:t>
      </w:r>
    </w:p>
    <w:p w14:paraId="5146AE97" w14:textId="77777777" w:rsidR="0039165C" w:rsidRDefault="00EE4FDA">
      <w:pPr>
        <w:pStyle w:val="p"/>
      </w:pPr>
      <w:r>
        <w:rPr>
          <w:color w:val="000000"/>
        </w:rPr>
        <w:t xml:space="preserve">Generally speaking, the enhanced security mode does not affect existing installations of MOMI. New installations of MOMI, by default, operate in the enhanced security mode and includes users of mini-MOMI. An existing installation of MOMI, or an update of an existing installation, is when the </w:t>
      </w:r>
      <w:hyperlink w:anchor="_Ref166736509" w:history="1">
        <w:r>
          <w:rPr>
            <w:color w:val="0000FF"/>
            <w:u w:val="single"/>
          </w:rPr>
          <w:t>CONFMOMI</w:t>
        </w:r>
      </w:hyperlink>
      <w:r>
        <w:rPr>
          <w:color w:val="000000"/>
        </w:rPr>
        <w:t xml:space="preserve"> file on the Nonstop System originates from a version 5 or earlier release.</w:t>
      </w:r>
    </w:p>
    <w:p w14:paraId="1FA4B1F8" w14:textId="77777777" w:rsidR="0039165C" w:rsidRDefault="00EE4FDA">
      <w:pPr>
        <w:pStyle w:val="p"/>
      </w:pPr>
      <w:r>
        <w:rPr>
          <w:color w:val="000000"/>
        </w:rPr>
        <w:t> </w:t>
      </w:r>
    </w:p>
    <w:p w14:paraId="0C4C4C24" w14:textId="77777777" w:rsidR="0039165C" w:rsidRDefault="00EE4FDA">
      <w:pPr>
        <w:pStyle w:val="p"/>
      </w:pPr>
      <w:r>
        <w:rPr>
          <w:color w:val="000000"/>
        </w:rPr>
        <w:t xml:space="preserve">The enhancements were made as the result of the ever changing world of security and user feedback which said 1) add support for multi-factor authentication, and 2) no data should be displayed prior to a user log on. </w:t>
      </w:r>
    </w:p>
    <w:p w14:paraId="6611BAC5" w14:textId="77777777" w:rsidR="0039165C" w:rsidRDefault="00EE4FDA">
      <w:pPr>
        <w:pStyle w:val="p"/>
      </w:pPr>
      <w:r>
        <w:rPr>
          <w:color w:val="000000"/>
        </w:rPr>
        <w:t> </w:t>
      </w:r>
    </w:p>
    <w:p w14:paraId="51371286" w14:textId="77777777" w:rsidR="0039165C" w:rsidRDefault="00EE4FDA">
      <w:pPr>
        <w:pStyle w:val="p"/>
      </w:pPr>
      <w:r>
        <w:rPr>
          <w:color w:val="000000"/>
        </w:rPr>
        <w:t xml:space="preserve">Support of multi-factor authentication, from MOMI's perspective, was to change our logon window to support a dialog or a series steps to logon. This means that each step of the logon process is provided to the Nonstop Operating System and if accepted causes MOMI prompts for the next </w:t>
      </w:r>
      <w:r>
        <w:rPr>
          <w:rStyle w:val="i"/>
        </w:rPr>
        <w:t>piece</w:t>
      </w:r>
      <w:r>
        <w:rPr>
          <w:color w:val="000000"/>
        </w:rPr>
        <w:t xml:space="preserve"> of logon information. A </w:t>
      </w:r>
      <w:r>
        <w:rPr>
          <w:rStyle w:val="i"/>
        </w:rPr>
        <w:t>piece</w:t>
      </w:r>
      <w:r>
        <w:rPr>
          <w:color w:val="000000"/>
        </w:rPr>
        <w:t xml:space="preserve"> may be a password, pin or some other item of information as directed by the O/S security subsystem. The logon process initially prompts for the User ID. This change has no setting within MOMI and is entirely driven by the O/S security subsystem.</w:t>
      </w:r>
    </w:p>
    <w:p w14:paraId="48CE7B4A" w14:textId="77777777" w:rsidR="0039165C" w:rsidRDefault="00EE4FDA">
      <w:pPr>
        <w:pStyle w:val="p"/>
      </w:pPr>
      <w:r>
        <w:rPr>
          <w:color w:val="000000"/>
        </w:rPr>
        <w:t> </w:t>
      </w:r>
    </w:p>
    <w:p w14:paraId="345CB334" w14:textId="77777777" w:rsidR="0039165C" w:rsidRDefault="00EE4FDA">
      <w:pPr>
        <w:pStyle w:val="p"/>
      </w:pPr>
      <w:r>
        <w:rPr>
          <w:color w:val="000000"/>
        </w:rPr>
        <w:t xml:space="preserve">Support for not displaying data prior to logon means the MOMI PC Client displays a virtually blank screen prior to logon, the default for new installations. Existing installations, may see data prior to logon as was true in previous releases. Here is what this means: </w:t>
      </w:r>
    </w:p>
    <w:p w14:paraId="6353AC41" w14:textId="77777777" w:rsidR="0039165C" w:rsidRDefault="00EE4FDA">
      <w:pPr>
        <w:pStyle w:val="p"/>
      </w:pPr>
      <w:r>
        <w:rPr>
          <w:color w:val="000000"/>
        </w:rPr>
        <w:t> </w:t>
      </w:r>
    </w:p>
    <w:p w14:paraId="1C0415B4" w14:textId="77777777" w:rsidR="0039165C" w:rsidRDefault="00EE4FDA">
      <w:pPr>
        <w:pStyle w:val="li"/>
        <w:numPr>
          <w:ilvl w:val="0"/>
          <w:numId w:val="1"/>
        </w:numPr>
        <w:ind w:left="600"/>
      </w:pPr>
      <w:r>
        <w:rPr>
          <w:color w:val="000000"/>
        </w:rPr>
        <w:t xml:space="preserve">An existing installation of MOMI, after </w:t>
      </w:r>
      <w:r>
        <w:rPr>
          <w:rStyle w:val="i"/>
        </w:rPr>
        <w:t>upgrade</w:t>
      </w:r>
      <w:r>
        <w:rPr>
          <w:color w:val="000000"/>
        </w:rPr>
        <w:t xml:space="preserve"> of the client and server </w:t>
      </w:r>
      <w:r>
        <w:rPr>
          <w:rStyle w:val="b"/>
        </w:rPr>
        <w:t>but</w:t>
      </w:r>
      <w:r>
        <w:rPr>
          <w:color w:val="000000"/>
        </w:rPr>
        <w:t xml:space="preserve"> leaving the CONFMOMI file alone, may continue to see data such as the MOMI </w:t>
      </w:r>
      <w:r>
        <w:rPr>
          <w:rStyle w:val="b"/>
        </w:rPr>
        <w:t>Overview</w:t>
      </w:r>
      <w:r>
        <w:rPr>
          <w:color w:val="000000"/>
        </w:rPr>
        <w:t xml:space="preserve"> screen prior to user logon.</w:t>
      </w:r>
    </w:p>
    <w:p w14:paraId="63C156EE" w14:textId="77777777" w:rsidR="0039165C" w:rsidRDefault="00EE4FDA">
      <w:pPr>
        <w:pStyle w:val="p"/>
      </w:pPr>
      <w:r>
        <w:rPr>
          <w:color w:val="000000"/>
        </w:rPr>
        <w:t> </w:t>
      </w:r>
    </w:p>
    <w:p w14:paraId="0B30DFAD" w14:textId="77777777" w:rsidR="0039165C" w:rsidRDefault="00EE4FDA">
      <w:pPr>
        <w:pStyle w:val="li"/>
        <w:numPr>
          <w:ilvl w:val="0"/>
          <w:numId w:val="2"/>
        </w:numPr>
        <w:ind w:left="600"/>
      </w:pPr>
      <w:r>
        <w:rPr>
          <w:color w:val="000000"/>
        </w:rPr>
        <w:t>A new installation of MOMI or mini-MOMI, where a CONFMOMI file is installed, will not see data displayed in the client until user logon.</w:t>
      </w:r>
    </w:p>
    <w:p w14:paraId="6D01A2F2" w14:textId="77777777" w:rsidR="0039165C" w:rsidRDefault="00EE4FDA">
      <w:pPr>
        <w:pStyle w:val="p"/>
      </w:pPr>
      <w:r>
        <w:rPr>
          <w:color w:val="000000"/>
        </w:rPr>
        <w:t> </w:t>
      </w:r>
    </w:p>
    <w:p w14:paraId="72D51978" w14:textId="77777777" w:rsidR="0039165C" w:rsidRDefault="00EE4FDA">
      <w:pPr>
        <w:pStyle w:val="p"/>
      </w:pPr>
      <w:r>
        <w:rPr>
          <w:color w:val="000000"/>
        </w:rPr>
        <w:t xml:space="preserve">In both of these situations, the display of data prior to logon is initially controlled by the CONFMOMI keyword </w:t>
      </w:r>
      <w:hyperlink w:anchor="_Ref2140632109" w:history="1">
        <w:r>
          <w:rPr>
            <w:color w:val="0000FF"/>
            <w:u w:val="single"/>
          </w:rPr>
          <w:t>CLIENT-LOCKDOWN-MODE</w:t>
        </w:r>
      </w:hyperlink>
      <w:r>
        <w:rPr>
          <w:color w:val="000000"/>
        </w:rPr>
        <w:t xml:space="preserve">. Additionally, </w:t>
      </w:r>
      <w:hyperlink w:anchor="_Ref977760283" w:history="1">
        <w:r>
          <w:rPr>
            <w:color w:val="0000FF"/>
            <w:u w:val="single"/>
          </w:rPr>
          <w:t>Client_Access</w:t>
        </w:r>
      </w:hyperlink>
      <w:r>
        <w:rPr>
          <w:color w:val="000000"/>
        </w:rPr>
        <w:t xml:space="preserve"> continues to allow control over what screens are visible to individual users or groups.</w:t>
      </w:r>
    </w:p>
    <w:p w14:paraId="743EFEA9" w14:textId="77777777" w:rsidR="0039165C" w:rsidRDefault="00EE4FDA">
      <w:pPr>
        <w:pStyle w:val="p"/>
      </w:pPr>
      <w:r>
        <w:rPr>
          <w:color w:val="000000"/>
        </w:rPr>
        <w:t> </w:t>
      </w:r>
    </w:p>
    <w:p w14:paraId="2FBC9328" w14:textId="77777777" w:rsidR="0039165C" w:rsidRDefault="00EE4FDA">
      <w:pPr>
        <w:pStyle w:val="h2"/>
      </w:pPr>
      <w:bookmarkStart w:id="4" w:name="_Toc231901955"/>
      <w:r>
        <w:rPr>
          <w:color w:val="000000"/>
        </w:rPr>
        <w:t>Client compatibility</w:t>
      </w:r>
      <w:bookmarkEnd w:id="4"/>
      <w:r>
        <w:rPr>
          <w:color w:val="000000"/>
        </w:rPr>
        <w:t xml:space="preserve"> </w:t>
      </w:r>
    </w:p>
    <w:p w14:paraId="70661F73" w14:textId="77777777" w:rsidR="0039165C" w:rsidRDefault="00EE4FDA">
      <w:pPr>
        <w:pStyle w:val="p"/>
      </w:pPr>
      <w:r>
        <w:rPr>
          <w:color w:val="000000"/>
        </w:rPr>
        <w:t>A version 5 client can be used with the version 6 server. The client must be 5.21 or later (older clients will crash shortly after start-up).</w:t>
      </w:r>
    </w:p>
    <w:p w14:paraId="18D16847" w14:textId="77777777" w:rsidR="0039165C" w:rsidRDefault="00EE4FDA">
      <w:pPr>
        <w:pStyle w:val="p"/>
      </w:pPr>
      <w:r>
        <w:rPr>
          <w:color w:val="000000"/>
        </w:rPr>
        <w:t> </w:t>
      </w:r>
    </w:p>
    <w:p w14:paraId="349A3C0B" w14:textId="77777777" w:rsidR="0039165C" w:rsidRDefault="00EE4FDA">
      <w:pPr>
        <w:pStyle w:val="p"/>
      </w:pPr>
      <w:r>
        <w:rPr>
          <w:color w:val="000000"/>
        </w:rPr>
        <w:t>A version 6 client can be used with the version 5 server, however new screens and some features dependent on the server will not function or automatically downgrade.</w:t>
      </w:r>
    </w:p>
    <w:p w14:paraId="1BFE3A14" w14:textId="77777777" w:rsidR="0039165C" w:rsidRDefault="00EE4FDA">
      <w:pPr>
        <w:pStyle w:val="p"/>
      </w:pPr>
      <w:r>
        <w:rPr>
          <w:color w:val="000000"/>
        </w:rPr>
        <w:t> </w:t>
      </w:r>
    </w:p>
    <w:p w14:paraId="0306E111" w14:textId="77777777" w:rsidR="0039165C" w:rsidRDefault="00EE4FDA">
      <w:pPr>
        <w:pStyle w:val="p"/>
      </w:pPr>
      <w:r>
        <w:rPr>
          <w:color w:val="000000"/>
        </w:rPr>
        <w:t xml:space="preserve">In both of these </w:t>
      </w:r>
      <w:r>
        <w:rPr>
          <w:rStyle w:val="i"/>
        </w:rPr>
        <w:t>mixed version</w:t>
      </w:r>
      <w:r>
        <w:rPr>
          <w:color w:val="000000"/>
        </w:rPr>
        <w:t xml:space="preserve"> situations, support of multi-factored authentication is not available and the older logon process is used. </w:t>
      </w:r>
    </w:p>
    <w:p w14:paraId="39F50DD0" w14:textId="77777777" w:rsidR="0039165C" w:rsidRDefault="00EE4FDA">
      <w:pPr>
        <w:pStyle w:val="p"/>
      </w:pPr>
      <w:r>
        <w:rPr>
          <w:color w:val="000000"/>
        </w:rPr>
        <w:t> </w:t>
      </w:r>
    </w:p>
    <w:p w14:paraId="091FA6BB" w14:textId="77777777" w:rsidR="0039165C" w:rsidRDefault="00EE4FDA">
      <w:pPr>
        <w:pStyle w:val="h2"/>
      </w:pPr>
      <w:bookmarkStart w:id="5" w:name="_Toc231901956"/>
      <w:r>
        <w:rPr>
          <w:color w:val="000000"/>
        </w:rPr>
        <w:t>Server compatibility - upgrade version 5 to 6</w:t>
      </w:r>
      <w:bookmarkEnd w:id="5"/>
      <w:r>
        <w:rPr>
          <w:color w:val="000000"/>
        </w:rPr>
        <w:t xml:space="preserve"> </w:t>
      </w:r>
    </w:p>
    <w:p w14:paraId="1E4C06F6" w14:textId="77777777" w:rsidR="0039165C" w:rsidRDefault="00EE4FDA">
      <w:pPr>
        <w:pStyle w:val="p"/>
      </w:pPr>
      <w:r>
        <w:rPr>
          <w:color w:val="000000"/>
        </w:rPr>
        <w:t>An existing installation, where MOMI 5 is installed and running, may upgrade the server to version 6 using their existing configuration and files. Database files created by version 5 are compatible with version 6. Clients must be 5.21 or later.</w:t>
      </w:r>
    </w:p>
    <w:p w14:paraId="65B3D997" w14:textId="77777777" w:rsidR="0039165C" w:rsidRDefault="00EE4FDA">
      <w:pPr>
        <w:pStyle w:val="p"/>
      </w:pPr>
      <w:r>
        <w:rPr>
          <w:color w:val="000000"/>
        </w:rPr>
        <w:t> </w:t>
      </w:r>
    </w:p>
    <w:p w14:paraId="3FAF67F9" w14:textId="77777777" w:rsidR="0039165C" w:rsidRDefault="00EE4FDA">
      <w:pPr>
        <w:pStyle w:val="h2"/>
      </w:pPr>
      <w:bookmarkStart w:id="6" w:name="_Toc231901957"/>
      <w:r>
        <w:rPr>
          <w:color w:val="000000"/>
        </w:rPr>
        <w:t>Server compatibility - fallback version 6 to 5</w:t>
      </w:r>
      <w:bookmarkEnd w:id="6"/>
      <w:r>
        <w:rPr>
          <w:color w:val="000000"/>
        </w:rPr>
        <w:t xml:space="preserve"> </w:t>
      </w:r>
    </w:p>
    <w:p w14:paraId="4734876F" w14:textId="77777777" w:rsidR="0039165C" w:rsidRDefault="00EE4FDA">
      <w:pPr>
        <w:pStyle w:val="p"/>
      </w:pPr>
      <w:r>
        <w:rPr>
          <w:color w:val="000000"/>
        </w:rPr>
        <w:t>An existing installation, where MOMI 6 was installed over an existing version 5, may fallback to version 5 server software.</w:t>
      </w:r>
    </w:p>
    <w:p w14:paraId="453C8E35" w14:textId="77777777" w:rsidR="0039165C" w:rsidRDefault="00EE4FDA">
      <w:pPr>
        <w:pStyle w:val="p"/>
      </w:pPr>
      <w:r>
        <w:rPr>
          <w:color w:val="000000"/>
        </w:rPr>
        <w:t> </w:t>
      </w:r>
    </w:p>
    <w:p w14:paraId="3F285BC6" w14:textId="77777777" w:rsidR="0039165C" w:rsidRDefault="00EE4FDA">
      <w:pPr>
        <w:pStyle w:val="p"/>
      </w:pPr>
      <w:r>
        <w:rPr>
          <w:color w:val="000000"/>
        </w:rPr>
        <w:t xml:space="preserve">A new installation, where MOMI 6 is installed in a subvolume for the first time, </w:t>
      </w:r>
      <w:r>
        <w:rPr>
          <w:rStyle w:val="b"/>
        </w:rPr>
        <w:t>may NOT</w:t>
      </w:r>
      <w:r>
        <w:rPr>
          <w:color w:val="000000"/>
        </w:rPr>
        <w:t xml:space="preserve"> fallback and use the version 5 server software. Database files created by Version 6 are not compatible with version 5 and the MOMI server will fail during start up should this situation occur.</w:t>
      </w:r>
    </w:p>
    <w:p w14:paraId="0A559094" w14:textId="77777777" w:rsidR="0039165C" w:rsidRDefault="00EE4FDA">
      <w:pPr>
        <w:pStyle w:val="p"/>
      </w:pPr>
      <w:r>
        <w:rPr>
          <w:color w:val="000000"/>
        </w:rPr>
        <w:t> </w:t>
      </w:r>
    </w:p>
    <w:p w14:paraId="0F98227C" w14:textId="77777777" w:rsidR="0039165C" w:rsidRDefault="00EE4FDA">
      <w:pPr>
        <w:pStyle w:val="h2"/>
      </w:pPr>
      <w:bookmarkStart w:id="7" w:name="_Toc231901958"/>
      <w:r>
        <w:rPr>
          <w:color w:val="000000"/>
        </w:rPr>
        <w:t>Overall best performance</w:t>
      </w:r>
      <w:bookmarkEnd w:id="7"/>
    </w:p>
    <w:p w14:paraId="5A6FA2AC" w14:textId="77777777" w:rsidR="0039165C" w:rsidRDefault="00EE4FDA">
      <w:pPr>
        <w:pStyle w:val="p"/>
      </w:pPr>
      <w:r>
        <w:rPr>
          <w:color w:val="000000"/>
        </w:rPr>
        <w:t>For overall best performance, a new installation of the MOMI server software is required.</w:t>
      </w:r>
    </w:p>
    <w:p w14:paraId="07C08019" w14:textId="77777777" w:rsidR="0039165C" w:rsidRDefault="00EE4FDA">
      <w:pPr>
        <w:pStyle w:val="p"/>
      </w:pPr>
      <w:r>
        <w:rPr>
          <w:color w:val="000000"/>
        </w:rPr>
        <w:t> </w:t>
      </w:r>
    </w:p>
    <w:p w14:paraId="7EFEE9DD" w14:textId="77777777" w:rsidR="0039165C" w:rsidRDefault="00921815">
      <w:pPr>
        <w:pStyle w:val="h1"/>
      </w:pPr>
      <w:r>
        <w:fldChar w:fldCharType="begin"/>
      </w:r>
      <w:r w:rsidR="00EE4FDA">
        <w:instrText xml:space="preserve"> XE "Licensing Information" </w:instrText>
      </w:r>
      <w:r>
        <w:fldChar w:fldCharType="end"/>
      </w:r>
      <w:bookmarkStart w:id="8" w:name="_Toc231901959"/>
      <w:r w:rsidR="00EE4FDA">
        <w:rPr>
          <w:color w:val="000000"/>
        </w:rPr>
        <w:t>Licensing Information</w:t>
      </w:r>
      <w:bookmarkEnd w:id="8"/>
    </w:p>
    <w:p w14:paraId="145EB8A0" w14:textId="77777777" w:rsidR="0039165C" w:rsidRDefault="00EE4FDA">
      <w:pPr>
        <w:pStyle w:val="p"/>
      </w:pPr>
      <w:r>
        <w:rPr>
          <w:color w:val="000000"/>
        </w:rPr>
        <w:t> </w:t>
      </w:r>
    </w:p>
    <w:p w14:paraId="10DD96FD" w14:textId="77777777" w:rsidR="0039165C" w:rsidRDefault="00EE4FDA">
      <w:pPr>
        <w:pStyle w:val="p"/>
      </w:pPr>
      <w:r>
        <w:rPr>
          <w:color w:val="000000"/>
        </w:rPr>
        <w:t xml:space="preserve">MOMI PC Client software may be freely installed without consideration of any per-user, per-client, or number of PCs restrictions. </w:t>
      </w:r>
    </w:p>
    <w:p w14:paraId="1FF6189E" w14:textId="77777777" w:rsidR="0039165C" w:rsidRDefault="00EE4FDA">
      <w:pPr>
        <w:pStyle w:val="p"/>
      </w:pPr>
      <w:r>
        <w:rPr>
          <w:color w:val="000000"/>
        </w:rPr>
        <w:t> </w:t>
      </w:r>
    </w:p>
    <w:p w14:paraId="3F1B1B6C" w14:textId="77777777" w:rsidR="0039165C" w:rsidRDefault="00EE4FDA">
      <w:pPr>
        <w:pStyle w:val="p"/>
      </w:pPr>
      <w:r>
        <w:rPr>
          <w:color w:val="000000"/>
        </w:rPr>
        <w:t>MOMI Nonstop Server software may be freely installed without consideration of the number processors in the system, number of cores (active or available) in the processor, nor usage of the system (i.e. production, development, QA, etc...).</w:t>
      </w:r>
    </w:p>
    <w:p w14:paraId="0DF7D6A7" w14:textId="77777777" w:rsidR="0039165C" w:rsidRDefault="00EE4FDA">
      <w:pPr>
        <w:pStyle w:val="p"/>
      </w:pPr>
      <w:r>
        <w:rPr>
          <w:color w:val="000000"/>
        </w:rPr>
        <w:t> </w:t>
      </w:r>
    </w:p>
    <w:p w14:paraId="77F28507" w14:textId="77777777" w:rsidR="0039165C" w:rsidRDefault="00EE4FDA">
      <w:pPr>
        <w:pStyle w:val="p"/>
      </w:pPr>
      <w:r>
        <w:rPr>
          <w:color w:val="000000"/>
        </w:rPr>
        <w:t xml:space="preserve">Features of MOMI are controlled by a password (i.e. license key) placed in the </w:t>
      </w:r>
      <w:hyperlink w:anchor="_Ref166736509" w:history="1">
        <w:r>
          <w:rPr>
            <w:color w:val="0000FF"/>
            <w:u w:val="single"/>
          </w:rPr>
          <w:t>CONFMOMI</w:t>
        </w:r>
      </w:hyperlink>
      <w:r>
        <w:rPr>
          <w:color w:val="000000"/>
        </w:rPr>
        <w:t xml:space="preserve"> file located on the Nonstop System normally keyed by System serial number.</w:t>
      </w:r>
    </w:p>
    <w:p w14:paraId="2DE65EDF" w14:textId="77777777" w:rsidR="0039165C" w:rsidRDefault="00EE4FDA">
      <w:pPr>
        <w:pStyle w:val="p"/>
      </w:pPr>
      <w:r>
        <w:rPr>
          <w:color w:val="000000"/>
        </w:rPr>
        <w:t> </w:t>
      </w:r>
    </w:p>
    <w:p w14:paraId="79D25844" w14:textId="77777777" w:rsidR="0039165C" w:rsidRDefault="00EE4FDA">
      <w:pPr>
        <w:pStyle w:val="li"/>
        <w:numPr>
          <w:ilvl w:val="0"/>
          <w:numId w:val="3"/>
        </w:numPr>
        <w:ind w:left="600"/>
      </w:pPr>
      <w:r>
        <w:rPr>
          <w:color w:val="000000"/>
        </w:rPr>
        <w:t xml:space="preserve"> When operated with a password, additional or full features are available as determined by the password.</w:t>
      </w:r>
    </w:p>
    <w:p w14:paraId="15911EF1" w14:textId="77777777" w:rsidR="0039165C" w:rsidRDefault="00EE4FDA">
      <w:pPr>
        <w:pStyle w:val="p2"/>
      </w:pPr>
      <w:r>
        <w:rPr>
          <w:color w:val="000000"/>
        </w:rPr>
        <w:t> </w:t>
      </w:r>
    </w:p>
    <w:p w14:paraId="7B5CCF4D" w14:textId="77777777" w:rsidR="0039165C" w:rsidRDefault="00EE4FDA">
      <w:pPr>
        <w:pStyle w:val="li"/>
        <w:numPr>
          <w:ilvl w:val="0"/>
          <w:numId w:val="3"/>
        </w:numPr>
        <w:ind w:left="600"/>
      </w:pPr>
      <w:r>
        <w:rPr>
          <w:color w:val="000000"/>
        </w:rPr>
        <w:t>When operated without a password, the software operates in a limited or mini-MOMI mode. The limited mode is available for (currently) 2-years after the release date of the MOMI Server. Upgrade to the latest version to continue to use mini-MOMI after the period expires. As a standard disclaimer, we reserve the right to alter or discontinue mini-MOMI features.</w:t>
      </w:r>
    </w:p>
    <w:p w14:paraId="3289AF50" w14:textId="77777777" w:rsidR="0039165C" w:rsidRDefault="00EE4FDA">
      <w:pPr>
        <w:pStyle w:val="p"/>
      </w:pPr>
      <w:r>
        <w:rPr>
          <w:color w:val="000000"/>
        </w:rPr>
        <w:t> </w:t>
      </w:r>
    </w:p>
    <w:p w14:paraId="67177118" w14:textId="77777777" w:rsidR="0039165C" w:rsidRDefault="00EE4FDA">
      <w:pPr>
        <w:pStyle w:val="li"/>
        <w:numPr>
          <w:ilvl w:val="0"/>
          <w:numId w:val="4"/>
        </w:numPr>
        <w:ind w:left="600"/>
      </w:pPr>
      <w:r>
        <w:rPr>
          <w:color w:val="000000"/>
        </w:rPr>
        <w:t xml:space="preserve">The current state of the MOMI password for the system displayed may be seen on the MOMI PC Client screen </w:t>
      </w:r>
      <w:hyperlink w:anchor="_Ref160867886" w:history="1">
        <w:r>
          <w:rPr>
            <w:color w:val="0000FF"/>
            <w:u w:val="single"/>
          </w:rPr>
          <w:t>Configure / Diagnostics</w:t>
        </w:r>
      </w:hyperlink>
      <w:r>
        <w:rPr>
          <w:color w:val="000000"/>
        </w:rPr>
        <w:t>.</w:t>
      </w:r>
    </w:p>
    <w:p w14:paraId="095A882E" w14:textId="77777777" w:rsidR="0039165C" w:rsidRDefault="00EE4FDA">
      <w:pPr>
        <w:pStyle w:val="p"/>
      </w:pPr>
      <w:r>
        <w:rPr>
          <w:color w:val="000000"/>
        </w:rPr>
        <w:t> </w:t>
      </w:r>
    </w:p>
    <w:p w14:paraId="7126F3BF" w14:textId="77777777" w:rsidR="0039165C" w:rsidRDefault="00EE4FDA">
      <w:pPr>
        <w:pStyle w:val="p"/>
      </w:pPr>
      <w:r>
        <w:rPr>
          <w:color w:val="000000"/>
        </w:rPr>
        <w:t>A trial password for MOMI activates additional or full features but contains an expiration date. On the expiration date MOMI will stop or limit operation. Remove the password and restart the MOMI server to return to mini-MOMI mode (if within the period mentioned above).</w:t>
      </w:r>
    </w:p>
    <w:p w14:paraId="7E61D893" w14:textId="77777777" w:rsidR="0039165C" w:rsidRDefault="00EE4FDA">
      <w:pPr>
        <w:pStyle w:val="p"/>
      </w:pPr>
      <w:r>
        <w:rPr>
          <w:color w:val="000000"/>
        </w:rPr>
        <w:t> </w:t>
      </w:r>
    </w:p>
    <w:p w14:paraId="0ABE78B7" w14:textId="77777777" w:rsidR="0039165C" w:rsidRDefault="00EE4FDA">
      <w:pPr>
        <w:pStyle w:val="p"/>
      </w:pPr>
      <w:r>
        <w:rPr>
          <w:color w:val="000000"/>
        </w:rPr>
        <w:t xml:space="preserve">Multiple MOMI Servers may be installed on the Nonstop System. Place the software in a different subvolume, change the main MOMI process $name, listen on a different port, and don't share files across the instances on the Nonstop System. See </w:t>
      </w:r>
      <w:hyperlink w:anchor="_Ref1851156716" w:history="1">
        <w:r>
          <w:rPr>
            <w:color w:val="0000FF"/>
            <w:u w:val="single"/>
          </w:rPr>
          <w:t>Duplicate an existing server environment</w:t>
        </w:r>
      </w:hyperlink>
      <w:r>
        <w:rPr>
          <w:color w:val="000000"/>
        </w:rPr>
        <w:t xml:space="preserve"> for additional details. This configuration is sometimes used to test new versions of MOMI software.</w:t>
      </w:r>
    </w:p>
    <w:p w14:paraId="4829BAF4" w14:textId="77777777" w:rsidR="0039165C" w:rsidRDefault="00EE4FDA">
      <w:pPr>
        <w:pStyle w:val="p"/>
      </w:pPr>
      <w:r>
        <w:rPr>
          <w:color w:val="000000"/>
        </w:rPr>
        <w:t> </w:t>
      </w:r>
    </w:p>
    <w:p w14:paraId="03F5FE82" w14:textId="77777777" w:rsidR="0039165C" w:rsidRDefault="00EE4FDA">
      <w:pPr>
        <w:pStyle w:val="p"/>
      </w:pPr>
      <w:r>
        <w:rPr>
          <w:color w:val="000000"/>
        </w:rPr>
        <w:t> </w:t>
      </w:r>
    </w:p>
    <w:p w14:paraId="0F3168DE" w14:textId="77777777" w:rsidR="0039165C" w:rsidRDefault="00EE4FDA">
      <w:pPr>
        <w:pStyle w:val="h1"/>
      </w:pPr>
      <w:bookmarkStart w:id="9" w:name="_Toc231901960"/>
      <w:r>
        <w:rPr>
          <w:color w:val="000000"/>
        </w:rPr>
        <w:t>Installation</w:t>
      </w:r>
      <w:bookmarkEnd w:id="9"/>
    </w:p>
    <w:p w14:paraId="7590C37E" w14:textId="77777777" w:rsidR="0039165C" w:rsidRDefault="00EE4FDA">
      <w:pPr>
        <w:pStyle w:val="h2"/>
      </w:pPr>
      <w:bookmarkStart w:id="10" w:name="_Toc231901961"/>
      <w:r>
        <w:rPr>
          <w:color w:val="000000"/>
        </w:rPr>
        <w:t>Overview</w:t>
      </w:r>
      <w:bookmarkEnd w:id="10"/>
    </w:p>
    <w:p w14:paraId="4DA8B77A" w14:textId="77777777" w:rsidR="0039165C" w:rsidRDefault="00EE4FDA">
      <w:pPr>
        <w:pStyle w:val="p"/>
      </w:pPr>
      <w:r>
        <w:rPr>
          <w:color w:val="000000"/>
        </w:rPr>
        <w:t>MOMI software is distributed in a MSI file created by InstallShield. This file is the place to start for a MOMI install or upgrade. It provides capabilities to install to the PC (all users or current user), copy MOMI software to the Nonstop System, and/or copy MOMI software to a shared network location. All supported Nonstop platforms (Nonstop X (physical and virtual), Nonstop i, and Nonstop Blade Systems) are included.</w:t>
      </w:r>
    </w:p>
    <w:p w14:paraId="5C93A327" w14:textId="77777777" w:rsidR="0039165C" w:rsidRDefault="00EE4FDA">
      <w:pPr>
        <w:pStyle w:val="p"/>
      </w:pPr>
      <w:r>
        <w:rPr>
          <w:color w:val="000000"/>
        </w:rPr>
        <w:t> </w:t>
      </w:r>
    </w:p>
    <w:p w14:paraId="26E6F539" w14:textId="77777777" w:rsidR="0039165C" w:rsidRDefault="00EE4FDA">
      <w:pPr>
        <w:pStyle w:val="p"/>
      </w:pPr>
      <w:r>
        <w:rPr>
          <w:color w:val="000000"/>
        </w:rPr>
        <w:t xml:space="preserve">There are several ways MOMI software may be installed: </w:t>
      </w:r>
    </w:p>
    <w:p w14:paraId="055A4E52" w14:textId="77777777" w:rsidR="0039165C" w:rsidRDefault="00EE4FDA">
      <w:pPr>
        <w:pStyle w:val="p"/>
      </w:pPr>
      <w:r>
        <w:rPr>
          <w:color w:val="000000"/>
        </w:rPr>
        <w:t> </w:t>
      </w:r>
    </w:p>
    <w:p w14:paraId="747B659F" w14:textId="77777777" w:rsidR="0039165C" w:rsidRDefault="00EE4FDA">
      <w:pPr>
        <w:pStyle w:val="li"/>
        <w:numPr>
          <w:ilvl w:val="0"/>
          <w:numId w:val="5"/>
        </w:numPr>
        <w:ind w:left="600"/>
      </w:pPr>
      <w:hyperlink w:anchor="_Ref322721969" w:history="1">
        <w:r>
          <w:rPr>
            <w:color w:val="0000FF"/>
            <w:u w:val="single"/>
          </w:rPr>
          <w:t>install</w:t>
        </w:r>
      </w:hyperlink>
      <w:r>
        <w:rPr>
          <w:color w:val="000000"/>
        </w:rPr>
        <w:t xml:space="preserve"> to the local PC for all users (requires PC Administrator access)</w:t>
      </w:r>
    </w:p>
    <w:p w14:paraId="3CF669B1" w14:textId="77777777" w:rsidR="0039165C" w:rsidRDefault="00EE4FDA">
      <w:pPr>
        <w:pStyle w:val="p"/>
      </w:pPr>
      <w:r>
        <w:rPr>
          <w:color w:val="000000"/>
        </w:rPr>
        <w:t> </w:t>
      </w:r>
    </w:p>
    <w:p w14:paraId="5441788D" w14:textId="77777777" w:rsidR="0039165C" w:rsidRDefault="00EE4FDA">
      <w:pPr>
        <w:pStyle w:val="li"/>
        <w:numPr>
          <w:ilvl w:val="0"/>
          <w:numId w:val="6"/>
        </w:numPr>
        <w:ind w:left="600"/>
      </w:pPr>
      <w:hyperlink w:anchor="_Ref322721969" w:history="1">
        <w:r>
          <w:rPr>
            <w:color w:val="0000FF"/>
            <w:u w:val="single"/>
          </w:rPr>
          <w:t>install</w:t>
        </w:r>
      </w:hyperlink>
      <w:r>
        <w:rPr>
          <w:color w:val="000000"/>
        </w:rPr>
        <w:t xml:space="preserve"> to the local PC for the current user</w:t>
      </w:r>
    </w:p>
    <w:p w14:paraId="6EBA9D79" w14:textId="77777777" w:rsidR="0039165C" w:rsidRDefault="00EE4FDA">
      <w:pPr>
        <w:pStyle w:val="p"/>
      </w:pPr>
      <w:r>
        <w:rPr>
          <w:color w:val="000000"/>
        </w:rPr>
        <w:t> </w:t>
      </w:r>
    </w:p>
    <w:p w14:paraId="08382C83" w14:textId="77777777" w:rsidR="0039165C" w:rsidRDefault="00EE4FDA">
      <w:pPr>
        <w:pStyle w:val="li"/>
        <w:numPr>
          <w:ilvl w:val="0"/>
          <w:numId w:val="7"/>
        </w:numPr>
        <w:ind w:left="600"/>
      </w:pPr>
      <w:hyperlink w:anchor="_Ref-47804493" w:history="1">
        <w:r>
          <w:rPr>
            <w:color w:val="0000FF"/>
            <w:u w:val="single"/>
          </w:rPr>
          <w:t>copy</w:t>
        </w:r>
      </w:hyperlink>
      <w:r>
        <w:rPr>
          <w:color w:val="000000"/>
        </w:rPr>
        <w:t xml:space="preserve"> MOMI software to a shared network location where users may access the software via short-cuts</w:t>
      </w:r>
    </w:p>
    <w:p w14:paraId="6E105350" w14:textId="77777777" w:rsidR="0039165C" w:rsidRDefault="00EE4FDA">
      <w:pPr>
        <w:pStyle w:val="p"/>
      </w:pPr>
      <w:r>
        <w:rPr>
          <w:color w:val="000000"/>
        </w:rPr>
        <w:t> </w:t>
      </w:r>
    </w:p>
    <w:p w14:paraId="035906F9" w14:textId="77777777" w:rsidR="0039165C" w:rsidRDefault="00EE4FDA">
      <w:pPr>
        <w:pStyle w:val="li"/>
        <w:numPr>
          <w:ilvl w:val="0"/>
          <w:numId w:val="8"/>
        </w:numPr>
        <w:ind w:left="600"/>
      </w:pPr>
      <w:r>
        <w:rPr>
          <w:color w:val="000000"/>
        </w:rPr>
        <w:t xml:space="preserve">copy the Server portion of MOMI software to the Nonstop System via FTP/SFTP using </w:t>
      </w:r>
      <w:hyperlink w:anchor="_Ref2107991496" w:history="1">
        <w:r>
          <w:rPr>
            <w:color w:val="0000FF"/>
            <w:u w:val="single"/>
          </w:rPr>
          <w:t>MomiFTP</w:t>
        </w:r>
      </w:hyperlink>
      <w:r>
        <w:rPr>
          <w:color w:val="000000"/>
        </w:rPr>
        <w:t xml:space="preserve"> or </w:t>
      </w:r>
      <w:hyperlink w:anchor="_Ref-251049749" w:history="1">
        <w:r>
          <w:rPr>
            <w:color w:val="0000FF"/>
            <w:u w:val="single"/>
          </w:rPr>
          <w:t xml:space="preserve">manually </w:t>
        </w:r>
      </w:hyperlink>
    </w:p>
    <w:p w14:paraId="096D28F2" w14:textId="77777777" w:rsidR="0039165C" w:rsidRDefault="00EE4FDA">
      <w:pPr>
        <w:pStyle w:val="p"/>
      </w:pPr>
      <w:r>
        <w:rPr>
          <w:color w:val="000000"/>
        </w:rPr>
        <w:t> </w:t>
      </w:r>
    </w:p>
    <w:p w14:paraId="3BC87F04" w14:textId="77777777" w:rsidR="0039165C" w:rsidRDefault="00EE4FDA">
      <w:pPr>
        <w:pStyle w:val="p"/>
      </w:pPr>
      <w:r>
        <w:rPr>
          <w:color w:val="000000"/>
        </w:rPr>
        <w:t> </w:t>
      </w:r>
    </w:p>
    <w:p w14:paraId="15BD91A6" w14:textId="77777777" w:rsidR="0039165C" w:rsidRDefault="00EE4FDA">
      <w:pPr>
        <w:pStyle w:val="p"/>
      </w:pPr>
      <w:r>
        <w:rPr>
          <w:rStyle w:val="u"/>
        </w:rPr>
        <w:t>Particularity</w:t>
      </w:r>
      <w:r>
        <w:rPr>
          <w:color w:val="000000"/>
        </w:rPr>
        <w:t xml:space="preserve"> for a first install, there are additional considerations: </w:t>
      </w:r>
    </w:p>
    <w:p w14:paraId="248954F0" w14:textId="77777777" w:rsidR="0039165C" w:rsidRDefault="00EE4FDA">
      <w:pPr>
        <w:pStyle w:val="p"/>
      </w:pPr>
      <w:r>
        <w:rPr>
          <w:color w:val="000000"/>
        </w:rPr>
        <w:t> </w:t>
      </w:r>
    </w:p>
    <w:p w14:paraId="438C478A" w14:textId="77777777" w:rsidR="0039165C" w:rsidRDefault="00EE4FDA">
      <w:pPr>
        <w:pStyle w:val="li"/>
        <w:numPr>
          <w:ilvl w:val="0"/>
          <w:numId w:val="9"/>
        </w:numPr>
        <w:ind w:left="600"/>
      </w:pPr>
      <w:r>
        <w:rPr>
          <w:color w:val="000000"/>
        </w:rPr>
        <w:t xml:space="preserve">On the Nonstop System, the default process name for the main MOMI process is $MOMI (all other processes started by the main MOMI process are randomly selected by the Nonstop system). This default may be changed in the </w:t>
      </w:r>
      <w:hyperlink w:anchor="_Ref-1217420764" w:history="1">
        <w:r>
          <w:rPr>
            <w:color w:val="0000FF"/>
            <w:u w:val="single"/>
          </w:rPr>
          <w:t>OBYMOMI</w:t>
        </w:r>
      </w:hyperlink>
      <w:r>
        <w:rPr>
          <w:color w:val="000000"/>
        </w:rPr>
        <w:t xml:space="preserve"> file.</w:t>
      </w:r>
    </w:p>
    <w:p w14:paraId="77A1567E" w14:textId="77777777" w:rsidR="0039165C" w:rsidRDefault="00EE4FDA">
      <w:pPr>
        <w:pStyle w:val="p"/>
      </w:pPr>
      <w:r>
        <w:rPr>
          <w:color w:val="000000"/>
        </w:rPr>
        <w:t> </w:t>
      </w:r>
    </w:p>
    <w:p w14:paraId="0380060E" w14:textId="77777777" w:rsidR="0039165C" w:rsidRDefault="00EE4FDA">
      <w:pPr>
        <w:pStyle w:val="li"/>
        <w:numPr>
          <w:ilvl w:val="0"/>
          <w:numId w:val="10"/>
        </w:numPr>
        <w:ind w:left="600"/>
      </w:pPr>
      <w:r>
        <w:rPr>
          <w:color w:val="000000"/>
        </w:rPr>
        <w:t xml:space="preserve">On the Nonstop System, the main MOMI process listens for incoming connections from MOMI PC Client(s). In the </w:t>
      </w:r>
      <w:hyperlink w:anchor="_Ref166736509" w:history="1">
        <w:r>
          <w:rPr>
            <w:color w:val="0000FF"/>
            <w:u w:val="single"/>
          </w:rPr>
          <w:t>CONFMOMI</w:t>
        </w:r>
      </w:hyperlink>
      <w:r>
        <w:rPr>
          <w:color w:val="000000"/>
        </w:rPr>
        <w:t xml:space="preserve"> file the keyword </w:t>
      </w:r>
      <w:hyperlink w:anchor="_Ref1192109583" w:history="1">
        <w:r>
          <w:rPr>
            <w:color w:val="0000FF"/>
            <w:u w:val="single"/>
          </w:rPr>
          <w:t>TCPIP-LISTEN</w:t>
        </w:r>
      </w:hyperlink>
      <w:r>
        <w:rPr>
          <w:color w:val="000000"/>
        </w:rPr>
        <w:t xml:space="preserve"> defines the $TCP/IP process name, IP address of the Nonstop System, and a port (default 2010 but user selectable) to receive the incoming connections. The CONFMOMI file contains a sample entry to modify as needed.</w:t>
      </w:r>
    </w:p>
    <w:p w14:paraId="6174F850" w14:textId="77777777" w:rsidR="0039165C" w:rsidRDefault="00EE4FDA">
      <w:pPr>
        <w:pStyle w:val="p"/>
      </w:pPr>
      <w:r>
        <w:rPr>
          <w:color w:val="000000"/>
        </w:rPr>
        <w:t> </w:t>
      </w:r>
    </w:p>
    <w:p w14:paraId="5F66FBDD" w14:textId="77777777" w:rsidR="0039165C" w:rsidRDefault="00EE4FDA">
      <w:pPr>
        <w:pStyle w:val="li"/>
        <w:numPr>
          <w:ilvl w:val="0"/>
          <w:numId w:val="11"/>
        </w:numPr>
        <w:ind w:left="600"/>
      </w:pPr>
      <w:r>
        <w:rPr>
          <w:color w:val="000000"/>
        </w:rPr>
        <w:t>In most corporate network environments, in-between users PC and the Nonstop System is a firewall. This situation requires the network administrator to authorize or allow communication and typically the information asked:</w:t>
      </w:r>
    </w:p>
    <w:p w14:paraId="0CD92F38" w14:textId="77777777" w:rsidR="0039165C" w:rsidRDefault="00EE4FDA">
      <w:pPr>
        <w:pStyle w:val="li1"/>
        <w:numPr>
          <w:ilvl w:val="0"/>
          <w:numId w:val="12"/>
        </w:numPr>
        <w:ind w:left="1200"/>
      </w:pPr>
      <w:r>
        <w:rPr>
          <w:color w:val="000000"/>
        </w:rPr>
        <w:t xml:space="preserve"> IP address of the Nonstop Server (what the client connects to) </w:t>
      </w:r>
    </w:p>
    <w:p w14:paraId="02F53A55" w14:textId="77777777" w:rsidR="0039165C" w:rsidRDefault="00EE4FDA">
      <w:pPr>
        <w:pStyle w:val="li1"/>
        <w:numPr>
          <w:ilvl w:val="0"/>
          <w:numId w:val="13"/>
        </w:numPr>
        <w:ind w:left="1200"/>
      </w:pPr>
      <w:r>
        <w:rPr>
          <w:color w:val="000000"/>
        </w:rPr>
        <w:t xml:space="preserve"> type of communication : TCP</w:t>
      </w:r>
    </w:p>
    <w:p w14:paraId="14CB9132" w14:textId="77777777" w:rsidR="0039165C" w:rsidRDefault="00EE4FDA">
      <w:pPr>
        <w:pStyle w:val="li1"/>
        <w:numPr>
          <w:ilvl w:val="0"/>
          <w:numId w:val="14"/>
        </w:numPr>
        <w:ind w:left="1200"/>
      </w:pPr>
      <w:r>
        <w:rPr>
          <w:color w:val="000000"/>
        </w:rPr>
        <w:t xml:space="preserve"> port used : 2010 (this is the default and is defined in the CONFMOMI file)</w:t>
      </w:r>
    </w:p>
    <w:p w14:paraId="608DD520" w14:textId="77777777" w:rsidR="0039165C" w:rsidRDefault="00EE4FDA">
      <w:pPr>
        <w:pStyle w:val="li1"/>
        <w:numPr>
          <w:ilvl w:val="0"/>
          <w:numId w:val="15"/>
        </w:numPr>
        <w:ind w:left="1200"/>
      </w:pPr>
      <w:r>
        <w:rPr>
          <w:color w:val="000000"/>
        </w:rPr>
        <w:t xml:space="preserve"> direction communication is established : from the PC to the Nonstop System</w:t>
      </w:r>
    </w:p>
    <w:p w14:paraId="3C3612AE" w14:textId="77777777" w:rsidR="0039165C" w:rsidRDefault="00EE4FDA">
      <w:pPr>
        <w:pStyle w:val="li1"/>
        <w:numPr>
          <w:ilvl w:val="0"/>
          <w:numId w:val="16"/>
        </w:numPr>
        <w:ind w:left="1200"/>
      </w:pPr>
      <w:r>
        <w:rPr>
          <w:color w:val="000000"/>
        </w:rPr>
        <w:t xml:space="preserve"> is the PC in the corporate office and/or connecting via a VPN</w:t>
      </w:r>
    </w:p>
    <w:p w14:paraId="01775FD4" w14:textId="77777777" w:rsidR="0039165C" w:rsidRDefault="00EE4FDA">
      <w:pPr>
        <w:pStyle w:val="li"/>
        <w:numPr>
          <w:ilvl w:val="0"/>
          <w:numId w:val="17"/>
        </w:numPr>
        <w:ind w:left="600"/>
      </w:pPr>
      <w:r>
        <w:rPr>
          <w:color w:val="000000"/>
        </w:rPr>
        <w:t xml:space="preserve">Corporate PC administration </w:t>
      </w:r>
      <w:r>
        <w:rPr>
          <w:rStyle w:val="i"/>
        </w:rPr>
        <w:t>may</w:t>
      </w:r>
      <w:r>
        <w:rPr>
          <w:color w:val="000000"/>
        </w:rPr>
        <w:t xml:space="preserve"> also need to authorize the MOMI PC based applications. All MOMI PC based executables are digitally signed.</w:t>
      </w:r>
    </w:p>
    <w:p w14:paraId="5BA3E77C" w14:textId="77777777" w:rsidR="0039165C" w:rsidRDefault="00EE4FDA">
      <w:pPr>
        <w:pStyle w:val="p2"/>
      </w:pPr>
      <w:r>
        <w:rPr>
          <w:color w:val="000000"/>
        </w:rPr>
        <w:t> </w:t>
      </w:r>
    </w:p>
    <w:p w14:paraId="39F464FA" w14:textId="77777777" w:rsidR="0039165C" w:rsidRDefault="00EE4FDA">
      <w:pPr>
        <w:pStyle w:val="li"/>
        <w:numPr>
          <w:ilvl w:val="0"/>
          <w:numId w:val="17"/>
        </w:numPr>
        <w:ind w:left="600"/>
      </w:pPr>
      <w:r>
        <w:rPr>
          <w:color w:val="000000"/>
        </w:rPr>
        <w:t xml:space="preserve"> See </w:t>
      </w:r>
      <w:hyperlink w:anchor="_Ref1430380978" w:history="1">
        <w:r>
          <w:rPr>
            <w:color w:val="0000FF"/>
            <w:u w:val="single"/>
          </w:rPr>
          <w:t>here</w:t>
        </w:r>
      </w:hyperlink>
      <w:r>
        <w:rPr>
          <w:color w:val="000000"/>
        </w:rPr>
        <w:t xml:space="preserve"> for additional information.</w:t>
      </w:r>
    </w:p>
    <w:p w14:paraId="6FD2A375" w14:textId="77777777" w:rsidR="0039165C" w:rsidRDefault="00EE4FDA">
      <w:pPr>
        <w:pStyle w:val="p"/>
      </w:pPr>
      <w:r>
        <w:rPr>
          <w:color w:val="000000"/>
        </w:rPr>
        <w:t> </w:t>
      </w:r>
    </w:p>
    <w:p w14:paraId="7ED5BB22" w14:textId="77777777" w:rsidR="0039165C" w:rsidRDefault="00EE4FDA">
      <w:pPr>
        <w:pStyle w:val="p"/>
        <w:ind w:firstLine="1440"/>
      </w:pPr>
      <w:r>
        <w:rPr>
          <w:color w:val="000000"/>
        </w:rPr>
        <w:t> </w:t>
      </w:r>
    </w:p>
    <w:p w14:paraId="6878FC76" w14:textId="77777777" w:rsidR="0039165C" w:rsidRDefault="00EE4FDA">
      <w:pPr>
        <w:pStyle w:val="p"/>
      </w:pPr>
      <w:r>
        <w:rPr>
          <w:color w:val="000000"/>
        </w:rPr>
        <w:t> </w:t>
      </w:r>
    </w:p>
    <w:p w14:paraId="047A377A" w14:textId="77777777" w:rsidR="0039165C" w:rsidRDefault="00EE4FDA">
      <w:pPr>
        <w:pStyle w:val="p"/>
      </w:pPr>
      <w:r>
        <w:rPr>
          <w:color w:val="000000"/>
        </w:rPr>
        <w:t> </w:t>
      </w:r>
    </w:p>
    <w:p w14:paraId="5FAEF96B" w14:textId="77777777" w:rsidR="0039165C" w:rsidRDefault="00EE4FDA">
      <w:pPr>
        <w:pStyle w:val="p"/>
      </w:pPr>
      <w:r>
        <w:rPr>
          <w:color w:val="000000"/>
        </w:rPr>
        <w:t> </w:t>
      </w:r>
    </w:p>
    <w:p w14:paraId="56A35D41" w14:textId="77777777" w:rsidR="0039165C" w:rsidRDefault="00EE4FDA">
      <w:pPr>
        <w:pStyle w:val="p"/>
      </w:pPr>
      <w:r>
        <w:rPr>
          <w:color w:val="000000"/>
        </w:rPr>
        <w:t> </w:t>
      </w:r>
    </w:p>
    <w:p w14:paraId="543D6938" w14:textId="77777777" w:rsidR="0039165C" w:rsidRDefault="00EE4FDA">
      <w:pPr>
        <w:pStyle w:val="p"/>
      </w:pPr>
      <w:r>
        <w:rPr>
          <w:color w:val="000000"/>
        </w:rPr>
        <w:t> </w:t>
      </w:r>
    </w:p>
    <w:p w14:paraId="52FA64AE" w14:textId="77777777" w:rsidR="0039165C" w:rsidRDefault="00EE4FDA">
      <w:pPr>
        <w:pStyle w:val="p"/>
      </w:pPr>
      <w:r>
        <w:rPr>
          <w:color w:val="000000"/>
        </w:rPr>
        <w:t> </w:t>
      </w:r>
    </w:p>
    <w:bookmarkStart w:id="11" w:name="_Ref322721969"/>
    <w:p w14:paraId="6AF55128" w14:textId="77777777" w:rsidR="0039165C" w:rsidRDefault="00921815">
      <w:pPr>
        <w:pStyle w:val="h2"/>
      </w:pPr>
      <w:r>
        <w:fldChar w:fldCharType="begin"/>
      </w:r>
      <w:r w:rsidR="00EE4FDA">
        <w:instrText xml:space="preserve"> XE "First installation / Update of an existing installation" </w:instrText>
      </w:r>
      <w:r>
        <w:fldChar w:fldCharType="end"/>
      </w:r>
      <w:bookmarkStart w:id="12" w:name="_Toc231901962"/>
      <w:r w:rsidR="00EE4FDA">
        <w:rPr>
          <w:rStyle w:val="span2"/>
        </w:rPr>
        <w:t>First installation / Update of an existing installation</w:t>
      </w:r>
      <w:bookmarkEnd w:id="12"/>
    </w:p>
    <w:bookmarkEnd w:id="11"/>
    <w:p w14:paraId="60376596" w14:textId="77777777" w:rsidR="0039165C" w:rsidRDefault="00EE4FDA">
      <w:pPr>
        <w:pStyle w:val="p"/>
      </w:pPr>
      <w:r>
        <w:rPr>
          <w:color w:val="000000"/>
        </w:rPr>
        <w:t> </w:t>
      </w:r>
    </w:p>
    <w:p w14:paraId="484127A6" w14:textId="77777777" w:rsidR="0039165C" w:rsidRDefault="00EE4FDA">
      <w:pPr>
        <w:pStyle w:val="p"/>
      </w:pPr>
      <w:r>
        <w:rPr>
          <w:color w:val="000000"/>
        </w:rPr>
        <w:t>The procedures for installing MOMI the first time or updating an existing installation are virtually the same.</w:t>
      </w:r>
    </w:p>
    <w:p w14:paraId="069AE453" w14:textId="77777777" w:rsidR="0039165C" w:rsidRDefault="00EE4FDA">
      <w:pPr>
        <w:pStyle w:val="p"/>
      </w:pPr>
      <w:r>
        <w:rPr>
          <w:color w:val="000000"/>
        </w:rPr>
        <w:t> </w:t>
      </w:r>
    </w:p>
    <w:p w14:paraId="7F35EF88" w14:textId="77777777" w:rsidR="0039165C" w:rsidRDefault="00EE4FDA">
      <w:pPr>
        <w:pStyle w:val="p"/>
      </w:pPr>
      <w:r>
        <w:rPr>
          <w:color w:val="000000"/>
        </w:rPr>
        <w:t>In prior releases, MOMI installation software was packaged as an EXE or ZIP. The new MSI format performs all of the same features, plus allows the client to be installed under the current user which does not normally require administrator access.</w:t>
      </w:r>
    </w:p>
    <w:p w14:paraId="53333B20" w14:textId="77777777" w:rsidR="0039165C" w:rsidRDefault="00EE4FDA">
      <w:pPr>
        <w:pStyle w:val="p"/>
      </w:pPr>
      <w:r>
        <w:rPr>
          <w:color w:val="000000"/>
        </w:rPr>
        <w:t> </w:t>
      </w:r>
    </w:p>
    <w:p w14:paraId="6F702B3D" w14:textId="77777777" w:rsidR="0039165C" w:rsidRDefault="00EE4FDA">
      <w:pPr>
        <w:pStyle w:val="p"/>
      </w:pPr>
      <w:r>
        <w:rPr>
          <w:color w:val="000000"/>
        </w:rPr>
        <w:t xml:space="preserve">The MOMI PC Client installs by default into its own version specific subdirectory and is accessed from the Windows Start menu under </w:t>
      </w:r>
      <w:r>
        <w:rPr>
          <w:rStyle w:val="b"/>
        </w:rPr>
        <w:t>BWS MOMI n.nn</w:t>
      </w:r>
      <w:r>
        <w:rPr>
          <w:color w:val="000000"/>
        </w:rPr>
        <w:t xml:space="preserve"> (where n.nn is the version number).</w:t>
      </w:r>
    </w:p>
    <w:p w14:paraId="3D37C396" w14:textId="77777777" w:rsidR="0039165C" w:rsidRDefault="00EE4FDA">
      <w:pPr>
        <w:pStyle w:val="p"/>
      </w:pPr>
      <w:r>
        <w:rPr>
          <w:color w:val="000000"/>
        </w:rPr>
        <w:t> </w:t>
      </w:r>
    </w:p>
    <w:p w14:paraId="1F573839" w14:textId="77777777" w:rsidR="0039165C" w:rsidRDefault="00EE4FDA">
      <w:pPr>
        <w:pStyle w:val="p"/>
      </w:pPr>
      <w:r>
        <w:rPr>
          <w:color w:val="000000"/>
        </w:rPr>
        <w:t xml:space="preserve"> It is recommended that a new version of the MOMI server software or an update to an existing version is installed into the same subvolume on the Nonstop System. By default, existing startup and configuration information is not changed. Existing files are renamed as necessary to allow for installation while the MOMI server is running and to provide for fallback.</w:t>
      </w:r>
    </w:p>
    <w:p w14:paraId="7014974E" w14:textId="77777777" w:rsidR="0039165C" w:rsidRDefault="00EE4FDA">
      <w:pPr>
        <w:pStyle w:val="p"/>
      </w:pPr>
      <w:r>
        <w:rPr>
          <w:color w:val="000000"/>
        </w:rPr>
        <w:t> </w:t>
      </w:r>
    </w:p>
    <w:p w14:paraId="60FD78CE" w14:textId="77777777" w:rsidR="0039165C" w:rsidRDefault="00EE4FDA">
      <w:pPr>
        <w:pStyle w:val="p"/>
      </w:pPr>
      <w:r>
        <w:rPr>
          <w:color w:val="000000"/>
        </w:rPr>
        <w:t xml:space="preserve">The installation process starts by obtaining MOMI software from either our </w:t>
      </w:r>
      <w:hyperlink r:id="rId14" w:history="1">
        <w:r>
          <w:rPr>
            <w:color w:val="0000FF"/>
            <w:u w:val="single"/>
          </w:rPr>
          <w:t>website</w:t>
        </w:r>
      </w:hyperlink>
      <w:r>
        <w:rPr>
          <w:color w:val="000000"/>
        </w:rPr>
        <w:t xml:space="preserve"> or perhaps a flash drive handed out a conference (we can also send you the software on a flash drive on request). MOMI installation software is a standard Windows MSI file and can perform either a new install or update an existing installation. The installation program also contains utilities for transferring MOMI server software to the Nonstop System (</w:t>
      </w:r>
      <w:hyperlink w:anchor="_Ref2107991496" w:history="1">
        <w:r>
          <w:rPr>
            <w:color w:val="0000FF"/>
            <w:u w:val="single"/>
          </w:rPr>
          <w:t>MomiFTP</w:t>
        </w:r>
      </w:hyperlink>
      <w:r>
        <w:rPr>
          <w:color w:val="000000"/>
        </w:rPr>
        <w:t>) and for placing MOMI software on a shared drive location (</w:t>
      </w:r>
      <w:hyperlink w:anchor="_Ref-47804493" w:history="1">
        <w:r>
          <w:rPr>
            <w:color w:val="0000FF"/>
            <w:u w:val="single"/>
          </w:rPr>
          <w:t>CentralServer</w:t>
        </w:r>
      </w:hyperlink>
      <w:r>
        <w:rPr>
          <w:color w:val="000000"/>
        </w:rPr>
        <w:t xml:space="preserve">). </w:t>
      </w:r>
    </w:p>
    <w:p w14:paraId="77105F35" w14:textId="77777777" w:rsidR="0039165C" w:rsidRDefault="00EE4FDA">
      <w:pPr>
        <w:pStyle w:val="p"/>
      </w:pPr>
      <w:r>
        <w:rPr>
          <w:color w:val="000000"/>
        </w:rPr>
        <w:t> </w:t>
      </w:r>
    </w:p>
    <w:p w14:paraId="4A21756E" w14:textId="77777777" w:rsidR="0039165C" w:rsidRDefault="00EE4FDA">
      <w:pPr>
        <w:pStyle w:val="p"/>
      </w:pPr>
      <w:r>
        <w:rPr>
          <w:color w:val="000000"/>
        </w:rPr>
        <w:t>The following steps describe installing MOMI software on the local PC and on the Nonstop System:</w:t>
      </w:r>
    </w:p>
    <w:p w14:paraId="00A2DC80" w14:textId="77777777" w:rsidR="0039165C" w:rsidRDefault="00EE4FDA">
      <w:pPr>
        <w:pStyle w:val="p"/>
      </w:pPr>
      <w:r>
        <w:rPr>
          <w:color w:val="000000"/>
        </w:rPr>
        <w:t> </w:t>
      </w:r>
    </w:p>
    <w:p w14:paraId="02F1BE52" w14:textId="77777777" w:rsidR="0039165C" w:rsidRDefault="00EE4FDA">
      <w:pPr>
        <w:pStyle w:val="p2"/>
      </w:pPr>
      <w:r>
        <w:rPr>
          <w:color w:val="000000"/>
        </w:rPr>
        <w:t xml:space="preserve">1) Obtain MOMI software and double click on the </w:t>
      </w:r>
      <w:r>
        <w:rPr>
          <w:rStyle w:val="b"/>
        </w:rPr>
        <w:t>MSI</w:t>
      </w:r>
      <w:r>
        <w:rPr>
          <w:color w:val="000000"/>
        </w:rPr>
        <w:t xml:space="preserve"> file. The initial screen provides allows display of the ReadMe and detailed installer Help.</w:t>
      </w:r>
    </w:p>
    <w:p w14:paraId="0F1EFC87" w14:textId="77777777" w:rsidR="0039165C" w:rsidRDefault="00EE4FDA">
      <w:pPr>
        <w:pStyle w:val="p2"/>
      </w:pPr>
      <w:r>
        <w:rPr>
          <w:color w:val="000000"/>
        </w:rPr>
        <w:t> </w:t>
      </w:r>
    </w:p>
    <w:p w14:paraId="32CA7084" w14:textId="77777777" w:rsidR="0039165C" w:rsidRDefault="00EE4FDA">
      <w:pPr>
        <w:pStyle w:val="p2"/>
      </w:pPr>
      <w:r>
        <w:rPr>
          <w:color w:val="000000"/>
        </w:rPr>
        <w:t xml:space="preserve">2) Click though the </w:t>
      </w:r>
      <w:r>
        <w:rPr>
          <w:rStyle w:val="b"/>
        </w:rPr>
        <w:t>Welcome</w:t>
      </w:r>
      <w:r>
        <w:rPr>
          <w:color w:val="000000"/>
        </w:rPr>
        <w:t xml:space="preserve"> screen. Please read and accept the </w:t>
      </w:r>
      <w:r>
        <w:rPr>
          <w:rStyle w:val="b"/>
        </w:rPr>
        <w:t>License Agreement</w:t>
      </w:r>
      <w:r>
        <w:rPr>
          <w:color w:val="000000"/>
        </w:rPr>
        <w:t>. Click through to continue.</w:t>
      </w:r>
    </w:p>
    <w:p w14:paraId="1B4B3C41" w14:textId="77777777" w:rsidR="0039165C" w:rsidRDefault="00EE4FDA">
      <w:pPr>
        <w:pStyle w:val="p2"/>
      </w:pPr>
      <w:r>
        <w:rPr>
          <w:color w:val="000000"/>
        </w:rPr>
        <w:t> </w:t>
      </w:r>
    </w:p>
    <w:p w14:paraId="30533F9A" w14:textId="77777777" w:rsidR="0039165C" w:rsidRDefault="00EE4FDA">
      <w:pPr>
        <w:pStyle w:val="p2"/>
      </w:pPr>
      <w:r>
        <w:rPr>
          <w:color w:val="000000"/>
        </w:rPr>
        <w:t xml:space="preserve">3) The </w:t>
      </w:r>
      <w:r>
        <w:rPr>
          <w:rStyle w:val="b"/>
        </w:rPr>
        <w:t>Utilities</w:t>
      </w:r>
      <w:r>
        <w:rPr>
          <w:color w:val="000000"/>
        </w:rPr>
        <w:t xml:space="preserve"> screen allows the option to run </w:t>
      </w:r>
      <w:r>
        <w:rPr>
          <w:rStyle w:val="b"/>
        </w:rPr>
        <w:t>MOMIFTP</w:t>
      </w:r>
      <w:r>
        <w:rPr>
          <w:color w:val="000000"/>
        </w:rPr>
        <w:t xml:space="preserve"> and </w:t>
      </w:r>
      <w:r>
        <w:rPr>
          <w:rStyle w:val="b"/>
        </w:rPr>
        <w:t>CentralServer</w:t>
      </w:r>
      <w:r>
        <w:rPr>
          <w:color w:val="000000"/>
        </w:rPr>
        <w:t xml:space="preserve"> (can be run now or later). Click </w:t>
      </w:r>
      <w:r>
        <w:rPr>
          <w:rStyle w:val="b"/>
        </w:rPr>
        <w:t>Install Client &gt;</w:t>
      </w:r>
      <w:r>
        <w:rPr>
          <w:color w:val="000000"/>
        </w:rPr>
        <w:t xml:space="preserve"> to continue.</w:t>
      </w:r>
    </w:p>
    <w:p w14:paraId="04BBB8B3" w14:textId="77777777" w:rsidR="0039165C" w:rsidRDefault="00EE4FDA">
      <w:pPr>
        <w:pStyle w:val="p2"/>
      </w:pPr>
      <w:r>
        <w:rPr>
          <w:color w:val="000000"/>
        </w:rPr>
        <w:t> </w:t>
      </w:r>
    </w:p>
    <w:p w14:paraId="30A95A45" w14:textId="77777777" w:rsidR="0039165C" w:rsidRDefault="00EE4FDA">
      <w:pPr>
        <w:pStyle w:val="p2"/>
      </w:pPr>
      <w:r>
        <w:rPr>
          <w:color w:val="000000"/>
        </w:rPr>
        <w:t xml:space="preserve">4) The next screen selects the </w:t>
      </w:r>
      <w:r>
        <w:rPr>
          <w:rStyle w:val="b"/>
        </w:rPr>
        <w:t>Setup Type</w:t>
      </w:r>
      <w:r>
        <w:rPr>
          <w:color w:val="000000"/>
        </w:rPr>
        <w:t xml:space="preserve">. The default is </w:t>
      </w:r>
      <w:r>
        <w:rPr>
          <w:rStyle w:val="b"/>
        </w:rPr>
        <w:t>Complete</w:t>
      </w:r>
      <w:r>
        <w:rPr>
          <w:color w:val="000000"/>
        </w:rPr>
        <w:t>. Click through to continue.</w:t>
      </w:r>
    </w:p>
    <w:p w14:paraId="6BF8E3D7" w14:textId="77777777" w:rsidR="0039165C" w:rsidRDefault="00EE4FDA">
      <w:pPr>
        <w:pStyle w:val="p2"/>
      </w:pPr>
      <w:r>
        <w:rPr>
          <w:color w:val="000000"/>
        </w:rPr>
        <w:t> </w:t>
      </w:r>
    </w:p>
    <w:p w14:paraId="46499E56" w14:textId="77777777" w:rsidR="0039165C" w:rsidRDefault="00EE4FDA">
      <w:pPr>
        <w:pStyle w:val="p2"/>
      </w:pPr>
      <w:r>
        <w:rPr>
          <w:color w:val="000000"/>
        </w:rPr>
        <w:t xml:space="preserve">5) The </w:t>
      </w:r>
      <w:r>
        <w:rPr>
          <w:rStyle w:val="b"/>
        </w:rPr>
        <w:t>Ready to Install the Program</w:t>
      </w:r>
      <w:r>
        <w:rPr>
          <w:color w:val="000000"/>
        </w:rPr>
        <w:t xml:space="preserve"> screen allows MOMI software on this PC to be installed </w:t>
      </w:r>
      <w:r>
        <w:rPr>
          <w:rStyle w:val="b"/>
        </w:rPr>
        <w:t>Only for me (&lt;user&gt;)</w:t>
      </w:r>
      <w:r>
        <w:rPr>
          <w:color w:val="000000"/>
        </w:rPr>
        <w:t xml:space="preserve"> or </w:t>
      </w:r>
      <w:r>
        <w:rPr>
          <w:rStyle w:val="b"/>
        </w:rPr>
        <w:t>Anyone who uses this computer (all users)</w:t>
      </w:r>
      <w:r>
        <w:rPr>
          <w:color w:val="000000"/>
        </w:rPr>
        <w:t xml:space="preserve">. Choose the desired option. Note the </w:t>
      </w:r>
      <w:r>
        <w:rPr>
          <w:rStyle w:val="b"/>
        </w:rPr>
        <w:t>Anyone...</w:t>
      </w:r>
      <w:r>
        <w:rPr>
          <w:color w:val="000000"/>
        </w:rPr>
        <w:t xml:space="preserve"> selection prompts for an administrator logon if needed. After the installation completes, click </w:t>
      </w:r>
      <w:r>
        <w:rPr>
          <w:rStyle w:val="b"/>
        </w:rPr>
        <w:t>Finish</w:t>
      </w:r>
      <w:r>
        <w:rPr>
          <w:color w:val="000000"/>
        </w:rPr>
        <w:t>.</w:t>
      </w:r>
    </w:p>
    <w:p w14:paraId="114C28C7" w14:textId="77777777" w:rsidR="0039165C" w:rsidRDefault="00EE4FDA">
      <w:pPr>
        <w:pStyle w:val="p2"/>
      </w:pPr>
      <w:r>
        <w:rPr>
          <w:color w:val="000000"/>
        </w:rPr>
        <w:t> </w:t>
      </w:r>
    </w:p>
    <w:p w14:paraId="31C52479" w14:textId="77777777" w:rsidR="0039165C" w:rsidRDefault="00EE4FDA">
      <w:pPr>
        <w:pStyle w:val="p2"/>
      </w:pPr>
      <w:r>
        <w:rPr>
          <w:color w:val="000000"/>
        </w:rPr>
        <w:t xml:space="preserve">6) Press the Windows Start button and under BWS MOMI n.nn (where n.nn is the version just installed) select </w:t>
      </w:r>
      <w:r>
        <w:rPr>
          <w:rStyle w:val="b"/>
        </w:rPr>
        <w:t>MomiFTP</w:t>
      </w:r>
      <w:r>
        <w:rPr>
          <w:color w:val="000000"/>
        </w:rPr>
        <w:t>.  </w:t>
      </w:r>
    </w:p>
    <w:p w14:paraId="7315090D" w14:textId="77777777" w:rsidR="0039165C" w:rsidRDefault="00EE4FDA">
      <w:pPr>
        <w:pStyle w:val="p2"/>
      </w:pPr>
      <w:r>
        <w:rPr>
          <w:color w:val="000000"/>
        </w:rPr>
        <w:t> </w:t>
      </w:r>
    </w:p>
    <w:p w14:paraId="0909226D" w14:textId="77777777" w:rsidR="0039165C" w:rsidRDefault="00EE4FDA">
      <w:pPr>
        <w:pStyle w:val="li2"/>
        <w:numPr>
          <w:ilvl w:val="0"/>
          <w:numId w:val="18"/>
        </w:numPr>
        <w:ind w:left="1800"/>
      </w:pPr>
      <w:r>
        <w:rPr>
          <w:color w:val="000000"/>
        </w:rPr>
        <w:t xml:space="preserve">On the screen </w:t>
      </w:r>
      <w:r>
        <w:rPr>
          <w:rStyle w:val="b"/>
        </w:rPr>
        <w:t>1st Connect to HPE Nonstop</w:t>
      </w:r>
      <w:r>
        <w:rPr>
          <w:color w:val="000000"/>
        </w:rPr>
        <w:t xml:space="preserve">, select the </w:t>
      </w:r>
      <w:r>
        <w:rPr>
          <w:rStyle w:val="b"/>
        </w:rPr>
        <w:t>Transport type</w:t>
      </w:r>
      <w:r>
        <w:rPr>
          <w:color w:val="000000"/>
        </w:rPr>
        <w:t xml:space="preserve"> (FTP or SFTP), fill in the </w:t>
      </w:r>
      <w:r>
        <w:rPr>
          <w:rStyle w:val="b"/>
        </w:rPr>
        <w:t>Host Address</w:t>
      </w:r>
      <w:r>
        <w:rPr>
          <w:color w:val="000000"/>
        </w:rPr>
        <w:t xml:space="preserve"> (Nonstop System IP address or DNS),  </w:t>
      </w:r>
      <w:r>
        <w:rPr>
          <w:rStyle w:val="b"/>
        </w:rPr>
        <w:t>User ID</w:t>
      </w:r>
      <w:r>
        <w:rPr>
          <w:color w:val="000000"/>
        </w:rPr>
        <w:t xml:space="preserve">, </w:t>
      </w:r>
      <w:r>
        <w:rPr>
          <w:rStyle w:val="b"/>
        </w:rPr>
        <w:t>Password</w:t>
      </w:r>
      <w:r>
        <w:rPr>
          <w:color w:val="000000"/>
        </w:rPr>
        <w:t xml:space="preserve"> and </w:t>
      </w:r>
      <w:r>
        <w:rPr>
          <w:rStyle w:val="b"/>
        </w:rPr>
        <w:t>Initial $Vol.SubVol</w:t>
      </w:r>
      <w:r>
        <w:rPr>
          <w:color w:val="000000"/>
        </w:rPr>
        <w:t xml:space="preserve"> where the MOMI files are placed. The User ID specified owns the files after the transfer takes place. Press </w:t>
      </w:r>
      <w:r>
        <w:rPr>
          <w:rStyle w:val="b"/>
        </w:rPr>
        <w:t>Connect to HPE Nonstop</w:t>
      </w:r>
      <w:r>
        <w:rPr>
          <w:color w:val="000000"/>
        </w:rPr>
        <w:t xml:space="preserve">. If the connection was successful, you will see a big green </w:t>
      </w:r>
      <w:r>
        <w:rPr>
          <w:rStyle w:val="b"/>
        </w:rPr>
        <w:t>Connected..</w:t>
      </w:r>
      <w:r>
        <w:rPr>
          <w:color w:val="000000"/>
        </w:rPr>
        <w:t>.</w:t>
      </w:r>
    </w:p>
    <w:p w14:paraId="3E7A55E3" w14:textId="77777777" w:rsidR="0039165C" w:rsidRDefault="00EE4FDA">
      <w:pPr>
        <w:pStyle w:val="p3"/>
      </w:pPr>
      <w:r>
        <w:rPr>
          <w:color w:val="000000"/>
        </w:rPr>
        <w:t> </w:t>
      </w:r>
    </w:p>
    <w:p w14:paraId="763DB855" w14:textId="77777777" w:rsidR="0039165C" w:rsidRDefault="00EE4FDA">
      <w:pPr>
        <w:pStyle w:val="li2"/>
        <w:numPr>
          <w:ilvl w:val="0"/>
          <w:numId w:val="19"/>
        </w:numPr>
        <w:ind w:left="1800"/>
      </w:pPr>
      <w:r>
        <w:rPr>
          <w:color w:val="000000"/>
        </w:rPr>
        <w:t xml:space="preserve">Press </w:t>
      </w:r>
      <w:r>
        <w:rPr>
          <w:rStyle w:val="b"/>
        </w:rPr>
        <w:t>Next &gt;&gt;</w:t>
      </w:r>
      <w:r>
        <w:rPr>
          <w:color w:val="000000"/>
        </w:rPr>
        <w:t xml:space="preserve"> to advance the screen.</w:t>
      </w:r>
    </w:p>
    <w:p w14:paraId="38D59109" w14:textId="77777777" w:rsidR="0039165C" w:rsidRDefault="00EE4FDA">
      <w:pPr>
        <w:pStyle w:val="p3"/>
      </w:pPr>
      <w:r>
        <w:rPr>
          <w:color w:val="000000"/>
        </w:rPr>
        <w:t> </w:t>
      </w:r>
    </w:p>
    <w:p w14:paraId="7429DF5B" w14:textId="77777777" w:rsidR="0039165C" w:rsidRDefault="00EE4FDA">
      <w:pPr>
        <w:pStyle w:val="li2"/>
        <w:numPr>
          <w:ilvl w:val="0"/>
          <w:numId w:val="20"/>
        </w:numPr>
        <w:ind w:left="1800"/>
      </w:pPr>
      <w:r>
        <w:rPr>
          <w:color w:val="000000"/>
        </w:rPr>
        <w:t xml:space="preserve">On the screen </w:t>
      </w:r>
      <w:r>
        <w:rPr>
          <w:rStyle w:val="b"/>
        </w:rPr>
        <w:t>2nd Select Vol.SubVol on HPE Nonstop</w:t>
      </w:r>
      <w:r>
        <w:rPr>
          <w:color w:val="000000"/>
        </w:rPr>
        <w:t xml:space="preserve"> a list of the files present (if any) in the selected location is displayed. For a new installation, you should choose an empty subvolume. Change the location as needed </w:t>
      </w:r>
      <w:r>
        <w:rPr>
          <w:rStyle w:val="b"/>
        </w:rPr>
        <w:t>Change</w:t>
      </w:r>
      <w:r>
        <w:rPr>
          <w:color w:val="000000"/>
        </w:rPr>
        <w:t xml:space="preserve"> to update the display.</w:t>
      </w:r>
    </w:p>
    <w:p w14:paraId="056AA524" w14:textId="77777777" w:rsidR="0039165C" w:rsidRDefault="00EE4FDA">
      <w:pPr>
        <w:pStyle w:val="p3"/>
      </w:pPr>
      <w:r>
        <w:rPr>
          <w:color w:val="000000"/>
        </w:rPr>
        <w:t> </w:t>
      </w:r>
    </w:p>
    <w:p w14:paraId="674E0BF3" w14:textId="77777777" w:rsidR="0039165C" w:rsidRDefault="00EE4FDA">
      <w:pPr>
        <w:pStyle w:val="li2"/>
        <w:numPr>
          <w:ilvl w:val="0"/>
          <w:numId w:val="21"/>
        </w:numPr>
        <w:ind w:left="1800"/>
      </w:pPr>
      <w:r>
        <w:rPr>
          <w:color w:val="000000"/>
        </w:rPr>
        <w:t xml:space="preserve">Press </w:t>
      </w:r>
      <w:r>
        <w:rPr>
          <w:rStyle w:val="b"/>
        </w:rPr>
        <w:t>Next &gt;&gt;</w:t>
      </w:r>
      <w:r>
        <w:rPr>
          <w:color w:val="000000"/>
        </w:rPr>
        <w:t xml:space="preserve"> to advance the screen.</w:t>
      </w:r>
    </w:p>
    <w:p w14:paraId="382D5A1F" w14:textId="77777777" w:rsidR="0039165C" w:rsidRDefault="00EE4FDA">
      <w:pPr>
        <w:pStyle w:val="p"/>
      </w:pPr>
      <w:r>
        <w:rPr>
          <w:color w:val="000000"/>
        </w:rPr>
        <w:t> </w:t>
      </w:r>
    </w:p>
    <w:p w14:paraId="3EE71FDE" w14:textId="77777777" w:rsidR="0039165C" w:rsidRDefault="00EE4FDA">
      <w:pPr>
        <w:pStyle w:val="li2"/>
        <w:numPr>
          <w:ilvl w:val="0"/>
          <w:numId w:val="22"/>
        </w:numPr>
        <w:ind w:left="1800"/>
      </w:pPr>
      <w:r>
        <w:rPr>
          <w:color w:val="000000"/>
        </w:rPr>
        <w:t xml:space="preserve">On the screen </w:t>
      </w:r>
      <w:r>
        <w:rPr>
          <w:rStyle w:val="b"/>
        </w:rPr>
        <w:t>3rd Select New Install or Update</w:t>
      </w:r>
      <w:r>
        <w:rPr>
          <w:color w:val="000000"/>
        </w:rPr>
        <w:t xml:space="preserve"> press </w:t>
      </w:r>
      <w:r>
        <w:rPr>
          <w:rStyle w:val="b"/>
        </w:rPr>
        <w:t>Put Files on HPE Nonstop</w:t>
      </w:r>
      <w:r>
        <w:rPr>
          <w:color w:val="000000"/>
        </w:rPr>
        <w:t xml:space="preserve"> to start the transfer. The status boxes indicate the outcome of the transfer. </w:t>
      </w:r>
    </w:p>
    <w:p w14:paraId="43BE61DD" w14:textId="77777777" w:rsidR="0039165C" w:rsidRDefault="00EE4FDA">
      <w:pPr>
        <w:pStyle w:val="p3"/>
      </w:pPr>
      <w:r>
        <w:rPr>
          <w:color w:val="000000"/>
        </w:rPr>
        <w:t> </w:t>
      </w:r>
    </w:p>
    <w:p w14:paraId="79BD296F" w14:textId="77777777" w:rsidR="0039165C" w:rsidRDefault="00EE4FDA">
      <w:pPr>
        <w:pStyle w:val="li2"/>
        <w:numPr>
          <w:ilvl w:val="0"/>
          <w:numId w:val="23"/>
        </w:numPr>
        <w:ind w:left="1800"/>
      </w:pPr>
      <w:r>
        <w:rPr>
          <w:color w:val="000000"/>
        </w:rPr>
        <w:t xml:space="preserve">Press the </w:t>
      </w:r>
      <w:r>
        <w:rPr>
          <w:rStyle w:val="b"/>
        </w:rPr>
        <w:t>Exit</w:t>
      </w:r>
      <w:r>
        <w:rPr>
          <w:color w:val="000000"/>
        </w:rPr>
        <w:t xml:space="preserve"> button to disconnect and stop the program.</w:t>
      </w:r>
    </w:p>
    <w:p w14:paraId="68EB7278" w14:textId="77777777" w:rsidR="0039165C" w:rsidRDefault="00EE4FDA">
      <w:pPr>
        <w:pStyle w:val="p3"/>
      </w:pPr>
      <w:r>
        <w:rPr>
          <w:color w:val="000000"/>
        </w:rPr>
        <w:t> </w:t>
      </w:r>
    </w:p>
    <w:p w14:paraId="2B935C35" w14:textId="77777777" w:rsidR="0039165C" w:rsidRDefault="00EE4FDA">
      <w:pPr>
        <w:pStyle w:val="p3"/>
      </w:pPr>
      <w:r>
        <w:rPr>
          <w:color w:val="000000"/>
        </w:rPr>
        <w:t> </w:t>
      </w:r>
    </w:p>
    <w:p w14:paraId="4F452556" w14:textId="77777777" w:rsidR="0039165C" w:rsidRDefault="00EE4FDA">
      <w:pPr>
        <w:pStyle w:val="p2"/>
      </w:pPr>
      <w:r>
        <w:rPr>
          <w:color w:val="000000"/>
        </w:rPr>
        <w:t>7) From a TACL prompt, logon with the User ID and password that $MOMI will operate under. Volume to the location where the MOMI files were placed.</w:t>
      </w:r>
    </w:p>
    <w:p w14:paraId="2AB6240B" w14:textId="77777777" w:rsidR="0039165C" w:rsidRDefault="00EE4FDA">
      <w:pPr>
        <w:pStyle w:val="p2"/>
      </w:pPr>
      <w:r>
        <w:rPr>
          <w:color w:val="000000"/>
        </w:rPr>
        <w:t> </w:t>
      </w:r>
    </w:p>
    <w:p w14:paraId="28917EA2" w14:textId="77777777" w:rsidR="0039165C" w:rsidRDefault="00EE4FDA">
      <w:pPr>
        <w:pStyle w:val="p2"/>
      </w:pPr>
      <w:r>
        <w:rPr>
          <w:color w:val="000000"/>
        </w:rPr>
        <w:t xml:space="preserve">8) Edit the file </w:t>
      </w:r>
      <w:r>
        <w:rPr>
          <w:rStyle w:val="b"/>
        </w:rPr>
        <w:t>OBYMOMI</w:t>
      </w:r>
      <w:r>
        <w:rPr>
          <w:color w:val="000000"/>
        </w:rPr>
        <w:t>. This is a TACL obey file used to start MOMI and provide initial configuration information. Page down to the section "</w:t>
      </w:r>
      <w:r>
        <w:rPr>
          <w:rStyle w:val="b"/>
        </w:rPr>
        <w:t>vvv set values below here vvv</w:t>
      </w:r>
      <w:r>
        <w:rPr>
          <w:color w:val="000000"/>
        </w:rPr>
        <w:t>". This marked portion of the obey file is used to change the initial start up values for the $MOMI server portion.</w:t>
      </w:r>
    </w:p>
    <w:p w14:paraId="70B3CF03" w14:textId="77777777" w:rsidR="0039165C" w:rsidRDefault="00EE4FDA">
      <w:pPr>
        <w:pStyle w:val="p2"/>
      </w:pPr>
      <w:r>
        <w:rPr>
          <w:color w:val="000000"/>
        </w:rPr>
        <w:t> </w:t>
      </w:r>
    </w:p>
    <w:p w14:paraId="3D198ED7" w14:textId="77777777" w:rsidR="0039165C" w:rsidRDefault="00EE4FDA">
      <w:pPr>
        <w:pStyle w:val="p3"/>
      </w:pPr>
      <w:r>
        <w:rPr>
          <w:color w:val="000000"/>
        </w:rPr>
        <w:t>Check the process name, CPU $MOMI operates in, priority and home terminal. Default values are usually valid for most systems.</w:t>
      </w:r>
    </w:p>
    <w:p w14:paraId="1889A58D" w14:textId="77777777" w:rsidR="0039165C" w:rsidRDefault="00EE4FDA">
      <w:pPr>
        <w:pStyle w:val="p"/>
      </w:pPr>
      <w:r>
        <w:rPr>
          <w:color w:val="000000"/>
        </w:rPr>
        <w:t> </w:t>
      </w:r>
    </w:p>
    <w:p w14:paraId="73A0C4B9" w14:textId="77777777" w:rsidR="0039165C" w:rsidRDefault="00EE4FDA">
      <w:pPr>
        <w:pStyle w:val="p2"/>
      </w:pPr>
      <w:r>
        <w:rPr>
          <w:color w:val="000000"/>
        </w:rPr>
        <w:t xml:space="preserve">9) Edit the file </w:t>
      </w:r>
      <w:hyperlink w:anchor="_Ref166736509" w:history="1">
        <w:r>
          <w:rPr>
            <w:color w:val="0000FF"/>
            <w:u w:val="single"/>
          </w:rPr>
          <w:t>CONFMOMI</w:t>
        </w:r>
      </w:hyperlink>
      <w:r>
        <w:rPr>
          <w:color w:val="000000"/>
        </w:rPr>
        <w:t xml:space="preserve">. This edit file is used to set various MOMI attributes using </w:t>
      </w:r>
      <w:hyperlink w:anchor="_Ref166736509" w:history="1">
        <w:r>
          <w:rPr>
            <w:color w:val="0000FF"/>
            <w:u w:val="single"/>
          </w:rPr>
          <w:t>keywords</w:t>
        </w:r>
      </w:hyperlink>
      <w:r>
        <w:rPr>
          <w:color w:val="000000"/>
        </w:rPr>
        <w:t xml:space="preserve">. Set the </w:t>
      </w:r>
      <w:hyperlink w:anchor="_Ref1833039598" w:history="1">
        <w:r>
          <w:rPr>
            <w:color w:val="0000FF"/>
            <w:u w:val="single"/>
          </w:rPr>
          <w:t>System-Description</w:t>
        </w:r>
      </w:hyperlink>
      <w:r>
        <w:rPr>
          <w:color w:val="000000"/>
        </w:rPr>
        <w:t xml:space="preserve"> and check  </w:t>
      </w:r>
      <w:hyperlink w:anchor="_Ref1192109583" w:history="1">
        <w:r>
          <w:rPr>
            <w:color w:val="0000FF"/>
            <w:u w:val="single"/>
          </w:rPr>
          <w:t>TCPIP-LISTEN</w:t>
        </w:r>
      </w:hyperlink>
      <w:r>
        <w:rPr>
          <w:color w:val="000000"/>
        </w:rPr>
        <w:t xml:space="preserve"> which defines the TCP/IP process name, optionally the address and port that MOMI will </w:t>
      </w:r>
      <w:r>
        <w:rPr>
          <w:rStyle w:val="i"/>
        </w:rPr>
        <w:t>listen</w:t>
      </w:r>
      <w:r>
        <w:rPr>
          <w:color w:val="000000"/>
        </w:rPr>
        <w:t xml:space="preserve"> on for PC Client connections.</w:t>
      </w:r>
    </w:p>
    <w:p w14:paraId="79A7D761" w14:textId="77777777" w:rsidR="0039165C" w:rsidRDefault="00EE4FDA">
      <w:pPr>
        <w:pStyle w:val="li2"/>
        <w:numPr>
          <w:ilvl w:val="0"/>
          <w:numId w:val="24"/>
        </w:numPr>
        <w:ind w:left="1800"/>
      </w:pPr>
      <w:r>
        <w:rPr>
          <w:color w:val="000000"/>
        </w:rPr>
        <w:t>mini-MOMI users, the above should be about the only item of concern.</w:t>
      </w:r>
    </w:p>
    <w:p w14:paraId="36FE8CEA" w14:textId="77777777" w:rsidR="0039165C" w:rsidRDefault="00EE4FDA">
      <w:pPr>
        <w:pStyle w:val="li2"/>
        <w:numPr>
          <w:ilvl w:val="0"/>
          <w:numId w:val="25"/>
        </w:numPr>
        <w:ind w:left="1800"/>
      </w:pPr>
      <w:r>
        <w:rPr>
          <w:color w:val="000000"/>
        </w:rPr>
        <w:t xml:space="preserve">MOMI users, add your MOMI </w:t>
      </w:r>
      <w:hyperlink w:anchor="_Ref-17711574" w:history="1">
        <w:r>
          <w:rPr>
            <w:color w:val="0000FF"/>
            <w:u w:val="single"/>
          </w:rPr>
          <w:t>password</w:t>
        </w:r>
      </w:hyperlink>
      <w:r>
        <w:rPr>
          <w:color w:val="000000"/>
        </w:rPr>
        <w:t xml:space="preserve">. Also, define any </w:t>
      </w:r>
      <w:hyperlink w:anchor="_Ref1636980044" w:history="1">
        <w:r>
          <w:rPr>
            <w:color w:val="0000FF"/>
            <w:u w:val="single"/>
          </w:rPr>
          <w:t>history</w:t>
        </w:r>
      </w:hyperlink>
      <w:r>
        <w:rPr>
          <w:color w:val="000000"/>
        </w:rPr>
        <w:t xml:space="preserve"> files desired. MOMI automatically creates the history files.</w:t>
      </w:r>
    </w:p>
    <w:p w14:paraId="5E70BD68" w14:textId="77777777" w:rsidR="0039165C" w:rsidRDefault="00EE4FDA">
      <w:pPr>
        <w:pStyle w:val="p3"/>
      </w:pPr>
      <w:r>
        <w:rPr>
          <w:color w:val="000000"/>
        </w:rPr>
        <w:t> </w:t>
      </w:r>
    </w:p>
    <w:p w14:paraId="261F14CD" w14:textId="77777777" w:rsidR="0039165C" w:rsidRDefault="00EE4FDA">
      <w:pPr>
        <w:pStyle w:val="p2"/>
      </w:pPr>
      <w:r>
        <w:rPr>
          <w:color w:val="000000"/>
        </w:rPr>
        <w:t xml:space="preserve">10) </w:t>
      </w:r>
      <w:hyperlink w:anchor="_Ref484030457" w:history="1">
        <w:r>
          <w:rPr>
            <w:color w:val="0000FF"/>
            <w:u w:val="single"/>
          </w:rPr>
          <w:t>SQL/MP compile MOMI</w:t>
        </w:r>
      </w:hyperlink>
      <w:r>
        <w:rPr>
          <w:color w:val="000000"/>
        </w:rPr>
        <w:t xml:space="preserve">   (if you don't use SQL, ignore this step):</w:t>
      </w:r>
    </w:p>
    <w:p w14:paraId="116DC408" w14:textId="77777777" w:rsidR="0039165C" w:rsidRDefault="00EE4FDA">
      <w:pPr>
        <w:pStyle w:val="p4"/>
      </w:pPr>
      <w:r>
        <w:rPr>
          <w:color w:val="000000"/>
        </w:rPr>
        <w:t>from a TACL prompt: OBEY OBYCSQL</w:t>
      </w:r>
    </w:p>
    <w:p w14:paraId="3B062C4A" w14:textId="77777777" w:rsidR="0039165C" w:rsidRDefault="00EE4FDA">
      <w:pPr>
        <w:pStyle w:val="p4"/>
      </w:pPr>
      <w:r>
        <w:rPr>
          <w:color w:val="000000"/>
        </w:rPr>
        <w:t> </w:t>
      </w:r>
    </w:p>
    <w:p w14:paraId="76DDF45D" w14:textId="77777777" w:rsidR="0039165C" w:rsidRDefault="00EE4FDA">
      <w:pPr>
        <w:pStyle w:val="p2"/>
      </w:pPr>
      <w:r>
        <w:rPr>
          <w:color w:val="000000"/>
        </w:rPr>
        <w:t xml:space="preserve">11) Create / update BWSSG (the Super Group helper process) (see </w:t>
      </w:r>
      <w:hyperlink w:anchor="_Ref900055520" w:history="1">
        <w:r>
          <w:rPr>
            <w:color w:val="0000FF"/>
            <w:u w:val="single"/>
          </w:rPr>
          <w:t>Security / General considerations</w:t>
        </w:r>
      </w:hyperlink>
      <w:r>
        <w:rPr>
          <w:color w:val="000000"/>
        </w:rPr>
        <w:t xml:space="preserve"> to determine if you need this step):</w:t>
      </w:r>
    </w:p>
    <w:p w14:paraId="3BF479B0" w14:textId="77777777" w:rsidR="0039165C" w:rsidRDefault="00EE4FDA">
      <w:pPr>
        <w:pStyle w:val="p3"/>
      </w:pPr>
      <w:r>
        <w:rPr>
          <w:color w:val="000000"/>
        </w:rPr>
        <w:t> </w:t>
      </w:r>
    </w:p>
    <w:p w14:paraId="2CED2FFA" w14:textId="77777777" w:rsidR="0039165C" w:rsidRDefault="00EE4FDA">
      <w:pPr>
        <w:pStyle w:val="p3"/>
      </w:pPr>
      <w:r>
        <w:rPr>
          <w:color w:val="000000"/>
        </w:rPr>
        <w:t xml:space="preserve"> (BWSSG is a PROGID'ed copy of the MOMI server. The following steps show you how to rename out any existing BWSSG, keeping a backup copy, create a new file - details such as required logon security to perform these operations is not covered).</w:t>
      </w:r>
    </w:p>
    <w:p w14:paraId="225657E6" w14:textId="77777777" w:rsidR="0039165C" w:rsidRDefault="00EE4FDA">
      <w:pPr>
        <w:pStyle w:val="p4"/>
      </w:pPr>
      <w:r>
        <w:rPr>
          <w:color w:val="000000"/>
        </w:rPr>
        <w:t> </w:t>
      </w:r>
    </w:p>
    <w:p w14:paraId="6576D05E" w14:textId="77777777" w:rsidR="0039165C" w:rsidRDefault="00EE4FDA">
      <w:pPr>
        <w:pStyle w:val="p4"/>
      </w:pPr>
      <w:r>
        <w:rPr>
          <w:color w:val="000000"/>
        </w:rPr>
        <w:t>Purge BWSSG2</w:t>
      </w:r>
    </w:p>
    <w:p w14:paraId="1A24A0BC" w14:textId="77777777" w:rsidR="0039165C" w:rsidRDefault="00EE4FDA">
      <w:pPr>
        <w:pStyle w:val="p4"/>
      </w:pPr>
      <w:r>
        <w:rPr>
          <w:color w:val="000000"/>
        </w:rPr>
        <w:t>Rename BWSSG1, BWSSG2</w:t>
      </w:r>
    </w:p>
    <w:p w14:paraId="0A370612" w14:textId="77777777" w:rsidR="0039165C" w:rsidRDefault="00EE4FDA">
      <w:pPr>
        <w:pStyle w:val="p4"/>
      </w:pPr>
      <w:r>
        <w:rPr>
          <w:color w:val="000000"/>
        </w:rPr>
        <w:t>Rename BWSSG, BWSSG1</w:t>
      </w:r>
    </w:p>
    <w:p w14:paraId="7BF095BC" w14:textId="77777777" w:rsidR="0039165C" w:rsidRDefault="00EE4FDA">
      <w:pPr>
        <w:pStyle w:val="p4"/>
      </w:pPr>
      <w:r>
        <w:rPr>
          <w:color w:val="000000"/>
        </w:rPr>
        <w:t>FUP DUP BWMOMI, BWSSG, sourcedate            (BWMOMIi on TNS/E - BWMOMIx on TNS/X)</w:t>
      </w:r>
    </w:p>
    <w:p w14:paraId="57AD4C26" w14:textId="77777777" w:rsidR="0039165C" w:rsidRDefault="00EE4FDA">
      <w:pPr>
        <w:pStyle w:val="p4"/>
      </w:pPr>
      <w:r>
        <w:rPr>
          <w:color w:val="000000"/>
        </w:rPr>
        <w:t>FUP Give BWSSG, &lt;Super.Group&gt;</w:t>
      </w:r>
    </w:p>
    <w:p w14:paraId="2E4F3B93" w14:textId="77777777" w:rsidR="0039165C" w:rsidRDefault="00EE4FDA">
      <w:pPr>
        <w:pStyle w:val="p4"/>
      </w:pPr>
      <w:r>
        <w:rPr>
          <w:color w:val="000000"/>
        </w:rPr>
        <w:t>FUP secure BWSSG, NGNG, PROGID</w:t>
      </w:r>
    </w:p>
    <w:p w14:paraId="30AD5437" w14:textId="77777777" w:rsidR="0039165C" w:rsidRDefault="00EE4FDA">
      <w:pPr>
        <w:pStyle w:val="p4"/>
      </w:pPr>
      <w:r>
        <w:rPr>
          <w:color w:val="000000"/>
        </w:rPr>
        <w:t> </w:t>
      </w:r>
    </w:p>
    <w:p w14:paraId="04848558" w14:textId="77777777" w:rsidR="0039165C" w:rsidRDefault="00EE4FDA">
      <w:pPr>
        <w:pStyle w:val="p4"/>
      </w:pPr>
      <w:r>
        <w:rPr>
          <w:color w:val="000000"/>
        </w:rPr>
        <w:t xml:space="preserve">If used, BWSSG </w:t>
      </w:r>
      <w:r>
        <w:rPr>
          <w:rStyle w:val="i1"/>
        </w:rPr>
        <w:t>must</w:t>
      </w:r>
      <w:r>
        <w:rPr>
          <w:color w:val="000000"/>
        </w:rPr>
        <w:t xml:space="preserve"> be updated any time BWMOMI is updated.</w:t>
      </w:r>
    </w:p>
    <w:p w14:paraId="6AFC3FC2" w14:textId="77777777" w:rsidR="0039165C" w:rsidRDefault="00EE4FDA">
      <w:pPr>
        <w:pStyle w:val="p4"/>
      </w:pPr>
      <w:r>
        <w:rPr>
          <w:color w:val="000000"/>
        </w:rPr>
        <w:t>The FUP DUP option of SOURCEDATE or SAVEALL </w:t>
      </w:r>
      <w:r>
        <w:rPr>
          <w:rStyle w:val="b1"/>
        </w:rPr>
        <w:t>must</w:t>
      </w:r>
      <w:r>
        <w:rPr>
          <w:color w:val="000000"/>
        </w:rPr>
        <w:t xml:space="preserve"> be used.</w:t>
      </w:r>
    </w:p>
    <w:p w14:paraId="6A26D78E" w14:textId="77777777" w:rsidR="0039165C" w:rsidRDefault="00EE4FDA">
      <w:pPr>
        <w:pStyle w:val="p4"/>
      </w:pPr>
      <w:r>
        <w:rPr>
          <w:color w:val="000000"/>
        </w:rPr>
        <w:t>  </w:t>
      </w:r>
    </w:p>
    <w:p w14:paraId="6F2859F2" w14:textId="77777777" w:rsidR="0039165C" w:rsidRDefault="00EE4FDA">
      <w:pPr>
        <w:pStyle w:val="p2"/>
      </w:pPr>
      <w:r>
        <w:rPr>
          <w:color w:val="000000"/>
        </w:rPr>
        <w:t xml:space="preserve">12) </w:t>
      </w:r>
      <w:hyperlink w:anchor="_Ref-1923762706" w:history="1">
        <w:r>
          <w:rPr>
            <w:color w:val="0000FF"/>
            <w:u w:val="single"/>
          </w:rPr>
          <w:t>Start MOMI:</w:t>
        </w:r>
      </w:hyperlink>
    </w:p>
    <w:p w14:paraId="7A0F8050" w14:textId="77777777" w:rsidR="0039165C" w:rsidRDefault="00EE4FDA">
      <w:pPr>
        <w:pStyle w:val="p3"/>
      </w:pPr>
      <w:r>
        <w:rPr>
          <w:color w:val="000000"/>
        </w:rPr>
        <w:t>From a TACL prompt: OBEY OBYMOMI</w:t>
      </w:r>
    </w:p>
    <w:p w14:paraId="3FBA7061" w14:textId="77777777" w:rsidR="0039165C" w:rsidRDefault="00EE4FDA">
      <w:pPr>
        <w:pStyle w:val="p4"/>
      </w:pPr>
      <w:r>
        <w:rPr>
          <w:color w:val="000000"/>
        </w:rPr>
        <w:t>(wait at least 1 minute before proceeding to the next step)</w:t>
      </w:r>
    </w:p>
    <w:p w14:paraId="6E7601B1" w14:textId="77777777" w:rsidR="0039165C" w:rsidRDefault="00EE4FDA">
      <w:pPr>
        <w:pStyle w:val="p4"/>
      </w:pPr>
      <w:r>
        <w:rPr>
          <w:color w:val="000000"/>
        </w:rPr>
        <w:t> </w:t>
      </w:r>
    </w:p>
    <w:p w14:paraId="402BD5F1" w14:textId="77777777" w:rsidR="0039165C" w:rsidRDefault="00EE4FDA">
      <w:pPr>
        <w:pStyle w:val="p2"/>
      </w:pPr>
      <w:r>
        <w:rPr>
          <w:color w:val="000000"/>
        </w:rPr>
        <w:t xml:space="preserve">13) On your PC, press the Windows Start button and under </w:t>
      </w:r>
      <w:r>
        <w:rPr>
          <w:rStyle w:val="b"/>
        </w:rPr>
        <w:t>BWS MOMI n.nn</w:t>
      </w:r>
      <w:r>
        <w:rPr>
          <w:color w:val="000000"/>
        </w:rPr>
        <w:t xml:space="preserve"> (where n.nn is the version just installed) select MOMI. The first time a Client is started on a PC, it will </w:t>
      </w:r>
      <w:hyperlink w:anchor="_Ref-944927646" w:history="1">
        <w:r>
          <w:rPr>
            <w:color w:val="0000FF"/>
            <w:u w:val="single"/>
          </w:rPr>
          <w:t>prompt</w:t>
        </w:r>
      </w:hyperlink>
      <w:r>
        <w:rPr>
          <w:color w:val="000000"/>
        </w:rPr>
        <w:t xml:space="preserve"> for the TCP/IP address and port of the Nonstop System (the port is </w:t>
      </w:r>
      <w:hyperlink w:anchor="_Ref1192109583" w:history="1">
        <w:r>
          <w:rPr>
            <w:color w:val="0000FF"/>
            <w:u w:val="single"/>
          </w:rPr>
          <w:t>defined</w:t>
        </w:r>
      </w:hyperlink>
      <w:r>
        <w:rPr>
          <w:color w:val="000000"/>
        </w:rPr>
        <w:t xml:space="preserve"> in the </w:t>
      </w:r>
      <w:hyperlink w:anchor="_Ref166736509" w:history="1">
        <w:r>
          <w:rPr>
            <w:color w:val="0000FF"/>
            <w:u w:val="single"/>
          </w:rPr>
          <w:t>CONFMOMI</w:t>
        </w:r>
      </w:hyperlink>
      <w:r>
        <w:rPr>
          <w:color w:val="000000"/>
        </w:rPr>
        <w:t xml:space="preserve"> file and has a default of 2010).</w:t>
      </w:r>
    </w:p>
    <w:p w14:paraId="6CBB5517" w14:textId="77777777" w:rsidR="0039165C" w:rsidRDefault="00EE4FDA">
      <w:pPr>
        <w:pStyle w:val="p2"/>
      </w:pPr>
      <w:r>
        <w:rPr>
          <w:color w:val="000000"/>
        </w:rPr>
        <w:t> </w:t>
      </w:r>
    </w:p>
    <w:p w14:paraId="69BC4BB0" w14:textId="77777777" w:rsidR="0039165C" w:rsidRDefault="00EE4FDA">
      <w:pPr>
        <w:pStyle w:val="p2"/>
      </w:pPr>
      <w:r>
        <w:rPr>
          <w:color w:val="000000"/>
        </w:rPr>
        <w:t> </w:t>
      </w:r>
    </w:p>
    <w:p w14:paraId="77B09459" w14:textId="77777777" w:rsidR="0039165C" w:rsidRDefault="00EE4FDA">
      <w:pPr>
        <w:pStyle w:val="p"/>
      </w:pPr>
      <w:r>
        <w:rPr>
          <w:rStyle w:val="span3"/>
        </w:rPr>
        <w:t xml:space="preserve">Shortly after startup, MOMI on the Nonstop System defines a measurement </w:t>
      </w:r>
      <w:r w:rsidR="00921815">
        <w:fldChar w:fldCharType="begin"/>
      </w:r>
      <w:r>
        <w:instrText xml:space="preserve"> XE "DCPUS" </w:instrText>
      </w:r>
      <w:r w:rsidR="00921815">
        <w:fldChar w:fldCharType="end"/>
      </w:r>
      <w:r>
        <w:rPr>
          <w:rStyle w:val="span3"/>
        </w:rPr>
        <w:t>(DCPUS file) configured with a variety of entities (CPU, Process, TMF, etc...). This measurement does not specify an interval but is effectively used for LISTACTIVE purposes. This file may become 100% full which is not a concern.</w:t>
      </w:r>
    </w:p>
    <w:p w14:paraId="4C380C5F" w14:textId="77777777" w:rsidR="0039165C" w:rsidRDefault="00EE4FDA">
      <w:pPr>
        <w:pStyle w:val="p"/>
      </w:pPr>
      <w:r>
        <w:rPr>
          <w:color w:val="000000"/>
        </w:rPr>
        <w:t> </w:t>
      </w:r>
    </w:p>
    <w:p w14:paraId="1D3F8409" w14:textId="77777777" w:rsidR="0039165C" w:rsidRDefault="00EE4FDA">
      <w:pPr>
        <w:pStyle w:val="p"/>
      </w:pPr>
      <w:r>
        <w:rPr>
          <w:color w:val="000000"/>
        </w:rPr>
        <w:t>On older Nonstop Systems, sometime after starting MOMI, the following EMS message, one per processor, may be logged:</w:t>
      </w:r>
    </w:p>
    <w:p w14:paraId="28B919D9" w14:textId="77777777" w:rsidR="0039165C" w:rsidRDefault="00EE4FDA">
      <w:pPr>
        <w:pStyle w:val="p2"/>
      </w:pPr>
      <w:r>
        <w:rPr>
          <w:rStyle w:val="i"/>
        </w:rPr>
        <w:t>07-08-19 09:47:46.200 \SYSTEM.$XMnn TANDEM.MEASURE.G09 4016 Measurement 0 $vol.subvol.DCPUS: write to datafile failed. File error 45.</w:t>
      </w:r>
    </w:p>
    <w:p w14:paraId="602165BC" w14:textId="77777777" w:rsidR="0039165C" w:rsidRDefault="00EE4FDA">
      <w:pPr>
        <w:pStyle w:val="p"/>
      </w:pPr>
      <w:r>
        <w:rPr>
          <w:color w:val="000000"/>
        </w:rPr>
        <w:t xml:space="preserve">These messages are not a problem and may be ignored. No action is required. </w:t>
      </w:r>
    </w:p>
    <w:p w14:paraId="7C48B735" w14:textId="77777777" w:rsidR="0039165C" w:rsidRDefault="00EE4FDA">
      <w:pPr>
        <w:pStyle w:val="p"/>
      </w:pPr>
      <w:r>
        <w:rPr>
          <w:color w:val="000000"/>
        </w:rPr>
        <w:t> </w:t>
      </w:r>
    </w:p>
    <w:p w14:paraId="0CA96B43" w14:textId="77777777" w:rsidR="0039165C" w:rsidRDefault="00EE4FDA">
      <w:pPr>
        <w:pStyle w:val="h2"/>
      </w:pPr>
      <w:bookmarkStart w:id="13" w:name="_Toc231901963"/>
      <w:bookmarkStart w:id="14" w:name="_Ref-47804493"/>
      <w:r>
        <w:rPr>
          <w:color w:val="000000"/>
        </w:rPr>
        <w:t>PC Client</w:t>
      </w:r>
      <w:bookmarkEnd w:id="13"/>
    </w:p>
    <w:bookmarkEnd w:id="14"/>
    <w:p w14:paraId="5A849852" w14:textId="77777777" w:rsidR="0039165C" w:rsidRDefault="00921815">
      <w:pPr>
        <w:pStyle w:val="h3"/>
      </w:pPr>
      <w:r>
        <w:fldChar w:fldCharType="begin"/>
      </w:r>
      <w:r w:rsidR="00EE4FDA">
        <w:instrText xml:space="preserve"> XE "PC Client on a central server" </w:instrText>
      </w:r>
      <w:r>
        <w:fldChar w:fldCharType="end"/>
      </w:r>
      <w:bookmarkStart w:id="15" w:name="_Toc231901964"/>
      <w:r w:rsidR="00EE4FDA">
        <w:rPr>
          <w:color w:val="000000"/>
        </w:rPr>
        <w:t>PC Client on a central server</w:t>
      </w:r>
      <w:bookmarkEnd w:id="15"/>
      <w:r w:rsidR="00EE4FDA">
        <w:rPr>
          <w:color w:val="000000"/>
        </w:rPr>
        <w:t xml:space="preserve">     </w:t>
      </w:r>
    </w:p>
    <w:p w14:paraId="2BD4575C" w14:textId="77777777" w:rsidR="0039165C" w:rsidRDefault="00EE4FDA">
      <w:pPr>
        <w:pStyle w:val="p"/>
      </w:pPr>
      <w:r>
        <w:rPr>
          <w:color w:val="000000"/>
        </w:rPr>
        <w:t> </w:t>
      </w:r>
    </w:p>
    <w:p w14:paraId="0C282889" w14:textId="77777777" w:rsidR="0039165C" w:rsidRDefault="00EE4FDA">
      <w:pPr>
        <w:pStyle w:val="p"/>
      </w:pPr>
      <w:r>
        <w:rPr>
          <w:color w:val="000000"/>
        </w:rPr>
        <w:t>Some shops may wish to place a single copy of the PC MOMI Client software on a shared server to simplify distribution and upgrades.</w:t>
      </w:r>
    </w:p>
    <w:p w14:paraId="7BA7C783" w14:textId="77777777" w:rsidR="0039165C" w:rsidRDefault="00EE4FDA">
      <w:pPr>
        <w:pStyle w:val="p"/>
      </w:pPr>
      <w:r>
        <w:rPr>
          <w:color w:val="000000"/>
        </w:rPr>
        <w:t> </w:t>
      </w:r>
    </w:p>
    <w:p w14:paraId="6E9DF22F" w14:textId="77777777" w:rsidR="0039165C" w:rsidRDefault="00EE4FDA">
      <w:pPr>
        <w:pStyle w:val="p"/>
      </w:pPr>
      <w:r>
        <w:rPr>
          <w:b/>
          <w:bCs/>
          <w:color w:val="000000"/>
        </w:rPr>
        <w:t xml:space="preserve">The PC MOMI Client executable (MOMI.EXE) has no special installation requirements. There are no registry, </w:t>
      </w:r>
      <w:r w:rsidR="00921815">
        <w:fldChar w:fldCharType="begin"/>
      </w:r>
      <w:r>
        <w:instrText xml:space="preserve"> XE "DLL" </w:instrText>
      </w:r>
      <w:r w:rsidR="00921815">
        <w:fldChar w:fldCharType="end"/>
      </w:r>
      <w:r>
        <w:rPr>
          <w:b/>
          <w:bCs/>
          <w:color w:val="000000"/>
        </w:rPr>
        <w:t xml:space="preserve">DLLs or </w:t>
      </w:r>
      <w:r w:rsidR="00921815">
        <w:fldChar w:fldCharType="begin"/>
      </w:r>
      <w:r>
        <w:instrText xml:space="preserve"> XE "OCX" </w:instrText>
      </w:r>
      <w:r w:rsidR="00921815">
        <w:fldChar w:fldCharType="end"/>
      </w:r>
      <w:r>
        <w:rPr>
          <w:b/>
          <w:bCs/>
          <w:color w:val="000000"/>
        </w:rPr>
        <w:t>OCXs directly associated with the MOMI Client itself (other than built-in Windows components).</w:t>
      </w:r>
    </w:p>
    <w:p w14:paraId="3C60F02F" w14:textId="77777777" w:rsidR="0039165C" w:rsidRDefault="00EE4FDA">
      <w:pPr>
        <w:pStyle w:val="p"/>
      </w:pPr>
      <w:r>
        <w:rPr>
          <w:color w:val="000000"/>
        </w:rPr>
        <w:t> </w:t>
      </w:r>
    </w:p>
    <w:p w14:paraId="6DEAFF55" w14:textId="77777777" w:rsidR="0039165C" w:rsidRDefault="00EE4FDA">
      <w:pPr>
        <w:pStyle w:val="p"/>
      </w:pPr>
      <w:r>
        <w:rPr>
          <w:color w:val="000000"/>
        </w:rPr>
        <w:t xml:space="preserve">During or after MOMI installation, a utility called CentralServer is available to copy MOMI software to user specified location. </w:t>
      </w:r>
    </w:p>
    <w:p w14:paraId="6B524BEC" w14:textId="77777777" w:rsidR="0039165C" w:rsidRDefault="00EE4FDA">
      <w:pPr>
        <w:pStyle w:val="p"/>
      </w:pPr>
      <w:r>
        <w:rPr>
          <w:color w:val="000000"/>
        </w:rPr>
        <w:t> </w:t>
      </w:r>
    </w:p>
    <w:p w14:paraId="4F379A3D" w14:textId="77777777" w:rsidR="0039165C" w:rsidRDefault="00EE4FDA">
      <w:pPr>
        <w:pStyle w:val="p"/>
      </w:pPr>
      <w:r>
        <w:rPr>
          <w:color w:val="000000"/>
        </w:rPr>
        <w:t> </w:t>
      </w:r>
    </w:p>
    <w:p w14:paraId="2324F998" w14:textId="77506FE4" w:rsidR="0039165C" w:rsidRDefault="00547FDA">
      <w:pPr>
        <w:pStyle w:val="p"/>
        <w:jc w:val="center"/>
      </w:pPr>
      <w:r>
        <w:rPr>
          <w:noProof/>
        </w:rPr>
        <w:drawing>
          <wp:inline distT="0" distB="0" distL="0" distR="0" wp14:anchorId="645D15D5" wp14:editId="7F72EF3A">
            <wp:extent cx="3810000" cy="3009900"/>
            <wp:effectExtent l="0" t="0" r="0" b="0"/>
            <wp:docPr id="2" name="Picture 3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0" cy="3009900"/>
                    </a:xfrm>
                    <a:prstGeom prst="rect">
                      <a:avLst/>
                    </a:prstGeom>
                    <a:noFill/>
                    <a:ln>
                      <a:noFill/>
                    </a:ln>
                  </pic:spPr>
                </pic:pic>
              </a:graphicData>
            </a:graphic>
          </wp:inline>
        </w:drawing>
      </w:r>
    </w:p>
    <w:p w14:paraId="5C87F11E" w14:textId="77777777" w:rsidR="0039165C" w:rsidRDefault="00EE4FDA">
      <w:pPr>
        <w:pStyle w:val="p"/>
      </w:pPr>
      <w:r>
        <w:rPr>
          <w:color w:val="000000"/>
        </w:rPr>
        <w:t> </w:t>
      </w:r>
    </w:p>
    <w:p w14:paraId="6639EEE0" w14:textId="77777777" w:rsidR="0039165C" w:rsidRDefault="00EE4FDA">
      <w:pPr>
        <w:pStyle w:val="p"/>
      </w:pPr>
      <w:r>
        <w:rPr>
          <w:color w:val="000000"/>
        </w:rPr>
        <w:t> </w:t>
      </w:r>
    </w:p>
    <w:p w14:paraId="578E058E" w14:textId="77777777" w:rsidR="0039165C" w:rsidRDefault="00EE4FDA">
      <w:pPr>
        <w:pStyle w:val="p"/>
      </w:pPr>
      <w:r>
        <w:rPr>
          <w:color w:val="000000"/>
        </w:rPr>
        <w:t xml:space="preserve">Enter the location where to place files and push </w:t>
      </w:r>
      <w:r>
        <w:rPr>
          <w:rStyle w:val="b"/>
        </w:rPr>
        <w:t>Start Copy</w:t>
      </w:r>
      <w:r>
        <w:rPr>
          <w:color w:val="000000"/>
        </w:rPr>
        <w:t>.</w:t>
      </w:r>
    </w:p>
    <w:p w14:paraId="7E77EDED" w14:textId="77777777" w:rsidR="0039165C" w:rsidRDefault="00EE4FDA">
      <w:pPr>
        <w:pStyle w:val="p"/>
      </w:pPr>
      <w:r>
        <w:rPr>
          <w:color w:val="000000"/>
        </w:rPr>
        <w:t> </w:t>
      </w:r>
    </w:p>
    <w:p w14:paraId="59EF9907" w14:textId="708062BD" w:rsidR="0039165C" w:rsidRDefault="00547FDA">
      <w:pPr>
        <w:pStyle w:val="p"/>
        <w:jc w:val="center"/>
      </w:pPr>
      <w:r>
        <w:rPr>
          <w:noProof/>
        </w:rPr>
        <w:drawing>
          <wp:inline distT="0" distB="0" distL="0" distR="0" wp14:anchorId="621B7CFF" wp14:editId="73787DD6">
            <wp:extent cx="3810000" cy="3009900"/>
            <wp:effectExtent l="0" t="0" r="0" b="0"/>
            <wp:docPr id="3" name="Picture 3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00" cy="3009900"/>
                    </a:xfrm>
                    <a:prstGeom prst="rect">
                      <a:avLst/>
                    </a:prstGeom>
                    <a:noFill/>
                    <a:ln>
                      <a:noFill/>
                    </a:ln>
                  </pic:spPr>
                </pic:pic>
              </a:graphicData>
            </a:graphic>
          </wp:inline>
        </w:drawing>
      </w:r>
    </w:p>
    <w:p w14:paraId="57CE8C2A" w14:textId="77777777" w:rsidR="0039165C" w:rsidRDefault="00EE4FDA">
      <w:pPr>
        <w:pStyle w:val="p"/>
      </w:pPr>
      <w:r>
        <w:rPr>
          <w:color w:val="000000"/>
        </w:rPr>
        <w:t> </w:t>
      </w:r>
    </w:p>
    <w:p w14:paraId="29E4134E" w14:textId="77777777" w:rsidR="0039165C" w:rsidRDefault="00EE4FDA">
      <w:pPr>
        <w:pStyle w:val="p"/>
      </w:pPr>
      <w:r>
        <w:rPr>
          <w:color w:val="000000"/>
        </w:rPr>
        <w:t> </w:t>
      </w:r>
    </w:p>
    <w:p w14:paraId="2DC56E54" w14:textId="77777777" w:rsidR="0039165C" w:rsidRDefault="00EE4FDA">
      <w:pPr>
        <w:pStyle w:val="p"/>
      </w:pPr>
      <w:r>
        <w:rPr>
          <w:color w:val="000000"/>
        </w:rPr>
        <w:t xml:space="preserve">After the operation completes, the button </w:t>
      </w:r>
      <w:r>
        <w:rPr>
          <w:rStyle w:val="b"/>
        </w:rPr>
        <w:t>Open Shortcuts</w:t>
      </w:r>
      <w:r>
        <w:rPr>
          <w:color w:val="000000"/>
        </w:rPr>
        <w:t xml:space="preserve"> is available to display windows short-cuts to the copied software. Share the short-cuts with users needing to access MOMI PC Client. .</w:t>
      </w:r>
    </w:p>
    <w:p w14:paraId="0A2661F0" w14:textId="77777777" w:rsidR="0039165C" w:rsidRDefault="00EE4FDA">
      <w:pPr>
        <w:pStyle w:val="p"/>
      </w:pPr>
      <w:r>
        <w:rPr>
          <w:color w:val="000000"/>
        </w:rPr>
        <w:t> </w:t>
      </w:r>
    </w:p>
    <w:p w14:paraId="7D87EA5B" w14:textId="274D577A" w:rsidR="0039165C" w:rsidRDefault="00547FDA">
      <w:pPr>
        <w:pStyle w:val="p"/>
        <w:jc w:val="center"/>
      </w:pPr>
      <w:r>
        <w:rPr>
          <w:noProof/>
        </w:rPr>
        <w:drawing>
          <wp:inline distT="0" distB="0" distL="0" distR="0" wp14:anchorId="53971CB3" wp14:editId="5FC86EBE">
            <wp:extent cx="3810000" cy="2146300"/>
            <wp:effectExtent l="0" t="0" r="0" b="0"/>
            <wp:docPr id="4" name="Picture 3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00" cy="2146300"/>
                    </a:xfrm>
                    <a:prstGeom prst="rect">
                      <a:avLst/>
                    </a:prstGeom>
                    <a:noFill/>
                    <a:ln>
                      <a:noFill/>
                    </a:ln>
                  </pic:spPr>
                </pic:pic>
              </a:graphicData>
            </a:graphic>
          </wp:inline>
        </w:drawing>
      </w:r>
    </w:p>
    <w:p w14:paraId="6236B1C6" w14:textId="77777777" w:rsidR="0039165C" w:rsidRDefault="00EE4FDA">
      <w:pPr>
        <w:pStyle w:val="p"/>
      </w:pPr>
      <w:r>
        <w:rPr>
          <w:color w:val="000000"/>
        </w:rPr>
        <w:t> </w:t>
      </w:r>
    </w:p>
    <w:p w14:paraId="674ED790" w14:textId="77777777" w:rsidR="0039165C" w:rsidRDefault="00EE4FDA">
      <w:pPr>
        <w:pStyle w:val="p"/>
      </w:pPr>
      <w:r>
        <w:rPr>
          <w:color w:val="000000"/>
        </w:rPr>
        <w:t> </w:t>
      </w:r>
    </w:p>
    <w:p w14:paraId="56B098F6" w14:textId="77777777" w:rsidR="0039165C" w:rsidRDefault="00EE4FDA">
      <w:pPr>
        <w:pStyle w:val="p"/>
        <w:jc w:val="center"/>
      </w:pPr>
      <w:r>
        <w:rPr>
          <w:color w:val="000000"/>
        </w:rPr>
        <w:t> </w:t>
      </w:r>
    </w:p>
    <w:p w14:paraId="4FE8F38D" w14:textId="77777777" w:rsidR="0039165C" w:rsidRDefault="00EE4FDA">
      <w:pPr>
        <w:pStyle w:val="p"/>
      </w:pPr>
      <w:r>
        <w:rPr>
          <w:color w:val="000000"/>
        </w:rPr>
        <w:t> </w:t>
      </w:r>
    </w:p>
    <w:p w14:paraId="36D44E6D" w14:textId="77777777" w:rsidR="0039165C" w:rsidRDefault="00EE4FDA">
      <w:pPr>
        <w:pStyle w:val="p"/>
      </w:pPr>
      <w:r>
        <w:rPr>
          <w:color w:val="000000"/>
        </w:rPr>
        <w:t> </w:t>
      </w:r>
    </w:p>
    <w:p w14:paraId="09D17C26" w14:textId="77777777" w:rsidR="0039165C" w:rsidRDefault="00EE4FDA">
      <w:pPr>
        <w:pStyle w:val="p"/>
      </w:pPr>
      <w:r>
        <w:rPr>
          <w:color w:val="000000"/>
        </w:rPr>
        <w:t> </w:t>
      </w:r>
    </w:p>
    <w:p w14:paraId="44947B65" w14:textId="77777777" w:rsidR="0039165C" w:rsidRDefault="00EE4FDA">
      <w:pPr>
        <w:pStyle w:val="p"/>
      </w:pPr>
      <w:r>
        <w:rPr>
          <w:color w:val="000000"/>
        </w:rPr>
        <w:t> </w:t>
      </w:r>
    </w:p>
    <w:p w14:paraId="0F4EB75F" w14:textId="77777777" w:rsidR="0039165C" w:rsidRDefault="00EE4FDA">
      <w:pPr>
        <w:pStyle w:val="p"/>
      </w:pPr>
      <w:r>
        <w:rPr>
          <w:color w:val="000000"/>
        </w:rPr>
        <w:t> </w:t>
      </w:r>
    </w:p>
    <w:p w14:paraId="59DD7DA5" w14:textId="77777777" w:rsidR="0039165C" w:rsidRDefault="00EE4FDA">
      <w:pPr>
        <w:pStyle w:val="p"/>
      </w:pPr>
      <w:r>
        <w:rPr>
          <w:color w:val="000000"/>
        </w:rPr>
        <w:t> </w:t>
      </w:r>
    </w:p>
    <w:p w14:paraId="2129FD62" w14:textId="77777777" w:rsidR="0039165C" w:rsidRDefault="00EE4FDA">
      <w:pPr>
        <w:pStyle w:val="p"/>
      </w:pPr>
      <w:r>
        <w:rPr>
          <w:color w:val="000000"/>
        </w:rPr>
        <w:t> </w:t>
      </w:r>
    </w:p>
    <w:p w14:paraId="62EA554B" w14:textId="77777777" w:rsidR="0039165C" w:rsidRDefault="00EE4FDA">
      <w:pPr>
        <w:pStyle w:val="p"/>
      </w:pPr>
      <w:r>
        <w:rPr>
          <w:color w:val="000000"/>
        </w:rPr>
        <w:t> </w:t>
      </w:r>
    </w:p>
    <w:p w14:paraId="52D6FD08" w14:textId="77777777" w:rsidR="0039165C" w:rsidRDefault="00EE4FDA">
      <w:pPr>
        <w:pStyle w:val="p"/>
        <w:jc w:val="center"/>
      </w:pPr>
      <w:r>
        <w:rPr>
          <w:color w:val="000000"/>
        </w:rPr>
        <w:t> </w:t>
      </w:r>
    </w:p>
    <w:p w14:paraId="1CB5ED22" w14:textId="77777777" w:rsidR="0039165C" w:rsidRDefault="00EE4FDA">
      <w:pPr>
        <w:pStyle w:val="p"/>
      </w:pPr>
      <w:r>
        <w:rPr>
          <w:color w:val="000000"/>
        </w:rPr>
        <w:t> </w:t>
      </w:r>
    </w:p>
    <w:p w14:paraId="0A56E0EF" w14:textId="77777777" w:rsidR="0039165C" w:rsidRDefault="00EE4FDA">
      <w:pPr>
        <w:pStyle w:val="p"/>
      </w:pPr>
      <w:r>
        <w:rPr>
          <w:color w:val="000000"/>
        </w:rPr>
        <w:t> </w:t>
      </w:r>
    </w:p>
    <w:p w14:paraId="41FFF16A" w14:textId="77777777" w:rsidR="0039165C" w:rsidRDefault="00EE4FDA">
      <w:pPr>
        <w:pStyle w:val="p"/>
      </w:pPr>
      <w:r>
        <w:rPr>
          <w:color w:val="000000"/>
        </w:rPr>
        <w:t> </w:t>
      </w:r>
    </w:p>
    <w:p w14:paraId="12DD3904" w14:textId="77777777" w:rsidR="0039165C" w:rsidRDefault="00EE4FDA">
      <w:pPr>
        <w:pStyle w:val="h3"/>
      </w:pPr>
      <w:bookmarkStart w:id="16" w:name="_Toc231901965"/>
      <w:bookmarkStart w:id="17" w:name="_Ref-2093477345"/>
      <w:r>
        <w:rPr>
          <w:color w:val="000000"/>
        </w:rPr>
        <w:t>PC Client initial configuration deployment</w:t>
      </w:r>
      <w:bookmarkEnd w:id="16"/>
    </w:p>
    <w:bookmarkEnd w:id="17"/>
    <w:p w14:paraId="4BE10932" w14:textId="77777777" w:rsidR="0039165C" w:rsidRDefault="00EE4FDA">
      <w:pPr>
        <w:pStyle w:val="p"/>
        <w:jc w:val="right"/>
      </w:pPr>
      <w:r>
        <w:rPr>
          <w:color w:val="000000"/>
        </w:rPr>
        <w:t xml:space="preserve">  </w:t>
      </w:r>
      <w:r>
        <w:rPr>
          <w:rStyle w:val="span4"/>
        </w:rPr>
        <w:t>(client version 5.23 or later)</w:t>
      </w:r>
    </w:p>
    <w:p w14:paraId="132AAC97" w14:textId="77777777" w:rsidR="0039165C" w:rsidRDefault="00EE4FDA">
      <w:pPr>
        <w:pStyle w:val="p"/>
      </w:pPr>
      <w:r>
        <w:rPr>
          <w:color w:val="000000"/>
        </w:rPr>
        <w:t> </w:t>
      </w:r>
    </w:p>
    <w:p w14:paraId="672BE622" w14:textId="77777777" w:rsidR="0039165C" w:rsidRDefault="00EE4FDA">
      <w:pPr>
        <w:pStyle w:val="p"/>
      </w:pPr>
      <w:r>
        <w:rPr>
          <w:color w:val="000000"/>
        </w:rPr>
        <w:t>The MOMI PC Client has the ability to be deployed with an initial default configuration. This default configuration allows new users to begin using the MOMI client without first defining the connection to each Nonstop Systems. The default configuration capability is best suited where the client is accessed from a central server.</w:t>
      </w:r>
    </w:p>
    <w:p w14:paraId="1A2898EB" w14:textId="77777777" w:rsidR="0039165C" w:rsidRDefault="00EE4FDA">
      <w:pPr>
        <w:pStyle w:val="p"/>
      </w:pPr>
      <w:r>
        <w:rPr>
          <w:color w:val="000000"/>
        </w:rPr>
        <w:t> </w:t>
      </w:r>
    </w:p>
    <w:p w14:paraId="227F3ECC" w14:textId="77777777" w:rsidR="0039165C" w:rsidRDefault="00EE4FDA">
      <w:pPr>
        <w:pStyle w:val="p"/>
      </w:pPr>
      <w:r>
        <w:rPr>
          <w:color w:val="000000"/>
        </w:rPr>
        <w:t xml:space="preserve">The feature is activated by placing a copy of the </w:t>
      </w:r>
      <w:r>
        <w:rPr>
          <w:rStyle w:val="b"/>
        </w:rPr>
        <w:t>MOMI.INI</w:t>
      </w:r>
      <w:r>
        <w:rPr>
          <w:color w:val="000000"/>
        </w:rPr>
        <w:t xml:space="preserve"> named as </w:t>
      </w:r>
      <w:r w:rsidR="00921815">
        <w:fldChar w:fldCharType="begin"/>
      </w:r>
      <w:r>
        <w:instrText xml:space="preserve"> XE "MOMI_INIT.INI" </w:instrText>
      </w:r>
      <w:r w:rsidR="00921815">
        <w:fldChar w:fldCharType="end"/>
      </w:r>
      <w:r>
        <w:rPr>
          <w:rStyle w:val="b"/>
        </w:rPr>
        <w:t>MOMI_INIT.INI</w:t>
      </w:r>
      <w:r>
        <w:rPr>
          <w:color w:val="000000"/>
        </w:rPr>
        <w:t xml:space="preserve"> in the same subdirectory were the MOMI.EXE executable is located.</w:t>
      </w:r>
    </w:p>
    <w:p w14:paraId="0698E045" w14:textId="77777777" w:rsidR="0039165C" w:rsidRDefault="00EE4FDA">
      <w:pPr>
        <w:pStyle w:val="p"/>
      </w:pPr>
      <w:r>
        <w:rPr>
          <w:color w:val="000000"/>
        </w:rPr>
        <w:t> </w:t>
      </w:r>
    </w:p>
    <w:p w14:paraId="31E06779" w14:textId="77777777" w:rsidR="0039165C" w:rsidRDefault="00EE4FDA">
      <w:pPr>
        <w:pStyle w:val="p"/>
      </w:pPr>
      <w:r>
        <w:rPr>
          <w:color w:val="000000"/>
        </w:rPr>
        <w:t>When the MOMI PC Client is launched and a MOMI.INI file is not found, it checks to see if a MOMI_INIT.INI file is present in the same subdirectory as the MOMI.EXE executable. If so, it copies the file and uses it as the initial configuration. If a MOMI_INIT.INI file is not present, a MOMI.INI file is created with minimal default values.</w:t>
      </w:r>
    </w:p>
    <w:p w14:paraId="08EE4D79" w14:textId="77777777" w:rsidR="0039165C" w:rsidRDefault="00EE4FDA">
      <w:pPr>
        <w:pStyle w:val="p"/>
      </w:pPr>
      <w:r>
        <w:rPr>
          <w:color w:val="000000"/>
        </w:rPr>
        <w:t> </w:t>
      </w:r>
    </w:p>
    <w:p w14:paraId="391EDD7E" w14:textId="77777777" w:rsidR="0039165C" w:rsidRDefault="00EE4FDA">
      <w:pPr>
        <w:pStyle w:val="p"/>
      </w:pPr>
      <w:r>
        <w:rPr>
          <w:color w:val="000000"/>
        </w:rPr>
        <w:t>Note that once a MOMI PC Client is started that Windows User ID will have a MOMI.INI present in the following location:</w:t>
      </w:r>
    </w:p>
    <w:p w14:paraId="70241000" w14:textId="77777777" w:rsidR="0039165C" w:rsidRDefault="00EE4FDA">
      <w:pPr>
        <w:pStyle w:val="p2"/>
      </w:pPr>
      <w:r>
        <w:rPr>
          <w:color w:val="000000"/>
        </w:rPr>
        <w:t xml:space="preserve">Windows 10 and later - </w:t>
      </w:r>
    </w:p>
    <w:p w14:paraId="3286B90D" w14:textId="77777777" w:rsidR="0039165C" w:rsidRDefault="00EE4FDA">
      <w:pPr>
        <w:pStyle w:val="p3"/>
      </w:pPr>
      <w:r>
        <w:rPr>
          <w:color w:val="000000"/>
        </w:rPr>
        <w:t>C:\Users\&lt;User ID&gt;\AppData\Roaming\BlackWood Systems\MOMI\</w:t>
      </w:r>
    </w:p>
    <w:p w14:paraId="7575F4AC" w14:textId="77777777" w:rsidR="0039165C" w:rsidRDefault="00EE4FDA">
      <w:pPr>
        <w:pStyle w:val="p2"/>
      </w:pPr>
      <w:r>
        <w:rPr>
          <w:color w:val="000000"/>
        </w:rPr>
        <w:t xml:space="preserve">Where &lt;User ID&gt; is the name used at logon to Windows. You must enable </w:t>
      </w:r>
      <w:r>
        <w:rPr>
          <w:rStyle w:val="i"/>
        </w:rPr>
        <w:t>Show hidden files, folders and drives</w:t>
      </w:r>
      <w:r>
        <w:rPr>
          <w:color w:val="000000"/>
        </w:rPr>
        <w:t xml:space="preserve"> under Windows Folder Options to enable their display.</w:t>
      </w:r>
    </w:p>
    <w:p w14:paraId="4938593A" w14:textId="77777777" w:rsidR="0039165C" w:rsidRDefault="00EE4FDA">
      <w:pPr>
        <w:pStyle w:val="p"/>
      </w:pPr>
      <w:r>
        <w:rPr>
          <w:color w:val="000000"/>
        </w:rPr>
        <w:t> </w:t>
      </w:r>
    </w:p>
    <w:p w14:paraId="11C3F1E5" w14:textId="77777777" w:rsidR="0039165C" w:rsidRDefault="00EE4FDA">
      <w:pPr>
        <w:pStyle w:val="p"/>
      </w:pPr>
      <w:r>
        <w:rPr>
          <w:color w:val="000000"/>
        </w:rPr>
        <w:t>To use this feature, a MOMI administrator would:</w:t>
      </w:r>
    </w:p>
    <w:p w14:paraId="2523A048" w14:textId="77777777" w:rsidR="0039165C" w:rsidRDefault="00EE4FDA">
      <w:pPr>
        <w:pStyle w:val="p2"/>
      </w:pPr>
      <w:r>
        <w:rPr>
          <w:color w:val="000000"/>
        </w:rPr>
        <w:t>1) start the MOMI PC Client.</w:t>
      </w:r>
    </w:p>
    <w:p w14:paraId="62C8A593" w14:textId="77777777" w:rsidR="0039165C" w:rsidRDefault="00EE4FDA">
      <w:pPr>
        <w:pStyle w:val="p2"/>
      </w:pPr>
      <w:r>
        <w:rPr>
          <w:color w:val="000000"/>
        </w:rPr>
        <w:t>2) set all screens and options to the desired default settings.</w:t>
      </w:r>
    </w:p>
    <w:p w14:paraId="4684D3D1" w14:textId="77777777" w:rsidR="0039165C" w:rsidRDefault="00EE4FDA">
      <w:pPr>
        <w:pStyle w:val="p2"/>
      </w:pPr>
      <w:r>
        <w:rPr>
          <w:color w:val="000000"/>
        </w:rPr>
        <w:t>3) stop the client (important-to insure all settings are saved).</w:t>
      </w:r>
    </w:p>
    <w:p w14:paraId="70BEC37A" w14:textId="77777777" w:rsidR="0039165C" w:rsidRDefault="00EE4FDA">
      <w:pPr>
        <w:pStyle w:val="p2"/>
      </w:pPr>
      <w:r>
        <w:rPr>
          <w:color w:val="000000"/>
        </w:rPr>
        <w:t xml:space="preserve">4) restart the client and </w:t>
      </w:r>
      <w:hyperlink r:id="rId18" w:history="1">
        <w:r>
          <w:rPr>
            <w:color w:val="0000FF"/>
            <w:u w:val="single"/>
          </w:rPr>
          <w:t>export</w:t>
        </w:r>
      </w:hyperlink>
      <w:r>
        <w:rPr>
          <w:color w:val="000000"/>
        </w:rPr>
        <w:t xml:space="preserve"> the MOMI.INI file named as </w:t>
      </w:r>
      <w:r>
        <w:rPr>
          <w:rStyle w:val="b"/>
        </w:rPr>
        <w:t>MOMI_INIT.INI</w:t>
      </w:r>
      <w:r>
        <w:rPr>
          <w:color w:val="000000"/>
        </w:rPr>
        <w:t>.</w:t>
      </w:r>
    </w:p>
    <w:p w14:paraId="615E1541" w14:textId="77777777" w:rsidR="0039165C" w:rsidRDefault="00EE4FDA">
      <w:pPr>
        <w:pStyle w:val="p2"/>
      </w:pPr>
      <w:r>
        <w:rPr>
          <w:color w:val="000000"/>
        </w:rPr>
        <w:t>5) place the exported file in the same subdirectory as the MOMI.EXE executable in the shared location.</w:t>
      </w:r>
    </w:p>
    <w:p w14:paraId="71625B37" w14:textId="77777777" w:rsidR="0039165C" w:rsidRDefault="00EE4FDA">
      <w:pPr>
        <w:pStyle w:val="p2"/>
      </w:pPr>
      <w:r>
        <w:rPr>
          <w:color w:val="000000"/>
        </w:rPr>
        <w:t> </w:t>
      </w:r>
    </w:p>
    <w:p w14:paraId="65524FCE" w14:textId="77777777" w:rsidR="0039165C" w:rsidRDefault="00EE4FDA">
      <w:pPr>
        <w:pStyle w:val="p"/>
      </w:pPr>
      <w:r>
        <w:rPr>
          <w:color w:val="000000"/>
        </w:rPr>
        <w:t> </w:t>
      </w:r>
    </w:p>
    <w:p w14:paraId="21CC715F" w14:textId="77777777" w:rsidR="0039165C" w:rsidRDefault="00EE4FDA">
      <w:pPr>
        <w:pStyle w:val="p"/>
      </w:pPr>
      <w:r>
        <w:rPr>
          <w:color w:val="000000"/>
        </w:rPr>
        <w:t xml:space="preserve">The location of the MOMI.INI file may be redirected via the run-time param </w:t>
      </w:r>
      <w:hyperlink w:anchor="_Ref612198244" w:history="1">
        <w:r>
          <w:rPr>
            <w:color w:val="0000FF"/>
            <w:u w:val="single"/>
          </w:rPr>
          <w:t>INIPATH</w:t>
        </w:r>
      </w:hyperlink>
      <w:r>
        <w:rPr>
          <w:color w:val="000000"/>
        </w:rPr>
        <w:t>.</w:t>
      </w:r>
    </w:p>
    <w:p w14:paraId="3B2613B1" w14:textId="77777777" w:rsidR="0039165C" w:rsidRDefault="00EE4FDA">
      <w:pPr>
        <w:pStyle w:val="p"/>
      </w:pPr>
      <w:r>
        <w:rPr>
          <w:color w:val="000000"/>
        </w:rPr>
        <w:t> </w:t>
      </w:r>
    </w:p>
    <w:p w14:paraId="3ECE4066" w14:textId="77777777" w:rsidR="0039165C" w:rsidRDefault="00EE4FDA">
      <w:pPr>
        <w:pStyle w:val="h2"/>
      </w:pPr>
      <w:bookmarkStart w:id="18" w:name="_Toc231901966"/>
      <w:bookmarkStart w:id="19" w:name="_Ref2107991496"/>
      <w:r>
        <w:rPr>
          <w:color w:val="000000"/>
        </w:rPr>
        <w:t>Server</w:t>
      </w:r>
      <w:bookmarkEnd w:id="18"/>
    </w:p>
    <w:p w14:paraId="09894D65" w14:textId="77777777" w:rsidR="0039165C" w:rsidRDefault="00EE4FDA">
      <w:pPr>
        <w:pStyle w:val="h3"/>
      </w:pPr>
      <w:bookmarkStart w:id="20" w:name="_Toc231901967"/>
      <w:bookmarkEnd w:id="19"/>
      <w:r>
        <w:rPr>
          <w:color w:val="000000"/>
        </w:rPr>
        <w:t xml:space="preserve">Installation of Nonstop Server based files (using </w:t>
      </w:r>
      <w:r w:rsidR="00921815">
        <w:fldChar w:fldCharType="begin"/>
      </w:r>
      <w:r>
        <w:instrText xml:space="preserve"> XE "MomiFTP" </w:instrText>
      </w:r>
      <w:r w:rsidR="00921815">
        <w:fldChar w:fldCharType="end"/>
      </w:r>
      <w:r>
        <w:rPr>
          <w:color w:val="000000"/>
        </w:rPr>
        <w:t>MomiFTP)</w:t>
      </w:r>
      <w:bookmarkEnd w:id="20"/>
    </w:p>
    <w:p w14:paraId="736AC1FA" w14:textId="77777777" w:rsidR="0039165C" w:rsidRDefault="00EE4FDA">
      <w:pPr>
        <w:pStyle w:val="p"/>
      </w:pPr>
      <w:r>
        <w:rPr>
          <w:color w:val="000000"/>
        </w:rPr>
        <w:t> </w:t>
      </w:r>
    </w:p>
    <w:p w14:paraId="61A08D0D" w14:textId="77777777" w:rsidR="0039165C" w:rsidRDefault="00EE4FDA">
      <w:pPr>
        <w:pStyle w:val="p"/>
      </w:pPr>
      <w:r>
        <w:rPr>
          <w:color w:val="000000"/>
        </w:rPr>
        <w:t>The MomiFTP utility is provided to aid in the transfer of MOMI files from the PC to the Nonstop System using the FTP/SFTP protocol. Transfer type (ASCII or Binary) and File codes settings are automatically perform by the utility.</w:t>
      </w:r>
    </w:p>
    <w:p w14:paraId="67502807" w14:textId="77777777" w:rsidR="0039165C" w:rsidRDefault="00EE4FDA">
      <w:pPr>
        <w:pStyle w:val="p"/>
      </w:pPr>
      <w:r>
        <w:rPr>
          <w:color w:val="000000"/>
        </w:rPr>
        <w:t> </w:t>
      </w:r>
    </w:p>
    <w:p w14:paraId="091C7B80" w14:textId="77777777" w:rsidR="0039165C" w:rsidRDefault="00EE4FDA">
      <w:pPr>
        <w:pStyle w:val="p"/>
      </w:pPr>
      <w:r>
        <w:rPr>
          <w:color w:val="000000"/>
        </w:rPr>
        <w:t xml:space="preserve">The utility is located on the PC in the "\Tandem Install" subdirectory where the PC Client was installed if the option of </w:t>
      </w:r>
      <w:r>
        <w:rPr>
          <w:rStyle w:val="b"/>
        </w:rPr>
        <w:t>Complete</w:t>
      </w:r>
      <w:r>
        <w:rPr>
          <w:color w:val="000000"/>
        </w:rPr>
        <w:t xml:space="preserve"> or </w:t>
      </w:r>
      <w:r>
        <w:rPr>
          <w:rStyle w:val="b"/>
        </w:rPr>
        <w:t>Custom</w:t>
      </w:r>
      <w:r>
        <w:rPr>
          <w:color w:val="000000"/>
        </w:rPr>
        <w:t xml:space="preserve"> was selected. This subdirectory contains configuration files necessary to drive MomiFTP and a subdirectory of the Nonstop System based files.</w:t>
      </w:r>
    </w:p>
    <w:p w14:paraId="24BA80A5" w14:textId="77777777" w:rsidR="0039165C" w:rsidRDefault="00EE4FDA">
      <w:pPr>
        <w:pStyle w:val="p"/>
      </w:pPr>
      <w:r>
        <w:rPr>
          <w:color w:val="000000"/>
        </w:rPr>
        <w:t> </w:t>
      </w:r>
    </w:p>
    <w:p w14:paraId="21E5F4B0" w14:textId="77777777" w:rsidR="0039165C" w:rsidRDefault="00EE4FDA">
      <w:pPr>
        <w:pStyle w:val="p"/>
      </w:pPr>
      <w:r>
        <w:rPr>
          <w:color w:val="000000"/>
        </w:rPr>
        <w:t>MomiFTP is comprised of three screens. The first screen determines the system to receive file and User ID to transfer the files, the second screen determines the destination subvolume on the receiving system, and the third screen performs the transfer.</w:t>
      </w:r>
    </w:p>
    <w:p w14:paraId="0DE8C700" w14:textId="77777777" w:rsidR="0039165C" w:rsidRDefault="00EE4FDA">
      <w:pPr>
        <w:pStyle w:val="p"/>
      </w:pPr>
      <w:r>
        <w:rPr>
          <w:color w:val="000000"/>
        </w:rPr>
        <w:t> </w:t>
      </w:r>
    </w:p>
    <w:p w14:paraId="36271448" w14:textId="77777777" w:rsidR="0039165C" w:rsidRDefault="00EE4FDA">
      <w:pPr>
        <w:pStyle w:val="p"/>
      </w:pPr>
      <w:r>
        <w:rPr>
          <w:color w:val="000000"/>
        </w:rPr>
        <w:t xml:space="preserve">On the first screen enter the </w:t>
      </w:r>
      <w:r>
        <w:rPr>
          <w:rStyle w:val="b"/>
        </w:rPr>
        <w:t>Host Address</w:t>
      </w:r>
      <w:r>
        <w:rPr>
          <w:color w:val="000000"/>
        </w:rPr>
        <w:t xml:space="preserve"> or DNS name of the Nonstop System to receive the MOMI files. Enter a </w:t>
      </w:r>
      <w:r>
        <w:rPr>
          <w:rStyle w:val="b"/>
        </w:rPr>
        <w:t>User ID</w:t>
      </w:r>
      <w:r>
        <w:rPr>
          <w:color w:val="000000"/>
        </w:rPr>
        <w:t xml:space="preserve"> and </w:t>
      </w:r>
      <w:r>
        <w:rPr>
          <w:rStyle w:val="b"/>
        </w:rPr>
        <w:t>Password</w:t>
      </w:r>
      <w:r>
        <w:rPr>
          <w:color w:val="000000"/>
        </w:rPr>
        <w:t xml:space="preserve"> along with (optionally) the location (</w:t>
      </w:r>
      <w:r>
        <w:rPr>
          <w:rStyle w:val="b"/>
        </w:rPr>
        <w:t>Initial $Vol.SubVol</w:t>
      </w:r>
      <w:r>
        <w:rPr>
          <w:color w:val="000000"/>
        </w:rPr>
        <w:t xml:space="preserve">). Press </w:t>
      </w:r>
      <w:r>
        <w:rPr>
          <w:rStyle w:val="b"/>
        </w:rPr>
        <w:t>Connect to HPE Nonstop</w:t>
      </w:r>
      <w:r>
        <w:rPr>
          <w:color w:val="000000"/>
        </w:rPr>
        <w:t xml:space="preserve"> to establish the FTP connection. Press </w:t>
      </w:r>
      <w:r>
        <w:rPr>
          <w:rStyle w:val="b"/>
        </w:rPr>
        <w:t>Next &gt;&gt;</w:t>
      </w:r>
      <w:r>
        <w:rPr>
          <w:color w:val="000000"/>
        </w:rPr>
        <w:t xml:space="preserve"> to advance to the next screen once a connection is established.</w:t>
      </w:r>
    </w:p>
    <w:p w14:paraId="1441DA5C" w14:textId="77777777" w:rsidR="0039165C" w:rsidRDefault="00EE4FDA">
      <w:pPr>
        <w:pStyle w:val="p"/>
      </w:pPr>
      <w:r>
        <w:rPr>
          <w:color w:val="000000"/>
        </w:rPr>
        <w:t> </w:t>
      </w:r>
    </w:p>
    <w:p w14:paraId="3D62CAD9" w14:textId="54061B28" w:rsidR="0039165C" w:rsidRDefault="00547FDA">
      <w:pPr>
        <w:pStyle w:val="p"/>
        <w:jc w:val="center"/>
      </w:pPr>
      <w:r>
        <w:rPr>
          <w:noProof/>
        </w:rPr>
        <w:drawing>
          <wp:inline distT="0" distB="0" distL="0" distR="0" wp14:anchorId="6734E59A" wp14:editId="065A5F49">
            <wp:extent cx="3810000" cy="2781300"/>
            <wp:effectExtent l="0" t="0" r="0" b="0"/>
            <wp:docPr id="5" name="Picture 3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120CAEFE" w14:textId="77777777" w:rsidR="0039165C" w:rsidRDefault="00EE4FDA">
      <w:pPr>
        <w:pStyle w:val="p"/>
      </w:pPr>
      <w:r>
        <w:rPr>
          <w:color w:val="000000"/>
        </w:rPr>
        <w:t> </w:t>
      </w:r>
    </w:p>
    <w:p w14:paraId="0BA1F6AE" w14:textId="77777777" w:rsidR="0039165C" w:rsidRDefault="00EE4FDA">
      <w:pPr>
        <w:pStyle w:val="p"/>
      </w:pPr>
      <w:r>
        <w:rPr>
          <w:color w:val="000000"/>
        </w:rPr>
        <w:t> </w:t>
      </w:r>
    </w:p>
    <w:p w14:paraId="5F8131B9" w14:textId="77777777" w:rsidR="0039165C" w:rsidRDefault="00EE4FDA">
      <w:pPr>
        <w:pStyle w:val="p"/>
      </w:pPr>
      <w:r>
        <w:rPr>
          <w:color w:val="000000"/>
        </w:rPr>
        <w:t xml:space="preserve">If a secure connection is available, SFTP may be selected and then enter either a </w:t>
      </w:r>
      <w:r>
        <w:rPr>
          <w:rStyle w:val="b"/>
        </w:rPr>
        <w:t>Password</w:t>
      </w:r>
      <w:r>
        <w:rPr>
          <w:color w:val="000000"/>
        </w:rPr>
        <w:t xml:space="preserve"> or select an optional </w:t>
      </w:r>
      <w:r>
        <w:rPr>
          <w:rStyle w:val="b"/>
        </w:rPr>
        <w:t>Private key file</w:t>
      </w:r>
      <w:r>
        <w:rPr>
          <w:color w:val="000000"/>
        </w:rPr>
        <w:t>.</w:t>
      </w:r>
    </w:p>
    <w:p w14:paraId="7A5D6F1A" w14:textId="77777777" w:rsidR="0039165C" w:rsidRDefault="00EE4FDA">
      <w:pPr>
        <w:pStyle w:val="p"/>
      </w:pPr>
      <w:r>
        <w:rPr>
          <w:color w:val="000000"/>
        </w:rPr>
        <w:t> </w:t>
      </w:r>
    </w:p>
    <w:p w14:paraId="6D7C4409" w14:textId="415446A0" w:rsidR="0039165C" w:rsidRDefault="00547FDA">
      <w:pPr>
        <w:pStyle w:val="p"/>
        <w:jc w:val="center"/>
      </w:pPr>
      <w:r>
        <w:rPr>
          <w:noProof/>
        </w:rPr>
        <w:drawing>
          <wp:inline distT="0" distB="0" distL="0" distR="0" wp14:anchorId="73593855" wp14:editId="68B6A13B">
            <wp:extent cx="3810000" cy="2781300"/>
            <wp:effectExtent l="0" t="0" r="0" b="0"/>
            <wp:docPr id="6" name="Picture 3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534AF665" w14:textId="77777777" w:rsidR="0039165C" w:rsidRDefault="00EE4FDA">
      <w:pPr>
        <w:pStyle w:val="p"/>
      </w:pPr>
      <w:r>
        <w:rPr>
          <w:color w:val="000000"/>
        </w:rPr>
        <w:t> </w:t>
      </w:r>
    </w:p>
    <w:p w14:paraId="7DDB5488" w14:textId="77777777" w:rsidR="0039165C" w:rsidRDefault="00EE4FDA">
      <w:pPr>
        <w:pStyle w:val="p"/>
      </w:pPr>
      <w:r>
        <w:rPr>
          <w:color w:val="000000"/>
        </w:rPr>
        <w:t> </w:t>
      </w:r>
    </w:p>
    <w:p w14:paraId="6246EF6C" w14:textId="77777777" w:rsidR="0039165C" w:rsidRDefault="00EE4FDA">
      <w:pPr>
        <w:pStyle w:val="p"/>
      </w:pPr>
      <w:r>
        <w:rPr>
          <w:color w:val="000000"/>
        </w:rPr>
        <w:t> </w:t>
      </w:r>
    </w:p>
    <w:p w14:paraId="565BF28D" w14:textId="77777777" w:rsidR="0039165C" w:rsidRDefault="00EE4FDA">
      <w:pPr>
        <w:pStyle w:val="p"/>
      </w:pPr>
      <w:r>
        <w:rPr>
          <w:color w:val="000000"/>
        </w:rPr>
        <w:t xml:space="preserve">The second screen displays the current contents of the location previously selected (or the default location) and also provides the opportunity to </w:t>
      </w:r>
      <w:r>
        <w:rPr>
          <w:rStyle w:val="b"/>
        </w:rPr>
        <w:t>Change</w:t>
      </w:r>
      <w:r>
        <w:rPr>
          <w:color w:val="000000"/>
        </w:rPr>
        <w:t xml:space="preserve"> the location. Press </w:t>
      </w:r>
      <w:r>
        <w:rPr>
          <w:rStyle w:val="b"/>
        </w:rPr>
        <w:t>Next &gt;&gt;</w:t>
      </w:r>
      <w:r>
        <w:rPr>
          <w:color w:val="000000"/>
        </w:rPr>
        <w:t xml:space="preserve"> to advance to the next screen.</w:t>
      </w:r>
    </w:p>
    <w:p w14:paraId="2074EFC7" w14:textId="77777777" w:rsidR="0039165C" w:rsidRDefault="00EE4FDA">
      <w:pPr>
        <w:pStyle w:val="p"/>
      </w:pPr>
      <w:r>
        <w:rPr>
          <w:color w:val="000000"/>
        </w:rPr>
        <w:t> </w:t>
      </w:r>
    </w:p>
    <w:p w14:paraId="411F75FE" w14:textId="3F66F3E1" w:rsidR="0039165C" w:rsidRDefault="00547FDA">
      <w:pPr>
        <w:pStyle w:val="p"/>
        <w:jc w:val="center"/>
      </w:pPr>
      <w:r>
        <w:rPr>
          <w:noProof/>
        </w:rPr>
        <w:drawing>
          <wp:inline distT="0" distB="0" distL="0" distR="0" wp14:anchorId="40D30A97" wp14:editId="0A8C3201">
            <wp:extent cx="3810000" cy="2781300"/>
            <wp:effectExtent l="0" t="0" r="0" b="0"/>
            <wp:docPr id="7" name="Picture 3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6EFE5CCC" w14:textId="77777777" w:rsidR="0039165C" w:rsidRDefault="00EE4FDA">
      <w:pPr>
        <w:pStyle w:val="p"/>
      </w:pPr>
      <w:r>
        <w:rPr>
          <w:color w:val="000000"/>
        </w:rPr>
        <w:t> </w:t>
      </w:r>
    </w:p>
    <w:p w14:paraId="2F3B01E9" w14:textId="77777777" w:rsidR="0039165C" w:rsidRDefault="00EE4FDA">
      <w:pPr>
        <w:pStyle w:val="p"/>
      </w:pPr>
      <w:r>
        <w:rPr>
          <w:color w:val="000000"/>
        </w:rPr>
        <w:t> </w:t>
      </w:r>
    </w:p>
    <w:p w14:paraId="05C50E9B" w14:textId="77777777" w:rsidR="0039165C" w:rsidRDefault="00EE4FDA">
      <w:pPr>
        <w:pStyle w:val="p"/>
      </w:pPr>
      <w:r>
        <w:rPr>
          <w:color w:val="000000"/>
        </w:rPr>
        <w:t>The third screen displays the files to be transferred and the logic to use with existing configuration files.</w:t>
      </w:r>
    </w:p>
    <w:p w14:paraId="73CE044E" w14:textId="77777777" w:rsidR="0039165C" w:rsidRDefault="00EE4FDA">
      <w:pPr>
        <w:pStyle w:val="p"/>
      </w:pPr>
      <w:r>
        <w:rPr>
          <w:color w:val="000000"/>
        </w:rPr>
        <w:t> </w:t>
      </w:r>
    </w:p>
    <w:p w14:paraId="418826C9" w14:textId="77777777" w:rsidR="0039165C" w:rsidRDefault="00EE4FDA">
      <w:pPr>
        <w:pStyle w:val="p"/>
      </w:pPr>
      <w:r>
        <w:rPr>
          <w:color w:val="000000"/>
        </w:rPr>
        <w:t xml:space="preserve">The </w:t>
      </w:r>
      <w:r>
        <w:rPr>
          <w:rStyle w:val="b"/>
        </w:rPr>
        <w:t>Update Installation...</w:t>
      </w:r>
      <w:r>
        <w:rPr>
          <w:color w:val="000000"/>
        </w:rPr>
        <w:t xml:space="preserve"> option (the default) leaves existing configuration files alone. Existing object files are renamed, with a 1 or 2 placed on the end of the name and is suitable for transferring files while the MOMI server is running. For all files with a YES in the </w:t>
      </w:r>
      <w:r>
        <w:rPr>
          <w:rStyle w:val="b"/>
        </w:rPr>
        <w:t>Config</w:t>
      </w:r>
      <w:r>
        <w:rPr>
          <w:color w:val="000000"/>
        </w:rPr>
        <w:t xml:space="preserve"> column, when an existing file exists, the new file has a 0 (zero) placed at the end of the name (indicating it is a new file). Restarting MOMI with the OBYMOMI file will then cause the new object files to be used. </w:t>
      </w:r>
      <w:r>
        <w:rPr>
          <w:rStyle w:val="i"/>
        </w:rPr>
        <w:t>This selection also works correctly for a new installation (i.e. the destination is empty).</w:t>
      </w:r>
    </w:p>
    <w:p w14:paraId="1F44D001" w14:textId="77777777" w:rsidR="0039165C" w:rsidRDefault="00EE4FDA">
      <w:pPr>
        <w:pStyle w:val="p"/>
      </w:pPr>
      <w:r>
        <w:rPr>
          <w:color w:val="000000"/>
        </w:rPr>
        <w:t> </w:t>
      </w:r>
    </w:p>
    <w:p w14:paraId="2DEC67D1" w14:textId="77777777" w:rsidR="0039165C" w:rsidRDefault="00EE4FDA">
      <w:pPr>
        <w:pStyle w:val="p"/>
      </w:pPr>
      <w:r>
        <w:rPr>
          <w:color w:val="000000"/>
        </w:rPr>
        <w:t xml:space="preserve">The </w:t>
      </w:r>
      <w:r>
        <w:rPr>
          <w:rStyle w:val="b"/>
        </w:rPr>
        <w:t>New Installation...</w:t>
      </w:r>
      <w:r>
        <w:rPr>
          <w:color w:val="000000"/>
        </w:rPr>
        <w:t xml:space="preserve"> option will rename any existing files (add a 1 to the end) so that any existing file is updated. This selection is only performed with a new installation or if directed by the ReadMe (which is seldom). </w:t>
      </w:r>
      <w:r>
        <w:rPr>
          <w:rStyle w:val="b1"/>
        </w:rPr>
        <w:t>The OBYMOMI file and CONFMOMI file need to be edited and settings confirmed for your environment.</w:t>
      </w:r>
    </w:p>
    <w:p w14:paraId="61579244" w14:textId="77777777" w:rsidR="0039165C" w:rsidRDefault="00EE4FDA">
      <w:pPr>
        <w:pStyle w:val="p"/>
      </w:pPr>
      <w:r>
        <w:rPr>
          <w:color w:val="000000"/>
        </w:rPr>
        <w:t> </w:t>
      </w:r>
    </w:p>
    <w:p w14:paraId="779336A2" w14:textId="77777777" w:rsidR="0039165C" w:rsidRDefault="00EE4FDA">
      <w:pPr>
        <w:pStyle w:val="p"/>
      </w:pPr>
      <w:r>
        <w:rPr>
          <w:color w:val="000000"/>
        </w:rPr>
        <w:t>The X in the first column indicates which files are transferred (left &amp; right mouse click toggles the setting).</w:t>
      </w:r>
    </w:p>
    <w:p w14:paraId="65A3CF53" w14:textId="77777777" w:rsidR="0039165C" w:rsidRDefault="00EE4FDA">
      <w:pPr>
        <w:pStyle w:val="p"/>
      </w:pPr>
      <w:r>
        <w:rPr>
          <w:color w:val="000000"/>
        </w:rPr>
        <w:t> </w:t>
      </w:r>
    </w:p>
    <w:p w14:paraId="58558156" w14:textId="77777777" w:rsidR="0039165C" w:rsidRDefault="00EE4FDA">
      <w:pPr>
        <w:pStyle w:val="p"/>
      </w:pPr>
      <w:r>
        <w:rPr>
          <w:color w:val="000000"/>
        </w:rPr>
        <w:t xml:space="preserve">Press </w:t>
      </w:r>
      <w:r>
        <w:rPr>
          <w:rStyle w:val="b"/>
        </w:rPr>
        <w:t>Put Files on HPE Nonstop</w:t>
      </w:r>
      <w:r>
        <w:rPr>
          <w:color w:val="000000"/>
        </w:rPr>
        <w:t xml:space="preserve"> to start the transfer process. During the transfer, a flashing indicator (...) is present in the </w:t>
      </w:r>
      <w:r>
        <w:rPr>
          <w:rStyle w:val="b"/>
        </w:rPr>
        <w:t>Status</w:t>
      </w:r>
      <w:r>
        <w:rPr>
          <w:color w:val="000000"/>
        </w:rPr>
        <w:t xml:space="preserve"> column to signal the transfer progress .</w:t>
      </w:r>
    </w:p>
    <w:p w14:paraId="634FA671" w14:textId="77777777" w:rsidR="0039165C" w:rsidRDefault="00EE4FDA">
      <w:pPr>
        <w:pStyle w:val="p"/>
      </w:pPr>
      <w:r>
        <w:rPr>
          <w:color w:val="000000"/>
        </w:rPr>
        <w:t> </w:t>
      </w:r>
    </w:p>
    <w:p w14:paraId="01B133F7" w14:textId="539AAAB1" w:rsidR="0039165C" w:rsidRDefault="00547FDA">
      <w:pPr>
        <w:pStyle w:val="p"/>
        <w:jc w:val="center"/>
      </w:pPr>
      <w:r>
        <w:rPr>
          <w:noProof/>
        </w:rPr>
        <w:drawing>
          <wp:inline distT="0" distB="0" distL="0" distR="0" wp14:anchorId="7B4A2A7A" wp14:editId="3DF74EE6">
            <wp:extent cx="3810000" cy="2781300"/>
            <wp:effectExtent l="0" t="0" r="0" b="0"/>
            <wp:docPr id="8" name="Picture 3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06234853" w14:textId="77777777" w:rsidR="0039165C" w:rsidRDefault="00EE4FDA">
      <w:pPr>
        <w:pStyle w:val="p"/>
        <w:jc w:val="center"/>
      </w:pPr>
      <w:r>
        <w:rPr>
          <w:color w:val="000000"/>
        </w:rPr>
        <w:t> </w:t>
      </w:r>
    </w:p>
    <w:p w14:paraId="129A5779" w14:textId="77777777" w:rsidR="0039165C" w:rsidRDefault="00EE4FDA">
      <w:pPr>
        <w:pStyle w:val="p"/>
      </w:pPr>
      <w:r>
        <w:rPr>
          <w:color w:val="000000"/>
        </w:rPr>
        <w:t> </w:t>
      </w:r>
    </w:p>
    <w:p w14:paraId="461A73B8" w14:textId="77777777" w:rsidR="0039165C" w:rsidRDefault="00EE4FDA">
      <w:pPr>
        <w:pStyle w:val="p"/>
      </w:pPr>
      <w:r>
        <w:rPr>
          <w:color w:val="000000"/>
        </w:rPr>
        <w:t> </w:t>
      </w:r>
    </w:p>
    <w:p w14:paraId="7FD64254" w14:textId="77777777" w:rsidR="0039165C" w:rsidRDefault="00EE4FDA">
      <w:pPr>
        <w:pStyle w:val="p"/>
      </w:pPr>
      <w:r>
        <w:rPr>
          <w:color w:val="000000"/>
        </w:rPr>
        <w:t xml:space="preserve">After the transfer, the </w:t>
      </w:r>
      <w:r>
        <w:rPr>
          <w:rStyle w:val="b"/>
        </w:rPr>
        <w:t>Status</w:t>
      </w:r>
      <w:r>
        <w:rPr>
          <w:color w:val="000000"/>
        </w:rPr>
        <w:t xml:space="preserve"> column indicates the completion. Status counts are located in the lower left hand corner of the screen. The </w:t>
      </w:r>
      <w:r>
        <w:rPr>
          <w:rStyle w:val="b"/>
        </w:rPr>
        <w:t>New FileName</w:t>
      </w:r>
      <w:r>
        <w:rPr>
          <w:color w:val="000000"/>
        </w:rPr>
        <w:t xml:space="preserve"> column indicates the name of any configuration file added.</w:t>
      </w:r>
    </w:p>
    <w:p w14:paraId="59BB8900" w14:textId="77777777" w:rsidR="0039165C" w:rsidRDefault="00EE4FDA">
      <w:pPr>
        <w:pStyle w:val="p"/>
        <w:jc w:val="center"/>
      </w:pPr>
      <w:r>
        <w:rPr>
          <w:color w:val="000000"/>
        </w:rPr>
        <w:t> </w:t>
      </w:r>
    </w:p>
    <w:p w14:paraId="0A83A1D7" w14:textId="4F7DE711" w:rsidR="0039165C" w:rsidRDefault="00547FDA">
      <w:pPr>
        <w:pStyle w:val="p"/>
        <w:jc w:val="center"/>
      </w:pPr>
      <w:r>
        <w:rPr>
          <w:noProof/>
        </w:rPr>
        <w:drawing>
          <wp:inline distT="0" distB="0" distL="0" distR="0" wp14:anchorId="674C928A" wp14:editId="72B2C6B4">
            <wp:extent cx="3810000" cy="2781300"/>
            <wp:effectExtent l="0" t="0" r="0" b="0"/>
            <wp:docPr id="9" name="Picture 3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76E46A9A" w14:textId="77777777" w:rsidR="0039165C" w:rsidRDefault="00EE4FDA">
      <w:pPr>
        <w:pStyle w:val="p"/>
        <w:jc w:val="center"/>
      </w:pPr>
      <w:r>
        <w:rPr>
          <w:color w:val="000000"/>
        </w:rPr>
        <w:t> </w:t>
      </w:r>
    </w:p>
    <w:p w14:paraId="33DA8A4F" w14:textId="77777777" w:rsidR="0039165C" w:rsidRDefault="00EE4FDA">
      <w:pPr>
        <w:pStyle w:val="p"/>
        <w:jc w:val="center"/>
      </w:pPr>
      <w:r>
        <w:rPr>
          <w:color w:val="000000"/>
        </w:rPr>
        <w:t> </w:t>
      </w:r>
    </w:p>
    <w:p w14:paraId="61F8D5FC" w14:textId="77777777" w:rsidR="0039165C" w:rsidRDefault="00EE4FDA">
      <w:pPr>
        <w:pStyle w:val="p"/>
      </w:pPr>
      <w:r>
        <w:rPr>
          <w:color w:val="000000"/>
        </w:rPr>
        <w:t xml:space="preserve">Press </w:t>
      </w:r>
      <w:r>
        <w:rPr>
          <w:rStyle w:val="b"/>
        </w:rPr>
        <w:t>Exit</w:t>
      </w:r>
      <w:r>
        <w:rPr>
          <w:color w:val="000000"/>
        </w:rPr>
        <w:t xml:space="preserve"> to leave the program.</w:t>
      </w:r>
    </w:p>
    <w:p w14:paraId="223603DC" w14:textId="77777777" w:rsidR="0039165C" w:rsidRDefault="00EE4FDA">
      <w:pPr>
        <w:pStyle w:val="p"/>
      </w:pPr>
      <w:r>
        <w:rPr>
          <w:color w:val="000000"/>
        </w:rPr>
        <w:t> </w:t>
      </w:r>
    </w:p>
    <w:p w14:paraId="0D3EC433" w14:textId="77777777" w:rsidR="0039165C" w:rsidRDefault="00EE4FDA">
      <w:pPr>
        <w:pStyle w:val="p"/>
      </w:pPr>
      <w:r>
        <w:rPr>
          <w:color w:val="000000"/>
        </w:rPr>
        <w:t xml:space="preserve">If any problems occur, scroll through the log window to help determine the reason (usually security related). The </w:t>
      </w:r>
      <w:r>
        <w:rPr>
          <w:rStyle w:val="b"/>
        </w:rPr>
        <w:t>Copy Log to Clipboard</w:t>
      </w:r>
      <w:r>
        <w:rPr>
          <w:color w:val="000000"/>
        </w:rPr>
        <w:t xml:space="preserve"> should be used to provide the log to support.</w:t>
      </w:r>
    </w:p>
    <w:bookmarkStart w:id="21" w:name="_Ref-251049749"/>
    <w:p w14:paraId="3BF991A0" w14:textId="77777777" w:rsidR="0039165C" w:rsidRDefault="00921815">
      <w:pPr>
        <w:pStyle w:val="h3"/>
      </w:pPr>
      <w:r>
        <w:fldChar w:fldCharType="begin"/>
      </w:r>
      <w:r w:rsidR="00EE4FDA">
        <w:instrText xml:space="preserve"> XE "Installation of NonStop Server based files (manual method)" </w:instrText>
      </w:r>
      <w:r>
        <w:fldChar w:fldCharType="end"/>
      </w:r>
      <w:bookmarkStart w:id="22" w:name="_Toc231901968"/>
      <w:r w:rsidR="00EE4FDA">
        <w:rPr>
          <w:color w:val="000000"/>
        </w:rPr>
        <w:t>Installation of Nonstop Server based files (manual method)</w:t>
      </w:r>
      <w:bookmarkEnd w:id="22"/>
    </w:p>
    <w:bookmarkEnd w:id="21"/>
    <w:p w14:paraId="70546A55" w14:textId="77777777" w:rsidR="0039165C" w:rsidRDefault="00EE4FDA">
      <w:pPr>
        <w:pStyle w:val="p"/>
      </w:pPr>
      <w:r>
        <w:rPr>
          <w:color w:val="000000"/>
        </w:rPr>
        <w:t> </w:t>
      </w:r>
    </w:p>
    <w:p w14:paraId="71803C75" w14:textId="77777777" w:rsidR="0039165C" w:rsidRDefault="00EE4FDA">
      <w:pPr>
        <w:pStyle w:val="p"/>
      </w:pPr>
      <w:r>
        <w:rPr>
          <w:color w:val="000000"/>
        </w:rPr>
        <w:t xml:space="preserve">If the MOMIFTP utility cannot be used to transfer files from the PC to the Nonstop server, these instructions describe how an alternate file transfer program would be used. The MOMIFTP utility does not perform any </w:t>
      </w:r>
      <w:r>
        <w:rPr>
          <w:rStyle w:val="i"/>
        </w:rPr>
        <w:t>special</w:t>
      </w:r>
      <w:r>
        <w:rPr>
          <w:color w:val="000000"/>
        </w:rPr>
        <w:t xml:space="preserve"> actions, but simply renames files (if existing are present) and transfers MOMI files from the PC to the Nonstop System using FTP or SFTP.</w:t>
      </w:r>
    </w:p>
    <w:p w14:paraId="5F9C3ED3" w14:textId="77777777" w:rsidR="0039165C" w:rsidRDefault="00EE4FDA">
      <w:pPr>
        <w:pStyle w:val="p"/>
      </w:pPr>
      <w:r>
        <w:rPr>
          <w:color w:val="000000"/>
        </w:rPr>
        <w:t> </w:t>
      </w:r>
    </w:p>
    <w:p w14:paraId="08231B44" w14:textId="77777777" w:rsidR="0039165C" w:rsidRDefault="00EE4FDA">
      <w:pPr>
        <w:pStyle w:val="p"/>
      </w:pPr>
      <w:r>
        <w:rPr>
          <w:color w:val="000000"/>
        </w:rPr>
        <w:t>The first step is to locate the source files -</w:t>
      </w:r>
    </w:p>
    <w:p w14:paraId="45D9C7C9" w14:textId="77777777" w:rsidR="0039165C" w:rsidRDefault="00EE4FDA">
      <w:pPr>
        <w:pStyle w:val="p"/>
      </w:pPr>
      <w:r>
        <w:rPr>
          <w:color w:val="000000"/>
        </w:rPr>
        <w:t> </w:t>
      </w:r>
    </w:p>
    <w:p w14:paraId="4ED239D1" w14:textId="77777777" w:rsidR="0039165C" w:rsidRDefault="00EE4FDA">
      <w:pPr>
        <w:pStyle w:val="p"/>
      </w:pPr>
      <w:r>
        <w:rPr>
          <w:color w:val="000000"/>
        </w:rPr>
        <w:t> </w:t>
      </w:r>
    </w:p>
    <w:p w14:paraId="7200F1EC" w14:textId="77777777" w:rsidR="0039165C" w:rsidRDefault="00EE4FDA">
      <w:pPr>
        <w:pStyle w:val="p"/>
        <w:ind w:firstLine="720"/>
      </w:pPr>
      <w:r>
        <w:rPr>
          <w:color w:val="000000"/>
        </w:rPr>
        <w:t>PC install all users:</w:t>
      </w:r>
    </w:p>
    <w:p w14:paraId="294DD343" w14:textId="77777777" w:rsidR="0039165C" w:rsidRDefault="00EE4FDA">
      <w:pPr>
        <w:pStyle w:val="p"/>
        <w:ind w:firstLine="720"/>
      </w:pPr>
      <w:r>
        <w:rPr>
          <w:color w:val="000000"/>
        </w:rPr>
        <w:t> </w:t>
      </w:r>
    </w:p>
    <w:p w14:paraId="29AE73CE" w14:textId="77777777" w:rsidR="0039165C" w:rsidRDefault="00EE4FDA">
      <w:pPr>
        <w:pStyle w:val="p"/>
        <w:ind w:firstLine="1440"/>
      </w:pPr>
      <w:r>
        <w:rPr>
          <w:color w:val="000000"/>
        </w:rPr>
        <w:t xml:space="preserve">C:\Program Files (x86)\BlackWood Systems\BWS MOMI n.nn\Tandem Install\Nonstop\ </w:t>
      </w:r>
    </w:p>
    <w:p w14:paraId="249D5DBC" w14:textId="77777777" w:rsidR="0039165C" w:rsidRDefault="00EE4FDA">
      <w:pPr>
        <w:pStyle w:val="p"/>
        <w:ind w:firstLine="1440"/>
      </w:pPr>
      <w:r>
        <w:rPr>
          <w:color w:val="000000"/>
        </w:rPr>
        <w:t> </w:t>
      </w:r>
    </w:p>
    <w:p w14:paraId="4421BC1B" w14:textId="77777777" w:rsidR="0039165C" w:rsidRDefault="00EE4FDA">
      <w:pPr>
        <w:pStyle w:val="p"/>
        <w:ind w:firstLine="720"/>
      </w:pPr>
      <w:r>
        <w:rPr>
          <w:color w:val="000000"/>
        </w:rPr>
        <w:t>PC install user only:</w:t>
      </w:r>
    </w:p>
    <w:p w14:paraId="5D3A243C" w14:textId="77777777" w:rsidR="0039165C" w:rsidRDefault="00EE4FDA">
      <w:pPr>
        <w:pStyle w:val="p"/>
        <w:ind w:firstLine="720"/>
      </w:pPr>
      <w:r>
        <w:rPr>
          <w:color w:val="000000"/>
        </w:rPr>
        <w:t> </w:t>
      </w:r>
    </w:p>
    <w:p w14:paraId="1A8CF621" w14:textId="77777777" w:rsidR="0039165C" w:rsidRDefault="00EE4FDA">
      <w:pPr>
        <w:pStyle w:val="p"/>
        <w:ind w:firstLine="1440"/>
      </w:pPr>
      <w:r>
        <w:rPr>
          <w:color w:val="000000"/>
        </w:rPr>
        <w:t xml:space="preserve">C:\Users\&lt;User ID&gt;\AppData\Local\Programs\BlackWood Systems\BWS MOMI n.nn\Tandem Install\Nonstop\ </w:t>
      </w:r>
    </w:p>
    <w:p w14:paraId="2CCB0BC8" w14:textId="77777777" w:rsidR="0039165C" w:rsidRDefault="00EE4FDA">
      <w:pPr>
        <w:pStyle w:val="p"/>
        <w:ind w:firstLine="1440"/>
      </w:pPr>
      <w:r>
        <w:rPr>
          <w:color w:val="000000"/>
        </w:rPr>
        <w:t> </w:t>
      </w:r>
    </w:p>
    <w:p w14:paraId="048FCF8D" w14:textId="77777777" w:rsidR="0039165C" w:rsidRDefault="00EE4FDA">
      <w:pPr>
        <w:pStyle w:val="p"/>
        <w:ind w:firstLine="720"/>
      </w:pPr>
      <w:r>
        <w:rPr>
          <w:color w:val="000000"/>
        </w:rPr>
        <w:t>Via shared server (varies based on how shared server is organized):</w:t>
      </w:r>
    </w:p>
    <w:p w14:paraId="1C1A0A2C" w14:textId="77777777" w:rsidR="0039165C" w:rsidRDefault="00EE4FDA">
      <w:pPr>
        <w:pStyle w:val="p"/>
        <w:ind w:firstLine="720"/>
      </w:pPr>
      <w:r>
        <w:rPr>
          <w:color w:val="000000"/>
        </w:rPr>
        <w:t> </w:t>
      </w:r>
    </w:p>
    <w:p w14:paraId="2E050B6F" w14:textId="77777777" w:rsidR="0039165C" w:rsidRDefault="00EE4FDA">
      <w:pPr>
        <w:pStyle w:val="p"/>
        <w:ind w:firstLine="1440"/>
      </w:pPr>
      <w:r>
        <w:rPr>
          <w:color w:val="000000"/>
        </w:rPr>
        <w:t xml:space="preserve">\Tandem Install\Nonstop\ </w:t>
      </w:r>
    </w:p>
    <w:p w14:paraId="129465D0" w14:textId="77777777" w:rsidR="0039165C" w:rsidRDefault="00EE4FDA">
      <w:pPr>
        <w:pStyle w:val="p"/>
        <w:ind w:firstLine="1440"/>
      </w:pPr>
      <w:r>
        <w:rPr>
          <w:color w:val="000000"/>
        </w:rPr>
        <w:t> </w:t>
      </w:r>
    </w:p>
    <w:p w14:paraId="621290C9" w14:textId="77777777" w:rsidR="0039165C" w:rsidRDefault="00EE4FDA">
      <w:pPr>
        <w:pStyle w:val="p"/>
        <w:ind w:firstLine="2160"/>
      </w:pPr>
      <w:r>
        <w:rPr>
          <w:color w:val="000000"/>
        </w:rPr>
        <w:t>(where n.nn is the release package number)</w:t>
      </w:r>
    </w:p>
    <w:p w14:paraId="7D496002" w14:textId="77777777" w:rsidR="0039165C" w:rsidRDefault="00EE4FDA">
      <w:pPr>
        <w:pStyle w:val="p4"/>
      </w:pPr>
      <w:r>
        <w:rPr>
          <w:color w:val="000000"/>
        </w:rPr>
        <w:t> </w:t>
      </w:r>
    </w:p>
    <w:p w14:paraId="02F529A3" w14:textId="77777777" w:rsidR="0039165C" w:rsidRDefault="00EE4FDA">
      <w:pPr>
        <w:pStyle w:val="p2"/>
      </w:pPr>
      <w:r>
        <w:rPr>
          <w:color w:val="000000"/>
        </w:rPr>
        <w:t xml:space="preserve">If MOMI is not installed, download and execute the MSI file. Select </w:t>
      </w:r>
      <w:r>
        <w:rPr>
          <w:rStyle w:val="b"/>
        </w:rPr>
        <w:t>Launch CentralServer</w:t>
      </w:r>
      <w:r>
        <w:rPr>
          <w:color w:val="000000"/>
        </w:rPr>
        <w:t xml:space="preserve"> and place the files in an empty subdirectory. In the destination subdirectory under \</w:t>
      </w:r>
      <w:r>
        <w:rPr>
          <w:rStyle w:val="b"/>
        </w:rPr>
        <w:t>Tandem Install\Nonstop</w:t>
      </w:r>
      <w:r>
        <w:rPr>
          <w:color w:val="000000"/>
        </w:rPr>
        <w:t xml:space="preserve"> are the subdirectories </w:t>
      </w:r>
      <w:r>
        <w:rPr>
          <w:rStyle w:val="b"/>
        </w:rPr>
        <w:t>\ascii</w:t>
      </w:r>
      <w:r>
        <w:rPr>
          <w:color w:val="000000"/>
        </w:rPr>
        <w:t xml:space="preserve"> and </w:t>
      </w:r>
      <w:r>
        <w:rPr>
          <w:rStyle w:val="b"/>
        </w:rPr>
        <w:t>\Binary</w:t>
      </w:r>
      <w:r>
        <w:rPr>
          <w:color w:val="000000"/>
        </w:rPr>
        <w:t>. The grouping indicates the needed file transfer mode (i.e. ASCII or Binary).</w:t>
      </w:r>
    </w:p>
    <w:p w14:paraId="124AFDE7" w14:textId="77777777" w:rsidR="0039165C" w:rsidRDefault="00EE4FDA">
      <w:pPr>
        <w:pStyle w:val="p"/>
      </w:pPr>
      <w:r>
        <w:rPr>
          <w:color w:val="000000"/>
        </w:rPr>
        <w:t> </w:t>
      </w:r>
    </w:p>
    <w:p w14:paraId="61FB366C" w14:textId="77777777" w:rsidR="0039165C" w:rsidRDefault="00EE4FDA">
      <w:pPr>
        <w:pStyle w:val="p"/>
      </w:pPr>
      <w:r>
        <w:rPr>
          <w:color w:val="000000"/>
        </w:rPr>
        <w:t>The second step, using a file transfer utility, copy files from the PC to the Nonstop (all to the same destination subvolume) -</w:t>
      </w:r>
    </w:p>
    <w:p w14:paraId="7D63C438" w14:textId="77777777" w:rsidR="0039165C" w:rsidRDefault="00EE4FDA">
      <w:pPr>
        <w:pStyle w:val="p"/>
      </w:pPr>
      <w:r>
        <w:rPr>
          <w:color w:val="000000"/>
        </w:rPr>
        <w:t> </w:t>
      </w:r>
    </w:p>
    <w:p w14:paraId="776B8343" w14:textId="77777777" w:rsidR="0039165C" w:rsidRDefault="00EE4FDA">
      <w:pPr>
        <w:pStyle w:val="p2"/>
      </w:pPr>
      <w:r>
        <w:rPr>
          <w:rFonts w:ascii="Courier New" w:hAnsi="Courier New" w:cs="Courier New"/>
          <w:color w:val="000000"/>
        </w:rPr>
        <w:t>Binary</w:t>
      </w:r>
    </w:p>
    <w:p w14:paraId="7297A955" w14:textId="77777777" w:rsidR="0039165C" w:rsidRDefault="00EE4FDA">
      <w:pPr>
        <w:pStyle w:val="p3"/>
      </w:pPr>
      <w:r>
        <w:rPr>
          <w:rFonts w:ascii="Courier New" w:hAnsi="Courier New" w:cs="Courier New"/>
          <w:color w:val="000000"/>
        </w:rPr>
        <w:t xml:space="preserve"> BWMOMI</w:t>
      </w:r>
    </w:p>
    <w:p w14:paraId="3F4815CB" w14:textId="77777777" w:rsidR="0039165C" w:rsidRDefault="00EE4FDA">
      <w:pPr>
        <w:pStyle w:val="p3"/>
      </w:pPr>
      <w:r>
        <w:rPr>
          <w:rFonts w:ascii="Courier New" w:hAnsi="Courier New" w:cs="Courier New"/>
          <w:color w:val="000000"/>
        </w:rPr>
        <w:t xml:space="preserve"> BWMOMIi</w:t>
      </w:r>
    </w:p>
    <w:p w14:paraId="4B78E696" w14:textId="77777777" w:rsidR="0039165C" w:rsidRDefault="00EE4FDA">
      <w:pPr>
        <w:pStyle w:val="p3"/>
      </w:pPr>
      <w:r>
        <w:rPr>
          <w:rFonts w:ascii="Courier New" w:hAnsi="Courier New" w:cs="Courier New"/>
          <w:color w:val="000000"/>
        </w:rPr>
        <w:t xml:space="preserve"> BWMOMIx</w:t>
      </w:r>
    </w:p>
    <w:p w14:paraId="7832DA29" w14:textId="77777777" w:rsidR="0039165C" w:rsidRDefault="00EE4FDA">
      <w:pPr>
        <w:pStyle w:val="p3"/>
      </w:pPr>
      <w:r>
        <w:rPr>
          <w:rFonts w:ascii="Courier New" w:hAnsi="Courier New" w:cs="Courier New"/>
          <w:color w:val="000000"/>
        </w:rPr>
        <w:t xml:space="preserve"> EMSEXPO</w:t>
      </w:r>
    </w:p>
    <w:p w14:paraId="51E856A6" w14:textId="77777777" w:rsidR="0039165C" w:rsidRDefault="00EE4FDA">
      <w:pPr>
        <w:pStyle w:val="p3"/>
      </w:pPr>
      <w:r>
        <w:rPr>
          <w:rFonts w:ascii="Courier New" w:hAnsi="Courier New" w:cs="Courier New"/>
          <w:color w:val="000000"/>
        </w:rPr>
        <w:t> </w:t>
      </w:r>
    </w:p>
    <w:p w14:paraId="5950EC9B" w14:textId="77777777" w:rsidR="0039165C" w:rsidRDefault="00EE4FDA">
      <w:pPr>
        <w:pStyle w:val="p2"/>
      </w:pPr>
      <w:r>
        <w:rPr>
          <w:rFonts w:ascii="Courier New" w:hAnsi="Courier New" w:cs="Courier New"/>
          <w:color w:val="000000"/>
        </w:rPr>
        <w:t>ASCII</w:t>
      </w:r>
    </w:p>
    <w:p w14:paraId="1091C908" w14:textId="77777777" w:rsidR="0039165C" w:rsidRDefault="00EE4FDA">
      <w:pPr>
        <w:pStyle w:val="p3"/>
      </w:pPr>
      <w:r>
        <w:rPr>
          <w:rFonts w:ascii="Courier New" w:hAnsi="Courier New" w:cs="Courier New"/>
          <w:color w:val="000000"/>
        </w:rPr>
        <w:t xml:space="preserve"> FUPEVTCX</w:t>
      </w:r>
    </w:p>
    <w:p w14:paraId="43D9FFC3" w14:textId="77777777" w:rsidR="0039165C" w:rsidRDefault="00EE4FDA">
      <w:pPr>
        <w:pStyle w:val="p3"/>
      </w:pPr>
      <w:r>
        <w:rPr>
          <w:rFonts w:ascii="Courier New" w:hAnsi="Courier New" w:cs="Courier New"/>
          <w:color w:val="000000"/>
        </w:rPr>
        <w:t xml:space="preserve"> OBYMOMI</w:t>
      </w:r>
    </w:p>
    <w:p w14:paraId="1D35BD19" w14:textId="77777777" w:rsidR="0039165C" w:rsidRDefault="00EE4FDA">
      <w:pPr>
        <w:pStyle w:val="p3"/>
      </w:pPr>
      <w:r>
        <w:rPr>
          <w:rFonts w:ascii="Courier New" w:hAnsi="Courier New" w:cs="Courier New"/>
          <w:color w:val="000000"/>
        </w:rPr>
        <w:t xml:space="preserve"> CONFMOMI</w:t>
      </w:r>
    </w:p>
    <w:p w14:paraId="31A43915" w14:textId="77777777" w:rsidR="0039165C" w:rsidRDefault="00EE4FDA">
      <w:pPr>
        <w:pStyle w:val="p3"/>
      </w:pPr>
      <w:r>
        <w:rPr>
          <w:rFonts w:ascii="Courier New" w:hAnsi="Courier New" w:cs="Courier New"/>
          <w:color w:val="000000"/>
        </w:rPr>
        <w:t xml:space="preserve"> OBYCSQL</w:t>
      </w:r>
    </w:p>
    <w:p w14:paraId="042E9BAC" w14:textId="77777777" w:rsidR="0039165C" w:rsidRDefault="00EE4FDA">
      <w:pPr>
        <w:pStyle w:val="p3"/>
      </w:pPr>
      <w:r>
        <w:rPr>
          <w:rFonts w:ascii="Courier New" w:hAnsi="Courier New" w:cs="Courier New"/>
          <w:color w:val="000000"/>
        </w:rPr>
        <w:t xml:space="preserve"> OBYALTER</w:t>
      </w:r>
    </w:p>
    <w:p w14:paraId="0B16BC13" w14:textId="77777777" w:rsidR="0039165C" w:rsidRDefault="00EE4FDA">
      <w:pPr>
        <w:pStyle w:val="p"/>
      </w:pPr>
      <w:r>
        <w:rPr>
          <w:color w:val="000000"/>
        </w:rPr>
        <w:t> </w:t>
      </w:r>
    </w:p>
    <w:p w14:paraId="0239ED4A" w14:textId="77777777" w:rsidR="0039165C" w:rsidRDefault="00EE4FDA">
      <w:pPr>
        <w:pStyle w:val="p"/>
      </w:pPr>
      <w:r>
        <w:rPr>
          <w:color w:val="000000"/>
        </w:rPr>
        <w:t>The third step is to logon to the Nonstop System, volume to the location where the files were placed and OBEY the TACL obey file OBYALTER to alter the file codes (or manually perform the steps below):</w:t>
      </w:r>
    </w:p>
    <w:p w14:paraId="0350CED5" w14:textId="77777777" w:rsidR="0039165C" w:rsidRDefault="00EE4FDA">
      <w:pPr>
        <w:pStyle w:val="p2"/>
      </w:pPr>
      <w:r>
        <w:rPr>
          <w:rFonts w:ascii="Courier New" w:hAnsi="Courier New" w:cs="Courier New"/>
          <w:color w:val="000000"/>
        </w:rPr>
        <w:t>a) FUP alter BWMOMI  ,code 700</w:t>
      </w:r>
    </w:p>
    <w:p w14:paraId="4E1B7588" w14:textId="77777777" w:rsidR="0039165C" w:rsidRDefault="00EE4FDA">
      <w:pPr>
        <w:pStyle w:val="p2"/>
      </w:pPr>
      <w:r>
        <w:rPr>
          <w:rFonts w:ascii="Courier New" w:hAnsi="Courier New" w:cs="Courier New"/>
          <w:color w:val="000000"/>
        </w:rPr>
        <w:t>b) FUP alter BWMOMIi ,code 800</w:t>
      </w:r>
    </w:p>
    <w:p w14:paraId="0E78BD11" w14:textId="77777777" w:rsidR="0039165C" w:rsidRDefault="00EE4FDA">
      <w:pPr>
        <w:pStyle w:val="p2"/>
      </w:pPr>
      <w:r>
        <w:rPr>
          <w:rFonts w:ascii="Courier New" w:hAnsi="Courier New" w:cs="Courier New"/>
          <w:color w:val="000000"/>
        </w:rPr>
        <w:t>c) FUP alter BWMOMIx ,code 500</w:t>
      </w:r>
    </w:p>
    <w:p w14:paraId="48F9FF21" w14:textId="77777777" w:rsidR="0039165C" w:rsidRDefault="00EE4FDA">
      <w:pPr>
        <w:pStyle w:val="p2"/>
      </w:pPr>
      <w:r>
        <w:rPr>
          <w:rFonts w:ascii="Courier New" w:hAnsi="Courier New" w:cs="Courier New"/>
          <w:color w:val="000000"/>
        </w:rPr>
        <w:t>d) FUP alter EMSEXPO ,code 845</w:t>
      </w:r>
    </w:p>
    <w:p w14:paraId="39BD798B" w14:textId="77777777" w:rsidR="0039165C" w:rsidRDefault="00EE4FDA">
      <w:pPr>
        <w:pStyle w:val="p"/>
      </w:pPr>
      <w:r>
        <w:rPr>
          <w:color w:val="000000"/>
        </w:rPr>
        <w:t> </w:t>
      </w:r>
    </w:p>
    <w:p w14:paraId="34EC9A32" w14:textId="77777777" w:rsidR="0039165C" w:rsidRDefault="00EE4FDA">
      <w:pPr>
        <w:pStyle w:val="p"/>
      </w:pPr>
      <w:r>
        <w:rPr>
          <w:color w:val="000000"/>
        </w:rPr>
        <w:t xml:space="preserve">At this point the files are transferred. Continue the instructions in the section </w:t>
      </w:r>
      <w:hyperlink w:anchor="_Ref322721969" w:history="1">
        <w:r>
          <w:rPr>
            <w:color w:val="0000FF"/>
            <w:u w:val="single"/>
          </w:rPr>
          <w:t>First Installation Update an existing installation</w:t>
        </w:r>
      </w:hyperlink>
      <w:r>
        <w:rPr>
          <w:color w:val="000000"/>
        </w:rPr>
        <w:t xml:space="preserve"> after the step using MOMIFTP.</w:t>
      </w:r>
    </w:p>
    <w:p w14:paraId="73E43BB0" w14:textId="77777777" w:rsidR="0039165C" w:rsidRDefault="00EE4FDA">
      <w:pPr>
        <w:pStyle w:val="p"/>
      </w:pPr>
      <w:r>
        <w:rPr>
          <w:color w:val="000000"/>
        </w:rPr>
        <w:t> </w:t>
      </w:r>
    </w:p>
    <w:p w14:paraId="15D2D2BD" w14:textId="77777777" w:rsidR="0039165C" w:rsidRDefault="00EE4FDA">
      <w:pPr>
        <w:pStyle w:val="p"/>
      </w:pPr>
      <w:r>
        <w:rPr>
          <w:color w:val="000000"/>
        </w:rPr>
        <w:t> </w:t>
      </w:r>
    </w:p>
    <w:p w14:paraId="53EB639E" w14:textId="77777777" w:rsidR="0039165C" w:rsidRDefault="00EE4FDA">
      <w:pPr>
        <w:pStyle w:val="h3"/>
      </w:pPr>
      <w:bookmarkStart w:id="23" w:name="_Toc231901969"/>
      <w:bookmarkStart w:id="24" w:name="_Ref-1217420764"/>
      <w:r>
        <w:rPr>
          <w:color w:val="000000"/>
        </w:rPr>
        <w:t>Server Files</w:t>
      </w:r>
      <w:bookmarkEnd w:id="23"/>
    </w:p>
    <w:bookmarkEnd w:id="24"/>
    <w:p w14:paraId="08597EC4" w14:textId="77777777" w:rsidR="0039165C" w:rsidRDefault="00EE4FDA">
      <w:pPr>
        <w:pStyle w:val="p"/>
      </w:pPr>
      <w:r>
        <w:rPr>
          <w:color w:val="000000"/>
        </w:rPr>
        <w:t> </w:t>
      </w:r>
    </w:p>
    <w:p w14:paraId="6C60DAED" w14:textId="77777777" w:rsidR="0039165C" w:rsidRDefault="00EE4FDA">
      <w:pPr>
        <w:pStyle w:val="p"/>
      </w:pPr>
      <w:r>
        <w:rPr>
          <w:color w:val="000000"/>
        </w:rPr>
        <w:t>The following files make up the MOMI Server environment when first started -</w:t>
      </w:r>
    </w:p>
    <w:p w14:paraId="5ABB9900" w14:textId="77777777" w:rsidR="0039165C" w:rsidRDefault="00EE4FDA">
      <w:pPr>
        <w:pStyle w:val="p"/>
      </w:pPr>
      <w:r>
        <w:rPr>
          <w:color w:val="000000"/>
        </w:rPr>
        <w:t> </w:t>
      </w:r>
    </w:p>
    <w:p w14:paraId="69E98C35" w14:textId="77777777" w:rsidR="0039165C" w:rsidRDefault="00EE4FDA">
      <w:pPr>
        <w:pStyle w:val="li"/>
        <w:numPr>
          <w:ilvl w:val="0"/>
          <w:numId w:val="26"/>
        </w:numPr>
        <w:ind w:left="600"/>
      </w:pPr>
      <w:r>
        <w:rPr>
          <w:color w:val="000000"/>
        </w:rPr>
        <w:t>BWMOMI | BWMOMIi | BWMOMIx</w:t>
      </w:r>
    </w:p>
    <w:p w14:paraId="3FB4CD15" w14:textId="77777777" w:rsidR="0039165C" w:rsidRDefault="00EE4FDA">
      <w:pPr>
        <w:pStyle w:val="p3"/>
      </w:pPr>
      <w:r>
        <w:rPr>
          <w:color w:val="000000"/>
        </w:rPr>
        <w:t>MOMI Server executable</w:t>
      </w:r>
    </w:p>
    <w:p w14:paraId="162C73D3" w14:textId="77777777" w:rsidR="0039165C" w:rsidRDefault="00EE4FDA">
      <w:pPr>
        <w:pStyle w:val="p3"/>
        <w:ind w:firstLine="720"/>
      </w:pPr>
      <w:r>
        <w:rPr>
          <w:rFonts w:ascii="Courier New" w:hAnsi="Courier New" w:cs="Courier New"/>
          <w:color w:val="000000"/>
        </w:rPr>
        <w:t xml:space="preserve">BWMOMIx - 32-bit TNS/X native </w:t>
      </w:r>
      <w:r w:rsidR="00921815">
        <w:fldChar w:fldCharType="begin"/>
      </w:r>
      <w:r>
        <w:instrText xml:space="preserve"> XE "Integrity NonStop X" </w:instrText>
      </w:r>
      <w:r w:rsidR="00921815">
        <w:fldChar w:fldCharType="end"/>
      </w:r>
      <w:r>
        <w:rPr>
          <w:rFonts w:ascii="Courier New" w:hAnsi="Courier New" w:cs="Courier New"/>
          <w:color w:val="000000"/>
        </w:rPr>
        <w:t xml:space="preserve">(Nonstop X &amp; </w:t>
      </w:r>
      <w:r w:rsidR="00921815">
        <w:fldChar w:fldCharType="begin"/>
      </w:r>
      <w:r>
        <w:instrText xml:space="preserve"> XE "Virtual NonStop" </w:instrText>
      </w:r>
      <w:r w:rsidR="00921815">
        <w:fldChar w:fldCharType="end"/>
      </w:r>
      <w:r>
        <w:rPr>
          <w:rFonts w:ascii="Courier New" w:hAnsi="Courier New" w:cs="Courier New"/>
          <w:color w:val="000000"/>
        </w:rPr>
        <w:t>Virtual Nonstop)</w:t>
      </w:r>
    </w:p>
    <w:p w14:paraId="42642D49" w14:textId="77777777" w:rsidR="0039165C" w:rsidRDefault="00EE4FDA">
      <w:pPr>
        <w:pStyle w:val="p3"/>
        <w:ind w:firstLine="720"/>
      </w:pPr>
      <w:r>
        <w:rPr>
          <w:rFonts w:ascii="Courier New" w:hAnsi="Courier New" w:cs="Courier New"/>
          <w:color w:val="000000"/>
        </w:rPr>
        <w:t xml:space="preserve">BWMOMIi - 32-bit TNS/E native </w:t>
      </w:r>
      <w:r w:rsidR="00921815">
        <w:fldChar w:fldCharType="begin"/>
      </w:r>
      <w:r>
        <w:instrText xml:space="preserve"> XE "Integrity NonStop i" </w:instrText>
      </w:r>
      <w:r w:rsidR="00921815">
        <w:fldChar w:fldCharType="end"/>
      </w:r>
      <w:r>
        <w:rPr>
          <w:rFonts w:ascii="Courier New" w:hAnsi="Courier New" w:cs="Courier New"/>
          <w:color w:val="000000"/>
        </w:rPr>
        <w:t xml:space="preserve">(Nonstop i &amp; </w:t>
      </w:r>
      <w:r w:rsidR="00921815">
        <w:fldChar w:fldCharType="begin"/>
      </w:r>
      <w:r>
        <w:instrText xml:space="preserve"> XE "NonStop Blade" </w:instrText>
      </w:r>
      <w:r w:rsidR="00921815">
        <w:fldChar w:fldCharType="end"/>
      </w:r>
      <w:r>
        <w:rPr>
          <w:rFonts w:ascii="Courier New" w:hAnsi="Courier New" w:cs="Courier New"/>
          <w:color w:val="000000"/>
        </w:rPr>
        <w:t>Nonstop Blade)</w:t>
      </w:r>
    </w:p>
    <w:p w14:paraId="182A15E0" w14:textId="77777777" w:rsidR="0039165C" w:rsidRDefault="00EE4FDA">
      <w:pPr>
        <w:pStyle w:val="p3"/>
        <w:ind w:firstLine="720"/>
      </w:pPr>
      <w:r>
        <w:rPr>
          <w:rFonts w:ascii="Courier New" w:hAnsi="Courier New" w:cs="Courier New"/>
          <w:color w:val="000000"/>
        </w:rPr>
        <w:t xml:space="preserve">BWMOMI  - 32-bit TNS/R native </w:t>
      </w:r>
      <w:r w:rsidR="00921815">
        <w:fldChar w:fldCharType="begin"/>
      </w:r>
      <w:r>
        <w:instrText xml:space="preserve"> XE "S-Series" </w:instrText>
      </w:r>
      <w:r w:rsidR="00921815">
        <w:fldChar w:fldCharType="end"/>
      </w:r>
      <w:r>
        <w:rPr>
          <w:rFonts w:ascii="Courier New" w:hAnsi="Courier New" w:cs="Courier New"/>
          <w:color w:val="000000"/>
        </w:rPr>
        <w:t>(S-Series)</w:t>
      </w:r>
    </w:p>
    <w:p w14:paraId="2195E960" w14:textId="77777777" w:rsidR="0039165C" w:rsidRDefault="00EE4FDA">
      <w:pPr>
        <w:pStyle w:val="p"/>
      </w:pPr>
      <w:r>
        <w:rPr>
          <w:color w:val="000000"/>
        </w:rPr>
        <w:t> </w:t>
      </w:r>
    </w:p>
    <w:p w14:paraId="0F26C7CB" w14:textId="77777777" w:rsidR="0039165C" w:rsidRDefault="00EE4FDA">
      <w:pPr>
        <w:pStyle w:val="li"/>
        <w:numPr>
          <w:ilvl w:val="0"/>
          <w:numId w:val="27"/>
        </w:numPr>
        <w:ind w:left="600"/>
      </w:pPr>
      <w:r>
        <w:rPr>
          <w:color w:val="000000"/>
        </w:rPr>
        <w:t>CONFMOMI</w:t>
      </w:r>
    </w:p>
    <w:p w14:paraId="5DCB67E6" w14:textId="77777777" w:rsidR="0039165C" w:rsidRDefault="00EE4FDA">
      <w:pPr>
        <w:pStyle w:val="p3"/>
      </w:pPr>
      <w:r>
        <w:rPr>
          <w:color w:val="000000"/>
        </w:rPr>
        <w:t xml:space="preserve">Edit file containing password (i.e. or license key), file locations and general configuration parameters for the MOMI subsystem. The file is edited by the MOMI administrator. See </w:t>
      </w:r>
      <w:hyperlink w:anchor="_Ref166736509" w:history="1">
        <w:r>
          <w:rPr>
            <w:color w:val="0000FF"/>
            <w:u w:val="single"/>
          </w:rPr>
          <w:t>Overview</w:t>
        </w:r>
      </w:hyperlink>
      <w:r>
        <w:rPr>
          <w:color w:val="000000"/>
        </w:rPr>
        <w:t xml:space="preserve"> for additional information.</w:t>
      </w:r>
    </w:p>
    <w:p w14:paraId="5F5DC263" w14:textId="77777777" w:rsidR="0039165C" w:rsidRDefault="00EE4FDA">
      <w:pPr>
        <w:pStyle w:val="p"/>
        <w:ind w:firstLine="1440"/>
      </w:pPr>
      <w:r>
        <w:rPr>
          <w:color w:val="000000"/>
        </w:rPr>
        <w:t> </w:t>
      </w:r>
    </w:p>
    <w:p w14:paraId="2AF73605" w14:textId="77777777" w:rsidR="0039165C" w:rsidRDefault="00EE4FDA">
      <w:pPr>
        <w:pStyle w:val="p"/>
        <w:ind w:firstLine="1440"/>
      </w:pPr>
      <w:r>
        <w:rPr>
          <w:color w:val="000000"/>
        </w:rPr>
        <w:t> </w:t>
      </w:r>
    </w:p>
    <w:p w14:paraId="68E0206D" w14:textId="77777777" w:rsidR="0039165C" w:rsidRDefault="00EE4FDA">
      <w:pPr>
        <w:pStyle w:val="li"/>
        <w:numPr>
          <w:ilvl w:val="0"/>
          <w:numId w:val="28"/>
        </w:numPr>
        <w:ind w:left="600"/>
      </w:pPr>
      <w:r>
        <w:rPr>
          <w:color w:val="000000"/>
        </w:rPr>
        <w:t>EMSEXPO</w:t>
      </w:r>
    </w:p>
    <w:p w14:paraId="7948E1CA" w14:textId="77777777" w:rsidR="0039165C" w:rsidRDefault="00EE4FDA">
      <w:pPr>
        <w:pStyle w:val="p3"/>
      </w:pPr>
      <w:r>
        <w:rPr>
          <w:color w:val="000000"/>
        </w:rPr>
        <w:t>A compiled EMS filter used by MOMI to monitor certain Expand events.</w:t>
      </w:r>
    </w:p>
    <w:p w14:paraId="7C0B0DAC" w14:textId="77777777" w:rsidR="0039165C" w:rsidRDefault="00EE4FDA">
      <w:pPr>
        <w:pStyle w:val="p"/>
        <w:ind w:firstLine="1440"/>
      </w:pPr>
      <w:r>
        <w:rPr>
          <w:color w:val="000000"/>
        </w:rPr>
        <w:t> </w:t>
      </w:r>
    </w:p>
    <w:p w14:paraId="4F187319" w14:textId="77777777" w:rsidR="0039165C" w:rsidRDefault="00EE4FDA">
      <w:pPr>
        <w:pStyle w:val="p"/>
        <w:ind w:firstLine="1440"/>
      </w:pPr>
      <w:r>
        <w:rPr>
          <w:color w:val="000000"/>
        </w:rPr>
        <w:t> </w:t>
      </w:r>
    </w:p>
    <w:p w14:paraId="78046A68" w14:textId="77777777" w:rsidR="0039165C" w:rsidRDefault="00EE4FDA">
      <w:pPr>
        <w:pStyle w:val="li"/>
        <w:numPr>
          <w:ilvl w:val="0"/>
          <w:numId w:val="29"/>
        </w:numPr>
        <w:ind w:left="600"/>
      </w:pPr>
      <w:r>
        <w:rPr>
          <w:color w:val="000000"/>
        </w:rPr>
        <w:t>FUPEVTCX</w:t>
      </w:r>
    </w:p>
    <w:p w14:paraId="5C73204D" w14:textId="77777777" w:rsidR="0039165C" w:rsidRDefault="00EE4FDA">
      <w:pPr>
        <w:pStyle w:val="p3"/>
      </w:pPr>
      <w:r>
        <w:rPr>
          <w:color w:val="000000"/>
        </w:rPr>
        <w:t>A FUP obey file used to optionally create the file EVENTCX. This file is used by Viewpt, but MOMI can display, to store EMS Event Cause/Effect/Recovery action.</w:t>
      </w:r>
    </w:p>
    <w:p w14:paraId="47AB0203" w14:textId="77777777" w:rsidR="0039165C" w:rsidRDefault="00EE4FDA">
      <w:pPr>
        <w:pStyle w:val="p"/>
        <w:ind w:firstLine="1440"/>
      </w:pPr>
      <w:r>
        <w:rPr>
          <w:color w:val="000000"/>
        </w:rPr>
        <w:t> </w:t>
      </w:r>
    </w:p>
    <w:p w14:paraId="06791758" w14:textId="77777777" w:rsidR="0039165C" w:rsidRDefault="00EE4FDA">
      <w:pPr>
        <w:pStyle w:val="li"/>
        <w:numPr>
          <w:ilvl w:val="0"/>
          <w:numId w:val="30"/>
        </w:numPr>
        <w:ind w:left="600"/>
      </w:pPr>
      <w:r>
        <w:rPr>
          <w:color w:val="000000"/>
        </w:rPr>
        <w:t>OBYCSQL</w:t>
      </w:r>
    </w:p>
    <w:p w14:paraId="6E812DCF" w14:textId="77777777" w:rsidR="0039165C" w:rsidRDefault="00EE4FDA">
      <w:pPr>
        <w:pStyle w:val="p3"/>
      </w:pPr>
      <w:r>
        <w:rPr>
          <w:color w:val="000000"/>
        </w:rPr>
        <w:t>A TACL OBEY file used to SQL/MP compile the MOMI Server executable. This file is used once after a new server in installed and before the MOMI subsystem is started.</w:t>
      </w:r>
    </w:p>
    <w:p w14:paraId="6CC749CB" w14:textId="77777777" w:rsidR="0039165C" w:rsidRDefault="00EE4FDA">
      <w:pPr>
        <w:pStyle w:val="p"/>
        <w:ind w:firstLine="1440"/>
      </w:pPr>
      <w:r>
        <w:rPr>
          <w:color w:val="000000"/>
        </w:rPr>
        <w:t> </w:t>
      </w:r>
    </w:p>
    <w:p w14:paraId="3466EAA8" w14:textId="77777777" w:rsidR="0039165C" w:rsidRDefault="00EE4FDA">
      <w:pPr>
        <w:pStyle w:val="p"/>
      </w:pPr>
      <w:r>
        <w:rPr>
          <w:color w:val="000000"/>
        </w:rPr>
        <w:t> </w:t>
      </w:r>
    </w:p>
    <w:p w14:paraId="6B44F6E3" w14:textId="77777777" w:rsidR="0039165C" w:rsidRDefault="00EE4FDA">
      <w:pPr>
        <w:pStyle w:val="li"/>
        <w:numPr>
          <w:ilvl w:val="0"/>
          <w:numId w:val="31"/>
        </w:numPr>
        <w:ind w:left="600"/>
      </w:pPr>
      <w:r>
        <w:rPr>
          <w:color w:val="000000"/>
        </w:rPr>
        <w:t>OBYMOMI</w:t>
      </w:r>
    </w:p>
    <w:p w14:paraId="4FC043B9" w14:textId="77777777" w:rsidR="0039165C" w:rsidRDefault="00EE4FDA">
      <w:pPr>
        <w:pStyle w:val="p3"/>
      </w:pPr>
      <w:r>
        <w:rPr>
          <w:color w:val="000000"/>
        </w:rPr>
        <w:t>A TACL OBEY file used to start the MOMI subsystem on the Nonstop System and automatically selects the correct executable. The file is edited by the MOMI administrator if needed to set the CPU and priority for the main $MOMI process.</w:t>
      </w:r>
    </w:p>
    <w:p w14:paraId="1DF2E15B" w14:textId="77777777" w:rsidR="0039165C" w:rsidRDefault="00EE4FDA">
      <w:pPr>
        <w:pStyle w:val="p"/>
        <w:ind w:firstLine="2160"/>
      </w:pPr>
      <w:r>
        <w:rPr>
          <w:color w:val="000000"/>
        </w:rPr>
        <w:t> </w:t>
      </w:r>
    </w:p>
    <w:p w14:paraId="09BC2F09" w14:textId="77777777" w:rsidR="0039165C" w:rsidRDefault="00EE4FDA">
      <w:pPr>
        <w:pStyle w:val="p"/>
        <w:ind w:firstLine="1440"/>
      </w:pPr>
      <w:r>
        <w:rPr>
          <w:color w:val="000000"/>
        </w:rPr>
        <w:t> </w:t>
      </w:r>
    </w:p>
    <w:p w14:paraId="136530FB" w14:textId="77777777" w:rsidR="0039165C" w:rsidRDefault="00EE4FDA">
      <w:pPr>
        <w:pStyle w:val="p"/>
      </w:pPr>
      <w:r>
        <w:rPr>
          <w:color w:val="000000"/>
        </w:rPr>
        <w:t> </w:t>
      </w:r>
    </w:p>
    <w:p w14:paraId="2C14D651" w14:textId="77777777" w:rsidR="0039165C" w:rsidRDefault="00EE4FDA">
      <w:pPr>
        <w:pStyle w:val="p"/>
      </w:pPr>
      <w:r>
        <w:rPr>
          <w:color w:val="000000"/>
        </w:rPr>
        <w:t>The following file are automatically created after server startup -</w:t>
      </w:r>
    </w:p>
    <w:p w14:paraId="366E9FB1" w14:textId="77777777" w:rsidR="0039165C" w:rsidRDefault="00EE4FDA">
      <w:pPr>
        <w:pStyle w:val="p"/>
      </w:pPr>
      <w:r>
        <w:rPr>
          <w:color w:val="000000"/>
        </w:rPr>
        <w:t> </w:t>
      </w:r>
    </w:p>
    <w:p w14:paraId="4CF120F7" w14:textId="77777777" w:rsidR="0039165C" w:rsidRDefault="00EE4FDA">
      <w:pPr>
        <w:pStyle w:val="li"/>
        <w:numPr>
          <w:ilvl w:val="0"/>
          <w:numId w:val="32"/>
        </w:numPr>
        <w:ind w:left="600"/>
      </w:pPr>
      <w:r>
        <w:rPr>
          <w:color w:val="000000"/>
        </w:rPr>
        <w:t>CNF01DB</w:t>
      </w:r>
    </w:p>
    <w:p w14:paraId="598A9180" w14:textId="77777777" w:rsidR="0039165C" w:rsidRDefault="00EE4FDA">
      <w:pPr>
        <w:pStyle w:val="p3"/>
      </w:pPr>
      <w:r>
        <w:rPr>
          <w:color w:val="000000"/>
        </w:rPr>
        <w:t xml:space="preserve">The MOMI configuration database. See </w:t>
      </w:r>
      <w:hyperlink w:anchor="_Ref694494214" w:history="1">
        <w:r>
          <w:rPr>
            <w:color w:val="0000FF"/>
            <w:u w:val="single"/>
          </w:rPr>
          <w:t>Where MOMI stores data</w:t>
        </w:r>
      </w:hyperlink>
      <w:r>
        <w:rPr>
          <w:color w:val="000000"/>
        </w:rPr>
        <w:t xml:space="preserve"> for addition information.</w:t>
      </w:r>
    </w:p>
    <w:p w14:paraId="33FCB950" w14:textId="77777777" w:rsidR="0039165C" w:rsidRDefault="00EE4FDA">
      <w:pPr>
        <w:pStyle w:val="p"/>
        <w:ind w:firstLine="1440"/>
      </w:pPr>
      <w:r>
        <w:rPr>
          <w:color w:val="000000"/>
        </w:rPr>
        <w:t> </w:t>
      </w:r>
    </w:p>
    <w:p w14:paraId="015DF56D" w14:textId="77777777" w:rsidR="0039165C" w:rsidRDefault="00EE4FDA">
      <w:pPr>
        <w:pStyle w:val="p"/>
        <w:ind w:firstLine="1440"/>
      </w:pPr>
      <w:r>
        <w:rPr>
          <w:color w:val="000000"/>
        </w:rPr>
        <w:t> </w:t>
      </w:r>
    </w:p>
    <w:p w14:paraId="0C9D1564" w14:textId="77777777" w:rsidR="0039165C" w:rsidRDefault="00EE4FDA">
      <w:pPr>
        <w:pStyle w:val="li"/>
        <w:numPr>
          <w:ilvl w:val="0"/>
          <w:numId w:val="33"/>
        </w:numPr>
        <w:ind w:left="600"/>
      </w:pPr>
      <w:r>
        <w:rPr>
          <w:color w:val="000000"/>
        </w:rPr>
        <w:t>DCPUS</w:t>
      </w:r>
    </w:p>
    <w:p w14:paraId="014A590D" w14:textId="77777777" w:rsidR="0039165C" w:rsidRDefault="00EE4FDA">
      <w:pPr>
        <w:pStyle w:val="p3"/>
      </w:pPr>
      <w:r>
        <w:rPr>
          <w:color w:val="000000"/>
        </w:rPr>
        <w:t xml:space="preserve">MEASURE Master Measurement file (file code 175). See </w:t>
      </w:r>
      <w:hyperlink w:anchor="_Ref1715051779" w:history="1">
        <w:r>
          <w:rPr>
            <w:color w:val="0000FF"/>
            <w:u w:val="single"/>
          </w:rPr>
          <w:t>DEFAULT-WORK-LOCATION</w:t>
        </w:r>
      </w:hyperlink>
      <w:r>
        <w:rPr>
          <w:color w:val="000000"/>
        </w:rPr>
        <w:t xml:space="preserve"> for additional information.</w:t>
      </w:r>
    </w:p>
    <w:p w14:paraId="1C46FDC9" w14:textId="77777777" w:rsidR="0039165C" w:rsidRDefault="00EE4FDA">
      <w:pPr>
        <w:pStyle w:val="p3"/>
      </w:pPr>
      <w:r>
        <w:rPr>
          <w:color w:val="000000"/>
        </w:rPr>
        <w:t> </w:t>
      </w:r>
    </w:p>
    <w:p w14:paraId="6A82D0BD" w14:textId="77777777" w:rsidR="0039165C" w:rsidRDefault="00EE4FDA">
      <w:pPr>
        <w:pStyle w:val="p"/>
        <w:ind w:firstLine="1440"/>
      </w:pPr>
      <w:r>
        <w:rPr>
          <w:color w:val="000000"/>
        </w:rPr>
        <w:t> </w:t>
      </w:r>
    </w:p>
    <w:p w14:paraId="378EBFA6" w14:textId="77777777" w:rsidR="0039165C" w:rsidRDefault="00EE4FDA">
      <w:pPr>
        <w:pStyle w:val="li"/>
        <w:numPr>
          <w:ilvl w:val="0"/>
          <w:numId w:val="34"/>
        </w:numPr>
        <w:ind w:left="600"/>
      </w:pPr>
      <w:r>
        <w:rPr>
          <w:color w:val="000000"/>
        </w:rPr>
        <w:t>D&lt;various-alpha-numeric&gt;</w:t>
      </w:r>
    </w:p>
    <w:p w14:paraId="7A5B06BD" w14:textId="77777777" w:rsidR="0039165C" w:rsidRDefault="00EE4FDA">
      <w:pPr>
        <w:pStyle w:val="p3"/>
      </w:pPr>
      <w:r>
        <w:rPr>
          <w:color w:val="000000"/>
        </w:rPr>
        <w:t xml:space="preserve">Dynamic MEASURE measurement file(s) (file code 175). This files are created by MOMI as various measurements are needed, usually the result of a client request. See </w:t>
      </w:r>
      <w:hyperlink w:anchor="_Ref1715051779" w:history="1">
        <w:r>
          <w:rPr>
            <w:color w:val="0000FF"/>
            <w:u w:val="single"/>
          </w:rPr>
          <w:t>DEFAULT-WORK-LOCATION</w:t>
        </w:r>
      </w:hyperlink>
      <w:r>
        <w:rPr>
          <w:color w:val="000000"/>
        </w:rPr>
        <w:t xml:space="preserve"> for additional information.</w:t>
      </w:r>
    </w:p>
    <w:p w14:paraId="111E6CC9" w14:textId="77777777" w:rsidR="0039165C" w:rsidRDefault="00EE4FDA">
      <w:pPr>
        <w:pStyle w:val="p3"/>
      </w:pPr>
      <w:r>
        <w:rPr>
          <w:color w:val="000000"/>
        </w:rPr>
        <w:t> </w:t>
      </w:r>
    </w:p>
    <w:p w14:paraId="574012B1" w14:textId="77777777" w:rsidR="0039165C" w:rsidRDefault="00EE4FDA">
      <w:pPr>
        <w:pStyle w:val="p"/>
        <w:ind w:firstLine="1440"/>
      </w:pPr>
      <w:r>
        <w:rPr>
          <w:color w:val="000000"/>
        </w:rPr>
        <w:t> </w:t>
      </w:r>
    </w:p>
    <w:p w14:paraId="5019E891" w14:textId="77777777" w:rsidR="0039165C" w:rsidRDefault="00EE4FDA">
      <w:pPr>
        <w:pStyle w:val="li"/>
        <w:numPr>
          <w:ilvl w:val="0"/>
          <w:numId w:val="35"/>
        </w:numPr>
        <w:ind w:left="600"/>
      </w:pPr>
      <w:r>
        <w:rPr>
          <w:color w:val="000000"/>
        </w:rPr>
        <w:t>HSTnnDB</w:t>
      </w:r>
    </w:p>
    <w:p w14:paraId="0CFBDB78" w14:textId="77777777" w:rsidR="0039165C" w:rsidRDefault="00EE4FDA">
      <w:pPr>
        <w:pStyle w:val="p3"/>
      </w:pPr>
      <w:r>
        <w:rPr>
          <w:color w:val="000000"/>
        </w:rPr>
        <w:t xml:space="preserve">Optional History file(s). See </w:t>
      </w:r>
      <w:hyperlink w:anchor="_Ref1167455374" w:history="1">
        <w:r>
          <w:rPr>
            <w:color w:val="0000FF"/>
            <w:u w:val="single"/>
          </w:rPr>
          <w:t>HSTnnDB</w:t>
        </w:r>
      </w:hyperlink>
      <w:r>
        <w:rPr>
          <w:color w:val="000000"/>
        </w:rPr>
        <w:t xml:space="preserve"> for additional information.</w:t>
      </w:r>
    </w:p>
    <w:p w14:paraId="351F4770" w14:textId="77777777" w:rsidR="0039165C" w:rsidRDefault="00EE4FDA">
      <w:pPr>
        <w:pStyle w:val="p"/>
        <w:ind w:firstLine="1440"/>
      </w:pPr>
      <w:r>
        <w:rPr>
          <w:color w:val="000000"/>
        </w:rPr>
        <w:t> </w:t>
      </w:r>
    </w:p>
    <w:p w14:paraId="0C045A0C" w14:textId="77777777" w:rsidR="0039165C" w:rsidRDefault="00EE4FDA">
      <w:pPr>
        <w:pStyle w:val="p"/>
      </w:pPr>
      <w:r>
        <w:rPr>
          <w:color w:val="000000"/>
        </w:rPr>
        <w:t> </w:t>
      </w:r>
    </w:p>
    <w:p w14:paraId="1DFF4758" w14:textId="77777777" w:rsidR="0039165C" w:rsidRDefault="00EE4FDA">
      <w:pPr>
        <w:pStyle w:val="li"/>
        <w:numPr>
          <w:ilvl w:val="0"/>
          <w:numId w:val="36"/>
        </w:numPr>
        <w:ind w:left="600"/>
      </w:pPr>
      <w:r>
        <w:rPr>
          <w:color w:val="000000"/>
        </w:rPr>
        <w:t>LOG01DB</w:t>
      </w:r>
    </w:p>
    <w:p w14:paraId="6560AB4C" w14:textId="77777777" w:rsidR="0039165C" w:rsidRDefault="00EE4FDA">
      <w:pPr>
        <w:pStyle w:val="p3"/>
      </w:pPr>
      <w:r>
        <w:rPr>
          <w:color w:val="000000"/>
        </w:rPr>
        <w:t xml:space="preserve">Log file. See </w:t>
      </w:r>
      <w:hyperlink w:anchor="_Ref-562865676" w:history="1">
        <w:r>
          <w:rPr>
            <w:color w:val="0000FF"/>
            <w:u w:val="single"/>
          </w:rPr>
          <w:t>LOG01DB</w:t>
        </w:r>
      </w:hyperlink>
      <w:r>
        <w:rPr>
          <w:color w:val="000000"/>
        </w:rPr>
        <w:t xml:space="preserve"> for additional information.</w:t>
      </w:r>
    </w:p>
    <w:p w14:paraId="48986284" w14:textId="77777777" w:rsidR="0039165C" w:rsidRDefault="00EE4FDA">
      <w:pPr>
        <w:pStyle w:val="p"/>
      </w:pPr>
      <w:r>
        <w:rPr>
          <w:color w:val="000000"/>
        </w:rPr>
        <w:t> </w:t>
      </w:r>
    </w:p>
    <w:p w14:paraId="19084EFA" w14:textId="77777777" w:rsidR="0039165C" w:rsidRDefault="00EE4FDA">
      <w:pPr>
        <w:pStyle w:val="p"/>
        <w:ind w:firstLine="1440"/>
      </w:pPr>
      <w:r>
        <w:rPr>
          <w:color w:val="000000"/>
        </w:rPr>
        <w:t> </w:t>
      </w:r>
    </w:p>
    <w:bookmarkStart w:id="25" w:name="_Ref1851156716"/>
    <w:p w14:paraId="6ECA8B4F" w14:textId="77777777" w:rsidR="0039165C" w:rsidRDefault="00921815">
      <w:pPr>
        <w:pStyle w:val="h3"/>
      </w:pPr>
      <w:r>
        <w:fldChar w:fldCharType="begin"/>
      </w:r>
      <w:r w:rsidR="00EE4FDA">
        <w:instrText xml:space="preserve"> XE "Duplicate an existing server environment" </w:instrText>
      </w:r>
      <w:r>
        <w:fldChar w:fldCharType="end"/>
      </w:r>
      <w:bookmarkStart w:id="26" w:name="_Toc231901970"/>
      <w:r w:rsidR="00EE4FDA">
        <w:rPr>
          <w:color w:val="000000"/>
        </w:rPr>
        <w:t>Duplicate an existing server environment</w:t>
      </w:r>
      <w:bookmarkEnd w:id="26"/>
    </w:p>
    <w:bookmarkEnd w:id="25"/>
    <w:p w14:paraId="6B4F4245" w14:textId="77777777" w:rsidR="0039165C" w:rsidRDefault="00EE4FDA">
      <w:pPr>
        <w:pStyle w:val="p"/>
      </w:pPr>
      <w:r>
        <w:rPr>
          <w:color w:val="000000"/>
        </w:rPr>
        <w:t>The following describes how to duplicate an existing MOMI environment. If the duplicate is on a different Nonstop System, a password is required and file placement should be checked but otherwise the files may be used as is. If the duplicate is on the same Nonstop System, some changes are necessary as data files cannot be shared.</w:t>
      </w:r>
    </w:p>
    <w:p w14:paraId="5AAE328C" w14:textId="77777777" w:rsidR="0039165C" w:rsidRDefault="00EE4FDA">
      <w:pPr>
        <w:pStyle w:val="p"/>
      </w:pPr>
      <w:r>
        <w:rPr>
          <w:color w:val="000000"/>
        </w:rPr>
        <w:t> </w:t>
      </w:r>
    </w:p>
    <w:p w14:paraId="67D60AD6" w14:textId="77777777" w:rsidR="0039165C" w:rsidRDefault="00EE4FDA">
      <w:pPr>
        <w:pStyle w:val="p"/>
      </w:pPr>
      <w:r>
        <w:rPr>
          <w:color w:val="000000"/>
        </w:rPr>
        <w:t xml:space="preserve"> Take note of the explanations following as avoiding some files may speed up the creation of the duplicate environment.</w:t>
      </w:r>
    </w:p>
    <w:p w14:paraId="196A95C0" w14:textId="77777777" w:rsidR="0039165C" w:rsidRDefault="00EE4FDA">
      <w:pPr>
        <w:pStyle w:val="p"/>
      </w:pPr>
      <w:r>
        <w:rPr>
          <w:color w:val="000000"/>
        </w:rPr>
        <w:t> </w:t>
      </w:r>
    </w:p>
    <w:p w14:paraId="28FFB0B5" w14:textId="77777777" w:rsidR="0039165C" w:rsidRDefault="00EE4FDA">
      <w:pPr>
        <w:pStyle w:val="p2"/>
      </w:pPr>
      <w:r>
        <w:rPr>
          <w:color w:val="000000"/>
        </w:rPr>
        <w:t>1. stop the existing MOMI process.</w:t>
      </w:r>
    </w:p>
    <w:p w14:paraId="742ACDF1" w14:textId="77777777" w:rsidR="0039165C" w:rsidRDefault="00EE4FDA">
      <w:pPr>
        <w:pStyle w:val="p"/>
      </w:pPr>
      <w:r>
        <w:rPr>
          <w:color w:val="000000"/>
        </w:rPr>
        <w:t> </w:t>
      </w:r>
    </w:p>
    <w:p w14:paraId="292B8D9D" w14:textId="77777777" w:rsidR="0039165C" w:rsidRDefault="00EE4FDA">
      <w:pPr>
        <w:pStyle w:val="p2"/>
      </w:pPr>
      <w:r>
        <w:rPr>
          <w:color w:val="000000"/>
        </w:rPr>
        <w:t>2. using FUP duplicate all of the files in the existing MOMI subvolume to another subvolume.</w:t>
      </w:r>
    </w:p>
    <w:p w14:paraId="06E48BA4" w14:textId="77777777" w:rsidR="0039165C" w:rsidRDefault="00EE4FDA">
      <w:pPr>
        <w:pStyle w:val="p2"/>
      </w:pPr>
      <w:r>
        <w:rPr>
          <w:color w:val="000000"/>
        </w:rPr>
        <w:t> </w:t>
      </w:r>
    </w:p>
    <w:p w14:paraId="08CDD09F" w14:textId="77777777" w:rsidR="0039165C" w:rsidRDefault="00EE4FDA">
      <w:pPr>
        <w:pStyle w:val="p2"/>
      </w:pPr>
      <w:r>
        <w:rPr>
          <w:color w:val="000000"/>
        </w:rPr>
        <w:t>3. restart the existing MOMI process.</w:t>
      </w:r>
    </w:p>
    <w:p w14:paraId="5AC92686" w14:textId="77777777" w:rsidR="0039165C" w:rsidRDefault="00EE4FDA">
      <w:pPr>
        <w:pStyle w:val="p"/>
      </w:pPr>
      <w:r>
        <w:rPr>
          <w:color w:val="000000"/>
        </w:rPr>
        <w:t> </w:t>
      </w:r>
    </w:p>
    <w:p w14:paraId="71D7B672" w14:textId="77777777" w:rsidR="0039165C" w:rsidRDefault="00EE4FDA">
      <w:pPr>
        <w:pStyle w:val="p2"/>
      </w:pPr>
      <w:r>
        <w:rPr>
          <w:color w:val="000000"/>
        </w:rPr>
        <w:t>4. In the duplicate OBYMOMI file:</w:t>
      </w:r>
    </w:p>
    <w:p w14:paraId="7B7F3676" w14:textId="77777777" w:rsidR="0039165C" w:rsidRDefault="00EE4FDA">
      <w:pPr>
        <w:pStyle w:val="p2"/>
      </w:pPr>
      <w:r>
        <w:rPr>
          <w:color w:val="000000"/>
        </w:rPr>
        <w:t> </w:t>
      </w:r>
    </w:p>
    <w:p w14:paraId="5A59413B" w14:textId="77777777" w:rsidR="0039165C" w:rsidRDefault="00EE4FDA">
      <w:pPr>
        <w:pStyle w:val="li1"/>
        <w:numPr>
          <w:ilvl w:val="0"/>
          <w:numId w:val="37"/>
        </w:numPr>
        <w:ind w:left="1200"/>
      </w:pPr>
      <w:r>
        <w:rPr>
          <w:color w:val="000000"/>
        </w:rPr>
        <w:t>on the same system:</w:t>
      </w:r>
    </w:p>
    <w:p w14:paraId="2D2851B9" w14:textId="77777777" w:rsidR="0039165C" w:rsidRDefault="00EE4FDA">
      <w:pPr>
        <w:pStyle w:val="p2"/>
        <w:ind w:firstLine="720"/>
      </w:pPr>
      <w:r>
        <w:rPr>
          <w:color w:val="000000"/>
        </w:rPr>
        <w:t> </w:t>
      </w:r>
    </w:p>
    <w:p w14:paraId="7ED3DF26" w14:textId="77777777" w:rsidR="0039165C" w:rsidRDefault="00EE4FDA">
      <w:pPr>
        <w:pStyle w:val="p2"/>
        <w:ind w:firstLine="1440"/>
      </w:pPr>
      <w:r>
        <w:rPr>
          <w:color w:val="000000"/>
        </w:rPr>
        <w:t>assign a new process name to MOMI (each MOMI process must have unique process name).</w:t>
      </w:r>
    </w:p>
    <w:p w14:paraId="2124B6CF" w14:textId="77777777" w:rsidR="0039165C" w:rsidRDefault="00EE4FDA">
      <w:pPr>
        <w:pStyle w:val="p2"/>
        <w:ind w:firstLine="1440"/>
      </w:pPr>
      <w:r>
        <w:rPr>
          <w:color w:val="000000"/>
        </w:rPr>
        <w:t> </w:t>
      </w:r>
    </w:p>
    <w:p w14:paraId="1885DC5F" w14:textId="77777777" w:rsidR="0039165C" w:rsidRDefault="00EE4FDA">
      <w:pPr>
        <w:pStyle w:val="li1"/>
        <w:numPr>
          <w:ilvl w:val="0"/>
          <w:numId w:val="38"/>
        </w:numPr>
        <w:ind w:left="1200"/>
      </w:pPr>
      <w:r>
        <w:rPr>
          <w:color w:val="000000"/>
        </w:rPr>
        <w:t>on a different system:</w:t>
      </w:r>
    </w:p>
    <w:p w14:paraId="6263F2B0" w14:textId="77777777" w:rsidR="0039165C" w:rsidRDefault="00EE4FDA">
      <w:pPr>
        <w:pStyle w:val="p2"/>
      </w:pPr>
      <w:r>
        <w:rPr>
          <w:color w:val="000000"/>
        </w:rPr>
        <w:t> </w:t>
      </w:r>
    </w:p>
    <w:p w14:paraId="2F624366" w14:textId="77777777" w:rsidR="0039165C" w:rsidRDefault="00EE4FDA">
      <w:pPr>
        <w:pStyle w:val="p2"/>
        <w:ind w:firstLine="1440"/>
      </w:pPr>
      <w:r>
        <w:rPr>
          <w:color w:val="000000"/>
        </w:rPr>
        <w:t>change the PASSWORD to one assigned for that system.</w:t>
      </w:r>
    </w:p>
    <w:p w14:paraId="67C06463" w14:textId="77777777" w:rsidR="0039165C" w:rsidRDefault="00EE4FDA">
      <w:pPr>
        <w:pStyle w:val="p"/>
      </w:pPr>
      <w:r>
        <w:rPr>
          <w:color w:val="000000"/>
        </w:rPr>
        <w:t> </w:t>
      </w:r>
    </w:p>
    <w:p w14:paraId="5AD81CFA" w14:textId="77777777" w:rsidR="0039165C" w:rsidRDefault="00EE4FDA">
      <w:pPr>
        <w:pStyle w:val="p2"/>
      </w:pPr>
      <w:r>
        <w:rPr>
          <w:color w:val="000000"/>
        </w:rPr>
        <w:t>5. In the duplicate CONFMOMI file:</w:t>
      </w:r>
    </w:p>
    <w:p w14:paraId="2FDC9C0E" w14:textId="77777777" w:rsidR="0039165C" w:rsidRDefault="00EE4FDA">
      <w:pPr>
        <w:pStyle w:val="p2"/>
      </w:pPr>
      <w:r>
        <w:rPr>
          <w:color w:val="000000"/>
        </w:rPr>
        <w:t> </w:t>
      </w:r>
    </w:p>
    <w:p w14:paraId="3D5B9AE1" w14:textId="77777777" w:rsidR="0039165C" w:rsidRDefault="00EE4FDA">
      <w:pPr>
        <w:pStyle w:val="li1"/>
        <w:numPr>
          <w:ilvl w:val="0"/>
          <w:numId w:val="39"/>
        </w:numPr>
        <w:ind w:left="1200"/>
      </w:pPr>
      <w:r>
        <w:rPr>
          <w:color w:val="000000"/>
        </w:rPr>
        <w:t>on the same system:</w:t>
      </w:r>
    </w:p>
    <w:p w14:paraId="7E5182C0" w14:textId="77777777" w:rsidR="0039165C" w:rsidRDefault="00EE4FDA">
      <w:pPr>
        <w:pStyle w:val="p2"/>
      </w:pPr>
      <w:r>
        <w:rPr>
          <w:color w:val="000000"/>
        </w:rPr>
        <w:t> </w:t>
      </w:r>
    </w:p>
    <w:p w14:paraId="1811F7DD" w14:textId="77777777" w:rsidR="0039165C" w:rsidRDefault="00EE4FDA">
      <w:pPr>
        <w:pStyle w:val="p2"/>
        <w:ind w:firstLine="1440"/>
      </w:pPr>
      <w:r>
        <w:rPr>
          <w:color w:val="000000"/>
        </w:rPr>
        <w:t xml:space="preserve">for the keyword </w:t>
      </w:r>
      <w:hyperlink w:anchor="_Ref1192109583" w:history="1">
        <w:r>
          <w:rPr>
            <w:color w:val="0000FF"/>
            <w:u w:val="single"/>
          </w:rPr>
          <w:t>TCPIP-LISTEN</w:t>
        </w:r>
      </w:hyperlink>
      <w:r>
        <w:rPr>
          <w:color w:val="000000"/>
        </w:rPr>
        <w:t>, assign a new port number (each MOMI server must listen on a unique port).</w:t>
      </w:r>
    </w:p>
    <w:p w14:paraId="045E935C" w14:textId="77777777" w:rsidR="0039165C" w:rsidRDefault="00EE4FDA">
      <w:pPr>
        <w:pStyle w:val="p2"/>
      </w:pPr>
      <w:r>
        <w:rPr>
          <w:color w:val="000000"/>
        </w:rPr>
        <w:t> </w:t>
      </w:r>
    </w:p>
    <w:p w14:paraId="3B47DB22" w14:textId="77777777" w:rsidR="0039165C" w:rsidRDefault="00EE4FDA">
      <w:pPr>
        <w:pStyle w:val="p2"/>
        <w:ind w:firstLine="1440"/>
      </w:pPr>
      <w:r>
        <w:rPr>
          <w:color w:val="000000"/>
        </w:rPr>
        <w:t xml:space="preserve">for the keyword </w:t>
      </w:r>
      <w:hyperlink w:anchor="_Ref1167455374" w:history="1">
        <w:r>
          <w:rPr>
            <w:color w:val="0000FF"/>
            <w:u w:val="single"/>
          </w:rPr>
          <w:t>HSTnnDB</w:t>
        </w:r>
      </w:hyperlink>
      <w:r>
        <w:rPr>
          <w:color w:val="000000"/>
        </w:rPr>
        <w:t>, assign new vol/subvol locations (each MOMI server must have unique history files).</w:t>
      </w:r>
    </w:p>
    <w:p w14:paraId="4EAE6F5B" w14:textId="77777777" w:rsidR="0039165C" w:rsidRDefault="00EE4FDA">
      <w:pPr>
        <w:pStyle w:val="p2"/>
      </w:pPr>
      <w:r>
        <w:rPr>
          <w:color w:val="000000"/>
        </w:rPr>
        <w:t> </w:t>
      </w:r>
    </w:p>
    <w:p w14:paraId="14F2E541" w14:textId="77777777" w:rsidR="0039165C" w:rsidRDefault="00EE4FDA">
      <w:pPr>
        <w:pStyle w:val="p2"/>
        <w:ind w:firstLine="1440"/>
      </w:pPr>
      <w:r>
        <w:rPr>
          <w:color w:val="000000"/>
        </w:rPr>
        <w:t>check other data file names to insure make sure they are not duplicated (the keywords above are the most common but a few others exist).</w:t>
      </w:r>
    </w:p>
    <w:p w14:paraId="4551B75E" w14:textId="77777777" w:rsidR="0039165C" w:rsidRDefault="00EE4FDA">
      <w:pPr>
        <w:pStyle w:val="p2"/>
        <w:ind w:firstLine="1440"/>
      </w:pPr>
      <w:r>
        <w:rPr>
          <w:color w:val="000000"/>
        </w:rPr>
        <w:t> </w:t>
      </w:r>
    </w:p>
    <w:p w14:paraId="6AF4794C" w14:textId="77777777" w:rsidR="0039165C" w:rsidRDefault="00EE4FDA">
      <w:pPr>
        <w:pStyle w:val="li1"/>
        <w:numPr>
          <w:ilvl w:val="0"/>
          <w:numId w:val="40"/>
        </w:numPr>
        <w:ind w:left="1200"/>
      </w:pPr>
      <w:r>
        <w:rPr>
          <w:color w:val="000000"/>
        </w:rPr>
        <w:t>on a different system:</w:t>
      </w:r>
    </w:p>
    <w:p w14:paraId="3FDE44E2" w14:textId="77777777" w:rsidR="0039165C" w:rsidRDefault="00EE4FDA">
      <w:pPr>
        <w:pStyle w:val="p2"/>
      </w:pPr>
      <w:r>
        <w:rPr>
          <w:color w:val="000000"/>
        </w:rPr>
        <w:t> </w:t>
      </w:r>
    </w:p>
    <w:p w14:paraId="4D0557B6" w14:textId="77777777" w:rsidR="0039165C" w:rsidRDefault="00EE4FDA">
      <w:pPr>
        <w:pStyle w:val="p2"/>
        <w:ind w:firstLine="1440"/>
      </w:pPr>
      <w:r>
        <w:rPr>
          <w:color w:val="000000"/>
        </w:rPr>
        <w:t xml:space="preserve">check volume names to insure they are valid on the new system. </w:t>
      </w:r>
    </w:p>
    <w:p w14:paraId="6102B124" w14:textId="77777777" w:rsidR="0039165C" w:rsidRDefault="00EE4FDA">
      <w:pPr>
        <w:pStyle w:val="p"/>
      </w:pPr>
      <w:r>
        <w:rPr>
          <w:color w:val="000000"/>
        </w:rPr>
        <w:t> </w:t>
      </w:r>
    </w:p>
    <w:p w14:paraId="3F528B9E" w14:textId="77777777" w:rsidR="0039165C" w:rsidRDefault="00EE4FDA">
      <w:pPr>
        <w:pStyle w:val="p"/>
      </w:pPr>
      <w:r>
        <w:rPr>
          <w:color w:val="000000"/>
        </w:rPr>
        <w:t> </w:t>
      </w:r>
    </w:p>
    <w:p w14:paraId="5CC3088F" w14:textId="77777777" w:rsidR="0039165C" w:rsidRDefault="00EE4FDA">
      <w:pPr>
        <w:pStyle w:val="p"/>
      </w:pPr>
      <w:r>
        <w:rPr>
          <w:color w:val="000000"/>
        </w:rPr>
        <w:t>The following are brief explanations of certain files within the MOMI subvolume. MOMI automatically creates new one(s) at start up if they are not present:</w:t>
      </w:r>
    </w:p>
    <w:p w14:paraId="412C3FD3" w14:textId="77777777" w:rsidR="0039165C" w:rsidRDefault="00EE4FDA">
      <w:pPr>
        <w:pStyle w:val="p"/>
      </w:pPr>
      <w:r>
        <w:rPr>
          <w:color w:val="000000"/>
        </w:rPr>
        <w:t> </w:t>
      </w:r>
    </w:p>
    <w:p w14:paraId="59994E61" w14:textId="77777777" w:rsidR="0039165C" w:rsidRDefault="00EE4FDA">
      <w:pPr>
        <w:pStyle w:val="li"/>
        <w:numPr>
          <w:ilvl w:val="0"/>
          <w:numId w:val="41"/>
        </w:numPr>
        <w:ind w:left="600"/>
      </w:pPr>
      <w:r>
        <w:rPr>
          <w:color w:val="000000"/>
        </w:rPr>
        <w:t xml:space="preserve">The </w:t>
      </w:r>
      <w:r w:rsidR="00921815">
        <w:fldChar w:fldCharType="begin"/>
      </w:r>
      <w:r>
        <w:instrText xml:space="preserve"> XE "CNF01DB" </w:instrText>
      </w:r>
      <w:r w:rsidR="00921815">
        <w:fldChar w:fldCharType="end"/>
      </w:r>
      <w:r>
        <w:rPr>
          <w:color w:val="000000"/>
        </w:rPr>
        <w:t>CNF01DB file is the MOMI configuration database. It stores configuration information entered online such as Alarm definitions. It does not generally store information found in the OBYMOMI or CONFMOMI files. To start a duplicate environment 'clean', simply delete this file. </w:t>
      </w:r>
    </w:p>
    <w:p w14:paraId="6960B913" w14:textId="77777777" w:rsidR="0039165C" w:rsidRDefault="00EE4FDA">
      <w:pPr>
        <w:pStyle w:val="p"/>
      </w:pPr>
      <w:r>
        <w:rPr>
          <w:color w:val="000000"/>
        </w:rPr>
        <w:t> </w:t>
      </w:r>
    </w:p>
    <w:p w14:paraId="3EA905F0" w14:textId="77777777" w:rsidR="0039165C" w:rsidRDefault="00EE4FDA">
      <w:pPr>
        <w:pStyle w:val="li"/>
        <w:numPr>
          <w:ilvl w:val="0"/>
          <w:numId w:val="42"/>
        </w:numPr>
        <w:ind w:left="600"/>
      </w:pPr>
      <w:r>
        <w:rPr>
          <w:color w:val="000000"/>
        </w:rPr>
        <w:t xml:space="preserve">The </w:t>
      </w:r>
      <w:r w:rsidR="00921815">
        <w:fldChar w:fldCharType="begin"/>
      </w:r>
      <w:r>
        <w:instrText xml:space="preserve"> XE "LOG01DB" </w:instrText>
      </w:r>
      <w:r w:rsidR="00921815">
        <w:fldChar w:fldCharType="end"/>
      </w:r>
      <w:r>
        <w:rPr>
          <w:color w:val="000000"/>
        </w:rPr>
        <w:t>LOG01DB file is the MOMI log file. It stores messages logged by MOMI. If you want to start the duplicate environment with an empty log file, simply delete this file.</w:t>
      </w:r>
    </w:p>
    <w:p w14:paraId="7555A193" w14:textId="77777777" w:rsidR="0039165C" w:rsidRDefault="00EE4FDA">
      <w:pPr>
        <w:pStyle w:val="p"/>
      </w:pPr>
      <w:r>
        <w:rPr>
          <w:color w:val="000000"/>
        </w:rPr>
        <w:t> </w:t>
      </w:r>
    </w:p>
    <w:p w14:paraId="712478FD" w14:textId="77777777" w:rsidR="0039165C" w:rsidRDefault="00EE4FDA">
      <w:pPr>
        <w:pStyle w:val="li"/>
        <w:numPr>
          <w:ilvl w:val="0"/>
          <w:numId w:val="43"/>
        </w:numPr>
        <w:ind w:left="600"/>
      </w:pPr>
      <w:r>
        <w:rPr>
          <w:color w:val="000000"/>
        </w:rPr>
        <w:t xml:space="preserve">The </w:t>
      </w:r>
      <w:r w:rsidR="00921815">
        <w:fldChar w:fldCharType="begin"/>
      </w:r>
      <w:r>
        <w:instrText xml:space="preserve"> XE "HSTnnDB" </w:instrText>
      </w:r>
      <w:r w:rsidR="00921815">
        <w:fldChar w:fldCharType="end"/>
      </w:r>
      <w:r>
        <w:rPr>
          <w:color w:val="000000"/>
        </w:rPr>
        <w:t>HSTnnDB files are the MOMI history files. If you want to start the duplicate environment with empty history files, simply delete them. These files are usually large and may take some time to duplicate. It is usually faster to duplicate them from one disk volume to another disk volume (to avoid drive thrashing).</w:t>
      </w:r>
    </w:p>
    <w:p w14:paraId="1F427407" w14:textId="77777777" w:rsidR="0039165C" w:rsidRDefault="00EE4FDA">
      <w:pPr>
        <w:pStyle w:val="h3"/>
      </w:pPr>
      <w:bookmarkStart w:id="27" w:name="_Toc231901971"/>
      <w:bookmarkStart w:id="28" w:name="_Ref-1923762706"/>
      <w:r>
        <w:rPr>
          <w:color w:val="000000"/>
        </w:rPr>
        <w:t>Start / Stop MOMI Server</w:t>
      </w:r>
      <w:bookmarkEnd w:id="27"/>
    </w:p>
    <w:bookmarkEnd w:id="28"/>
    <w:p w14:paraId="5369FC98" w14:textId="77777777" w:rsidR="0039165C" w:rsidRDefault="00EE4FDA">
      <w:pPr>
        <w:pStyle w:val="p"/>
      </w:pPr>
      <w:r>
        <w:rPr>
          <w:color w:val="000000"/>
        </w:rPr>
        <w:t> </w:t>
      </w:r>
    </w:p>
    <w:p w14:paraId="240C3B12" w14:textId="77777777" w:rsidR="0039165C" w:rsidRDefault="00EE4FDA">
      <w:pPr>
        <w:pStyle w:val="h4"/>
      </w:pPr>
      <w:bookmarkStart w:id="29" w:name="_Toc231901972"/>
      <w:r>
        <w:rPr>
          <w:color w:val="000000"/>
        </w:rPr>
        <w:t>TO START MOMI ON THE NONSTOP SYSTEM</w:t>
      </w:r>
      <w:bookmarkEnd w:id="29"/>
    </w:p>
    <w:p w14:paraId="0442F1F1" w14:textId="77777777" w:rsidR="0039165C" w:rsidRDefault="00EE4FDA">
      <w:pPr>
        <w:pStyle w:val="p"/>
      </w:pPr>
      <w:r>
        <w:rPr>
          <w:color w:val="000000"/>
        </w:rPr>
        <w:t xml:space="preserve">The TACL obey file </w:t>
      </w:r>
      <w:r w:rsidR="00921815">
        <w:fldChar w:fldCharType="begin"/>
      </w:r>
      <w:r>
        <w:instrText xml:space="preserve"> XE "OBYMOMI" </w:instrText>
      </w:r>
      <w:r w:rsidR="00921815">
        <w:fldChar w:fldCharType="end"/>
      </w:r>
      <w:r>
        <w:rPr>
          <w:color w:val="000000"/>
        </w:rPr>
        <w:t>OBYMOMI provides the means to start MOMI.  </w:t>
      </w:r>
    </w:p>
    <w:p w14:paraId="17485A35" w14:textId="77777777" w:rsidR="0039165C" w:rsidRDefault="00EE4FDA">
      <w:pPr>
        <w:pStyle w:val="p"/>
      </w:pPr>
      <w:r>
        <w:rPr>
          <w:color w:val="000000"/>
        </w:rPr>
        <w:t> </w:t>
      </w:r>
    </w:p>
    <w:p w14:paraId="4DB96ACF" w14:textId="77777777" w:rsidR="0039165C" w:rsidRDefault="00EE4FDA">
      <w:pPr>
        <w:pStyle w:val="p2"/>
      </w:pPr>
      <w:r>
        <w:rPr>
          <w:color w:val="000000"/>
        </w:rPr>
        <w:t>1) Insure the MEASURE subsystem is running on your Nonstop System.</w:t>
      </w:r>
    </w:p>
    <w:p w14:paraId="5D4372F2" w14:textId="77777777" w:rsidR="0039165C" w:rsidRDefault="00EE4FDA">
      <w:pPr>
        <w:pStyle w:val="p3"/>
      </w:pPr>
      <w:r>
        <w:rPr>
          <w:rStyle w:val="i"/>
        </w:rPr>
        <w:t xml:space="preserve">Failure to start MEASURE will cause a </w:t>
      </w:r>
      <w:r w:rsidR="00921815">
        <w:fldChar w:fldCharType="begin"/>
      </w:r>
      <w:r>
        <w:instrText xml:space="preserve"> XE "MEASURE NOT RUNNING" </w:instrText>
      </w:r>
      <w:r w:rsidR="00921815">
        <w:fldChar w:fldCharType="end"/>
      </w:r>
      <w:r>
        <w:rPr>
          <w:rStyle w:val="b"/>
        </w:rPr>
        <w:t>MEASURE NOT RUNNING</w:t>
      </w:r>
      <w:r>
        <w:rPr>
          <w:rStyle w:val="i"/>
        </w:rPr>
        <w:t xml:space="preserve"> error in the MOMI PC Client.</w:t>
      </w:r>
    </w:p>
    <w:p w14:paraId="7F9D8F64" w14:textId="77777777" w:rsidR="0039165C" w:rsidRDefault="00EE4FDA">
      <w:pPr>
        <w:pStyle w:val="p"/>
      </w:pPr>
      <w:r>
        <w:rPr>
          <w:color w:val="000000"/>
        </w:rPr>
        <w:t>   </w:t>
      </w:r>
    </w:p>
    <w:p w14:paraId="5A92FB98" w14:textId="77777777" w:rsidR="0039165C" w:rsidRDefault="00EE4FDA">
      <w:pPr>
        <w:pStyle w:val="p2"/>
      </w:pPr>
      <w:r>
        <w:rPr>
          <w:color w:val="000000"/>
        </w:rPr>
        <w:t>2) Start MOMI from a TACL prompt:</w:t>
      </w:r>
    </w:p>
    <w:p w14:paraId="53CAD141" w14:textId="77777777" w:rsidR="0039165C" w:rsidRDefault="00EE4FDA">
      <w:pPr>
        <w:pStyle w:val="p2"/>
      </w:pPr>
      <w:r>
        <w:rPr>
          <w:color w:val="000000"/>
        </w:rPr>
        <w:t>         volume MOMI                                      (subvolume where files were placed)</w:t>
      </w:r>
    </w:p>
    <w:p w14:paraId="26CA9F0E" w14:textId="77777777" w:rsidR="0039165C" w:rsidRDefault="00EE4FDA">
      <w:pPr>
        <w:pStyle w:val="p2"/>
      </w:pPr>
      <w:r>
        <w:rPr>
          <w:color w:val="000000"/>
        </w:rPr>
        <w:t>         obey OBYMOMI</w:t>
      </w:r>
    </w:p>
    <w:p w14:paraId="464499E7" w14:textId="77777777" w:rsidR="0039165C" w:rsidRDefault="00EE4FDA">
      <w:pPr>
        <w:pStyle w:val="p2"/>
      </w:pPr>
      <w:r>
        <w:rPr>
          <w:color w:val="000000"/>
        </w:rPr>
        <w:t> </w:t>
      </w:r>
    </w:p>
    <w:p w14:paraId="50D10723" w14:textId="77777777" w:rsidR="0039165C" w:rsidRDefault="00EE4FDA">
      <w:pPr>
        <w:pStyle w:val="p2"/>
      </w:pPr>
      <w:r>
        <w:rPr>
          <w:color w:val="000000"/>
        </w:rPr>
        <w:t>3) Once MOMI is started, you are ready to run the PC based MOMI Client.</w:t>
      </w:r>
    </w:p>
    <w:p w14:paraId="7E0BA9D8" w14:textId="77777777" w:rsidR="0039165C" w:rsidRDefault="00EE4FDA">
      <w:pPr>
        <w:pStyle w:val="p2"/>
      </w:pPr>
      <w:r>
        <w:rPr>
          <w:color w:val="000000"/>
        </w:rPr>
        <w:t> </w:t>
      </w:r>
    </w:p>
    <w:p w14:paraId="207FC566" w14:textId="77777777" w:rsidR="0039165C" w:rsidRDefault="00EE4FDA">
      <w:pPr>
        <w:pStyle w:val="h4"/>
      </w:pPr>
      <w:bookmarkStart w:id="30" w:name="_Toc231901973"/>
      <w:r>
        <w:rPr>
          <w:color w:val="000000"/>
        </w:rPr>
        <w:t>TO STOP MOMI ON THE NONSTOP SYSTEM</w:t>
      </w:r>
      <w:bookmarkEnd w:id="30"/>
    </w:p>
    <w:p w14:paraId="60C48C54" w14:textId="77777777" w:rsidR="0039165C" w:rsidRDefault="00EE4FDA">
      <w:pPr>
        <w:pStyle w:val="p"/>
      </w:pPr>
      <w:r>
        <w:rPr>
          <w:color w:val="000000"/>
        </w:rPr>
        <w:t>MOMI only requires a Guardian stop of one process from a TACL prompt for an orderly shutdown.</w:t>
      </w:r>
    </w:p>
    <w:p w14:paraId="6F486E25" w14:textId="77777777" w:rsidR="0039165C" w:rsidRDefault="00EE4FDA">
      <w:pPr>
        <w:pStyle w:val="p"/>
      </w:pPr>
      <w:r>
        <w:rPr>
          <w:color w:val="000000"/>
        </w:rPr>
        <w:t> </w:t>
      </w:r>
    </w:p>
    <w:p w14:paraId="48B67667" w14:textId="77777777" w:rsidR="0039165C" w:rsidRDefault="00EE4FDA">
      <w:pPr>
        <w:pStyle w:val="p2"/>
      </w:pPr>
      <w:r>
        <w:rPr>
          <w:color w:val="000000"/>
        </w:rPr>
        <w:t>1) From a TACL prompt, logon with the User ID MOMI was started under.</w:t>
      </w:r>
    </w:p>
    <w:p w14:paraId="1AE93C17" w14:textId="77777777" w:rsidR="0039165C" w:rsidRDefault="00EE4FDA">
      <w:pPr>
        <w:pStyle w:val="p2"/>
      </w:pPr>
      <w:r>
        <w:rPr>
          <w:color w:val="000000"/>
        </w:rPr>
        <w:t> </w:t>
      </w:r>
    </w:p>
    <w:p w14:paraId="00B2FCB3" w14:textId="77777777" w:rsidR="0039165C" w:rsidRDefault="00EE4FDA">
      <w:pPr>
        <w:pStyle w:val="p2"/>
      </w:pPr>
      <w:r>
        <w:rPr>
          <w:color w:val="000000"/>
        </w:rPr>
        <w:t>2) STOP $MOMI          (or use the process name specified in the OBYMOMI file)</w:t>
      </w:r>
    </w:p>
    <w:p w14:paraId="6D95174C" w14:textId="77777777" w:rsidR="0039165C" w:rsidRDefault="00EE4FDA">
      <w:pPr>
        <w:pStyle w:val="p2"/>
      </w:pPr>
      <w:r>
        <w:rPr>
          <w:color w:val="000000"/>
        </w:rPr>
        <w:t> </w:t>
      </w:r>
    </w:p>
    <w:p w14:paraId="0BABA843" w14:textId="77777777" w:rsidR="0039165C" w:rsidRDefault="00EE4FDA">
      <w:pPr>
        <w:pStyle w:val="p2"/>
      </w:pPr>
      <w:r>
        <w:rPr>
          <w:color w:val="000000"/>
        </w:rPr>
        <w:t>3) Other MOMI processes will perform cleanup and stop themselves automatically after 10 to 15 seconds.</w:t>
      </w:r>
    </w:p>
    <w:p w14:paraId="5362D5B3" w14:textId="77777777" w:rsidR="0039165C" w:rsidRDefault="00EE4FDA">
      <w:pPr>
        <w:pStyle w:val="p2"/>
      </w:pPr>
      <w:r>
        <w:rPr>
          <w:color w:val="000000"/>
        </w:rPr>
        <w:t> </w:t>
      </w:r>
    </w:p>
    <w:p w14:paraId="11AD192F" w14:textId="77777777" w:rsidR="0039165C" w:rsidRDefault="00EE4FDA">
      <w:pPr>
        <w:pStyle w:val="h4"/>
      </w:pPr>
      <w:bookmarkStart w:id="31" w:name="_Toc231901974"/>
      <w:r>
        <w:rPr>
          <w:color w:val="000000"/>
        </w:rPr>
        <w:t>System start up and shutdown files</w:t>
      </w:r>
      <w:bookmarkEnd w:id="31"/>
    </w:p>
    <w:p w14:paraId="38ABDBCB" w14:textId="77777777" w:rsidR="0039165C" w:rsidRDefault="00EE4FDA">
      <w:pPr>
        <w:pStyle w:val="p"/>
      </w:pPr>
      <w:r>
        <w:rPr>
          <w:color w:val="000000"/>
        </w:rPr>
        <w:t>The System administrator should add the necessary references to MOMI in the system start up and shutdown procedures.</w:t>
      </w:r>
    </w:p>
    <w:p w14:paraId="341BCBAB" w14:textId="77777777" w:rsidR="0039165C" w:rsidRDefault="00EE4FDA">
      <w:pPr>
        <w:pStyle w:val="p"/>
      </w:pPr>
      <w:r>
        <w:rPr>
          <w:color w:val="000000"/>
        </w:rPr>
        <w:t> </w:t>
      </w:r>
    </w:p>
    <w:p w14:paraId="29613F8E" w14:textId="77777777" w:rsidR="0039165C" w:rsidRDefault="00EE4FDA">
      <w:pPr>
        <w:pStyle w:val="p"/>
      </w:pPr>
      <w:r>
        <w:rPr>
          <w:color w:val="000000"/>
        </w:rPr>
        <w:t>Generally, the System administrator will use a TACL running under the Super.Super ID to reference a stream of other TACL files that perform the start up of various software components. The original TACL obey file will use a TACL / in ... / of an intermediary obey file. The intermediary obey file created by the System administrator performs a log-down (from Super.Super) to the selected MOMI User ID and then obeys the OBYMOMI file. Below is an obey file fragment (details are omitted):</w:t>
      </w:r>
    </w:p>
    <w:p w14:paraId="12CFFBA9" w14:textId="77777777" w:rsidR="0039165C" w:rsidRDefault="00EE4FDA">
      <w:pPr>
        <w:pStyle w:val="p"/>
      </w:pPr>
      <w:r>
        <w:rPr>
          <w:color w:val="000000"/>
        </w:rPr>
        <w:t> </w:t>
      </w:r>
    </w:p>
    <w:p w14:paraId="4FF64A66" w14:textId="77777777" w:rsidR="0039165C" w:rsidRDefault="00EE4FDA">
      <w:pPr>
        <w:pStyle w:val="p2"/>
      </w:pPr>
      <w:r>
        <w:rPr>
          <w:color w:val="000000"/>
        </w:rPr>
        <w:t>...</w:t>
      </w:r>
    </w:p>
    <w:p w14:paraId="36911A40" w14:textId="77777777" w:rsidR="0039165C" w:rsidRDefault="00EE4FDA">
      <w:pPr>
        <w:pStyle w:val="p2"/>
      </w:pPr>
      <w:r>
        <w:rPr>
          <w:color w:val="000000"/>
        </w:rPr>
        <w:t> </w:t>
      </w:r>
    </w:p>
    <w:p w14:paraId="77A8D201" w14:textId="77777777" w:rsidR="0039165C" w:rsidRDefault="00EE4FDA">
      <w:pPr>
        <w:pStyle w:val="p2"/>
      </w:pPr>
      <w:r>
        <w:rPr>
          <w:color w:val="000000"/>
        </w:rPr>
        <w:t>... main start up obey file executing as super.super</w:t>
      </w:r>
    </w:p>
    <w:p w14:paraId="228D5884" w14:textId="77777777" w:rsidR="0039165C" w:rsidRDefault="00EE4FDA">
      <w:pPr>
        <w:pStyle w:val="p2"/>
      </w:pPr>
      <w:r>
        <w:rPr>
          <w:color w:val="000000"/>
        </w:rPr>
        <w:t> </w:t>
      </w:r>
    </w:p>
    <w:p w14:paraId="23898603" w14:textId="77777777" w:rsidR="0039165C" w:rsidRDefault="00EE4FDA">
      <w:pPr>
        <w:pStyle w:val="p2"/>
      </w:pPr>
      <w:r>
        <w:rPr>
          <w:color w:val="000000"/>
        </w:rPr>
        <w:t xml:space="preserve">TACL /in </w:t>
      </w:r>
      <w:r w:rsidR="00921815">
        <w:fldChar w:fldCharType="begin"/>
      </w:r>
      <w:r>
        <w:instrText xml:space="preserve"> XE "STRTMOMI" </w:instrText>
      </w:r>
      <w:r w:rsidR="00921815">
        <w:fldChar w:fldCharType="end"/>
      </w:r>
      <w:r>
        <w:rPr>
          <w:color w:val="000000"/>
        </w:rPr>
        <w:t>STRTMOMI, out strtlog, name/</w:t>
      </w:r>
    </w:p>
    <w:p w14:paraId="6DE6F48F" w14:textId="77777777" w:rsidR="0039165C" w:rsidRDefault="00EE4FDA">
      <w:pPr>
        <w:pStyle w:val="p2"/>
      </w:pPr>
      <w:r>
        <w:rPr>
          <w:color w:val="000000"/>
        </w:rPr>
        <w:t> </w:t>
      </w:r>
    </w:p>
    <w:p w14:paraId="5040F920" w14:textId="77777777" w:rsidR="0039165C" w:rsidRDefault="00EE4FDA">
      <w:pPr>
        <w:pStyle w:val="p2"/>
      </w:pPr>
      <w:r>
        <w:rPr>
          <w:color w:val="000000"/>
        </w:rPr>
        <w:t>...    in the STRTMOMI file ...</w:t>
      </w:r>
    </w:p>
    <w:p w14:paraId="67A21F1C" w14:textId="77777777" w:rsidR="0039165C" w:rsidRDefault="00EE4FDA">
      <w:pPr>
        <w:pStyle w:val="p2"/>
      </w:pPr>
      <w:r>
        <w:rPr>
          <w:color w:val="000000"/>
        </w:rPr>
        <w:t> </w:t>
      </w:r>
    </w:p>
    <w:p w14:paraId="519050E2" w14:textId="77777777" w:rsidR="0039165C" w:rsidRDefault="00EE4FDA">
      <w:pPr>
        <w:pStyle w:val="p5"/>
      </w:pPr>
      <w:r>
        <w:rPr>
          <w:rFonts w:ascii="Courier New" w:hAnsi="Courier New" w:cs="Courier New"/>
          <w:color w:val="000000"/>
        </w:rPr>
        <w:t xml:space="preserve">logon </w:t>
      </w:r>
      <w:r>
        <w:rPr>
          <w:rStyle w:val="i"/>
          <w:rFonts w:ascii="Courier New" w:hAnsi="Courier New" w:cs="Courier New"/>
        </w:rPr>
        <w:t>user.momi</w:t>
      </w:r>
    </w:p>
    <w:p w14:paraId="287BD488" w14:textId="77777777" w:rsidR="0039165C" w:rsidRDefault="00EE4FDA">
      <w:pPr>
        <w:pStyle w:val="p5"/>
      </w:pPr>
      <w:r>
        <w:rPr>
          <w:rFonts w:ascii="Courier New" w:hAnsi="Courier New" w:cs="Courier New"/>
          <w:color w:val="000000"/>
        </w:rPr>
        <w:t>volume $vol.momi</w:t>
      </w:r>
    </w:p>
    <w:p w14:paraId="3195247F" w14:textId="77777777" w:rsidR="0039165C" w:rsidRDefault="00EE4FDA">
      <w:pPr>
        <w:pStyle w:val="p5"/>
      </w:pPr>
      <w:r>
        <w:rPr>
          <w:rFonts w:ascii="Courier New" w:hAnsi="Courier New" w:cs="Courier New"/>
          <w:color w:val="000000"/>
        </w:rPr>
        <w:t>obey OBYMOMI</w:t>
      </w:r>
    </w:p>
    <w:p w14:paraId="41A5F3BA" w14:textId="77777777" w:rsidR="0039165C" w:rsidRDefault="00EE4FDA">
      <w:pPr>
        <w:pStyle w:val="p5"/>
      </w:pPr>
      <w:r>
        <w:rPr>
          <w:color w:val="000000"/>
        </w:rPr>
        <w:t> </w:t>
      </w:r>
    </w:p>
    <w:p w14:paraId="16840D60" w14:textId="77777777" w:rsidR="0039165C" w:rsidRDefault="00EE4FDA">
      <w:pPr>
        <w:pStyle w:val="p2"/>
      </w:pPr>
      <w:r>
        <w:rPr>
          <w:color w:val="000000"/>
        </w:rPr>
        <w:t>... continue system start up</w:t>
      </w:r>
    </w:p>
    <w:p w14:paraId="6301D771" w14:textId="77777777" w:rsidR="0039165C" w:rsidRDefault="00EE4FDA">
      <w:pPr>
        <w:pStyle w:val="p2"/>
      </w:pPr>
      <w:r>
        <w:rPr>
          <w:color w:val="000000"/>
        </w:rPr>
        <w:t> </w:t>
      </w:r>
    </w:p>
    <w:p w14:paraId="58B2F366" w14:textId="77777777" w:rsidR="0039165C" w:rsidRDefault="00EE4FDA">
      <w:pPr>
        <w:pStyle w:val="p2"/>
      </w:pPr>
      <w:r>
        <w:rPr>
          <w:color w:val="000000"/>
        </w:rPr>
        <w:t xml:space="preserve">... </w:t>
      </w:r>
    </w:p>
    <w:p w14:paraId="643078BA" w14:textId="77777777" w:rsidR="0039165C" w:rsidRDefault="00EE4FDA">
      <w:pPr>
        <w:pStyle w:val="p2"/>
      </w:pPr>
      <w:r>
        <w:rPr>
          <w:color w:val="000000"/>
        </w:rPr>
        <w:t> </w:t>
      </w:r>
    </w:p>
    <w:p w14:paraId="32946E42" w14:textId="77777777" w:rsidR="0039165C" w:rsidRDefault="00EE4FDA">
      <w:pPr>
        <w:pStyle w:val="p"/>
      </w:pPr>
      <w:r>
        <w:rPr>
          <w:color w:val="000000"/>
        </w:rPr>
        <w:t>In the system start up files, MOMI should be started after TCP/IP, MEASURE, and the home terminal specified in OBYMOMI are all started, perhaps near the end of the system start up sequence.</w:t>
      </w:r>
    </w:p>
    <w:p w14:paraId="0356A908" w14:textId="77777777" w:rsidR="0039165C" w:rsidRDefault="00EE4FDA">
      <w:pPr>
        <w:pStyle w:val="p"/>
      </w:pPr>
      <w:r>
        <w:rPr>
          <w:color w:val="000000"/>
        </w:rPr>
        <w:t> </w:t>
      </w:r>
    </w:p>
    <w:p w14:paraId="2E9F3D39" w14:textId="77777777" w:rsidR="0039165C" w:rsidRDefault="00EE4FDA">
      <w:pPr>
        <w:pStyle w:val="p"/>
      </w:pPr>
      <w:r>
        <w:rPr>
          <w:color w:val="000000"/>
        </w:rPr>
        <w:t xml:space="preserve">In the system shutdown files, MOMI should be stopped early in the shutdown sequence and before the MEASURE subsystem is stopped. </w:t>
      </w:r>
    </w:p>
    <w:p w14:paraId="2DFC78B8" w14:textId="77777777" w:rsidR="0039165C" w:rsidRDefault="00EE4FDA">
      <w:pPr>
        <w:pStyle w:val="h1"/>
      </w:pPr>
      <w:bookmarkStart w:id="32" w:name="_Toc231901975"/>
      <w:bookmarkStart w:id="33" w:name="_Ref900055520"/>
      <w:r>
        <w:rPr>
          <w:color w:val="000000"/>
        </w:rPr>
        <w:t>Security</w:t>
      </w:r>
      <w:bookmarkEnd w:id="32"/>
    </w:p>
    <w:p w14:paraId="49AFE97C" w14:textId="77777777" w:rsidR="0039165C" w:rsidRDefault="00EE4FDA">
      <w:pPr>
        <w:pStyle w:val="h2"/>
      </w:pPr>
      <w:bookmarkStart w:id="34" w:name="_Toc231901976"/>
      <w:bookmarkEnd w:id="33"/>
      <w:r>
        <w:rPr>
          <w:color w:val="000000"/>
        </w:rPr>
        <w:t>General considerations</w:t>
      </w:r>
      <w:bookmarkEnd w:id="34"/>
      <w:r>
        <w:rPr>
          <w:color w:val="000000"/>
        </w:rPr>
        <w:t xml:space="preserve">  </w:t>
      </w:r>
    </w:p>
    <w:p w14:paraId="7C9D0E30" w14:textId="77777777" w:rsidR="0039165C" w:rsidRDefault="00EE4FDA">
      <w:pPr>
        <w:pStyle w:val="p"/>
        <w:jc w:val="right"/>
      </w:pPr>
      <w:r>
        <w:rPr>
          <w:rStyle w:val="span4"/>
        </w:rPr>
        <w:t>(updated for server version 5.24 or later)</w:t>
      </w:r>
    </w:p>
    <w:p w14:paraId="303646F7" w14:textId="77777777" w:rsidR="0039165C" w:rsidRDefault="00EE4FDA">
      <w:pPr>
        <w:pStyle w:val="p"/>
      </w:pPr>
      <w:r>
        <w:rPr>
          <w:color w:val="000000"/>
        </w:rPr>
        <w:t>The MOMI subsystem on the Nonstop system is initially launched via a TACL obey file which starts the main process named by default $MOMI. The main process starts other server processes that collectively support the MOMI environment.</w:t>
      </w:r>
    </w:p>
    <w:p w14:paraId="2D4D5191" w14:textId="77777777" w:rsidR="0039165C" w:rsidRDefault="00EE4FDA">
      <w:pPr>
        <w:pStyle w:val="p"/>
      </w:pPr>
      <w:r>
        <w:rPr>
          <w:color w:val="000000"/>
        </w:rPr>
        <w:t> </w:t>
      </w:r>
    </w:p>
    <w:p w14:paraId="0A3EE75E" w14:textId="77777777" w:rsidR="0039165C" w:rsidRDefault="00EE4FDA">
      <w:pPr>
        <w:pStyle w:val="p"/>
      </w:pPr>
      <w:r>
        <w:rPr>
          <w:color w:val="000000"/>
        </w:rPr>
        <w:t>When a user 'logs on' to a MOMI PC Client, a logon server process is launched that assumes given User ID. When a sensitive command is issued at the client, such as viewing the content of a Spooler Job, a process is launched from the logon server to perform the sensitive commands under the users authority - not under the authority of the main $MOMI process.</w:t>
      </w:r>
    </w:p>
    <w:p w14:paraId="2A3EC3C3" w14:textId="77777777" w:rsidR="0039165C" w:rsidRDefault="00EE4FDA">
      <w:pPr>
        <w:pStyle w:val="p"/>
      </w:pPr>
      <w:r>
        <w:rPr>
          <w:color w:val="000000"/>
        </w:rPr>
        <w:t> </w:t>
      </w:r>
    </w:p>
    <w:p w14:paraId="44E8D5AC" w14:textId="77777777" w:rsidR="0039165C" w:rsidRDefault="00EE4FDA">
      <w:pPr>
        <w:pStyle w:val="p"/>
      </w:pPr>
      <w:r>
        <w:rPr>
          <w:color w:val="000000"/>
        </w:rPr>
        <w:t xml:space="preserve">MOMI does NOT contain privileged code and should NOT be licensed via FUP. However, execution of certain operations, such as the generation of an ICMP PING message, requires a Super.Group level of authority to open a raw socket. If MOMI is started under the Super.Super (255,255) or a Super.Group (255,*) user the necessary level of authority is available. In the case where the administrator of MOMI does not desire to operate the majority of MOMI under a Super.* user, the needed "Super Group" level of authority can be obtained as needed via a separate object file named BWSSG (this object is discussed below). BWSSG is manually created during </w:t>
      </w:r>
      <w:hyperlink w:anchor="_Ref322721969" w:history="1">
        <w:r>
          <w:rPr>
            <w:color w:val="0000FF"/>
            <w:u w:val="single"/>
          </w:rPr>
          <w:t>installation</w:t>
        </w:r>
      </w:hyperlink>
      <w:r>
        <w:rPr>
          <w:color w:val="000000"/>
        </w:rPr>
        <w:t>.</w:t>
      </w:r>
    </w:p>
    <w:p w14:paraId="335A0C6A" w14:textId="77777777" w:rsidR="0039165C" w:rsidRDefault="00EE4FDA">
      <w:pPr>
        <w:pStyle w:val="p"/>
      </w:pPr>
      <w:r>
        <w:rPr>
          <w:color w:val="000000"/>
        </w:rPr>
        <w:t> </w:t>
      </w:r>
    </w:p>
    <w:p w14:paraId="209B0BB0" w14:textId="77777777" w:rsidR="0039165C" w:rsidRDefault="00EE4FDA">
      <w:pPr>
        <w:pStyle w:val="p"/>
      </w:pPr>
      <w:r>
        <w:rPr>
          <w:color w:val="000000"/>
        </w:rPr>
        <w:t xml:space="preserve">The simplest configuration to start MOMI is under Super.Super. Alternatively under a Super.Group, or lastly under a "normal" User ID, perhaps one specifically created for MOMI. When MOMI is started under a "normal" User ID BWSSG is also needed (see </w:t>
      </w:r>
      <w:hyperlink w:anchor="_Ref322721969" w:history="1">
        <w:r>
          <w:rPr>
            <w:color w:val="0000FF"/>
            <w:u w:val="single"/>
          </w:rPr>
          <w:t>here</w:t>
        </w:r>
      </w:hyperlink>
      <w:r>
        <w:rPr>
          <w:color w:val="000000"/>
        </w:rPr>
        <w:t xml:space="preserve"> on how to create).</w:t>
      </w:r>
    </w:p>
    <w:p w14:paraId="771C15DB" w14:textId="77777777" w:rsidR="0039165C" w:rsidRDefault="00EE4FDA">
      <w:pPr>
        <w:pStyle w:val="p"/>
      </w:pPr>
      <w:r>
        <w:rPr>
          <w:color w:val="000000"/>
        </w:rPr>
        <w:t> </w:t>
      </w:r>
    </w:p>
    <w:p w14:paraId="0B7F783C" w14:textId="77777777" w:rsidR="0039165C" w:rsidRDefault="00EE4FDA">
      <w:pPr>
        <w:pStyle w:val="p"/>
      </w:pPr>
      <w:r>
        <w:rPr>
          <w:color w:val="000000"/>
        </w:rPr>
        <w:t>Below are the security guidelines for various files / subvolume:</w:t>
      </w:r>
    </w:p>
    <w:p w14:paraId="34344B12" w14:textId="77777777" w:rsidR="0039165C" w:rsidRDefault="00EE4FDA">
      <w:pPr>
        <w:pStyle w:val="p"/>
      </w:pPr>
      <w:r>
        <w:rPr>
          <w:color w:val="000000"/>
        </w:rPr>
        <w:t> </w:t>
      </w:r>
    </w:p>
    <w:p w14:paraId="5530D0FF" w14:textId="77777777" w:rsidR="0039165C" w:rsidRDefault="00921815">
      <w:pPr>
        <w:pStyle w:val="p2"/>
      </w:pPr>
      <w:r>
        <w:fldChar w:fldCharType="begin"/>
      </w:r>
      <w:r w:rsidR="00EE4FDA">
        <w:instrText xml:space="preserve"> XE "BWMOMI" </w:instrText>
      </w:r>
      <w:r>
        <w:fldChar w:fldCharType="end"/>
      </w:r>
      <w:r w:rsidR="00EE4FDA">
        <w:rPr>
          <w:b/>
          <w:bCs/>
          <w:color w:val="000000"/>
        </w:rPr>
        <w:t xml:space="preserve"> BWMOMIi  |  BWMOMIx</w:t>
      </w:r>
    </w:p>
    <w:p w14:paraId="4CCEB036" w14:textId="77777777" w:rsidR="0039165C" w:rsidRDefault="00EE4FDA">
      <w:pPr>
        <w:pStyle w:val="p3"/>
      </w:pPr>
      <w:r>
        <w:rPr>
          <w:color w:val="000000"/>
        </w:rPr>
        <w:t xml:space="preserve">The MOMI </w:t>
      </w:r>
      <w:hyperlink w:anchor="_Ref-1217420764" w:history="1">
        <w:r>
          <w:rPr>
            <w:color w:val="0000FF"/>
            <w:u w:val="single"/>
          </w:rPr>
          <w:t>executable</w:t>
        </w:r>
      </w:hyperlink>
      <w:r>
        <w:rPr>
          <w:color w:val="000000"/>
        </w:rPr>
        <w:t>.</w:t>
      </w:r>
    </w:p>
    <w:p w14:paraId="304ADED6" w14:textId="77777777" w:rsidR="0039165C" w:rsidRDefault="00EE4FDA">
      <w:pPr>
        <w:pStyle w:val="p3"/>
      </w:pPr>
      <w:r>
        <w:rPr>
          <w:color w:val="000000"/>
        </w:rPr>
        <w:t xml:space="preserve">Must be secured to allow </w:t>
      </w:r>
      <w:r>
        <w:rPr>
          <w:rStyle w:val="u"/>
        </w:rPr>
        <w:t>Execute</w:t>
      </w:r>
      <w:r>
        <w:rPr>
          <w:color w:val="000000"/>
        </w:rPr>
        <w:t xml:space="preserve"> for all users. For example, a Guardian security string of "UUNU". Additionally, in order to allow the creation of SAVEABEND files (used in troubleshooting), </w:t>
      </w:r>
      <w:r>
        <w:rPr>
          <w:rStyle w:val="u"/>
        </w:rPr>
        <w:t>READ</w:t>
      </w:r>
      <w:r>
        <w:rPr>
          <w:color w:val="000000"/>
        </w:rPr>
        <w:t xml:space="preserve"> access should also be considered for a resulting security string of "NUNU".</w:t>
      </w:r>
    </w:p>
    <w:p w14:paraId="43537BB4" w14:textId="77777777" w:rsidR="0039165C" w:rsidRDefault="00EE4FDA">
      <w:pPr>
        <w:pStyle w:val="p3"/>
      </w:pPr>
      <w:r>
        <w:rPr>
          <w:color w:val="000000"/>
        </w:rPr>
        <w:t> </w:t>
      </w:r>
    </w:p>
    <w:p w14:paraId="74BD7890" w14:textId="77777777" w:rsidR="0039165C" w:rsidRDefault="00921815">
      <w:pPr>
        <w:pStyle w:val="p2"/>
      </w:pPr>
      <w:r>
        <w:fldChar w:fldCharType="begin"/>
      </w:r>
      <w:r w:rsidR="00EE4FDA">
        <w:instrText xml:space="preserve"> XE "BWSSG" </w:instrText>
      </w:r>
      <w:r>
        <w:fldChar w:fldCharType="end"/>
      </w:r>
      <w:r w:rsidR="00EE4FDA">
        <w:rPr>
          <w:rStyle w:val="b"/>
        </w:rPr>
        <w:t>BWSSG</w:t>
      </w:r>
    </w:p>
    <w:p w14:paraId="23C713CA" w14:textId="77777777" w:rsidR="0039165C" w:rsidRDefault="00EE4FDA">
      <w:pPr>
        <w:pStyle w:val="p3"/>
      </w:pPr>
      <w:r>
        <w:rPr>
          <w:color w:val="000000"/>
        </w:rPr>
        <w:t xml:space="preserve">If $MOMI is started under Super.Super or the Super.Group, </w:t>
      </w:r>
      <w:r>
        <w:rPr>
          <w:rStyle w:val="b"/>
        </w:rPr>
        <w:t>this file is not needed.</w:t>
      </w:r>
    </w:p>
    <w:p w14:paraId="274F0061" w14:textId="77777777" w:rsidR="0039165C" w:rsidRDefault="00EE4FDA">
      <w:pPr>
        <w:pStyle w:val="p3"/>
      </w:pPr>
      <w:r>
        <w:rPr>
          <w:color w:val="000000"/>
        </w:rPr>
        <w:t> </w:t>
      </w:r>
    </w:p>
    <w:p w14:paraId="1CCE5478" w14:textId="77777777" w:rsidR="0039165C" w:rsidRDefault="00EE4FDA">
      <w:pPr>
        <w:pStyle w:val="p3"/>
      </w:pPr>
      <w:r>
        <w:rPr>
          <w:color w:val="000000"/>
        </w:rPr>
        <w:t xml:space="preserve">BWSSG is </w:t>
      </w:r>
      <w:hyperlink w:anchor="_Ref322721969" w:history="1">
        <w:r>
          <w:rPr>
            <w:color w:val="0000FF"/>
            <w:u w:val="single"/>
          </w:rPr>
          <w:t>created</w:t>
        </w:r>
      </w:hyperlink>
      <w:r>
        <w:rPr>
          <w:color w:val="000000"/>
        </w:rPr>
        <w:t xml:space="preserve"> by the user and is a copy (i.e. FUP DUP) of BWMOMI (or BWMOMIi, BWMOMIx) and functions as a helper program to perform operations such as TCP/IP </w:t>
      </w:r>
      <w:hyperlink w:anchor="_Ref41884499" w:history="1">
        <w:r>
          <w:rPr>
            <w:color w:val="0000FF"/>
            <w:u w:val="single"/>
          </w:rPr>
          <w:t>PING</w:t>
        </w:r>
      </w:hyperlink>
      <w:r>
        <w:rPr>
          <w:color w:val="000000"/>
        </w:rPr>
        <w:t xml:space="preserve"> (the ICMP Echo command) and adjustment (if enabled) of the </w:t>
      </w:r>
      <w:hyperlink w:anchor="_Ref-1564229556" w:history="1">
        <w:r>
          <w:rPr>
            <w:color w:val="0000FF"/>
            <w:u w:val="single"/>
          </w:rPr>
          <w:t>System time</w:t>
        </w:r>
      </w:hyperlink>
      <w:r>
        <w:rPr>
          <w:color w:val="000000"/>
        </w:rPr>
        <w:t xml:space="preserve"> .</w:t>
      </w:r>
    </w:p>
    <w:p w14:paraId="328B4128" w14:textId="77777777" w:rsidR="0039165C" w:rsidRDefault="00EE4FDA">
      <w:pPr>
        <w:pStyle w:val="p3"/>
      </w:pPr>
      <w:r>
        <w:rPr>
          <w:i/>
          <w:iCs/>
          <w:color w:val="000000"/>
        </w:rPr>
        <w:t> </w:t>
      </w:r>
    </w:p>
    <w:p w14:paraId="234F72E6" w14:textId="77777777" w:rsidR="0039165C" w:rsidRDefault="00EE4FDA">
      <w:pPr>
        <w:pStyle w:val="p3"/>
      </w:pPr>
      <w:r>
        <w:rPr>
          <w:color w:val="000000"/>
        </w:rPr>
        <w:t xml:space="preserve">File security must allow </w:t>
      </w:r>
      <w:r>
        <w:rPr>
          <w:rStyle w:val="u"/>
        </w:rPr>
        <w:t>Execute</w:t>
      </w:r>
      <w:r>
        <w:rPr>
          <w:color w:val="000000"/>
        </w:rPr>
        <w:t xml:space="preserve"> for all users (i.e. "UUNU"). To allow the creation of SAVEABEND files (used in troubleshooting), </w:t>
      </w:r>
      <w:r>
        <w:rPr>
          <w:rStyle w:val="u"/>
        </w:rPr>
        <w:t>READ</w:t>
      </w:r>
      <w:r>
        <w:rPr>
          <w:color w:val="000000"/>
        </w:rPr>
        <w:t xml:space="preserve"> access should also be considered for a resulting security string of "NUNU". </w:t>
      </w:r>
    </w:p>
    <w:p w14:paraId="39F7B374" w14:textId="77777777" w:rsidR="0039165C" w:rsidRDefault="00EE4FDA">
      <w:pPr>
        <w:pStyle w:val="p3"/>
      </w:pPr>
      <w:r>
        <w:rPr>
          <w:color w:val="000000"/>
        </w:rPr>
        <w:t> </w:t>
      </w:r>
    </w:p>
    <w:p w14:paraId="6EAC3112" w14:textId="77777777" w:rsidR="0039165C" w:rsidRDefault="00EE4FDA">
      <w:pPr>
        <w:pStyle w:val="p2"/>
      </w:pPr>
      <w:r>
        <w:rPr>
          <w:b/>
          <w:bCs/>
          <w:color w:val="000000"/>
        </w:rPr>
        <w:t>Subvolume of BWMOMI[ i | x ]</w:t>
      </w:r>
    </w:p>
    <w:p w14:paraId="5EE367C3" w14:textId="77777777" w:rsidR="0039165C" w:rsidRDefault="00EE4FDA">
      <w:pPr>
        <w:pStyle w:val="p3"/>
      </w:pPr>
      <w:r>
        <w:rPr>
          <w:color w:val="000000"/>
        </w:rPr>
        <w:t xml:space="preserve">MOMI creates configuration, log and work files in the subvolume where the object resides. Additionally, other files distributed with the executable may be accessed. The User ID MOMI runs under must have </w:t>
      </w:r>
      <w:r>
        <w:rPr>
          <w:rStyle w:val="u"/>
        </w:rPr>
        <w:t>read / write / execute / purge / create</w:t>
      </w:r>
      <w:r>
        <w:rPr>
          <w:color w:val="000000"/>
        </w:rPr>
        <w:t xml:space="preserve"> access to this subvolume. Consider not using SAFEGUARD for this subvolume.</w:t>
      </w:r>
    </w:p>
    <w:p w14:paraId="55109727" w14:textId="77777777" w:rsidR="0039165C" w:rsidRDefault="00EE4FDA">
      <w:pPr>
        <w:pStyle w:val="p3"/>
      </w:pPr>
      <w:r>
        <w:rPr>
          <w:color w:val="000000"/>
        </w:rPr>
        <w:t> </w:t>
      </w:r>
    </w:p>
    <w:p w14:paraId="7883A1E9" w14:textId="77777777" w:rsidR="0039165C" w:rsidRDefault="00EE4FDA">
      <w:pPr>
        <w:pStyle w:val="p3"/>
      </w:pPr>
      <w:r>
        <w:rPr>
          <w:color w:val="000000"/>
        </w:rPr>
        <w:t>The files created by default in this location can be relocated with the following CONFMOMI keywords:</w:t>
      </w:r>
    </w:p>
    <w:p w14:paraId="6CE75350" w14:textId="77777777" w:rsidR="0039165C" w:rsidRDefault="00EE4FDA">
      <w:pPr>
        <w:pStyle w:val="p4"/>
      </w:pPr>
      <w:hyperlink w:anchor="_Ref1715051779" w:history="1">
        <w:hyperlink w:anchor="_Ref-1348422121" w:history="1">
          <w:r>
            <w:rPr>
              <w:color w:val="0000FF"/>
              <w:u w:val="single"/>
            </w:rPr>
            <w:t>CNF01DB</w:t>
          </w:r>
        </w:hyperlink>
      </w:hyperlink>
    </w:p>
    <w:p w14:paraId="01742505" w14:textId="77777777" w:rsidR="0039165C" w:rsidRDefault="00EE4FDA">
      <w:pPr>
        <w:pStyle w:val="p4"/>
      </w:pPr>
      <w:hyperlink w:anchor="_Ref1715051779" w:history="1">
        <w:r>
          <w:rPr>
            <w:color w:val="0000FF"/>
            <w:u w:val="single"/>
          </w:rPr>
          <w:t>DEFAULT-WORK-LOCATION</w:t>
        </w:r>
      </w:hyperlink>
      <w:r>
        <w:rPr>
          <w:color w:val="000000"/>
        </w:rPr>
        <w:t xml:space="preserve"> </w:t>
      </w:r>
    </w:p>
    <w:p w14:paraId="5FBCD528" w14:textId="77777777" w:rsidR="0039165C" w:rsidRDefault="00EE4FDA">
      <w:pPr>
        <w:pStyle w:val="p4"/>
      </w:pPr>
      <w:hyperlink w:anchor="_Ref-562865676" w:history="1">
        <w:r>
          <w:rPr>
            <w:color w:val="0000FF"/>
            <w:u w:val="single"/>
          </w:rPr>
          <w:t>LOG01DB</w:t>
        </w:r>
      </w:hyperlink>
    </w:p>
    <w:p w14:paraId="6A4A3D0A" w14:textId="77777777" w:rsidR="0039165C" w:rsidRDefault="00EE4FDA">
      <w:pPr>
        <w:pStyle w:val="p3"/>
      </w:pPr>
      <w:r>
        <w:rPr>
          <w:color w:val="000000"/>
        </w:rPr>
        <w:t xml:space="preserve">To relocate existing files - </w:t>
      </w:r>
      <w:hyperlink w:anchor="_Ref-1923762706" w:history="1">
        <w:r>
          <w:rPr>
            <w:color w:val="0000FF"/>
            <w:u w:val="single"/>
          </w:rPr>
          <w:t>stop</w:t>
        </w:r>
      </w:hyperlink>
      <w:r>
        <w:rPr>
          <w:color w:val="000000"/>
        </w:rPr>
        <w:t xml:space="preserve"> MOMI, manually move the file(s), add the keyword(s) to CONFMOMI, and then restart MOMI.</w:t>
      </w:r>
    </w:p>
    <w:p w14:paraId="3D14A850" w14:textId="77777777" w:rsidR="0039165C" w:rsidRDefault="00EE4FDA">
      <w:pPr>
        <w:pStyle w:val="p2"/>
      </w:pPr>
      <w:r>
        <w:rPr>
          <w:color w:val="000000"/>
        </w:rPr>
        <w:t> </w:t>
      </w:r>
    </w:p>
    <w:p w14:paraId="5C89CC51" w14:textId="77777777" w:rsidR="0039165C" w:rsidRDefault="00EE4FDA">
      <w:pPr>
        <w:pStyle w:val="p2"/>
      </w:pPr>
      <w:r>
        <w:rPr>
          <w:b/>
          <w:bCs/>
          <w:color w:val="000000"/>
        </w:rPr>
        <w:t xml:space="preserve">Subvolume of MOMI history files (CONFMOMI keyword </w:t>
      </w:r>
      <w:hyperlink w:anchor="_Ref1167455374" w:history="1">
        <w:r>
          <w:rPr>
            <w:b/>
            <w:bCs/>
            <w:color w:val="0000FF"/>
            <w:u w:val="single"/>
          </w:rPr>
          <w:t>HSTnnDB</w:t>
        </w:r>
      </w:hyperlink>
      <w:r>
        <w:rPr>
          <w:b/>
          <w:bCs/>
          <w:color w:val="000000"/>
        </w:rPr>
        <w:t>)</w:t>
      </w:r>
    </w:p>
    <w:p w14:paraId="2D7035AA" w14:textId="77777777" w:rsidR="0039165C" w:rsidRDefault="00EE4FDA">
      <w:pPr>
        <w:pStyle w:val="p3"/>
      </w:pPr>
      <w:r>
        <w:rPr>
          <w:color w:val="000000"/>
        </w:rPr>
        <w:t xml:space="preserve">MOMI must be given </w:t>
      </w:r>
      <w:r>
        <w:rPr>
          <w:rStyle w:val="u"/>
        </w:rPr>
        <w:t>read / write / create / purge</w:t>
      </w:r>
      <w:r>
        <w:rPr>
          <w:color w:val="000000"/>
        </w:rPr>
        <w:t xml:space="preserve"> access to the subvolume(s) specified for these files.</w:t>
      </w:r>
    </w:p>
    <w:p w14:paraId="44C7865C" w14:textId="77777777" w:rsidR="0039165C" w:rsidRDefault="00EE4FDA">
      <w:pPr>
        <w:pStyle w:val="p2"/>
      </w:pPr>
      <w:r>
        <w:rPr>
          <w:color w:val="000000"/>
        </w:rPr>
        <w:t> </w:t>
      </w:r>
    </w:p>
    <w:p w14:paraId="357A5BD4" w14:textId="77777777" w:rsidR="0039165C" w:rsidRDefault="00921815">
      <w:pPr>
        <w:pStyle w:val="p2"/>
      </w:pPr>
      <w:r>
        <w:fldChar w:fldCharType="begin"/>
      </w:r>
      <w:r w:rsidR="00EE4FDA">
        <w:instrText xml:space="preserve"> XE "MEAS*" </w:instrText>
      </w:r>
      <w:r>
        <w:fldChar w:fldCharType="end"/>
      </w:r>
      <w:r w:rsidR="00EE4FDA">
        <w:rPr>
          <w:b/>
          <w:bCs/>
          <w:color w:val="000000"/>
        </w:rPr>
        <w:t>$SYSTEM.SYSnn.MEAS*</w:t>
      </w:r>
    </w:p>
    <w:p w14:paraId="322196C7" w14:textId="77777777" w:rsidR="0039165C" w:rsidRDefault="00EE4FDA">
      <w:pPr>
        <w:pStyle w:val="p3"/>
      </w:pPr>
      <w:r>
        <w:rPr>
          <w:color w:val="000000"/>
        </w:rPr>
        <w:t>MEASURE support files (such as MEASFH).</w:t>
      </w:r>
    </w:p>
    <w:p w14:paraId="4DA22410" w14:textId="77777777" w:rsidR="0039165C" w:rsidRDefault="00EE4FDA">
      <w:pPr>
        <w:pStyle w:val="p3"/>
      </w:pPr>
      <w:r>
        <w:rPr>
          <w:color w:val="000000"/>
        </w:rPr>
        <w:t xml:space="preserve">MOMI makes extensive use of MEASURE. These files must allow </w:t>
      </w:r>
      <w:r>
        <w:rPr>
          <w:rStyle w:val="u"/>
        </w:rPr>
        <w:t>read / execute</w:t>
      </w:r>
      <w:r>
        <w:rPr>
          <w:color w:val="000000"/>
        </w:rPr>
        <w:t xml:space="preserve"> access.</w:t>
      </w:r>
    </w:p>
    <w:p w14:paraId="604E567F" w14:textId="77777777" w:rsidR="0039165C" w:rsidRDefault="00EE4FDA">
      <w:pPr>
        <w:pStyle w:val="p3"/>
      </w:pPr>
      <w:r>
        <w:rPr>
          <w:color w:val="000000"/>
        </w:rPr>
        <w:t> </w:t>
      </w:r>
    </w:p>
    <w:p w14:paraId="38593A6D" w14:textId="77777777" w:rsidR="0039165C" w:rsidRDefault="00921815">
      <w:pPr>
        <w:pStyle w:val="p2"/>
      </w:pPr>
      <w:r>
        <w:fldChar w:fldCharType="begin"/>
      </w:r>
      <w:r w:rsidR="00EE4FDA">
        <w:instrText xml:space="preserve"> XE "EMSDIST" </w:instrText>
      </w:r>
      <w:r>
        <w:fldChar w:fldCharType="end"/>
      </w:r>
      <w:r w:rsidR="00EE4FDA">
        <w:rPr>
          <w:b/>
          <w:bCs/>
          <w:color w:val="000000"/>
        </w:rPr>
        <w:t>$SYSTEM.SYSnn.EMSDIST</w:t>
      </w:r>
    </w:p>
    <w:p w14:paraId="52233DD7" w14:textId="77777777" w:rsidR="0039165C" w:rsidRDefault="00EE4FDA">
      <w:pPr>
        <w:pStyle w:val="p3"/>
      </w:pPr>
      <w:r>
        <w:rPr>
          <w:color w:val="000000"/>
        </w:rPr>
        <w:t>EMS distributor program (used to read EMS log files).</w:t>
      </w:r>
    </w:p>
    <w:p w14:paraId="2D083D92" w14:textId="77777777" w:rsidR="0039165C" w:rsidRDefault="00EE4FDA">
      <w:pPr>
        <w:pStyle w:val="p3"/>
      </w:pPr>
      <w:r>
        <w:rPr>
          <w:color w:val="000000"/>
        </w:rPr>
        <w:t xml:space="preserve">The file must allow </w:t>
      </w:r>
      <w:r>
        <w:rPr>
          <w:rStyle w:val="u"/>
        </w:rPr>
        <w:t>execute</w:t>
      </w:r>
      <w:r>
        <w:rPr>
          <w:color w:val="000000"/>
        </w:rPr>
        <w:t xml:space="preserve"> access.</w:t>
      </w:r>
    </w:p>
    <w:p w14:paraId="302EC310" w14:textId="77777777" w:rsidR="0039165C" w:rsidRDefault="00EE4FDA">
      <w:pPr>
        <w:pStyle w:val="p3"/>
      </w:pPr>
      <w:r>
        <w:rPr>
          <w:color w:val="000000"/>
        </w:rPr>
        <w:t> </w:t>
      </w:r>
    </w:p>
    <w:p w14:paraId="0CFDF90F" w14:textId="77777777" w:rsidR="0039165C" w:rsidRDefault="00921815">
      <w:pPr>
        <w:pStyle w:val="p2"/>
      </w:pPr>
      <w:r>
        <w:fldChar w:fldCharType="begin"/>
      </w:r>
      <w:r w:rsidR="00EE4FDA">
        <w:instrText xml:space="preserve"> XE "INITDLL" </w:instrText>
      </w:r>
      <w:r>
        <w:fldChar w:fldCharType="end"/>
      </w:r>
      <w:r w:rsidR="00EE4FDA">
        <w:rPr>
          <w:b/>
          <w:bCs/>
          <w:color w:val="000000"/>
        </w:rPr>
        <w:t>$SYSTEM.SYSnn.INITDLL</w:t>
      </w:r>
    </w:p>
    <w:p w14:paraId="0648696D" w14:textId="77777777" w:rsidR="0039165C" w:rsidRDefault="00EE4FDA">
      <w:pPr>
        <w:pStyle w:val="p3"/>
      </w:pPr>
      <w:r>
        <w:rPr>
          <w:color w:val="000000"/>
        </w:rPr>
        <w:t>ProcessH support file.</w:t>
      </w:r>
    </w:p>
    <w:p w14:paraId="23013E2F" w14:textId="77777777" w:rsidR="0039165C" w:rsidRDefault="00EE4FDA">
      <w:pPr>
        <w:pStyle w:val="p3"/>
      </w:pPr>
      <w:r>
        <w:rPr>
          <w:color w:val="000000"/>
        </w:rPr>
        <w:t xml:space="preserve">MOMI uses this file in ProcessH "System" code report on Integrity and later systems. The file must allow </w:t>
      </w:r>
      <w:r>
        <w:rPr>
          <w:rStyle w:val="u"/>
        </w:rPr>
        <w:t>read</w:t>
      </w:r>
      <w:r>
        <w:rPr>
          <w:color w:val="000000"/>
        </w:rPr>
        <w:t xml:space="preserve"> access.</w:t>
      </w:r>
    </w:p>
    <w:p w14:paraId="01BB64C6" w14:textId="77777777" w:rsidR="0039165C" w:rsidRDefault="00EE4FDA">
      <w:pPr>
        <w:pStyle w:val="p3"/>
      </w:pPr>
      <w:r>
        <w:rPr>
          <w:color w:val="000000"/>
        </w:rPr>
        <w:t> </w:t>
      </w:r>
    </w:p>
    <w:p w14:paraId="0D15AF4A" w14:textId="77777777" w:rsidR="0039165C" w:rsidRDefault="00921815">
      <w:pPr>
        <w:pStyle w:val="p2"/>
      </w:pPr>
      <w:r>
        <w:fldChar w:fldCharType="begin"/>
      </w:r>
      <w:r w:rsidR="00EE4FDA">
        <w:instrText xml:space="preserve"> XE "MCPDLL" </w:instrText>
      </w:r>
      <w:r>
        <w:fldChar w:fldCharType="end"/>
      </w:r>
      <w:r w:rsidR="00EE4FDA">
        <w:rPr>
          <w:b/>
          <w:bCs/>
          <w:color w:val="000000"/>
        </w:rPr>
        <w:t>$SYSTEM.SYSnn.MCPDLL</w:t>
      </w:r>
    </w:p>
    <w:p w14:paraId="13F25592" w14:textId="77777777" w:rsidR="0039165C" w:rsidRDefault="00EE4FDA">
      <w:pPr>
        <w:pStyle w:val="p3"/>
      </w:pPr>
      <w:r>
        <w:rPr>
          <w:color w:val="000000"/>
        </w:rPr>
        <w:t>ProcessH support file.</w:t>
      </w:r>
    </w:p>
    <w:p w14:paraId="52C98889" w14:textId="77777777" w:rsidR="0039165C" w:rsidRDefault="00EE4FDA">
      <w:pPr>
        <w:pStyle w:val="p3"/>
      </w:pPr>
      <w:r>
        <w:rPr>
          <w:color w:val="000000"/>
        </w:rPr>
        <w:t xml:space="preserve">MOMI uses this file in ProcessH "System" code report on Integrity and later systems. The file must allow </w:t>
      </w:r>
      <w:r>
        <w:rPr>
          <w:rStyle w:val="u"/>
        </w:rPr>
        <w:t>read</w:t>
      </w:r>
      <w:r>
        <w:rPr>
          <w:color w:val="000000"/>
        </w:rPr>
        <w:t xml:space="preserve"> access.</w:t>
      </w:r>
    </w:p>
    <w:p w14:paraId="1887DDCE" w14:textId="77777777" w:rsidR="0039165C" w:rsidRDefault="00EE4FDA">
      <w:pPr>
        <w:pStyle w:val="p3"/>
      </w:pPr>
      <w:r>
        <w:rPr>
          <w:color w:val="000000"/>
        </w:rPr>
        <w:t> </w:t>
      </w:r>
    </w:p>
    <w:p w14:paraId="2F54E487" w14:textId="77777777" w:rsidR="0039165C" w:rsidRDefault="00921815">
      <w:pPr>
        <w:pStyle w:val="p2"/>
      </w:pPr>
      <w:r>
        <w:fldChar w:fldCharType="begin"/>
      </w:r>
      <w:r w:rsidR="00EE4FDA">
        <w:instrText xml:space="preserve"> XE "MEDIASVR" </w:instrText>
      </w:r>
      <w:r>
        <w:fldChar w:fldCharType="end"/>
      </w:r>
      <w:r w:rsidR="00EE4FDA">
        <w:rPr>
          <w:rStyle w:val="b"/>
        </w:rPr>
        <w:t>$SYSTEM.SYSnn.MEDIASVR</w:t>
      </w:r>
      <w:r w:rsidR="00EE4FDA">
        <w:rPr>
          <w:color w:val="000000"/>
        </w:rPr>
        <w:t xml:space="preserve"> </w:t>
      </w:r>
    </w:p>
    <w:p w14:paraId="66CFEDD3" w14:textId="77777777" w:rsidR="0039165C" w:rsidRDefault="00EE4FDA">
      <w:pPr>
        <w:pStyle w:val="p3"/>
      </w:pPr>
      <w:r>
        <w:rPr>
          <w:color w:val="000000"/>
        </w:rPr>
        <w:t>Tape programmatic server.</w:t>
      </w:r>
    </w:p>
    <w:p w14:paraId="51E3AF3D" w14:textId="77777777" w:rsidR="0039165C" w:rsidRDefault="00EE4FDA">
      <w:pPr>
        <w:pStyle w:val="p3"/>
      </w:pPr>
      <w:r>
        <w:rPr>
          <w:color w:val="000000"/>
        </w:rPr>
        <w:t xml:space="preserve">MOMI uses this to report on tape status. The file must allow </w:t>
      </w:r>
      <w:r>
        <w:rPr>
          <w:rStyle w:val="u"/>
        </w:rPr>
        <w:t>execute</w:t>
      </w:r>
      <w:r>
        <w:rPr>
          <w:color w:val="000000"/>
        </w:rPr>
        <w:t xml:space="preserve"> access.</w:t>
      </w:r>
    </w:p>
    <w:p w14:paraId="26C68D1B" w14:textId="77777777" w:rsidR="0039165C" w:rsidRDefault="00EE4FDA">
      <w:pPr>
        <w:pStyle w:val="p3"/>
      </w:pPr>
      <w:r>
        <w:rPr>
          <w:color w:val="000000"/>
        </w:rPr>
        <w:t> </w:t>
      </w:r>
    </w:p>
    <w:p w14:paraId="2A200566" w14:textId="77777777" w:rsidR="0039165C" w:rsidRDefault="00921815">
      <w:pPr>
        <w:pStyle w:val="p2"/>
      </w:pPr>
      <w:r>
        <w:fldChar w:fldCharType="begin"/>
      </w:r>
      <w:r w:rsidR="00EE4FDA">
        <w:instrText xml:space="preserve"> XE "NSKCOM" </w:instrText>
      </w:r>
      <w:r>
        <w:fldChar w:fldCharType="end"/>
      </w:r>
      <w:r w:rsidR="00EE4FDA">
        <w:rPr>
          <w:b/>
          <w:bCs/>
          <w:color w:val="000000"/>
        </w:rPr>
        <w:t>$SYSTEM.SYSnn.NSKCOM</w:t>
      </w:r>
    </w:p>
    <w:p w14:paraId="297BE390" w14:textId="77777777" w:rsidR="0039165C" w:rsidRDefault="00EE4FDA">
      <w:pPr>
        <w:pStyle w:val="p3"/>
      </w:pPr>
      <w:r>
        <w:rPr>
          <w:color w:val="000000"/>
        </w:rPr>
        <w:t>Virtual memory access utility.</w:t>
      </w:r>
    </w:p>
    <w:p w14:paraId="10D5C60F" w14:textId="77777777" w:rsidR="0039165C" w:rsidRDefault="00EE4FDA">
      <w:pPr>
        <w:pStyle w:val="p3"/>
      </w:pPr>
      <w:r>
        <w:rPr>
          <w:color w:val="000000"/>
        </w:rPr>
        <w:t xml:space="preserve">MOMI uses this to report on virtual memory usage. The file must allow </w:t>
      </w:r>
      <w:r>
        <w:rPr>
          <w:rStyle w:val="u"/>
        </w:rPr>
        <w:t>execute</w:t>
      </w:r>
      <w:r>
        <w:rPr>
          <w:color w:val="000000"/>
        </w:rPr>
        <w:t xml:space="preserve"> access.</w:t>
      </w:r>
    </w:p>
    <w:p w14:paraId="741BF082" w14:textId="77777777" w:rsidR="0039165C" w:rsidRDefault="00EE4FDA">
      <w:pPr>
        <w:pStyle w:val="p3"/>
      </w:pPr>
      <w:r>
        <w:rPr>
          <w:color w:val="000000"/>
        </w:rPr>
        <w:t> </w:t>
      </w:r>
    </w:p>
    <w:p w14:paraId="6EE69ADE" w14:textId="77777777" w:rsidR="0039165C" w:rsidRDefault="00921815">
      <w:pPr>
        <w:pStyle w:val="p2"/>
      </w:pPr>
      <w:r>
        <w:fldChar w:fldCharType="begin"/>
      </w:r>
      <w:r w:rsidR="00EE4FDA">
        <w:instrText xml:space="preserve"> XE "RLSEID" </w:instrText>
      </w:r>
      <w:r>
        <w:fldChar w:fldCharType="end"/>
      </w:r>
      <w:r w:rsidR="00EE4FDA">
        <w:rPr>
          <w:b/>
          <w:bCs/>
          <w:color w:val="000000"/>
        </w:rPr>
        <w:t xml:space="preserve">$SYSTEM.SYSnn.RLSEID </w:t>
      </w:r>
    </w:p>
    <w:p w14:paraId="1FD0295E" w14:textId="77777777" w:rsidR="0039165C" w:rsidRDefault="00EE4FDA">
      <w:pPr>
        <w:pStyle w:val="p3"/>
      </w:pPr>
      <w:r>
        <w:rPr>
          <w:color w:val="000000"/>
        </w:rPr>
        <w:t>O/S release information (i.e. L25.09.01).</w:t>
      </w:r>
    </w:p>
    <w:p w14:paraId="0FCFB239" w14:textId="77777777" w:rsidR="0039165C" w:rsidRDefault="00EE4FDA">
      <w:pPr>
        <w:pStyle w:val="p3"/>
      </w:pPr>
      <w:r>
        <w:rPr>
          <w:color w:val="000000"/>
        </w:rPr>
        <w:t xml:space="preserve">The file must allow </w:t>
      </w:r>
      <w:r>
        <w:rPr>
          <w:rStyle w:val="u"/>
        </w:rPr>
        <w:t>read</w:t>
      </w:r>
      <w:r>
        <w:rPr>
          <w:color w:val="000000"/>
        </w:rPr>
        <w:t xml:space="preserve"> access.</w:t>
      </w:r>
    </w:p>
    <w:p w14:paraId="2DF4FB97" w14:textId="77777777" w:rsidR="0039165C" w:rsidRDefault="00EE4FDA">
      <w:pPr>
        <w:pStyle w:val="p3"/>
      </w:pPr>
      <w:r>
        <w:rPr>
          <w:color w:val="000000"/>
        </w:rPr>
        <w:t> </w:t>
      </w:r>
    </w:p>
    <w:p w14:paraId="2A64A341" w14:textId="77777777" w:rsidR="0039165C" w:rsidRDefault="00921815">
      <w:pPr>
        <w:pStyle w:val="p2"/>
      </w:pPr>
      <w:r>
        <w:fldChar w:fldCharType="begin"/>
      </w:r>
      <w:r w:rsidR="00EE4FDA">
        <w:instrText xml:space="preserve"> XE "TMFSERV" </w:instrText>
      </w:r>
      <w:r>
        <w:fldChar w:fldCharType="end"/>
      </w:r>
      <w:r w:rsidR="00EE4FDA">
        <w:rPr>
          <w:b/>
          <w:bCs/>
          <w:color w:val="000000"/>
        </w:rPr>
        <w:t>$SYSTEM.SYSnn.TMFSERV</w:t>
      </w:r>
    </w:p>
    <w:p w14:paraId="71D7AE75" w14:textId="77777777" w:rsidR="0039165C" w:rsidRDefault="00EE4FDA">
      <w:pPr>
        <w:pStyle w:val="p3"/>
      </w:pPr>
      <w:r>
        <w:rPr>
          <w:color w:val="000000"/>
        </w:rPr>
        <w:t>TMF programmatic server.</w:t>
      </w:r>
    </w:p>
    <w:p w14:paraId="7A4CA108" w14:textId="77777777" w:rsidR="0039165C" w:rsidRDefault="00EE4FDA">
      <w:pPr>
        <w:pStyle w:val="p3"/>
      </w:pPr>
      <w:r>
        <w:rPr>
          <w:color w:val="000000"/>
        </w:rPr>
        <w:t xml:space="preserve">MOMI uses this to report on TMF status. The file must allow </w:t>
      </w:r>
      <w:r>
        <w:rPr>
          <w:rStyle w:val="u"/>
        </w:rPr>
        <w:t>execute</w:t>
      </w:r>
      <w:r>
        <w:rPr>
          <w:color w:val="000000"/>
        </w:rPr>
        <w:t xml:space="preserve"> access.</w:t>
      </w:r>
    </w:p>
    <w:p w14:paraId="68CAAAB6" w14:textId="77777777" w:rsidR="0039165C" w:rsidRDefault="00EE4FDA">
      <w:pPr>
        <w:pStyle w:val="p3"/>
      </w:pPr>
      <w:r>
        <w:rPr>
          <w:color w:val="000000"/>
        </w:rPr>
        <w:t> </w:t>
      </w:r>
    </w:p>
    <w:p w14:paraId="4203FD3B" w14:textId="77777777" w:rsidR="0039165C" w:rsidRDefault="00921815">
      <w:pPr>
        <w:pStyle w:val="p2"/>
      </w:pPr>
      <w:r>
        <w:fldChar w:fldCharType="begin"/>
      </w:r>
      <w:r w:rsidR="00EE4FDA">
        <w:instrText xml:space="preserve"> XE "TSC" </w:instrText>
      </w:r>
      <w:r>
        <w:fldChar w:fldCharType="end"/>
      </w:r>
      <w:r w:rsidR="00EE4FDA">
        <w:rPr>
          <w:b/>
          <w:bCs/>
          <w:color w:val="000000"/>
        </w:rPr>
        <w:t>$SYSTEM.SYSnn.TSC</w:t>
      </w:r>
    </w:p>
    <w:p w14:paraId="2E16969A" w14:textId="77777777" w:rsidR="0039165C" w:rsidRDefault="00EE4FDA">
      <w:pPr>
        <w:pStyle w:val="p3"/>
      </w:pPr>
      <w:r>
        <w:rPr>
          <w:color w:val="000000"/>
        </w:rPr>
        <w:t>ProcessH support file - 16-bit code.</w:t>
      </w:r>
    </w:p>
    <w:p w14:paraId="339C6771" w14:textId="77777777" w:rsidR="0039165C" w:rsidRDefault="00EE4FDA">
      <w:pPr>
        <w:pStyle w:val="p3"/>
      </w:pPr>
      <w:r>
        <w:rPr>
          <w:color w:val="000000"/>
        </w:rPr>
        <w:t xml:space="preserve">MOMI uses this file in ProcessH "System" code report on S-Series systems. The file must allow </w:t>
      </w:r>
      <w:r>
        <w:rPr>
          <w:rStyle w:val="u"/>
        </w:rPr>
        <w:t>read</w:t>
      </w:r>
      <w:r>
        <w:rPr>
          <w:color w:val="000000"/>
        </w:rPr>
        <w:t xml:space="preserve"> access.</w:t>
      </w:r>
    </w:p>
    <w:p w14:paraId="12391732" w14:textId="77777777" w:rsidR="0039165C" w:rsidRDefault="00EE4FDA">
      <w:pPr>
        <w:pStyle w:val="p3"/>
      </w:pPr>
      <w:r>
        <w:rPr>
          <w:color w:val="000000"/>
        </w:rPr>
        <w:t> </w:t>
      </w:r>
    </w:p>
    <w:p w14:paraId="333B9508" w14:textId="77777777" w:rsidR="0039165C" w:rsidRDefault="00921815">
      <w:pPr>
        <w:pStyle w:val="p2"/>
      </w:pPr>
      <w:r>
        <w:fldChar w:fldCharType="begin"/>
      </w:r>
      <w:r w:rsidR="00EE4FDA">
        <w:instrText xml:space="preserve"> XE "TSL" </w:instrText>
      </w:r>
      <w:r>
        <w:fldChar w:fldCharType="end"/>
      </w:r>
      <w:r w:rsidR="00EE4FDA">
        <w:rPr>
          <w:b/>
          <w:bCs/>
          <w:color w:val="000000"/>
        </w:rPr>
        <w:t>$SYSTEM.SYSnn.TSL</w:t>
      </w:r>
    </w:p>
    <w:p w14:paraId="0FD132C5" w14:textId="77777777" w:rsidR="0039165C" w:rsidRDefault="00EE4FDA">
      <w:pPr>
        <w:pStyle w:val="p3"/>
      </w:pPr>
      <w:r>
        <w:rPr>
          <w:color w:val="000000"/>
        </w:rPr>
        <w:t>ProcessH support file.</w:t>
      </w:r>
    </w:p>
    <w:p w14:paraId="67956164" w14:textId="77777777" w:rsidR="0039165C" w:rsidRDefault="00EE4FDA">
      <w:pPr>
        <w:pStyle w:val="p3"/>
      </w:pPr>
      <w:r>
        <w:rPr>
          <w:color w:val="000000"/>
        </w:rPr>
        <w:t xml:space="preserve">MOMI uses this file in ProcessH "System" code report. The file must allow </w:t>
      </w:r>
      <w:r>
        <w:rPr>
          <w:rStyle w:val="u"/>
        </w:rPr>
        <w:t>read</w:t>
      </w:r>
      <w:r>
        <w:rPr>
          <w:color w:val="000000"/>
        </w:rPr>
        <w:t xml:space="preserve"> access.</w:t>
      </w:r>
    </w:p>
    <w:p w14:paraId="68C63183" w14:textId="77777777" w:rsidR="0039165C" w:rsidRDefault="00EE4FDA">
      <w:pPr>
        <w:pStyle w:val="p3"/>
      </w:pPr>
      <w:r>
        <w:rPr>
          <w:color w:val="000000"/>
        </w:rPr>
        <w:t> </w:t>
      </w:r>
    </w:p>
    <w:p w14:paraId="166655EB" w14:textId="77777777" w:rsidR="0039165C" w:rsidRDefault="00921815">
      <w:pPr>
        <w:pStyle w:val="p2"/>
      </w:pPr>
      <w:r>
        <w:fldChar w:fldCharType="begin"/>
      </w:r>
      <w:r w:rsidR="00EE4FDA">
        <w:instrText xml:space="preserve"> XE "TSYSCLR" </w:instrText>
      </w:r>
      <w:r>
        <w:fldChar w:fldCharType="end"/>
      </w:r>
      <w:r w:rsidR="00EE4FDA">
        <w:rPr>
          <w:b/>
          <w:bCs/>
          <w:color w:val="000000"/>
        </w:rPr>
        <w:t>$SYSTEM.SYSnn.TSYSCLR</w:t>
      </w:r>
    </w:p>
    <w:p w14:paraId="6EFADE5A" w14:textId="77777777" w:rsidR="0039165C" w:rsidRDefault="00EE4FDA">
      <w:pPr>
        <w:pStyle w:val="p3"/>
      </w:pPr>
      <w:r>
        <w:rPr>
          <w:color w:val="000000"/>
        </w:rPr>
        <w:t>ProcessH support file.</w:t>
      </w:r>
    </w:p>
    <w:p w14:paraId="29311590" w14:textId="77777777" w:rsidR="0039165C" w:rsidRDefault="00EE4FDA">
      <w:pPr>
        <w:pStyle w:val="p3"/>
      </w:pPr>
      <w:r>
        <w:rPr>
          <w:color w:val="000000"/>
        </w:rPr>
        <w:t xml:space="preserve">MOMI uses this file in ProcessH "System" code report on S-Series systems. The file must allow </w:t>
      </w:r>
      <w:r>
        <w:rPr>
          <w:rStyle w:val="u"/>
        </w:rPr>
        <w:t>read</w:t>
      </w:r>
      <w:r>
        <w:rPr>
          <w:color w:val="000000"/>
        </w:rPr>
        <w:t xml:space="preserve"> access.</w:t>
      </w:r>
    </w:p>
    <w:p w14:paraId="5B14FA52" w14:textId="77777777" w:rsidR="0039165C" w:rsidRDefault="00EE4FDA">
      <w:pPr>
        <w:pStyle w:val="p3"/>
      </w:pPr>
      <w:r>
        <w:rPr>
          <w:color w:val="000000"/>
        </w:rPr>
        <w:t> </w:t>
      </w:r>
    </w:p>
    <w:p w14:paraId="4ED400CB" w14:textId="77777777" w:rsidR="0039165C" w:rsidRDefault="00921815">
      <w:pPr>
        <w:pStyle w:val="p2"/>
      </w:pPr>
      <w:r>
        <w:fldChar w:fldCharType="begin"/>
      </w:r>
      <w:r w:rsidR="00EE4FDA">
        <w:instrText xml:space="preserve"> XE "SQLCOMP" </w:instrText>
      </w:r>
      <w:r>
        <w:fldChar w:fldCharType="end"/>
      </w:r>
      <w:r w:rsidR="00EE4FDA">
        <w:rPr>
          <w:b/>
          <w:bCs/>
          <w:color w:val="000000"/>
        </w:rPr>
        <w:t>$SYSTEM.SYSTEM.SQLCOMP</w:t>
      </w:r>
    </w:p>
    <w:p w14:paraId="362F3FE4" w14:textId="77777777" w:rsidR="0039165C" w:rsidRDefault="00EE4FDA">
      <w:pPr>
        <w:pStyle w:val="p3"/>
      </w:pPr>
      <w:r>
        <w:rPr>
          <w:color w:val="000000"/>
        </w:rPr>
        <w:t>SQL/MP compilation utility.</w:t>
      </w:r>
    </w:p>
    <w:p w14:paraId="4DB2E6FE" w14:textId="77777777" w:rsidR="0039165C" w:rsidRDefault="00EE4FDA">
      <w:pPr>
        <w:pStyle w:val="p3"/>
      </w:pPr>
      <w:r>
        <w:rPr>
          <w:color w:val="000000"/>
        </w:rPr>
        <w:t xml:space="preserve">The display of SQL/MP information is the result of dynamic SQL statements. This file must allow </w:t>
      </w:r>
      <w:r>
        <w:rPr>
          <w:rStyle w:val="u"/>
        </w:rPr>
        <w:t>read / execute</w:t>
      </w:r>
      <w:r>
        <w:rPr>
          <w:color w:val="000000"/>
        </w:rPr>
        <w:t xml:space="preserve"> access.</w:t>
      </w:r>
    </w:p>
    <w:p w14:paraId="63547DF4" w14:textId="77777777" w:rsidR="0039165C" w:rsidRDefault="00EE4FDA">
      <w:pPr>
        <w:pStyle w:val="p3"/>
      </w:pPr>
      <w:r>
        <w:rPr>
          <w:color w:val="000000"/>
        </w:rPr>
        <w:t> </w:t>
      </w:r>
    </w:p>
    <w:p w14:paraId="3B70F81F" w14:textId="77777777" w:rsidR="0039165C" w:rsidRDefault="00921815">
      <w:pPr>
        <w:pStyle w:val="p2"/>
      </w:pPr>
      <w:r>
        <w:fldChar w:fldCharType="begin"/>
      </w:r>
      <w:r w:rsidR="00EE4FDA">
        <w:instrText xml:space="preserve"> XE "SQL/MP catalog" </w:instrText>
      </w:r>
      <w:r>
        <w:fldChar w:fldCharType="end"/>
      </w:r>
      <w:r w:rsidR="00EE4FDA">
        <w:rPr>
          <w:b/>
          <w:bCs/>
          <w:color w:val="000000"/>
        </w:rPr>
        <w:t>SQL/MP catalog subvolumes</w:t>
      </w:r>
    </w:p>
    <w:p w14:paraId="77EB881D" w14:textId="77777777" w:rsidR="0039165C" w:rsidRDefault="00EE4FDA">
      <w:pPr>
        <w:pStyle w:val="p3"/>
      </w:pPr>
      <w:r>
        <w:rPr>
          <w:color w:val="000000"/>
        </w:rPr>
        <w:t xml:space="preserve">MOMI provides SQL/MP information by reading this subsystem's catalogs. MOMI needs </w:t>
      </w:r>
      <w:r>
        <w:rPr>
          <w:rStyle w:val="u"/>
        </w:rPr>
        <w:t>read</w:t>
      </w:r>
      <w:r>
        <w:rPr>
          <w:color w:val="000000"/>
        </w:rPr>
        <w:t xml:space="preserve"> access to the </w:t>
      </w:r>
      <w:r>
        <w:rPr>
          <w:rStyle w:val="b"/>
        </w:rPr>
        <w:t>Catalog of the System</w:t>
      </w:r>
      <w:r>
        <w:rPr>
          <w:color w:val="000000"/>
        </w:rPr>
        <w:t xml:space="preserve"> to provide information on the SQL/MP screens. Optionally, but recommended, MOMI should be granted </w:t>
      </w:r>
      <w:r>
        <w:rPr>
          <w:rStyle w:val="u"/>
        </w:rPr>
        <w:t>read</w:t>
      </w:r>
      <w:r>
        <w:rPr>
          <w:color w:val="000000"/>
        </w:rPr>
        <w:t xml:space="preserve"> access to all other SQL/MP catalogs on the system. Where access is not granted, a security error is displayed.</w:t>
      </w:r>
    </w:p>
    <w:p w14:paraId="21D1ABFC" w14:textId="77777777" w:rsidR="0039165C" w:rsidRDefault="00EE4FDA">
      <w:pPr>
        <w:pStyle w:val="p2"/>
      </w:pPr>
      <w:r>
        <w:rPr>
          <w:color w:val="000000"/>
        </w:rPr>
        <w:t> </w:t>
      </w:r>
    </w:p>
    <w:p w14:paraId="03BFA84F" w14:textId="77777777" w:rsidR="0039165C" w:rsidRDefault="00921815">
      <w:pPr>
        <w:pStyle w:val="p2"/>
      </w:pPr>
      <w:r>
        <w:fldChar w:fldCharType="begin"/>
      </w:r>
      <w:r w:rsidR="00EE4FDA">
        <w:instrText xml:space="preserve"> XE "EVENTCX" </w:instrText>
      </w:r>
      <w:r>
        <w:fldChar w:fldCharType="end"/>
      </w:r>
      <w:r w:rsidR="00EE4FDA">
        <w:rPr>
          <w:rStyle w:val="b"/>
        </w:rPr>
        <w:t>$SYSTEM.SYSTEM.EVENTCX</w:t>
      </w:r>
      <w:r w:rsidR="00EE4FDA">
        <w:rPr>
          <w:color w:val="000000"/>
        </w:rPr>
        <w:t xml:space="preserve">   </w:t>
      </w:r>
      <w:r w:rsidR="00EE4FDA">
        <w:rPr>
          <w:rStyle w:val="i"/>
        </w:rPr>
        <w:t> (this file is optional)</w:t>
      </w:r>
    </w:p>
    <w:p w14:paraId="6AA8964B" w14:textId="77777777" w:rsidR="0039165C" w:rsidRDefault="00EE4FDA">
      <w:pPr>
        <w:pStyle w:val="p3"/>
      </w:pPr>
      <w:r>
        <w:rPr>
          <w:color w:val="000000"/>
        </w:rPr>
        <w:t>EMS user defined cause / effect / recovery information.</w:t>
      </w:r>
    </w:p>
    <w:p w14:paraId="609AB2E8" w14:textId="77777777" w:rsidR="0039165C" w:rsidRDefault="00EE4FDA">
      <w:pPr>
        <w:pStyle w:val="p3"/>
      </w:pPr>
      <w:r>
        <w:rPr>
          <w:color w:val="000000"/>
        </w:rPr>
        <w:t xml:space="preserve">MOMI makes use of this file to display EMS user defined cause / effect / recovery information. MOMI needs </w:t>
      </w:r>
      <w:r>
        <w:rPr>
          <w:rStyle w:val="u"/>
        </w:rPr>
        <w:t>read / write</w:t>
      </w:r>
      <w:r>
        <w:rPr>
          <w:color w:val="000000"/>
        </w:rPr>
        <w:t xml:space="preserve"> access to this file. MOMI Client access controls the ability to display / alter information. The location of this file may be overridden with the CONFMOMI keyword </w:t>
      </w:r>
      <w:hyperlink w:anchor="_Ref221897519" w:history="1">
        <w:r>
          <w:rPr>
            <w:color w:val="0000FF"/>
            <w:u w:val="single"/>
          </w:rPr>
          <w:t>EVENTCX</w:t>
        </w:r>
      </w:hyperlink>
      <w:r>
        <w:rPr>
          <w:color w:val="000000"/>
        </w:rPr>
        <w:t>.</w:t>
      </w:r>
    </w:p>
    <w:p w14:paraId="29CE4B32" w14:textId="77777777" w:rsidR="0039165C" w:rsidRDefault="00EE4FDA">
      <w:pPr>
        <w:pStyle w:val="p3"/>
      </w:pPr>
      <w:r>
        <w:rPr>
          <w:color w:val="000000"/>
        </w:rPr>
        <w:t> </w:t>
      </w:r>
    </w:p>
    <w:p w14:paraId="6A2779A1" w14:textId="77777777" w:rsidR="0039165C" w:rsidRDefault="00921815">
      <w:pPr>
        <w:pStyle w:val="p2"/>
      </w:pPr>
      <w:r>
        <w:fldChar w:fldCharType="begin"/>
      </w:r>
      <w:r w:rsidR="00EE4FDA">
        <w:instrText xml:space="preserve"> XE "EVENTTX" </w:instrText>
      </w:r>
      <w:r>
        <w:fldChar w:fldCharType="end"/>
      </w:r>
      <w:r w:rsidR="00EE4FDA">
        <w:rPr>
          <w:b/>
          <w:bCs/>
          <w:color w:val="000000"/>
        </w:rPr>
        <w:t>$SYSTEM.SYSTEM.EVENTTX</w:t>
      </w:r>
    </w:p>
    <w:p w14:paraId="077205BC" w14:textId="77777777" w:rsidR="0039165C" w:rsidRDefault="00EE4FDA">
      <w:pPr>
        <w:pStyle w:val="p3"/>
      </w:pPr>
      <w:r>
        <w:rPr>
          <w:color w:val="000000"/>
        </w:rPr>
        <w:t>EMS HTML cause / effect / recovery information.</w:t>
      </w:r>
    </w:p>
    <w:p w14:paraId="3C52B485" w14:textId="77777777" w:rsidR="0039165C" w:rsidRDefault="00EE4FDA">
      <w:pPr>
        <w:pStyle w:val="p3"/>
      </w:pPr>
      <w:r>
        <w:rPr>
          <w:color w:val="000000"/>
        </w:rPr>
        <w:t xml:space="preserve">MOMI makes use of this file to display EMS cause / effect / recovery information. MOMI needs </w:t>
      </w:r>
      <w:r>
        <w:rPr>
          <w:rStyle w:val="u"/>
        </w:rPr>
        <w:t>read</w:t>
      </w:r>
      <w:r>
        <w:rPr>
          <w:color w:val="000000"/>
        </w:rPr>
        <w:t xml:space="preserve"> access to this file.</w:t>
      </w:r>
    </w:p>
    <w:p w14:paraId="4BE42723" w14:textId="77777777" w:rsidR="0039165C" w:rsidRDefault="00EE4FDA">
      <w:pPr>
        <w:pStyle w:val="p3"/>
      </w:pPr>
      <w:r>
        <w:rPr>
          <w:color w:val="000000"/>
        </w:rPr>
        <w:t> </w:t>
      </w:r>
    </w:p>
    <w:p w14:paraId="0ABE34DF" w14:textId="77777777" w:rsidR="0039165C" w:rsidRDefault="00921815">
      <w:pPr>
        <w:pStyle w:val="p2"/>
      </w:pPr>
      <w:r>
        <w:fldChar w:fldCharType="begin"/>
      </w:r>
      <w:r w:rsidR="00EE4FDA">
        <w:instrText xml:space="preserve"> XE "$SYSTEM.ZLOGnn" </w:instrText>
      </w:r>
      <w:r>
        <w:fldChar w:fldCharType="end"/>
      </w:r>
      <w:r w:rsidR="00EE4FDA">
        <w:rPr>
          <w:b/>
          <w:bCs/>
          <w:color w:val="000000"/>
        </w:rPr>
        <w:t>$SYSTEM.ZLOGnn</w:t>
      </w:r>
    </w:p>
    <w:p w14:paraId="3DFF099B" w14:textId="77777777" w:rsidR="0039165C" w:rsidRDefault="00EE4FDA">
      <w:pPr>
        <w:pStyle w:val="p3"/>
      </w:pPr>
      <w:r>
        <w:rPr>
          <w:color w:val="000000"/>
        </w:rPr>
        <w:t>EMS log file subvolume.</w:t>
      </w:r>
    </w:p>
    <w:p w14:paraId="7C205ACB" w14:textId="77777777" w:rsidR="0039165C" w:rsidRDefault="00EE4FDA">
      <w:pPr>
        <w:pStyle w:val="p3"/>
      </w:pPr>
      <w:r>
        <w:rPr>
          <w:color w:val="000000"/>
        </w:rPr>
        <w:t xml:space="preserve">In order to display EMS messages from $0, the log files must allow </w:t>
      </w:r>
      <w:r>
        <w:rPr>
          <w:rStyle w:val="u"/>
        </w:rPr>
        <w:t>read</w:t>
      </w:r>
      <w:r>
        <w:rPr>
          <w:color w:val="000000"/>
        </w:rPr>
        <w:t xml:space="preserve"> access. Use </w:t>
      </w:r>
      <w:r w:rsidR="00921815">
        <w:fldChar w:fldCharType="begin"/>
      </w:r>
      <w:r>
        <w:instrText xml:space="preserve"> XE "EMSCINFO" </w:instrText>
      </w:r>
      <w:r w:rsidR="00921815">
        <w:fldChar w:fldCharType="end"/>
      </w:r>
      <w:r>
        <w:rPr>
          <w:color w:val="000000"/>
        </w:rPr>
        <w:t xml:space="preserve">EMSCINFO $0 to display the current log file settings and </w:t>
      </w:r>
      <w:r w:rsidR="00921815">
        <w:fldChar w:fldCharType="begin"/>
      </w:r>
      <w:r>
        <w:instrText xml:space="preserve"> XE "EMSCCTRL" </w:instrText>
      </w:r>
      <w:r w:rsidR="00921815">
        <w:fldChar w:fldCharType="end"/>
      </w:r>
      <w:r>
        <w:rPr>
          <w:color w:val="000000"/>
        </w:rPr>
        <w:t>EMSCCTRL $0,&lt;command&gt; to alter the settings. Existing files will need to have their file security manually altered via FUP.</w:t>
      </w:r>
    </w:p>
    <w:p w14:paraId="004815A3" w14:textId="77777777" w:rsidR="0039165C" w:rsidRDefault="00EE4FDA">
      <w:pPr>
        <w:pStyle w:val="p3"/>
      </w:pPr>
      <w:r>
        <w:rPr>
          <w:color w:val="000000"/>
        </w:rPr>
        <w:t> </w:t>
      </w:r>
    </w:p>
    <w:p w14:paraId="6872B34D" w14:textId="77777777" w:rsidR="0039165C" w:rsidRDefault="00921815">
      <w:pPr>
        <w:pStyle w:val="p2"/>
      </w:pPr>
      <w:r>
        <w:fldChar w:fldCharType="begin"/>
      </w:r>
      <w:r w:rsidR="00EE4FDA">
        <w:instrText xml:space="preserve"> XE "$SYSTEM.ZSERVICE" </w:instrText>
      </w:r>
      <w:r>
        <w:fldChar w:fldCharType="end"/>
      </w:r>
      <w:r w:rsidR="00EE4FDA">
        <w:rPr>
          <w:rStyle w:val="b"/>
        </w:rPr>
        <w:t>$SYSTEM.ZSERVICE</w:t>
      </w:r>
    </w:p>
    <w:p w14:paraId="13558DCF" w14:textId="77777777" w:rsidR="0039165C" w:rsidRDefault="00EE4FDA">
      <w:pPr>
        <w:pStyle w:val="p3"/>
      </w:pPr>
      <w:r>
        <w:rPr>
          <w:color w:val="000000"/>
        </w:rPr>
        <w:t>EMS log file subvolume for hardware events.</w:t>
      </w:r>
    </w:p>
    <w:p w14:paraId="542DF139" w14:textId="77777777" w:rsidR="0039165C" w:rsidRDefault="00EE4FDA">
      <w:pPr>
        <w:pStyle w:val="p3"/>
      </w:pPr>
      <w:r>
        <w:rPr>
          <w:color w:val="000000"/>
        </w:rPr>
        <w:t xml:space="preserve">In order to display EMS messages from $ZLOG, the log files must allow </w:t>
      </w:r>
      <w:r>
        <w:rPr>
          <w:rStyle w:val="u"/>
        </w:rPr>
        <w:t>read</w:t>
      </w:r>
      <w:r>
        <w:rPr>
          <w:color w:val="000000"/>
        </w:rPr>
        <w:t xml:space="preserve"> access. Use </w:t>
      </w:r>
      <w:r w:rsidR="00921815">
        <w:fldChar w:fldCharType="begin"/>
      </w:r>
      <w:r>
        <w:instrText xml:space="preserve"> XE "EMSCINFO" </w:instrText>
      </w:r>
      <w:r w:rsidR="00921815">
        <w:fldChar w:fldCharType="end"/>
      </w:r>
      <w:r>
        <w:rPr>
          <w:color w:val="000000"/>
        </w:rPr>
        <w:t xml:space="preserve">EMSCINFO $ZLOG to display the current log file settings and </w:t>
      </w:r>
      <w:r w:rsidR="00921815">
        <w:fldChar w:fldCharType="begin"/>
      </w:r>
      <w:r>
        <w:instrText xml:space="preserve"> XE "EMSCCTRL" </w:instrText>
      </w:r>
      <w:r w:rsidR="00921815">
        <w:fldChar w:fldCharType="end"/>
      </w:r>
      <w:r>
        <w:rPr>
          <w:color w:val="000000"/>
        </w:rPr>
        <w:t>EMSCCTRL $ZLOG,&lt;command&gt; to alter the settings. Existing files will need to have their file security manually altered via FUP.</w:t>
      </w:r>
    </w:p>
    <w:p w14:paraId="018C0C4D" w14:textId="77777777" w:rsidR="0039165C" w:rsidRDefault="00EE4FDA">
      <w:pPr>
        <w:pStyle w:val="p3"/>
      </w:pPr>
      <w:r>
        <w:rPr>
          <w:color w:val="000000"/>
        </w:rPr>
        <w:t> </w:t>
      </w:r>
    </w:p>
    <w:bookmarkStart w:id="35" w:name="_Ref-1964815080"/>
    <w:p w14:paraId="74C08B5C" w14:textId="77777777" w:rsidR="0039165C" w:rsidRDefault="00921815">
      <w:pPr>
        <w:pStyle w:val="h2"/>
      </w:pPr>
      <w:r>
        <w:fldChar w:fldCharType="begin"/>
      </w:r>
      <w:r w:rsidR="00EE4FDA">
        <w:instrText xml:space="preserve"> XE "Logon / Logoff" </w:instrText>
      </w:r>
      <w:r>
        <w:fldChar w:fldCharType="end"/>
      </w:r>
      <w:bookmarkStart w:id="36" w:name="_Toc231901977"/>
      <w:r w:rsidR="00EE4FDA">
        <w:rPr>
          <w:color w:val="000000"/>
        </w:rPr>
        <w:t>Logon / Logoff</w:t>
      </w:r>
      <w:bookmarkEnd w:id="36"/>
    </w:p>
    <w:bookmarkEnd w:id="35"/>
    <w:p w14:paraId="19AF3AC4" w14:textId="77777777" w:rsidR="0039165C" w:rsidRDefault="00EE4FDA">
      <w:pPr>
        <w:pStyle w:val="p"/>
      </w:pPr>
      <w:r>
        <w:rPr>
          <w:color w:val="000000"/>
        </w:rPr>
        <w:t>Many operations within MOMI, such as viewing of performance information, listing volumes, files and Spooler collector status are considered non-sensitive commands and are executed in the context of the User ID that started $MOMI. Commands that perform an action, such as purging a file, viewing the contents of a file or viewing the contents of a Spooler job, are considered sensitive and must be executed under the context of a User ID and Password entered at the Client.</w:t>
      </w:r>
    </w:p>
    <w:p w14:paraId="726E3742" w14:textId="77777777" w:rsidR="0039165C" w:rsidRDefault="00EE4FDA">
      <w:pPr>
        <w:pStyle w:val="p"/>
      </w:pPr>
      <w:r>
        <w:rPr>
          <w:color w:val="000000"/>
        </w:rPr>
        <w:t> </w:t>
      </w:r>
    </w:p>
    <w:p w14:paraId="094AD8D0" w14:textId="77777777" w:rsidR="0039165C" w:rsidRDefault="00EE4FDA">
      <w:pPr>
        <w:pStyle w:val="p"/>
      </w:pPr>
      <w:r>
        <w:rPr>
          <w:color w:val="000000"/>
        </w:rPr>
        <w:t xml:space="preserve">The Security Logon / Logoff pop-up provides a means to logon to the Nonstop System. Press the button at the bottom of the screen (as shown by an arrow below) initially labeled </w:t>
      </w:r>
      <w:r>
        <w:rPr>
          <w:rStyle w:val="b"/>
        </w:rPr>
        <w:t>Not Logged On</w:t>
      </w:r>
      <w:r>
        <w:rPr>
          <w:color w:val="000000"/>
        </w:rPr>
        <w:t xml:space="preserve"> to display the Security Logon / Logoff pop-up. The button alternately shows the name of user currently logged on. The process of logon on is conducted in the form of a dialog or a sequence of prompts, where requested data is entered, press </w:t>
      </w:r>
      <w:r>
        <w:rPr>
          <w:rStyle w:val="b"/>
        </w:rPr>
        <w:t>Send Response</w:t>
      </w:r>
      <w:r>
        <w:rPr>
          <w:color w:val="000000"/>
        </w:rPr>
        <w:t xml:space="preserve">, enter data, press </w:t>
      </w:r>
      <w:r>
        <w:rPr>
          <w:rStyle w:val="b"/>
        </w:rPr>
        <w:t>Send Response</w:t>
      </w:r>
      <w:r>
        <w:rPr>
          <w:color w:val="000000"/>
        </w:rPr>
        <w:t xml:space="preserve"> and so on. The first prompt is for a </w:t>
      </w:r>
      <w:r>
        <w:rPr>
          <w:rStyle w:val="b"/>
        </w:rPr>
        <w:t>User ID</w:t>
      </w:r>
      <w:r>
        <w:rPr>
          <w:color w:val="000000"/>
        </w:rPr>
        <w:t xml:space="preserve"> which may be a Guardian </w:t>
      </w:r>
      <w:r>
        <w:rPr>
          <w:rStyle w:val="i"/>
        </w:rPr>
        <w:t>group.user</w:t>
      </w:r>
      <w:r>
        <w:rPr>
          <w:color w:val="000000"/>
        </w:rPr>
        <w:t xml:space="preserve"> or Safeguard alias as determined by the Nonstop System security administrator. After entering the appropriate User ID press </w:t>
      </w:r>
      <w:r>
        <w:rPr>
          <w:rStyle w:val="b"/>
        </w:rPr>
        <w:t>Send Response</w:t>
      </w:r>
      <w:r>
        <w:rPr>
          <w:color w:val="000000"/>
        </w:rPr>
        <w:t xml:space="preserve">. </w:t>
      </w:r>
    </w:p>
    <w:p w14:paraId="176C6487" w14:textId="77777777" w:rsidR="0039165C" w:rsidRDefault="00EE4FDA">
      <w:pPr>
        <w:pStyle w:val="p"/>
        <w:jc w:val="center"/>
      </w:pPr>
      <w:r>
        <w:rPr>
          <w:color w:val="000000"/>
        </w:rPr>
        <w:t> </w:t>
      </w:r>
    </w:p>
    <w:p w14:paraId="34595507" w14:textId="77777777" w:rsidR="0039165C" w:rsidRDefault="00EE4FDA">
      <w:pPr>
        <w:pStyle w:val="p"/>
        <w:jc w:val="center"/>
      </w:pPr>
      <w:r>
        <w:rPr>
          <w:color w:val="000000"/>
        </w:rPr>
        <w:t> </w:t>
      </w:r>
    </w:p>
    <w:p w14:paraId="621FBA0B" w14:textId="62029A6A" w:rsidR="0039165C" w:rsidRDefault="00547FDA">
      <w:pPr>
        <w:pStyle w:val="p"/>
        <w:jc w:val="center"/>
      </w:pPr>
      <w:r>
        <w:rPr>
          <w:noProof/>
        </w:rPr>
        <w:drawing>
          <wp:inline distT="0" distB="0" distL="0" distR="0" wp14:anchorId="7F9E9AA9" wp14:editId="19014D63">
            <wp:extent cx="3810000" cy="2781300"/>
            <wp:effectExtent l="0" t="0" r="0" b="0"/>
            <wp:docPr id="10" name="Picture 3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7631234A" w14:textId="77777777" w:rsidR="0039165C" w:rsidRDefault="00EE4FDA">
      <w:pPr>
        <w:pStyle w:val="p"/>
      </w:pPr>
      <w:r>
        <w:rPr>
          <w:color w:val="000000"/>
        </w:rPr>
        <w:t> </w:t>
      </w:r>
    </w:p>
    <w:p w14:paraId="5623D248" w14:textId="77777777" w:rsidR="0039165C" w:rsidRDefault="00EE4FDA">
      <w:pPr>
        <w:pStyle w:val="p"/>
      </w:pPr>
      <w:r>
        <w:rPr>
          <w:color w:val="000000"/>
        </w:rPr>
        <w:t> </w:t>
      </w:r>
    </w:p>
    <w:p w14:paraId="3746EC7F" w14:textId="77777777" w:rsidR="0039165C" w:rsidRDefault="00EE4FDA">
      <w:pPr>
        <w:pStyle w:val="p"/>
      </w:pPr>
      <w:r>
        <w:rPr>
          <w:color w:val="000000"/>
        </w:rPr>
        <w:t xml:space="preserve">The screen will them request a </w:t>
      </w:r>
      <w:r>
        <w:rPr>
          <w:rStyle w:val="b"/>
        </w:rPr>
        <w:t>Password</w:t>
      </w:r>
      <w:r>
        <w:rPr>
          <w:color w:val="000000"/>
        </w:rPr>
        <w:t xml:space="preserve"> or other information as directed by the prompt. Enter the requested information and press </w:t>
      </w:r>
      <w:r>
        <w:rPr>
          <w:rStyle w:val="b"/>
        </w:rPr>
        <w:t>Send Response</w:t>
      </w:r>
      <w:r>
        <w:rPr>
          <w:color w:val="000000"/>
        </w:rPr>
        <w:t>. This process may repeat a number of times as controlled by the security subsystem.</w:t>
      </w:r>
    </w:p>
    <w:p w14:paraId="36EBA3E5" w14:textId="77777777" w:rsidR="0039165C" w:rsidRDefault="00EE4FDA">
      <w:pPr>
        <w:pStyle w:val="p"/>
      </w:pPr>
      <w:r>
        <w:rPr>
          <w:color w:val="000000"/>
        </w:rPr>
        <w:t> </w:t>
      </w:r>
    </w:p>
    <w:p w14:paraId="08FB6747" w14:textId="1C0DCD5F" w:rsidR="0039165C" w:rsidRDefault="00547FDA">
      <w:pPr>
        <w:pStyle w:val="p"/>
        <w:jc w:val="center"/>
      </w:pPr>
      <w:r>
        <w:rPr>
          <w:noProof/>
        </w:rPr>
        <w:drawing>
          <wp:inline distT="0" distB="0" distL="0" distR="0" wp14:anchorId="02A04022" wp14:editId="4C20A95A">
            <wp:extent cx="3810000" cy="1606550"/>
            <wp:effectExtent l="0" t="0" r="0" b="0"/>
            <wp:docPr id="11" name="Picture 3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10000" cy="1606550"/>
                    </a:xfrm>
                    <a:prstGeom prst="rect">
                      <a:avLst/>
                    </a:prstGeom>
                    <a:noFill/>
                    <a:ln>
                      <a:noFill/>
                    </a:ln>
                  </pic:spPr>
                </pic:pic>
              </a:graphicData>
            </a:graphic>
          </wp:inline>
        </w:drawing>
      </w:r>
    </w:p>
    <w:p w14:paraId="2FB5D587" w14:textId="77777777" w:rsidR="0039165C" w:rsidRDefault="00EE4FDA">
      <w:pPr>
        <w:pStyle w:val="p"/>
      </w:pPr>
      <w:r>
        <w:rPr>
          <w:color w:val="000000"/>
        </w:rPr>
        <w:t> </w:t>
      </w:r>
    </w:p>
    <w:p w14:paraId="6DCD6180" w14:textId="77777777" w:rsidR="0039165C" w:rsidRDefault="00EE4FDA">
      <w:pPr>
        <w:pStyle w:val="p"/>
      </w:pPr>
      <w:r>
        <w:rPr>
          <w:color w:val="000000"/>
        </w:rPr>
        <w:t> </w:t>
      </w:r>
    </w:p>
    <w:p w14:paraId="7B2253F2" w14:textId="77777777" w:rsidR="0039165C" w:rsidRDefault="00EE4FDA">
      <w:pPr>
        <w:pStyle w:val="p"/>
      </w:pPr>
      <w:r>
        <w:rPr>
          <w:color w:val="000000"/>
        </w:rPr>
        <w:t xml:space="preserve">Once a logon is successful and considered complete, the </w:t>
      </w:r>
      <w:r>
        <w:rPr>
          <w:rStyle w:val="b"/>
        </w:rPr>
        <w:t>OK Close</w:t>
      </w:r>
      <w:r>
        <w:rPr>
          <w:color w:val="000000"/>
        </w:rPr>
        <w:t xml:space="preserve"> button is displayed along with any informational text provided by the security subsystem. Push </w:t>
      </w:r>
      <w:r>
        <w:rPr>
          <w:rStyle w:val="b"/>
        </w:rPr>
        <w:t>OK - Close</w:t>
      </w:r>
      <w:r>
        <w:rPr>
          <w:color w:val="000000"/>
        </w:rPr>
        <w:t xml:space="preserve"> to hide the pop-up.</w:t>
      </w:r>
    </w:p>
    <w:p w14:paraId="6EFB7335" w14:textId="77777777" w:rsidR="0039165C" w:rsidRDefault="00EE4FDA">
      <w:pPr>
        <w:pStyle w:val="p"/>
      </w:pPr>
      <w:r>
        <w:rPr>
          <w:color w:val="000000"/>
        </w:rPr>
        <w:t> </w:t>
      </w:r>
    </w:p>
    <w:p w14:paraId="3F7FA1AE" w14:textId="2A89ECC1" w:rsidR="0039165C" w:rsidRDefault="00547FDA">
      <w:pPr>
        <w:pStyle w:val="p"/>
        <w:jc w:val="center"/>
      </w:pPr>
      <w:r>
        <w:rPr>
          <w:noProof/>
        </w:rPr>
        <w:drawing>
          <wp:inline distT="0" distB="0" distL="0" distR="0" wp14:anchorId="58C8F9D8" wp14:editId="54CF29F8">
            <wp:extent cx="3810000" cy="1606550"/>
            <wp:effectExtent l="0" t="0" r="0" b="0"/>
            <wp:docPr id="12" name="Picture 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10000" cy="1606550"/>
                    </a:xfrm>
                    <a:prstGeom prst="rect">
                      <a:avLst/>
                    </a:prstGeom>
                    <a:noFill/>
                    <a:ln>
                      <a:noFill/>
                    </a:ln>
                  </pic:spPr>
                </pic:pic>
              </a:graphicData>
            </a:graphic>
          </wp:inline>
        </w:drawing>
      </w:r>
    </w:p>
    <w:p w14:paraId="1E6A5991" w14:textId="77777777" w:rsidR="0039165C" w:rsidRDefault="00EE4FDA">
      <w:pPr>
        <w:pStyle w:val="p"/>
      </w:pPr>
      <w:r>
        <w:rPr>
          <w:color w:val="000000"/>
        </w:rPr>
        <w:t> </w:t>
      </w:r>
    </w:p>
    <w:p w14:paraId="70FAE2D8" w14:textId="77777777" w:rsidR="0039165C" w:rsidRDefault="00EE4FDA">
      <w:pPr>
        <w:pStyle w:val="p"/>
        <w:jc w:val="center"/>
      </w:pPr>
      <w:r>
        <w:rPr>
          <w:color w:val="000000"/>
        </w:rPr>
        <w:t> </w:t>
      </w:r>
    </w:p>
    <w:p w14:paraId="63DD6A22" w14:textId="77777777" w:rsidR="0039165C" w:rsidRDefault="00EE4FDA">
      <w:pPr>
        <w:pStyle w:val="p"/>
        <w:jc w:val="center"/>
      </w:pPr>
      <w:r>
        <w:rPr>
          <w:color w:val="000000"/>
        </w:rPr>
        <w:t> </w:t>
      </w:r>
    </w:p>
    <w:p w14:paraId="403D8952" w14:textId="77777777" w:rsidR="0039165C" w:rsidRDefault="00EE4FDA">
      <w:pPr>
        <w:pStyle w:val="p"/>
      </w:pPr>
      <w:r>
        <w:rPr>
          <w:color w:val="000000"/>
        </w:rPr>
        <w:t xml:space="preserve">A logon may not be successful if a password change is required. Follow the prompts and enter the requested information and push </w:t>
      </w:r>
      <w:r>
        <w:rPr>
          <w:rStyle w:val="b"/>
        </w:rPr>
        <w:t>Send Response</w:t>
      </w:r>
      <w:r>
        <w:rPr>
          <w:color w:val="000000"/>
        </w:rPr>
        <w:t>. Below, the logon is not successful until an expired password is replaced with a new one.</w:t>
      </w:r>
    </w:p>
    <w:p w14:paraId="13C9E901" w14:textId="77777777" w:rsidR="0039165C" w:rsidRDefault="00EE4FDA">
      <w:pPr>
        <w:pStyle w:val="p"/>
      </w:pPr>
      <w:r>
        <w:rPr>
          <w:color w:val="000000"/>
        </w:rPr>
        <w:t> </w:t>
      </w:r>
    </w:p>
    <w:p w14:paraId="43FC9983" w14:textId="64A08FFD" w:rsidR="0039165C" w:rsidRDefault="00547FDA">
      <w:pPr>
        <w:pStyle w:val="p"/>
        <w:jc w:val="center"/>
      </w:pPr>
      <w:r>
        <w:rPr>
          <w:noProof/>
        </w:rPr>
        <w:drawing>
          <wp:inline distT="0" distB="0" distL="0" distR="0" wp14:anchorId="3125B4BB" wp14:editId="1F824BBF">
            <wp:extent cx="3797300" cy="1606550"/>
            <wp:effectExtent l="0" t="0" r="0" b="0"/>
            <wp:docPr id="13" name="Picture 3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referRelativeResize="0">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97300" cy="1606550"/>
                    </a:xfrm>
                    <a:prstGeom prst="rect">
                      <a:avLst/>
                    </a:prstGeom>
                    <a:noFill/>
                    <a:ln>
                      <a:noFill/>
                    </a:ln>
                  </pic:spPr>
                </pic:pic>
              </a:graphicData>
            </a:graphic>
          </wp:inline>
        </w:drawing>
      </w:r>
    </w:p>
    <w:p w14:paraId="4C9A21BD" w14:textId="77777777" w:rsidR="0039165C" w:rsidRDefault="00EE4FDA">
      <w:pPr>
        <w:pStyle w:val="p"/>
      </w:pPr>
      <w:r>
        <w:rPr>
          <w:color w:val="000000"/>
        </w:rPr>
        <w:t> </w:t>
      </w:r>
    </w:p>
    <w:p w14:paraId="500D1FC2" w14:textId="77777777" w:rsidR="0039165C" w:rsidRDefault="00EE4FDA">
      <w:pPr>
        <w:pStyle w:val="p"/>
      </w:pPr>
      <w:r>
        <w:rPr>
          <w:color w:val="000000"/>
        </w:rPr>
        <w:t> </w:t>
      </w:r>
    </w:p>
    <w:p w14:paraId="228835FC" w14:textId="77777777" w:rsidR="0039165C" w:rsidRDefault="00EE4FDA">
      <w:pPr>
        <w:pStyle w:val="p"/>
      </w:pPr>
      <w:r>
        <w:rPr>
          <w:color w:val="000000"/>
        </w:rPr>
        <w:t xml:space="preserve">Passwords and other information are normally hidden from view. Press the </w:t>
      </w:r>
      <w:r>
        <w:rPr>
          <w:rStyle w:val="b"/>
        </w:rPr>
        <w:t>eye</w:t>
      </w:r>
      <w:r>
        <w:rPr>
          <w:color w:val="000000"/>
        </w:rPr>
        <w:t xml:space="preserve"> to the right of the field to temporarily make the text visible.</w:t>
      </w:r>
    </w:p>
    <w:p w14:paraId="5E8BDC96" w14:textId="77777777" w:rsidR="0039165C" w:rsidRDefault="00EE4FDA">
      <w:pPr>
        <w:pStyle w:val="p"/>
      </w:pPr>
      <w:r>
        <w:rPr>
          <w:color w:val="000000"/>
        </w:rPr>
        <w:t> </w:t>
      </w:r>
    </w:p>
    <w:p w14:paraId="369A50BE" w14:textId="17A94BEF" w:rsidR="0039165C" w:rsidRDefault="00547FDA">
      <w:pPr>
        <w:pStyle w:val="p"/>
        <w:jc w:val="center"/>
      </w:pPr>
      <w:r>
        <w:rPr>
          <w:noProof/>
        </w:rPr>
        <w:drawing>
          <wp:inline distT="0" distB="0" distL="0" distR="0" wp14:anchorId="0E932B93" wp14:editId="1EC571BE">
            <wp:extent cx="3810000" cy="1587500"/>
            <wp:effectExtent l="0" t="0" r="0" b="0"/>
            <wp:docPr id="14" name="Picture 3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preferRelativeResize="0">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10000" cy="1587500"/>
                    </a:xfrm>
                    <a:prstGeom prst="rect">
                      <a:avLst/>
                    </a:prstGeom>
                    <a:noFill/>
                    <a:ln>
                      <a:noFill/>
                    </a:ln>
                  </pic:spPr>
                </pic:pic>
              </a:graphicData>
            </a:graphic>
          </wp:inline>
        </w:drawing>
      </w:r>
    </w:p>
    <w:p w14:paraId="5918523A" w14:textId="77777777" w:rsidR="0039165C" w:rsidRDefault="00EE4FDA">
      <w:pPr>
        <w:pStyle w:val="p"/>
      </w:pPr>
      <w:r>
        <w:rPr>
          <w:color w:val="000000"/>
        </w:rPr>
        <w:t> </w:t>
      </w:r>
    </w:p>
    <w:p w14:paraId="151766AC" w14:textId="77777777" w:rsidR="0039165C" w:rsidRDefault="00EE4FDA">
      <w:pPr>
        <w:pStyle w:val="p"/>
      </w:pPr>
      <w:r>
        <w:rPr>
          <w:b/>
          <w:bCs/>
          <w:color w:val="000000"/>
          <w:u w:val="single"/>
        </w:rPr>
        <w:t>Logon Notes</w:t>
      </w:r>
    </w:p>
    <w:p w14:paraId="3DCA81AB" w14:textId="77777777" w:rsidR="0039165C" w:rsidRDefault="00EE4FDA">
      <w:pPr>
        <w:pStyle w:val="p"/>
      </w:pPr>
      <w:r>
        <w:rPr>
          <w:color w:val="000000"/>
        </w:rPr>
        <w:t> </w:t>
      </w:r>
    </w:p>
    <w:p w14:paraId="1CDD44E8" w14:textId="77777777" w:rsidR="0039165C" w:rsidRDefault="00EE4FDA">
      <w:pPr>
        <w:pStyle w:val="p"/>
      </w:pPr>
      <w:r>
        <w:rPr>
          <w:color w:val="000000"/>
        </w:rPr>
        <w:t>The MOMI server imposes the following to a logon:</w:t>
      </w:r>
    </w:p>
    <w:p w14:paraId="6FA92C34" w14:textId="77777777" w:rsidR="0039165C" w:rsidRDefault="00EE4FDA">
      <w:pPr>
        <w:pStyle w:val="p"/>
      </w:pPr>
      <w:r>
        <w:rPr>
          <w:color w:val="000000"/>
        </w:rPr>
        <w:t> </w:t>
      </w:r>
    </w:p>
    <w:p w14:paraId="4811C25F" w14:textId="77777777" w:rsidR="0039165C" w:rsidRDefault="00921815">
      <w:pPr>
        <w:pStyle w:val="li"/>
        <w:numPr>
          <w:ilvl w:val="0"/>
          <w:numId w:val="44"/>
        </w:numPr>
        <w:ind w:left="600"/>
      </w:pPr>
      <w:r>
        <w:fldChar w:fldCharType="begin"/>
      </w:r>
      <w:r w:rsidR="00EE4FDA">
        <w:instrText xml:space="preserve"> XE "CMON pre-logon" </w:instrText>
      </w:r>
      <w:r>
        <w:fldChar w:fldCharType="end"/>
      </w:r>
      <w:r w:rsidR="00EE4FDA">
        <w:rPr>
          <w:color w:val="000000"/>
        </w:rPr>
        <w:t>CMON pre-logon message is requested</w:t>
      </w:r>
    </w:p>
    <w:p w14:paraId="6C5A9D89" w14:textId="77777777" w:rsidR="0039165C" w:rsidRDefault="00EE4FDA">
      <w:pPr>
        <w:pStyle w:val="p"/>
      </w:pPr>
      <w:r>
        <w:rPr>
          <w:color w:val="000000"/>
        </w:rPr>
        <w:t> </w:t>
      </w:r>
    </w:p>
    <w:p w14:paraId="6B5A879A" w14:textId="77777777" w:rsidR="0039165C" w:rsidRDefault="00921815">
      <w:pPr>
        <w:pStyle w:val="li"/>
        <w:numPr>
          <w:ilvl w:val="0"/>
          <w:numId w:val="45"/>
        </w:numPr>
        <w:ind w:left="600"/>
      </w:pPr>
      <w:r>
        <w:fldChar w:fldCharType="begin"/>
      </w:r>
      <w:r w:rsidR="00EE4FDA">
        <w:instrText xml:space="preserve"> XE "CMON logon" </w:instrText>
      </w:r>
      <w:r>
        <w:fldChar w:fldCharType="end"/>
      </w:r>
      <w:r w:rsidR="00EE4FDA">
        <w:rPr>
          <w:color w:val="000000"/>
        </w:rPr>
        <w:t>CMON logon message is requested</w:t>
      </w:r>
    </w:p>
    <w:p w14:paraId="0B112273" w14:textId="77777777" w:rsidR="0039165C" w:rsidRDefault="00EE4FDA">
      <w:pPr>
        <w:pStyle w:val="p"/>
      </w:pPr>
      <w:r>
        <w:rPr>
          <w:color w:val="000000"/>
        </w:rPr>
        <w:t> </w:t>
      </w:r>
    </w:p>
    <w:p w14:paraId="2B6340DD" w14:textId="77777777" w:rsidR="0039165C" w:rsidRDefault="00EE4FDA">
      <w:pPr>
        <w:pStyle w:val="li"/>
        <w:numPr>
          <w:ilvl w:val="0"/>
          <w:numId w:val="46"/>
        </w:numPr>
        <w:ind w:left="600"/>
      </w:pPr>
      <w:r>
        <w:rPr>
          <w:color w:val="000000"/>
        </w:rPr>
        <w:t xml:space="preserve">numeric form of User ID is </w:t>
      </w:r>
      <w:r>
        <w:rPr>
          <w:rStyle w:val="b1"/>
        </w:rPr>
        <w:t>not</w:t>
      </w:r>
      <w:r>
        <w:rPr>
          <w:color w:val="000000"/>
        </w:rPr>
        <w:t xml:space="preserve"> allowed (example 255,100)</w:t>
      </w:r>
    </w:p>
    <w:p w14:paraId="19BC22C6" w14:textId="77777777" w:rsidR="0039165C" w:rsidRDefault="00EE4FDA">
      <w:pPr>
        <w:pStyle w:val="p"/>
      </w:pPr>
      <w:r>
        <w:rPr>
          <w:color w:val="000000"/>
        </w:rPr>
        <w:t> </w:t>
      </w:r>
    </w:p>
    <w:p w14:paraId="618EBA27" w14:textId="77777777" w:rsidR="0039165C" w:rsidRDefault="00EE4FDA">
      <w:pPr>
        <w:pStyle w:val="p"/>
      </w:pPr>
      <w:r>
        <w:rPr>
          <w:color w:val="000000"/>
        </w:rPr>
        <w:t> </w:t>
      </w:r>
    </w:p>
    <w:p w14:paraId="3B885B29" w14:textId="77777777" w:rsidR="0039165C" w:rsidRDefault="00EE4FDA">
      <w:pPr>
        <w:pStyle w:val="p"/>
      </w:pPr>
      <w:r>
        <w:rPr>
          <w:color w:val="000000"/>
        </w:rPr>
        <w:t xml:space="preserve">If </w:t>
      </w:r>
      <w:hyperlink w:anchor="_Ref977760283" w:history="1">
        <w:r>
          <w:rPr>
            <w:color w:val="0000FF"/>
            <w:u w:val="single"/>
          </w:rPr>
          <w:t>Client Access</w:t>
        </w:r>
      </w:hyperlink>
      <w:r>
        <w:rPr>
          <w:color w:val="000000"/>
        </w:rPr>
        <w:t xml:space="preserve"> is enabled, a logon may be denied by MOMI after a successful logon to the Nonstop System. The following messages may be returned by Client Access:</w:t>
      </w:r>
    </w:p>
    <w:p w14:paraId="791E0A6F" w14:textId="77777777" w:rsidR="0039165C" w:rsidRDefault="00EE4FDA">
      <w:pPr>
        <w:pStyle w:val="p"/>
      </w:pPr>
      <w:r>
        <w:rPr>
          <w:color w:val="000000"/>
        </w:rPr>
        <w:t> </w:t>
      </w:r>
    </w:p>
    <w:p w14:paraId="10833CAA" w14:textId="77777777" w:rsidR="0039165C" w:rsidRDefault="00EE4FDA">
      <w:pPr>
        <w:pStyle w:val="p2"/>
      </w:pPr>
      <w:r>
        <w:rPr>
          <w:color w:val="000000"/>
        </w:rPr>
        <w:t>Client Access DB - User Record Not Found</w:t>
      </w:r>
    </w:p>
    <w:p w14:paraId="15BAEE72" w14:textId="77777777" w:rsidR="0039165C" w:rsidRDefault="00EE4FDA">
      <w:pPr>
        <w:pStyle w:val="p2"/>
      </w:pPr>
      <w:r>
        <w:rPr>
          <w:color w:val="000000"/>
        </w:rPr>
        <w:t> </w:t>
      </w:r>
    </w:p>
    <w:p w14:paraId="3F5A5718" w14:textId="77777777" w:rsidR="0039165C" w:rsidRDefault="00EE4FDA">
      <w:pPr>
        <w:pStyle w:val="p2"/>
      </w:pPr>
      <w:r>
        <w:rPr>
          <w:color w:val="000000"/>
        </w:rPr>
        <w:t>Client Access DB - User Not Allowed to Logon To Nonstop System</w:t>
      </w:r>
    </w:p>
    <w:p w14:paraId="07CBF8BB" w14:textId="77777777" w:rsidR="0039165C" w:rsidRDefault="00EE4FDA">
      <w:pPr>
        <w:pStyle w:val="p2"/>
      </w:pPr>
      <w:r>
        <w:rPr>
          <w:color w:val="000000"/>
        </w:rPr>
        <w:t> </w:t>
      </w:r>
    </w:p>
    <w:p w14:paraId="3711DC93" w14:textId="77777777" w:rsidR="0039165C" w:rsidRDefault="00EE4FDA">
      <w:pPr>
        <w:pStyle w:val="p2"/>
      </w:pPr>
      <w:r>
        <w:rPr>
          <w:color w:val="000000"/>
        </w:rPr>
        <w:t> </w:t>
      </w:r>
    </w:p>
    <w:p w14:paraId="4347C78C" w14:textId="77777777" w:rsidR="0039165C" w:rsidRDefault="00EE4FDA">
      <w:pPr>
        <w:pStyle w:val="p"/>
      </w:pPr>
      <w:r>
        <w:rPr>
          <w:rStyle w:val="b"/>
        </w:rPr>
        <w:t>Special Note</w:t>
      </w:r>
      <w:r>
        <w:rPr>
          <w:color w:val="000000"/>
        </w:rPr>
        <w:t xml:space="preserve">: The MOMI server creates a </w:t>
      </w:r>
      <w:r>
        <w:rPr>
          <w:rStyle w:val="i"/>
        </w:rPr>
        <w:t>logon server process</w:t>
      </w:r>
      <w:r>
        <w:rPr>
          <w:color w:val="000000"/>
        </w:rPr>
        <w:t xml:space="preserve"> locked to the requesting MOMI PC Client. This server performs the logon operation to the system and operates under the User ID specified. It is used to start additional processes under the same User ID which perform any sensitive operation on behalf of the client. The MOMI object file must be secured to allow execute access to all users permitted to logon to MOMI, otherwise a PROCESS_CREATE_ error results. The error does not occur during logon but later during the execution of the first sensitive command. Below is an example of this error condition while attempting to view the contents of a Spooler Job:</w:t>
      </w:r>
    </w:p>
    <w:p w14:paraId="33BF1F06" w14:textId="77777777" w:rsidR="0039165C" w:rsidRDefault="00EE4FDA">
      <w:pPr>
        <w:pStyle w:val="p"/>
      </w:pPr>
      <w:r>
        <w:rPr>
          <w:color w:val="000000"/>
        </w:rPr>
        <w:t> </w:t>
      </w:r>
    </w:p>
    <w:p w14:paraId="461608DD" w14:textId="278B8DF6" w:rsidR="0039165C" w:rsidRDefault="00547FDA">
      <w:pPr>
        <w:pStyle w:val="p"/>
        <w:jc w:val="center"/>
      </w:pPr>
      <w:r>
        <w:rPr>
          <w:noProof/>
        </w:rPr>
        <w:drawing>
          <wp:inline distT="0" distB="0" distL="0" distR="0" wp14:anchorId="3EFB5E60" wp14:editId="6E64AE9C">
            <wp:extent cx="3810000" cy="2686050"/>
            <wp:effectExtent l="0" t="0" r="0" b="0"/>
            <wp:docPr id="15" name="Picture 3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preferRelativeResize="0">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0000" cy="2686050"/>
                    </a:xfrm>
                    <a:prstGeom prst="rect">
                      <a:avLst/>
                    </a:prstGeom>
                    <a:noFill/>
                    <a:ln>
                      <a:noFill/>
                    </a:ln>
                  </pic:spPr>
                </pic:pic>
              </a:graphicData>
            </a:graphic>
          </wp:inline>
        </w:drawing>
      </w:r>
      <w:r w:rsidR="00EE4FDA">
        <w:rPr>
          <w:color w:val="000000"/>
        </w:rPr>
        <w:t xml:space="preserve"> </w:t>
      </w:r>
    </w:p>
    <w:p w14:paraId="565EDE66" w14:textId="77777777" w:rsidR="0039165C" w:rsidRDefault="00EE4FDA">
      <w:pPr>
        <w:pStyle w:val="p"/>
      </w:pPr>
      <w:r>
        <w:rPr>
          <w:color w:val="000000"/>
        </w:rPr>
        <w:t> </w:t>
      </w:r>
    </w:p>
    <w:p w14:paraId="1086E046" w14:textId="77777777" w:rsidR="0039165C" w:rsidRDefault="00EE4FDA">
      <w:pPr>
        <w:pStyle w:val="p"/>
      </w:pPr>
      <w:r>
        <w:rPr>
          <w:color w:val="000000"/>
        </w:rPr>
        <w:t> </w:t>
      </w:r>
    </w:p>
    <w:bookmarkStart w:id="37" w:name="_Ref977760283"/>
    <w:p w14:paraId="2156A284" w14:textId="77777777" w:rsidR="0039165C" w:rsidRDefault="00921815">
      <w:pPr>
        <w:pStyle w:val="h2"/>
      </w:pPr>
      <w:r>
        <w:fldChar w:fldCharType="begin"/>
      </w:r>
      <w:r w:rsidR="00EE4FDA">
        <w:instrText xml:space="preserve"> XE "Client Access" </w:instrText>
      </w:r>
      <w:r>
        <w:fldChar w:fldCharType="end"/>
      </w:r>
      <w:bookmarkStart w:id="38" w:name="_Toc231901978"/>
      <w:r w:rsidR="00EE4FDA">
        <w:rPr>
          <w:color w:val="000000"/>
        </w:rPr>
        <w:t>Client Access</w:t>
      </w:r>
      <w:bookmarkEnd w:id="38"/>
    </w:p>
    <w:p w14:paraId="13A56791" w14:textId="77777777" w:rsidR="0039165C" w:rsidRDefault="00EE4FDA">
      <w:pPr>
        <w:pStyle w:val="h3"/>
      </w:pPr>
      <w:bookmarkStart w:id="39" w:name="_Toc231901979"/>
      <w:bookmarkEnd w:id="37"/>
      <w:r>
        <w:rPr>
          <w:color w:val="000000"/>
        </w:rPr>
        <w:t>Overview</w:t>
      </w:r>
      <w:bookmarkEnd w:id="39"/>
    </w:p>
    <w:p w14:paraId="4B82CF56" w14:textId="77777777" w:rsidR="0039165C" w:rsidRDefault="00EE4FDA">
      <w:pPr>
        <w:pStyle w:val="p"/>
      </w:pPr>
      <w:r>
        <w:rPr>
          <w:color w:val="000000"/>
        </w:rPr>
        <w:t>MOMI has the ability to limit the screens and features available to users of the PC Client. Virtually every screen (with some exceptions) may be turned on or off. Client Access configuration is optional but is provided to allow system administrators a means to tailor MOMI more closely to the requirements of their environment.</w:t>
      </w:r>
    </w:p>
    <w:p w14:paraId="7458EFC7" w14:textId="77777777" w:rsidR="0039165C" w:rsidRDefault="00EE4FDA">
      <w:pPr>
        <w:pStyle w:val="p"/>
      </w:pPr>
      <w:r>
        <w:rPr>
          <w:color w:val="000000"/>
        </w:rPr>
        <w:t> </w:t>
      </w:r>
    </w:p>
    <w:p w14:paraId="12F3A7D2" w14:textId="77777777" w:rsidR="0039165C" w:rsidRDefault="00EE4FDA">
      <w:pPr>
        <w:pStyle w:val="p"/>
      </w:pPr>
      <w:r>
        <w:rPr>
          <w:color w:val="000000"/>
        </w:rPr>
        <w:t xml:space="preserve">Users are identified to MOMI using the standard Guardian User Id or Safeguard Alias. Client Access relies on host to perform authentication. MOMI </w:t>
      </w:r>
      <w:r>
        <w:rPr>
          <w:rStyle w:val="u"/>
        </w:rPr>
        <w:t>does not</w:t>
      </w:r>
      <w:r>
        <w:rPr>
          <w:color w:val="000000"/>
        </w:rPr>
        <w:t xml:space="preserve"> maintain a database of passwords.</w:t>
      </w:r>
    </w:p>
    <w:p w14:paraId="2879E6F3" w14:textId="77777777" w:rsidR="0039165C" w:rsidRDefault="00EE4FDA">
      <w:pPr>
        <w:pStyle w:val="p"/>
      </w:pPr>
      <w:r>
        <w:rPr>
          <w:color w:val="000000"/>
        </w:rPr>
        <w:t> </w:t>
      </w:r>
    </w:p>
    <w:p w14:paraId="679DD2F0" w14:textId="77777777" w:rsidR="0039165C" w:rsidRDefault="00EE4FDA">
      <w:pPr>
        <w:pStyle w:val="p"/>
      </w:pPr>
      <w:r>
        <w:rPr>
          <w:color w:val="000000"/>
        </w:rPr>
        <w:t xml:space="preserve">Client Access is configured and enabled after MOMI is installed and operational. Client Access configuration information is stored on the currently connected Nonstop System in the file </w:t>
      </w:r>
      <w:hyperlink w:anchor="_Ref-1348422121" w:history="1">
        <w:r>
          <w:rPr>
            <w:color w:val="0000FF"/>
            <w:u w:val="single"/>
          </w:rPr>
          <w:t>CNF01DB</w:t>
        </w:r>
      </w:hyperlink>
      <w:r>
        <w:rPr>
          <w:color w:val="000000"/>
        </w:rPr>
        <w:t>.</w:t>
      </w:r>
    </w:p>
    <w:p w14:paraId="2CB23926" w14:textId="77777777" w:rsidR="0039165C" w:rsidRDefault="00EE4FDA">
      <w:pPr>
        <w:pStyle w:val="p"/>
      </w:pPr>
      <w:r>
        <w:rPr>
          <w:color w:val="000000"/>
        </w:rPr>
        <w:t> </w:t>
      </w:r>
    </w:p>
    <w:p w14:paraId="4C47393A" w14:textId="77777777" w:rsidR="0039165C" w:rsidRDefault="00EE4FDA">
      <w:pPr>
        <w:pStyle w:val="p"/>
      </w:pPr>
      <w:r>
        <w:rPr>
          <w:color w:val="000000"/>
        </w:rPr>
        <w:t>This section describes Client Access and gives examples of turning Client Access on and configuring.</w:t>
      </w:r>
    </w:p>
    <w:p w14:paraId="636B386A" w14:textId="77777777" w:rsidR="0039165C" w:rsidRDefault="00EE4FDA">
      <w:pPr>
        <w:pStyle w:val="p"/>
      </w:pPr>
      <w:r>
        <w:rPr>
          <w:color w:val="000000"/>
        </w:rPr>
        <w:t> </w:t>
      </w:r>
    </w:p>
    <w:p w14:paraId="23602C40" w14:textId="77777777" w:rsidR="0039165C" w:rsidRDefault="00EE4FDA">
      <w:pPr>
        <w:pStyle w:val="h3"/>
      </w:pPr>
      <w:bookmarkStart w:id="40" w:name="_Toc231901980"/>
      <w:r>
        <w:rPr>
          <w:color w:val="000000"/>
        </w:rPr>
        <w:t>What Client Access does not do</w:t>
      </w:r>
      <w:bookmarkEnd w:id="40"/>
    </w:p>
    <w:p w14:paraId="3B8E62C0" w14:textId="77777777" w:rsidR="0039165C" w:rsidRDefault="00EE4FDA">
      <w:pPr>
        <w:pStyle w:val="p"/>
      </w:pPr>
      <w:r>
        <w:rPr>
          <w:color w:val="000000"/>
        </w:rPr>
        <w:t xml:space="preserve">Client Access does not grant users accessing the Nonstop System security for sensitive commands such as: stop a process, purge a file, view file contents, delete spooler jobs, etc.... Operations of this type are performed within the context of the user logon so the 'security success' of the operation is determined by the Operating System as discussed in </w:t>
      </w:r>
      <w:hyperlink w:anchor="_Ref-1964815080" w:history="1">
        <w:r>
          <w:rPr>
            <w:color w:val="0000FF"/>
            <w:u w:val="single"/>
          </w:rPr>
          <w:t>Security Logon / Logoff</w:t>
        </w:r>
      </w:hyperlink>
      <w:r>
        <w:rPr>
          <w:color w:val="000000"/>
        </w:rPr>
        <w:t>.</w:t>
      </w:r>
    </w:p>
    <w:p w14:paraId="606F2EDF" w14:textId="77777777" w:rsidR="0039165C" w:rsidRDefault="00EE4FDA">
      <w:pPr>
        <w:pStyle w:val="p"/>
      </w:pPr>
      <w:r>
        <w:rPr>
          <w:color w:val="000000"/>
        </w:rPr>
        <w:t> </w:t>
      </w:r>
    </w:p>
    <w:p w14:paraId="24661A06" w14:textId="77777777" w:rsidR="0039165C" w:rsidRDefault="00EE4FDA">
      <w:pPr>
        <w:pStyle w:val="p"/>
      </w:pPr>
      <w:r>
        <w:rPr>
          <w:color w:val="000000"/>
        </w:rPr>
        <w:t>The User ID's defined within Client Access do not store passwords.</w:t>
      </w:r>
    </w:p>
    <w:p w14:paraId="7C011910" w14:textId="77777777" w:rsidR="0039165C" w:rsidRDefault="00EE4FDA">
      <w:pPr>
        <w:pStyle w:val="p"/>
      </w:pPr>
      <w:r>
        <w:rPr>
          <w:color w:val="000000"/>
        </w:rPr>
        <w:t> </w:t>
      </w:r>
    </w:p>
    <w:p w14:paraId="512B868E" w14:textId="77777777" w:rsidR="0039165C" w:rsidRDefault="00921815">
      <w:pPr>
        <w:pStyle w:val="h3"/>
      </w:pPr>
      <w:r>
        <w:fldChar w:fldCharType="begin"/>
      </w:r>
      <w:r w:rsidR="00EE4FDA">
        <w:instrText xml:space="preserve"> XE "Default Security User" </w:instrText>
      </w:r>
      <w:r>
        <w:fldChar w:fldCharType="end"/>
      </w:r>
      <w:bookmarkStart w:id="41" w:name="_Toc231901981"/>
      <w:r w:rsidR="00EE4FDA">
        <w:rPr>
          <w:color w:val="000000"/>
        </w:rPr>
        <w:t xml:space="preserve">Default Security User | </w:t>
      </w:r>
      <w:r>
        <w:fldChar w:fldCharType="begin"/>
      </w:r>
      <w:r w:rsidR="00EE4FDA">
        <w:instrText xml:space="preserve"> XE "Security User" </w:instrText>
      </w:r>
      <w:r>
        <w:fldChar w:fldCharType="end"/>
      </w:r>
      <w:r w:rsidR="00EE4FDA">
        <w:rPr>
          <w:color w:val="000000"/>
        </w:rPr>
        <w:t>Security User</w:t>
      </w:r>
      <w:bookmarkEnd w:id="41"/>
    </w:p>
    <w:p w14:paraId="0DD5C649" w14:textId="77777777" w:rsidR="0039165C" w:rsidRDefault="00EE4FDA">
      <w:pPr>
        <w:pStyle w:val="p"/>
      </w:pPr>
      <w:r>
        <w:rPr>
          <w:color w:val="000000"/>
        </w:rPr>
        <w:t>The overall security of MOMI is controlled by two users known as the Default Security User and the Security User.</w:t>
      </w:r>
    </w:p>
    <w:p w14:paraId="5D24AA0C" w14:textId="77777777" w:rsidR="0039165C" w:rsidRDefault="00EE4FDA">
      <w:pPr>
        <w:pStyle w:val="p"/>
      </w:pPr>
      <w:r>
        <w:rPr>
          <w:color w:val="000000"/>
        </w:rPr>
        <w:t> </w:t>
      </w:r>
    </w:p>
    <w:p w14:paraId="629C6BCB" w14:textId="77777777" w:rsidR="0039165C" w:rsidRDefault="00EE4FDA">
      <w:pPr>
        <w:pStyle w:val="p"/>
      </w:pPr>
      <w:r>
        <w:rPr>
          <w:color w:val="000000"/>
        </w:rPr>
        <w:t xml:space="preserve">The user that starts the MOMI server on the Nonstop System is considered the Default Security User. There may be only one Default Security User. This user can perform and has full control over internal MOMI functions. The Default Security User is the only user that can activate or deactivate Client Access. The default may be overridden with the CONFMOMI keyword </w:t>
      </w:r>
      <w:hyperlink w:anchor="_Ref1606629990" w:history="1">
        <w:r>
          <w:rPr>
            <w:color w:val="0000FF"/>
            <w:u w:val="single"/>
          </w:rPr>
          <w:t>DEFAULT-SECURITY-USER.</w:t>
        </w:r>
      </w:hyperlink>
    </w:p>
    <w:p w14:paraId="25E037FE" w14:textId="77777777" w:rsidR="0039165C" w:rsidRDefault="00EE4FDA">
      <w:pPr>
        <w:pStyle w:val="p"/>
      </w:pPr>
      <w:r>
        <w:rPr>
          <w:color w:val="000000"/>
        </w:rPr>
        <w:t> </w:t>
      </w:r>
    </w:p>
    <w:p w14:paraId="25D0DEAC" w14:textId="77777777" w:rsidR="0039165C" w:rsidRDefault="00EE4FDA">
      <w:pPr>
        <w:pStyle w:val="p"/>
      </w:pPr>
      <w:r>
        <w:rPr>
          <w:color w:val="000000"/>
        </w:rPr>
        <w:t xml:space="preserve">Any user, except ones that are predefined, created within Client Access may also be enabled as a Security User. There may be zero or more Security Users. A Security User has the same authority as the Default Security User except it does not have the ability to turn off Client Access nor perform emergency database actions (see bottom of page </w:t>
      </w:r>
      <w:hyperlink r:id="rId30" w:history="1">
        <w:r>
          <w:rPr>
            <w:color w:val="0000FF"/>
            <w:u w:val="single"/>
          </w:rPr>
          <w:t>here</w:t>
        </w:r>
      </w:hyperlink>
      <w:r>
        <w:rPr>
          <w:color w:val="000000"/>
        </w:rPr>
        <w:t xml:space="preserve"> for details).</w:t>
      </w:r>
    </w:p>
    <w:p w14:paraId="58FB2654" w14:textId="77777777" w:rsidR="0039165C" w:rsidRDefault="00EE4FDA">
      <w:pPr>
        <w:pStyle w:val="p"/>
      </w:pPr>
      <w:r>
        <w:rPr>
          <w:color w:val="000000"/>
        </w:rPr>
        <w:t> </w:t>
      </w:r>
    </w:p>
    <w:p w14:paraId="35FA470C" w14:textId="77777777" w:rsidR="0039165C" w:rsidRDefault="00EE4FDA">
      <w:pPr>
        <w:pStyle w:val="h3"/>
      </w:pPr>
      <w:bookmarkStart w:id="42" w:name="_Toc231901982"/>
      <w:r>
        <w:rPr>
          <w:color w:val="000000"/>
        </w:rPr>
        <w:t>The Initial state of Client Access</w:t>
      </w:r>
      <w:bookmarkEnd w:id="42"/>
    </w:p>
    <w:p w14:paraId="5D846BBA" w14:textId="77777777" w:rsidR="0039165C" w:rsidRDefault="00EE4FDA">
      <w:pPr>
        <w:pStyle w:val="p"/>
      </w:pPr>
      <w:r>
        <w:rPr>
          <w:color w:val="000000"/>
        </w:rPr>
        <w:t xml:space="preserve">The initial state Client Access is OFF meaning that the MOMI PC Client displays all of its screens to any user of the client and that any User with a valid User ID on the Nonstop System may logon. Sensitive functions external to MOMI, such stopping a process, deleting a file, viewing the contents of a file, etc... require the user to have sufficient authority granted by the Operating System. Internal functions to MOMI, such as Alarm configuration (i.e. add / delete / change) and enabling Client Access, may only be performed by the user that starts the MOMI server. </w:t>
      </w:r>
    </w:p>
    <w:p w14:paraId="3C25ACA4" w14:textId="77777777" w:rsidR="0039165C" w:rsidRDefault="00EE4FDA">
      <w:pPr>
        <w:pStyle w:val="p"/>
      </w:pPr>
      <w:r>
        <w:rPr>
          <w:color w:val="000000"/>
        </w:rPr>
        <w:t> </w:t>
      </w:r>
    </w:p>
    <w:p w14:paraId="0C5CE2E7" w14:textId="77777777" w:rsidR="0039165C" w:rsidRDefault="00EE4FDA">
      <w:pPr>
        <w:pStyle w:val="p"/>
      </w:pPr>
      <w:r>
        <w:rPr>
          <w:color w:val="000000"/>
        </w:rPr>
        <w:t>In this state, the user that starts the MOMI server is the only user with full control and full access over the MOMI environment.</w:t>
      </w:r>
    </w:p>
    <w:p w14:paraId="62796ACB" w14:textId="77777777" w:rsidR="0039165C" w:rsidRDefault="00EE4FDA">
      <w:pPr>
        <w:pStyle w:val="p"/>
      </w:pPr>
      <w:r>
        <w:rPr>
          <w:color w:val="000000"/>
        </w:rPr>
        <w:t> </w:t>
      </w:r>
    </w:p>
    <w:p w14:paraId="6702D465" w14:textId="77777777" w:rsidR="0039165C" w:rsidRDefault="00EE4FDA">
      <w:pPr>
        <w:pStyle w:val="h3"/>
      </w:pPr>
      <w:bookmarkStart w:id="43" w:name="_Toc231901983"/>
      <w:r>
        <w:rPr>
          <w:color w:val="000000"/>
        </w:rPr>
        <w:t>Enable Client Access</w:t>
      </w:r>
      <w:bookmarkEnd w:id="43"/>
    </w:p>
    <w:p w14:paraId="729B210C" w14:textId="77777777" w:rsidR="0039165C" w:rsidRDefault="00EE4FDA">
      <w:pPr>
        <w:pStyle w:val="p"/>
      </w:pPr>
      <w:r>
        <w:rPr>
          <w:color w:val="000000"/>
        </w:rPr>
        <w:t xml:space="preserve">To enable Client Access, the Default Security User </w:t>
      </w:r>
      <w:hyperlink w:anchor="_Ref-1964815080" w:history="1">
        <w:r>
          <w:rPr>
            <w:color w:val="0000FF"/>
            <w:u w:val="single"/>
          </w:rPr>
          <w:t>logs on</w:t>
        </w:r>
      </w:hyperlink>
      <w:r>
        <w:rPr>
          <w:color w:val="000000"/>
        </w:rPr>
        <w:t xml:space="preserve"> to the MOMI PC Client, navigates to the screen </w:t>
      </w:r>
      <w:hyperlink w:anchor="_Ref-1403651818" w:history="1">
        <w:r>
          <w:rPr>
            <w:color w:val="0000FF"/>
            <w:u w:val="single"/>
          </w:rPr>
          <w:t>Configure / Client Access / Global Settings</w:t>
        </w:r>
      </w:hyperlink>
      <w:r>
        <w:rPr>
          <w:color w:val="000000"/>
        </w:rPr>
        <w:t xml:space="preserve"> and checks the box </w:t>
      </w:r>
      <w:r>
        <w:rPr>
          <w:rStyle w:val="b"/>
        </w:rPr>
        <w:t>Enable Client Access Checking on this System</w:t>
      </w:r>
      <w:r>
        <w:rPr>
          <w:color w:val="000000"/>
        </w:rPr>
        <w:t xml:space="preserve">, and also usually checks </w:t>
      </w:r>
      <w:r>
        <w:rPr>
          <w:rStyle w:val="b"/>
        </w:rPr>
        <w:t>Enable User Access Checking on this System.</w:t>
      </w:r>
      <w:r>
        <w:rPr>
          <w:color w:val="000000"/>
        </w:rPr>
        <w:t xml:space="preserve"> Press </w:t>
      </w:r>
      <w:r>
        <w:rPr>
          <w:rStyle w:val="b"/>
        </w:rPr>
        <w:t>Change Global Client Access Settings</w:t>
      </w:r>
      <w:r>
        <w:rPr>
          <w:color w:val="000000"/>
        </w:rPr>
        <w:t xml:space="preserve"> at the bottom of the screen to save the settings. Client Access is enabled immediately (no restart is required).</w:t>
      </w:r>
    </w:p>
    <w:p w14:paraId="444FBAF3" w14:textId="77777777" w:rsidR="0039165C" w:rsidRDefault="00EE4FDA">
      <w:pPr>
        <w:pStyle w:val="p"/>
      </w:pPr>
      <w:r>
        <w:rPr>
          <w:color w:val="000000"/>
        </w:rPr>
        <w:t> </w:t>
      </w:r>
    </w:p>
    <w:p w14:paraId="41C3E434" w14:textId="77777777" w:rsidR="0039165C" w:rsidRDefault="00EE4FDA">
      <w:pPr>
        <w:pStyle w:val="h3"/>
      </w:pPr>
      <w:bookmarkStart w:id="44" w:name="_Toc231901984"/>
      <w:r>
        <w:rPr>
          <w:color w:val="000000"/>
        </w:rPr>
        <w:t>Special predefined users</w:t>
      </w:r>
      <w:bookmarkEnd w:id="44"/>
    </w:p>
    <w:p w14:paraId="13167643" w14:textId="77777777" w:rsidR="0039165C" w:rsidRDefault="00EE4FDA">
      <w:pPr>
        <w:pStyle w:val="p"/>
      </w:pPr>
      <w:r>
        <w:rPr>
          <w:color w:val="000000"/>
        </w:rPr>
        <w:t>Two users are automatically created and may not be deleted within Client Access:</w:t>
      </w:r>
    </w:p>
    <w:p w14:paraId="5FC393DF" w14:textId="77777777" w:rsidR="0039165C" w:rsidRDefault="00EE4FDA">
      <w:pPr>
        <w:pStyle w:val="p"/>
      </w:pPr>
      <w:r>
        <w:rPr>
          <w:color w:val="000000"/>
        </w:rPr>
        <w:t> </w:t>
      </w:r>
    </w:p>
    <w:p w14:paraId="6D0CC04E" w14:textId="77777777" w:rsidR="0039165C" w:rsidRDefault="00921815">
      <w:pPr>
        <w:pStyle w:val="p2"/>
      </w:pPr>
      <w:r>
        <w:fldChar w:fldCharType="begin"/>
      </w:r>
      <w:r w:rsidR="00EE4FDA">
        <w:instrText xml:space="preserve"> XE "NOT LOGGED ON" </w:instrText>
      </w:r>
      <w:r>
        <w:fldChar w:fldCharType="end"/>
      </w:r>
      <w:r w:rsidR="00EE4FDA">
        <w:rPr>
          <w:rStyle w:val="i"/>
        </w:rPr>
        <w:t>NOT LOGGED ON</w:t>
      </w:r>
      <w:r w:rsidR="00EE4FDA">
        <w:rPr>
          <w:color w:val="000000"/>
        </w:rPr>
        <w:t xml:space="preserve">  determines what screens / functions are available prior to a logon or after a logoff. This is also the initial client state.</w:t>
      </w:r>
    </w:p>
    <w:p w14:paraId="1D3A5890" w14:textId="77777777" w:rsidR="0039165C" w:rsidRDefault="00921815">
      <w:pPr>
        <w:pStyle w:val="p2"/>
      </w:pPr>
      <w:r>
        <w:fldChar w:fldCharType="begin"/>
      </w:r>
      <w:r w:rsidR="00EE4FDA">
        <w:instrText xml:space="preserve"> XE "USER NOT DEFINED" </w:instrText>
      </w:r>
      <w:r>
        <w:fldChar w:fldCharType="end"/>
      </w:r>
      <w:r w:rsidR="00EE4FDA">
        <w:rPr>
          <w:rStyle w:val="i"/>
        </w:rPr>
        <w:t>USER NOT DEFINED </w:t>
      </w:r>
      <w:r w:rsidR="00EE4FDA">
        <w:rPr>
          <w:color w:val="000000"/>
        </w:rPr>
        <w:t xml:space="preserve"> determines what screens / function are available when the User ID entered for logon is not found in the Client Access database. This predefined user provides a default environment or may be set to prevent logon to MOMI. </w:t>
      </w:r>
    </w:p>
    <w:p w14:paraId="62645943" w14:textId="77777777" w:rsidR="0039165C" w:rsidRDefault="00EE4FDA">
      <w:pPr>
        <w:pStyle w:val="p"/>
      </w:pPr>
      <w:r>
        <w:rPr>
          <w:color w:val="000000"/>
        </w:rPr>
        <w:t> </w:t>
      </w:r>
    </w:p>
    <w:p w14:paraId="3EC14E16" w14:textId="77777777" w:rsidR="0039165C" w:rsidRDefault="00EE4FDA">
      <w:pPr>
        <w:pStyle w:val="h3"/>
      </w:pPr>
      <w:bookmarkStart w:id="45" w:name="_Toc231901985"/>
      <w:r>
        <w:rPr>
          <w:color w:val="000000"/>
        </w:rPr>
        <w:t>Client Access order of precedence</w:t>
      </w:r>
      <w:bookmarkEnd w:id="45"/>
      <w:r>
        <w:rPr>
          <w:color w:val="000000"/>
        </w:rPr>
        <w:t xml:space="preserve"> </w:t>
      </w:r>
    </w:p>
    <w:p w14:paraId="18DD674E" w14:textId="77777777" w:rsidR="0039165C" w:rsidRDefault="00EE4FDA">
      <w:pPr>
        <w:pStyle w:val="p"/>
      </w:pPr>
      <w:r>
        <w:rPr>
          <w:color w:val="000000"/>
        </w:rPr>
        <w:t xml:space="preserve">When the MOMI PC Client connects to a system, the predefined user </w:t>
      </w:r>
      <w:r>
        <w:rPr>
          <w:rStyle w:val="i"/>
        </w:rPr>
        <w:t>NOT LOGGED ON</w:t>
      </w:r>
      <w:r>
        <w:rPr>
          <w:color w:val="000000"/>
        </w:rPr>
        <w:t xml:space="preserve"> determines what screens / functions are initially available. When a user attempts to log on, the Client Access database is searched in the following order, stopping at the first "match":</w:t>
      </w:r>
    </w:p>
    <w:p w14:paraId="00D0CF7D" w14:textId="77777777" w:rsidR="0039165C" w:rsidRDefault="00EE4FDA">
      <w:pPr>
        <w:pStyle w:val="p"/>
      </w:pPr>
      <w:r>
        <w:rPr>
          <w:color w:val="000000"/>
        </w:rPr>
        <w:t> </w:t>
      </w:r>
    </w:p>
    <w:p w14:paraId="65B4B212" w14:textId="77777777" w:rsidR="0039165C" w:rsidRDefault="00EE4FDA">
      <w:pPr>
        <w:pStyle w:val="p2"/>
      </w:pPr>
      <w:r>
        <w:rPr>
          <w:color w:val="000000"/>
        </w:rPr>
        <w:t>1) an exact match to the User ID with a case insensitive comparison</w:t>
      </w:r>
    </w:p>
    <w:p w14:paraId="60203734" w14:textId="77777777" w:rsidR="0039165C" w:rsidRDefault="00EE4FDA">
      <w:pPr>
        <w:pStyle w:val="p2"/>
      </w:pPr>
      <w:r>
        <w:rPr>
          <w:color w:val="000000"/>
        </w:rPr>
        <w:t>2) match User ID by wild card</w:t>
      </w:r>
    </w:p>
    <w:p w14:paraId="4EF2A2F3" w14:textId="77777777" w:rsidR="0039165C" w:rsidRDefault="00EE4FDA">
      <w:pPr>
        <w:pStyle w:val="p2"/>
      </w:pPr>
      <w:r>
        <w:rPr>
          <w:color w:val="000000"/>
        </w:rPr>
        <w:t xml:space="preserve">3) default to </w:t>
      </w:r>
      <w:r>
        <w:rPr>
          <w:rStyle w:val="i"/>
        </w:rPr>
        <w:t xml:space="preserve">USER NOT DEFINED </w:t>
      </w:r>
    </w:p>
    <w:p w14:paraId="4D62350B" w14:textId="77777777" w:rsidR="0039165C" w:rsidRDefault="00EE4FDA">
      <w:pPr>
        <w:pStyle w:val="p"/>
      </w:pPr>
      <w:r>
        <w:rPr>
          <w:color w:val="000000"/>
        </w:rPr>
        <w:t> </w:t>
      </w:r>
    </w:p>
    <w:p w14:paraId="4B99CEFF" w14:textId="77777777" w:rsidR="0039165C" w:rsidRDefault="00EE4FDA">
      <w:pPr>
        <w:pStyle w:val="h3"/>
      </w:pPr>
      <w:bookmarkStart w:id="46" w:name="_Toc231901986"/>
      <w:r>
        <w:rPr>
          <w:color w:val="000000"/>
        </w:rPr>
        <w:t>How MOMI 6.00 and later affects Client Access</w:t>
      </w:r>
      <w:bookmarkEnd w:id="46"/>
    </w:p>
    <w:p w14:paraId="66A6EAF8" w14:textId="77777777" w:rsidR="0039165C" w:rsidRDefault="00EE4FDA">
      <w:pPr>
        <w:pStyle w:val="p"/>
      </w:pPr>
      <w:r>
        <w:rPr>
          <w:color w:val="000000"/>
        </w:rPr>
        <w:t>Prior to MOMI version 6.00, the MOMI PC Client could display screens of meaningful data prior to logon.</w:t>
      </w:r>
    </w:p>
    <w:p w14:paraId="2C91203C" w14:textId="77777777" w:rsidR="0039165C" w:rsidRDefault="00EE4FDA">
      <w:pPr>
        <w:pStyle w:val="p"/>
      </w:pPr>
      <w:r>
        <w:rPr>
          <w:color w:val="000000"/>
        </w:rPr>
        <w:t> </w:t>
      </w:r>
    </w:p>
    <w:p w14:paraId="568E661A" w14:textId="77777777" w:rsidR="0039165C" w:rsidRDefault="00EE4FDA">
      <w:pPr>
        <w:pStyle w:val="p"/>
      </w:pPr>
      <w:r>
        <w:rPr>
          <w:color w:val="000000"/>
        </w:rPr>
        <w:t xml:space="preserve"> MOMI 6.00 and later, by default, severely limits data displayed prior to logon. The operation is controlled by the CONFMOMI keyword </w:t>
      </w:r>
      <w:hyperlink w:anchor="_Ref2140632109" w:history="1">
        <w:r>
          <w:rPr>
            <w:color w:val="0000FF"/>
            <w:u w:val="single"/>
          </w:rPr>
          <w:t>CLIENT-LOCKDOWN-MODE</w:t>
        </w:r>
      </w:hyperlink>
      <w:r>
        <w:rPr>
          <w:color w:val="000000"/>
        </w:rPr>
        <w:t xml:space="preserve"> which directs the client to display a virtually blank screen prior to logon and after logoff. This functional change effectively overrides the Client Access predefined user </w:t>
      </w:r>
      <w:r>
        <w:rPr>
          <w:rStyle w:val="i"/>
        </w:rPr>
        <w:t>NOT LOGGED ON</w:t>
      </w:r>
      <w:r>
        <w:rPr>
          <w:color w:val="000000"/>
        </w:rPr>
        <w:t>.</w:t>
      </w:r>
    </w:p>
    <w:p w14:paraId="2FEFD826" w14:textId="77777777" w:rsidR="0039165C" w:rsidRDefault="00EE4FDA">
      <w:pPr>
        <w:pStyle w:val="p"/>
      </w:pPr>
      <w:r>
        <w:rPr>
          <w:color w:val="000000"/>
        </w:rPr>
        <w:t> </w:t>
      </w:r>
    </w:p>
    <w:p w14:paraId="1F440871" w14:textId="77777777" w:rsidR="0039165C" w:rsidRDefault="00EE4FDA">
      <w:pPr>
        <w:pStyle w:val="p"/>
      </w:pPr>
      <w:r>
        <w:rPr>
          <w:color w:val="000000"/>
        </w:rPr>
        <w:t xml:space="preserve"> The administrator of MOMI can restore the previous manner in which MOMI operated by setting </w:t>
      </w:r>
      <w:hyperlink w:anchor="_Ref2140632109" w:history="1">
        <w:r>
          <w:rPr>
            <w:color w:val="0000FF"/>
            <w:u w:val="single"/>
          </w:rPr>
          <w:t>CLIENT-LOCKDOWN-MODE</w:t>
        </w:r>
      </w:hyperlink>
      <w:r>
        <w:rPr>
          <w:color w:val="000000"/>
        </w:rPr>
        <w:t xml:space="preserve"> to false (also see this setting for additional information).</w:t>
      </w:r>
    </w:p>
    <w:p w14:paraId="10049A57" w14:textId="77777777" w:rsidR="0039165C" w:rsidRDefault="00EE4FDA">
      <w:pPr>
        <w:pStyle w:val="p"/>
      </w:pPr>
      <w:r>
        <w:rPr>
          <w:color w:val="000000"/>
        </w:rPr>
        <w:t> </w:t>
      </w:r>
    </w:p>
    <w:p w14:paraId="1BA1B36E" w14:textId="77777777" w:rsidR="0039165C" w:rsidRDefault="00EE4FDA">
      <w:pPr>
        <w:pStyle w:val="p"/>
      </w:pPr>
      <w:r>
        <w:rPr>
          <w:color w:val="000000"/>
        </w:rPr>
        <w:t> </w:t>
      </w:r>
    </w:p>
    <w:p w14:paraId="256D42CD" w14:textId="77777777" w:rsidR="0039165C" w:rsidRDefault="00EE4FDA">
      <w:pPr>
        <w:pStyle w:val="h4"/>
      </w:pPr>
      <w:bookmarkStart w:id="47" w:name="_Toc231901987"/>
      <w:r>
        <w:rPr>
          <w:color w:val="000000"/>
        </w:rPr>
        <w:t>Examples</w:t>
      </w:r>
      <w:bookmarkEnd w:id="47"/>
    </w:p>
    <w:p w14:paraId="6BA88305" w14:textId="77777777" w:rsidR="0039165C" w:rsidRDefault="00EE4FDA">
      <w:pPr>
        <w:pStyle w:val="p"/>
      </w:pPr>
      <w:r>
        <w:rPr>
          <w:color w:val="000000"/>
        </w:rPr>
        <w:t>The following examples (denoted by a ➞ ) describe the sequence of steps necessary to perform certain activities. With the exception of the first two examples, which assume an initial configuration,  all other steps assume that Client Access is enabled.</w:t>
      </w:r>
    </w:p>
    <w:p w14:paraId="3AB73AC5" w14:textId="77777777" w:rsidR="0039165C" w:rsidRDefault="00EE4FDA">
      <w:pPr>
        <w:pStyle w:val="p"/>
      </w:pPr>
      <w:r>
        <w:rPr>
          <w:color w:val="000000"/>
        </w:rPr>
        <w:t> </w:t>
      </w:r>
    </w:p>
    <w:p w14:paraId="22567D65" w14:textId="77777777" w:rsidR="0039165C" w:rsidRDefault="00EE4FDA">
      <w:pPr>
        <w:pStyle w:val="p2"/>
      </w:pPr>
      <w:r>
        <w:rPr>
          <w:color w:val="000000"/>
        </w:rPr>
        <w:t>➞ The MOMI server is initially started</w:t>
      </w:r>
    </w:p>
    <w:p w14:paraId="6B155FC2" w14:textId="77777777" w:rsidR="0039165C" w:rsidRDefault="00EE4FDA">
      <w:pPr>
        <w:pStyle w:val="p3"/>
      </w:pPr>
      <w:r>
        <w:rPr>
          <w:color w:val="000000"/>
        </w:rPr>
        <w:t>Results</w:t>
      </w:r>
    </w:p>
    <w:p w14:paraId="2E078E0A" w14:textId="77777777" w:rsidR="0039165C" w:rsidRDefault="00EE4FDA">
      <w:pPr>
        <w:pStyle w:val="li2"/>
        <w:numPr>
          <w:ilvl w:val="0"/>
          <w:numId w:val="47"/>
        </w:numPr>
        <w:ind w:left="1800"/>
      </w:pPr>
      <w:r>
        <w:rPr>
          <w:color w:val="000000"/>
        </w:rPr>
        <w:t>All screens within MOMI are available to all users</w:t>
      </w:r>
    </w:p>
    <w:p w14:paraId="72E0D325" w14:textId="77777777" w:rsidR="0039165C" w:rsidRDefault="00EE4FDA">
      <w:pPr>
        <w:pStyle w:val="li2"/>
        <w:numPr>
          <w:ilvl w:val="0"/>
          <w:numId w:val="47"/>
        </w:numPr>
        <w:ind w:left="1800"/>
      </w:pPr>
      <w:r>
        <w:rPr>
          <w:color w:val="000000"/>
        </w:rPr>
        <w:t>Only the Default Security User may add/delete/operate an Alarm</w:t>
      </w:r>
    </w:p>
    <w:p w14:paraId="36113784" w14:textId="77777777" w:rsidR="0039165C" w:rsidRDefault="00EE4FDA">
      <w:pPr>
        <w:pStyle w:val="li2"/>
        <w:numPr>
          <w:ilvl w:val="0"/>
          <w:numId w:val="47"/>
        </w:numPr>
        <w:ind w:left="1800"/>
      </w:pPr>
      <w:r>
        <w:rPr>
          <w:color w:val="000000"/>
        </w:rPr>
        <w:t>Only the Default Security User may enable Client Access checking</w:t>
      </w:r>
    </w:p>
    <w:p w14:paraId="4D8B8D35" w14:textId="77777777" w:rsidR="0039165C" w:rsidRDefault="00EE4FDA">
      <w:pPr>
        <w:pStyle w:val="p"/>
      </w:pPr>
      <w:r>
        <w:rPr>
          <w:color w:val="000000"/>
        </w:rPr>
        <w:t> </w:t>
      </w:r>
    </w:p>
    <w:p w14:paraId="7DB50450" w14:textId="77777777" w:rsidR="0039165C" w:rsidRDefault="00EE4FDA">
      <w:pPr>
        <w:pStyle w:val="p"/>
      </w:pPr>
      <w:r>
        <w:rPr>
          <w:color w:val="000000"/>
        </w:rPr>
        <w:t> </w:t>
      </w:r>
    </w:p>
    <w:p w14:paraId="24737E01" w14:textId="77777777" w:rsidR="0039165C" w:rsidRDefault="00EE4FDA">
      <w:pPr>
        <w:pStyle w:val="p2"/>
      </w:pPr>
      <w:r>
        <w:rPr>
          <w:color w:val="000000"/>
        </w:rPr>
        <w:t>➞ Enable Client Access checking</w:t>
      </w:r>
    </w:p>
    <w:p w14:paraId="7DB5B976" w14:textId="77777777" w:rsidR="0039165C" w:rsidRDefault="00EE4FDA">
      <w:pPr>
        <w:pStyle w:val="li1"/>
        <w:numPr>
          <w:ilvl w:val="0"/>
          <w:numId w:val="48"/>
        </w:numPr>
        <w:ind w:left="1200"/>
      </w:pPr>
      <w:r>
        <w:rPr>
          <w:color w:val="000000"/>
        </w:rPr>
        <w:t>Log on to Client as User that started the MOMI server on Nonstop System</w:t>
      </w:r>
    </w:p>
    <w:p w14:paraId="3F98E08C" w14:textId="77777777" w:rsidR="0039165C" w:rsidRDefault="00EE4FDA">
      <w:pPr>
        <w:pStyle w:val="li1"/>
        <w:numPr>
          <w:ilvl w:val="0"/>
          <w:numId w:val="48"/>
        </w:numPr>
        <w:ind w:left="1200"/>
      </w:pPr>
      <w:r>
        <w:rPr>
          <w:color w:val="000000"/>
        </w:rPr>
        <w:t xml:space="preserve">Go to the screen </w:t>
      </w:r>
      <w:hyperlink w:anchor="_Ref-1403651818" w:history="1">
        <w:r>
          <w:rPr>
            <w:color w:val="0000FF"/>
            <w:u w:val="single"/>
          </w:rPr>
          <w:t>Configure/Client Access/Global Settings</w:t>
        </w:r>
      </w:hyperlink>
    </w:p>
    <w:p w14:paraId="66EB3E4A" w14:textId="77777777" w:rsidR="0039165C" w:rsidRDefault="00EE4FDA">
      <w:pPr>
        <w:pStyle w:val="li1"/>
        <w:numPr>
          <w:ilvl w:val="0"/>
          <w:numId w:val="48"/>
        </w:numPr>
        <w:ind w:left="1200"/>
      </w:pPr>
      <w:r>
        <w:rPr>
          <w:color w:val="000000"/>
        </w:rPr>
        <w:t xml:space="preserve">Check </w:t>
      </w:r>
      <w:r>
        <w:rPr>
          <w:rStyle w:val="b"/>
        </w:rPr>
        <w:t>Enable Client Access Checking on this System</w:t>
      </w:r>
    </w:p>
    <w:p w14:paraId="69C17825" w14:textId="77777777" w:rsidR="0039165C" w:rsidRDefault="00EE4FDA">
      <w:pPr>
        <w:pStyle w:val="li1"/>
        <w:numPr>
          <w:ilvl w:val="0"/>
          <w:numId w:val="48"/>
        </w:numPr>
        <w:ind w:left="1200"/>
      </w:pPr>
      <w:r>
        <w:rPr>
          <w:color w:val="000000"/>
        </w:rPr>
        <w:t xml:space="preserve">Check </w:t>
      </w:r>
      <w:r>
        <w:rPr>
          <w:rStyle w:val="b"/>
        </w:rPr>
        <w:t>Enable User Access Checking on this System</w:t>
      </w:r>
    </w:p>
    <w:p w14:paraId="3E2B066C" w14:textId="77777777" w:rsidR="0039165C" w:rsidRDefault="00EE4FDA">
      <w:pPr>
        <w:pStyle w:val="li1"/>
        <w:numPr>
          <w:ilvl w:val="0"/>
          <w:numId w:val="48"/>
        </w:numPr>
        <w:ind w:left="1200"/>
      </w:pPr>
      <w:r>
        <w:rPr>
          <w:color w:val="000000"/>
        </w:rPr>
        <w:t xml:space="preserve">Click the button </w:t>
      </w:r>
      <w:r>
        <w:rPr>
          <w:rStyle w:val="b"/>
        </w:rPr>
        <w:t>Change Global Client Access Settings</w:t>
      </w:r>
    </w:p>
    <w:p w14:paraId="13A2350E" w14:textId="77777777" w:rsidR="0039165C" w:rsidRDefault="00EE4FDA">
      <w:pPr>
        <w:pStyle w:val="p3"/>
      </w:pPr>
      <w:r>
        <w:rPr>
          <w:color w:val="000000"/>
        </w:rPr>
        <w:t>Results</w:t>
      </w:r>
    </w:p>
    <w:p w14:paraId="50DA0911" w14:textId="77777777" w:rsidR="0039165C" w:rsidRDefault="00EE4FDA">
      <w:pPr>
        <w:pStyle w:val="li2"/>
        <w:numPr>
          <w:ilvl w:val="0"/>
          <w:numId w:val="49"/>
        </w:numPr>
        <w:ind w:left="1800"/>
      </w:pPr>
      <w:r>
        <w:rPr>
          <w:color w:val="000000"/>
        </w:rPr>
        <w:t>Only the Default Security User may add/delete/operate an Alarm</w:t>
      </w:r>
    </w:p>
    <w:p w14:paraId="579AA6BE" w14:textId="77777777" w:rsidR="0039165C" w:rsidRDefault="00EE4FDA">
      <w:pPr>
        <w:pStyle w:val="li2"/>
        <w:numPr>
          <w:ilvl w:val="0"/>
          <w:numId w:val="49"/>
        </w:numPr>
        <w:ind w:left="1800"/>
      </w:pPr>
      <w:r>
        <w:rPr>
          <w:color w:val="000000"/>
        </w:rPr>
        <w:t>Only the Default Security User may disable Client Access checking</w:t>
      </w:r>
    </w:p>
    <w:p w14:paraId="62FBB17F" w14:textId="77777777" w:rsidR="0039165C" w:rsidRDefault="00EE4FDA">
      <w:pPr>
        <w:pStyle w:val="li2"/>
        <w:numPr>
          <w:ilvl w:val="0"/>
          <w:numId w:val="49"/>
        </w:numPr>
        <w:ind w:left="1800"/>
      </w:pPr>
      <w:r>
        <w:rPr>
          <w:color w:val="000000"/>
        </w:rPr>
        <w:t xml:space="preserve">The predefined user </w:t>
      </w:r>
      <w:r>
        <w:rPr>
          <w:rStyle w:val="i"/>
        </w:rPr>
        <w:t>NOT LOGGED ON</w:t>
      </w:r>
      <w:r>
        <w:rPr>
          <w:color w:val="000000"/>
        </w:rPr>
        <w:t xml:space="preserve"> determines logged off access</w:t>
      </w:r>
    </w:p>
    <w:p w14:paraId="6CD5333F" w14:textId="77777777" w:rsidR="0039165C" w:rsidRDefault="00EE4FDA">
      <w:pPr>
        <w:pStyle w:val="li2"/>
        <w:numPr>
          <w:ilvl w:val="0"/>
          <w:numId w:val="49"/>
        </w:numPr>
        <w:ind w:left="1800"/>
      </w:pPr>
      <w:r>
        <w:rPr>
          <w:color w:val="000000"/>
        </w:rPr>
        <w:t xml:space="preserve">The predefined user </w:t>
      </w:r>
      <w:r>
        <w:rPr>
          <w:rStyle w:val="i"/>
        </w:rPr>
        <w:t>USER NOT DEFINED</w:t>
      </w:r>
      <w:r>
        <w:rPr>
          <w:color w:val="000000"/>
        </w:rPr>
        <w:t xml:space="preserve"> determines logged on access</w:t>
      </w:r>
    </w:p>
    <w:p w14:paraId="4A1BD71F" w14:textId="77777777" w:rsidR="0039165C" w:rsidRDefault="00EE4FDA">
      <w:pPr>
        <w:pStyle w:val="p2"/>
      </w:pPr>
      <w:r>
        <w:rPr>
          <w:color w:val="000000"/>
        </w:rPr>
        <w:t> </w:t>
      </w:r>
    </w:p>
    <w:p w14:paraId="29189502" w14:textId="77777777" w:rsidR="0039165C" w:rsidRDefault="00EE4FDA">
      <w:pPr>
        <w:pStyle w:val="p"/>
      </w:pPr>
      <w:r>
        <w:rPr>
          <w:color w:val="000000"/>
        </w:rPr>
        <w:t> </w:t>
      </w:r>
    </w:p>
    <w:p w14:paraId="2F1931EA" w14:textId="77777777" w:rsidR="0039165C" w:rsidRDefault="00EE4FDA">
      <w:pPr>
        <w:pStyle w:val="p2"/>
      </w:pPr>
      <w:r>
        <w:rPr>
          <w:color w:val="000000"/>
        </w:rPr>
        <w:t xml:space="preserve">➞ Change the predefined user </w:t>
      </w:r>
      <w:r>
        <w:rPr>
          <w:rStyle w:val="i"/>
        </w:rPr>
        <w:t xml:space="preserve">NOT LOGGED ON </w:t>
      </w:r>
    </w:p>
    <w:p w14:paraId="749C9CB8" w14:textId="77777777" w:rsidR="0039165C" w:rsidRDefault="00EE4FDA">
      <w:pPr>
        <w:pStyle w:val="li1"/>
        <w:numPr>
          <w:ilvl w:val="0"/>
          <w:numId w:val="50"/>
        </w:numPr>
        <w:ind w:left="1200"/>
      </w:pPr>
      <w:r>
        <w:rPr>
          <w:color w:val="000000"/>
        </w:rPr>
        <w:t>Log on to Client as User that started the MOMI server on Nonstop System</w:t>
      </w:r>
    </w:p>
    <w:p w14:paraId="37354052" w14:textId="77777777" w:rsidR="0039165C" w:rsidRDefault="00EE4FDA">
      <w:pPr>
        <w:pStyle w:val="li1"/>
        <w:numPr>
          <w:ilvl w:val="0"/>
          <w:numId w:val="51"/>
        </w:numPr>
        <w:ind w:left="1200"/>
      </w:pPr>
      <w:r>
        <w:rPr>
          <w:color w:val="000000"/>
        </w:rPr>
        <w:t xml:space="preserve">Go to the screen </w:t>
      </w:r>
      <w:hyperlink w:anchor="_Ref1677055334" w:history="1">
        <w:r>
          <w:rPr>
            <w:color w:val="0000FF"/>
            <w:u w:val="single"/>
          </w:rPr>
          <w:t>Configure/Client Access/Define</w:t>
        </w:r>
      </w:hyperlink>
    </w:p>
    <w:p w14:paraId="10F15ED6" w14:textId="77777777" w:rsidR="0039165C" w:rsidRDefault="00EE4FDA">
      <w:pPr>
        <w:pStyle w:val="li1"/>
        <w:numPr>
          <w:ilvl w:val="0"/>
          <w:numId w:val="51"/>
        </w:numPr>
        <w:ind w:left="1200"/>
      </w:pPr>
      <w:r>
        <w:rPr>
          <w:color w:val="000000"/>
        </w:rPr>
        <w:t>Select User ID (in the upper left hand corner of the screen)</w:t>
      </w:r>
    </w:p>
    <w:p w14:paraId="16CFF171" w14:textId="77777777" w:rsidR="0039165C" w:rsidRDefault="00EE4FDA">
      <w:pPr>
        <w:pStyle w:val="li1"/>
        <w:numPr>
          <w:ilvl w:val="0"/>
          <w:numId w:val="51"/>
        </w:numPr>
        <w:ind w:left="1200"/>
      </w:pPr>
      <w:r>
        <w:rPr>
          <w:color w:val="000000"/>
        </w:rPr>
        <w:t xml:space="preserve">In the drop-down box pick </w:t>
      </w:r>
      <w:r>
        <w:rPr>
          <w:rStyle w:val="i"/>
        </w:rPr>
        <w:t>NOT LOGGED ON</w:t>
      </w:r>
    </w:p>
    <w:p w14:paraId="426E2A48" w14:textId="77777777" w:rsidR="0039165C" w:rsidRDefault="00EE4FDA">
      <w:pPr>
        <w:pStyle w:val="li1"/>
        <w:numPr>
          <w:ilvl w:val="0"/>
          <w:numId w:val="51"/>
        </w:numPr>
        <w:ind w:left="1200"/>
      </w:pPr>
      <w:r>
        <w:rPr>
          <w:color w:val="000000"/>
        </w:rPr>
        <w:t>Configure as desired</w:t>
      </w:r>
    </w:p>
    <w:p w14:paraId="1758E8C5" w14:textId="77777777" w:rsidR="0039165C" w:rsidRDefault="00EE4FDA">
      <w:pPr>
        <w:pStyle w:val="li1"/>
        <w:numPr>
          <w:ilvl w:val="0"/>
          <w:numId w:val="51"/>
        </w:numPr>
        <w:ind w:left="1200"/>
      </w:pPr>
      <w:r>
        <w:rPr>
          <w:color w:val="000000"/>
        </w:rPr>
        <w:t xml:space="preserve">Save settings by clicking button </w:t>
      </w:r>
      <w:r>
        <w:rPr>
          <w:rStyle w:val="b"/>
        </w:rPr>
        <w:t>Change User</w:t>
      </w:r>
    </w:p>
    <w:p w14:paraId="48E69486" w14:textId="77777777" w:rsidR="0039165C" w:rsidRDefault="00EE4FDA">
      <w:pPr>
        <w:pStyle w:val="p3"/>
      </w:pPr>
      <w:r>
        <w:rPr>
          <w:color w:val="000000"/>
        </w:rPr>
        <w:t>Results</w:t>
      </w:r>
    </w:p>
    <w:p w14:paraId="50DCB30B" w14:textId="77777777" w:rsidR="0039165C" w:rsidRDefault="00EE4FDA">
      <w:pPr>
        <w:pStyle w:val="li2"/>
        <w:numPr>
          <w:ilvl w:val="0"/>
          <w:numId w:val="52"/>
        </w:numPr>
        <w:ind w:left="1800"/>
      </w:pPr>
      <w:r>
        <w:rPr>
          <w:color w:val="000000"/>
        </w:rPr>
        <w:t>Users that have not logged on to the client have settings as configured</w:t>
      </w:r>
    </w:p>
    <w:p w14:paraId="3DCD8915" w14:textId="77777777" w:rsidR="0039165C" w:rsidRDefault="00EE4FDA">
      <w:pPr>
        <w:pStyle w:val="p2"/>
      </w:pPr>
      <w:r>
        <w:rPr>
          <w:color w:val="000000"/>
        </w:rPr>
        <w:t> </w:t>
      </w:r>
    </w:p>
    <w:p w14:paraId="1110CD8A" w14:textId="77777777" w:rsidR="0039165C" w:rsidRDefault="00EE4FDA">
      <w:pPr>
        <w:pStyle w:val="p2"/>
      </w:pPr>
      <w:r>
        <w:rPr>
          <w:color w:val="000000"/>
        </w:rPr>
        <w:t> </w:t>
      </w:r>
    </w:p>
    <w:p w14:paraId="4CA9D19E" w14:textId="77777777" w:rsidR="0039165C" w:rsidRDefault="00EE4FDA">
      <w:pPr>
        <w:pStyle w:val="p2"/>
      </w:pPr>
      <w:r>
        <w:rPr>
          <w:color w:val="000000"/>
        </w:rPr>
        <w:t xml:space="preserve">➞ Change the predefined user </w:t>
      </w:r>
      <w:r>
        <w:rPr>
          <w:rStyle w:val="i"/>
        </w:rPr>
        <w:t>USER NOT DEFINED</w:t>
      </w:r>
    </w:p>
    <w:p w14:paraId="29DB73DD" w14:textId="77777777" w:rsidR="0039165C" w:rsidRDefault="00EE4FDA">
      <w:pPr>
        <w:pStyle w:val="li1"/>
        <w:numPr>
          <w:ilvl w:val="0"/>
          <w:numId w:val="53"/>
        </w:numPr>
        <w:ind w:left="1200"/>
      </w:pPr>
      <w:r>
        <w:rPr>
          <w:color w:val="000000"/>
        </w:rPr>
        <w:t>Log on to Client as User that started the MOMI server on Nonstop System</w:t>
      </w:r>
    </w:p>
    <w:p w14:paraId="62F8BA7A" w14:textId="77777777" w:rsidR="0039165C" w:rsidRDefault="00EE4FDA">
      <w:pPr>
        <w:pStyle w:val="li1"/>
        <w:numPr>
          <w:ilvl w:val="0"/>
          <w:numId w:val="54"/>
        </w:numPr>
        <w:ind w:left="1200"/>
      </w:pPr>
      <w:r>
        <w:rPr>
          <w:color w:val="000000"/>
        </w:rPr>
        <w:t xml:space="preserve">Go to the screen </w:t>
      </w:r>
      <w:hyperlink w:anchor="_Ref1677055334" w:history="1">
        <w:r>
          <w:rPr>
            <w:color w:val="0000FF"/>
            <w:u w:val="single"/>
          </w:rPr>
          <w:t>Configure/Client Access/Define</w:t>
        </w:r>
      </w:hyperlink>
    </w:p>
    <w:p w14:paraId="7B16C850" w14:textId="77777777" w:rsidR="0039165C" w:rsidRDefault="00EE4FDA">
      <w:pPr>
        <w:pStyle w:val="li1"/>
        <w:numPr>
          <w:ilvl w:val="0"/>
          <w:numId w:val="54"/>
        </w:numPr>
        <w:ind w:left="1200"/>
      </w:pPr>
      <w:r>
        <w:rPr>
          <w:color w:val="000000"/>
        </w:rPr>
        <w:t>Select User ID (in the upper left hand corner of the screen)</w:t>
      </w:r>
    </w:p>
    <w:p w14:paraId="340F97C7" w14:textId="77777777" w:rsidR="0039165C" w:rsidRDefault="00EE4FDA">
      <w:pPr>
        <w:pStyle w:val="li1"/>
        <w:numPr>
          <w:ilvl w:val="0"/>
          <w:numId w:val="54"/>
        </w:numPr>
        <w:ind w:left="1200"/>
      </w:pPr>
      <w:r>
        <w:rPr>
          <w:color w:val="000000"/>
        </w:rPr>
        <w:t xml:space="preserve">In the drop-down box pick </w:t>
      </w:r>
      <w:r>
        <w:rPr>
          <w:rStyle w:val="i"/>
        </w:rPr>
        <w:t>USER NOT DEFINED</w:t>
      </w:r>
    </w:p>
    <w:p w14:paraId="553E8ABA" w14:textId="77777777" w:rsidR="0039165C" w:rsidRDefault="00EE4FDA">
      <w:pPr>
        <w:pStyle w:val="li1"/>
        <w:numPr>
          <w:ilvl w:val="0"/>
          <w:numId w:val="54"/>
        </w:numPr>
        <w:ind w:left="1200"/>
      </w:pPr>
      <w:r>
        <w:rPr>
          <w:color w:val="000000"/>
        </w:rPr>
        <w:t>Configure as desired</w:t>
      </w:r>
    </w:p>
    <w:p w14:paraId="5B5CEED0" w14:textId="77777777" w:rsidR="0039165C" w:rsidRDefault="00EE4FDA">
      <w:pPr>
        <w:pStyle w:val="li1"/>
        <w:numPr>
          <w:ilvl w:val="0"/>
          <w:numId w:val="54"/>
        </w:numPr>
        <w:ind w:left="1200"/>
      </w:pPr>
      <w:r>
        <w:rPr>
          <w:color w:val="000000"/>
        </w:rPr>
        <w:t xml:space="preserve">Save settings by clicking button </w:t>
      </w:r>
      <w:r>
        <w:rPr>
          <w:rStyle w:val="b"/>
        </w:rPr>
        <w:t>Change User</w:t>
      </w:r>
    </w:p>
    <w:p w14:paraId="17429B53" w14:textId="77777777" w:rsidR="0039165C" w:rsidRDefault="00EE4FDA">
      <w:pPr>
        <w:pStyle w:val="p3"/>
      </w:pPr>
      <w:r>
        <w:rPr>
          <w:color w:val="000000"/>
        </w:rPr>
        <w:t>Results</w:t>
      </w:r>
    </w:p>
    <w:p w14:paraId="714D78FF" w14:textId="77777777" w:rsidR="0039165C" w:rsidRDefault="00EE4FDA">
      <w:pPr>
        <w:pStyle w:val="li2"/>
        <w:numPr>
          <w:ilvl w:val="0"/>
          <w:numId w:val="55"/>
        </w:numPr>
        <w:ind w:left="1800"/>
      </w:pPr>
      <w:r>
        <w:rPr>
          <w:color w:val="000000"/>
        </w:rPr>
        <w:t>Users that are logged on but not known to Client Access have settings as configured</w:t>
      </w:r>
    </w:p>
    <w:p w14:paraId="4427B12B" w14:textId="77777777" w:rsidR="0039165C" w:rsidRDefault="00EE4FDA">
      <w:pPr>
        <w:pStyle w:val="p2"/>
      </w:pPr>
      <w:r>
        <w:rPr>
          <w:color w:val="000000"/>
        </w:rPr>
        <w:t> </w:t>
      </w:r>
    </w:p>
    <w:p w14:paraId="41C49311" w14:textId="77777777" w:rsidR="0039165C" w:rsidRDefault="00EE4FDA">
      <w:pPr>
        <w:pStyle w:val="p2"/>
      </w:pPr>
      <w:r>
        <w:rPr>
          <w:color w:val="000000"/>
        </w:rPr>
        <w:t> </w:t>
      </w:r>
    </w:p>
    <w:p w14:paraId="2D4AC1DA" w14:textId="77777777" w:rsidR="0039165C" w:rsidRDefault="00EE4FDA">
      <w:pPr>
        <w:pStyle w:val="p2"/>
      </w:pPr>
      <w:r>
        <w:rPr>
          <w:color w:val="000000"/>
        </w:rPr>
        <w:t>➞ Add an individual User ID  </w:t>
      </w:r>
    </w:p>
    <w:p w14:paraId="27FB9765" w14:textId="77777777" w:rsidR="0039165C" w:rsidRDefault="00EE4FDA">
      <w:pPr>
        <w:pStyle w:val="li1"/>
        <w:numPr>
          <w:ilvl w:val="0"/>
          <w:numId w:val="56"/>
        </w:numPr>
        <w:ind w:left="1200"/>
      </w:pPr>
      <w:r>
        <w:rPr>
          <w:color w:val="000000"/>
        </w:rPr>
        <w:t>Log on to Client as User that started the MOMI server on Nonstop System</w:t>
      </w:r>
    </w:p>
    <w:p w14:paraId="79EBD74D" w14:textId="77777777" w:rsidR="0039165C" w:rsidRDefault="00EE4FDA">
      <w:pPr>
        <w:pStyle w:val="li1"/>
        <w:numPr>
          <w:ilvl w:val="0"/>
          <w:numId w:val="57"/>
        </w:numPr>
        <w:ind w:left="1200"/>
      </w:pPr>
      <w:r>
        <w:rPr>
          <w:color w:val="000000"/>
        </w:rPr>
        <w:t xml:space="preserve">Go to the screen </w:t>
      </w:r>
      <w:hyperlink w:anchor="_Ref1677055334" w:history="1">
        <w:r>
          <w:rPr>
            <w:color w:val="0000FF"/>
            <w:u w:val="single"/>
          </w:rPr>
          <w:t>Configure/Client Access/Define</w:t>
        </w:r>
      </w:hyperlink>
    </w:p>
    <w:p w14:paraId="67AFAE77" w14:textId="77777777" w:rsidR="0039165C" w:rsidRDefault="00EE4FDA">
      <w:pPr>
        <w:pStyle w:val="li1"/>
        <w:numPr>
          <w:ilvl w:val="0"/>
          <w:numId w:val="57"/>
        </w:numPr>
        <w:ind w:left="1200"/>
      </w:pPr>
      <w:r>
        <w:rPr>
          <w:color w:val="000000"/>
        </w:rPr>
        <w:t>Select User ID (in the upper left hand corner of the screen)</w:t>
      </w:r>
    </w:p>
    <w:p w14:paraId="59C4F10F" w14:textId="77777777" w:rsidR="0039165C" w:rsidRDefault="00EE4FDA">
      <w:pPr>
        <w:pStyle w:val="li1"/>
        <w:numPr>
          <w:ilvl w:val="0"/>
          <w:numId w:val="57"/>
        </w:numPr>
        <w:ind w:left="1200"/>
      </w:pPr>
      <w:r>
        <w:rPr>
          <w:color w:val="000000"/>
        </w:rPr>
        <w:t xml:space="preserve">Enter User ID and Description </w:t>
      </w:r>
    </w:p>
    <w:p w14:paraId="7360A084" w14:textId="77777777" w:rsidR="0039165C" w:rsidRDefault="00EE4FDA">
      <w:pPr>
        <w:pStyle w:val="li1"/>
        <w:numPr>
          <w:ilvl w:val="0"/>
          <w:numId w:val="57"/>
        </w:numPr>
        <w:ind w:left="1200"/>
      </w:pPr>
      <w:r>
        <w:rPr>
          <w:color w:val="000000"/>
        </w:rPr>
        <w:t xml:space="preserve">Do not enter or select a </w:t>
      </w:r>
      <w:r>
        <w:rPr>
          <w:rStyle w:val="b"/>
        </w:rPr>
        <w:t>Member of Group</w:t>
      </w:r>
    </w:p>
    <w:p w14:paraId="5CFAE083" w14:textId="77777777" w:rsidR="0039165C" w:rsidRDefault="00EE4FDA">
      <w:pPr>
        <w:pStyle w:val="li1"/>
        <w:numPr>
          <w:ilvl w:val="0"/>
          <w:numId w:val="57"/>
        </w:numPr>
        <w:ind w:left="1200"/>
      </w:pPr>
      <w:r>
        <w:rPr>
          <w:color w:val="000000"/>
        </w:rPr>
        <w:t>Configure as desired</w:t>
      </w:r>
    </w:p>
    <w:p w14:paraId="1F83E579" w14:textId="77777777" w:rsidR="0039165C" w:rsidRDefault="00EE4FDA">
      <w:pPr>
        <w:pStyle w:val="li1"/>
        <w:numPr>
          <w:ilvl w:val="0"/>
          <w:numId w:val="57"/>
        </w:numPr>
        <w:ind w:left="1200"/>
      </w:pPr>
      <w:r>
        <w:rPr>
          <w:color w:val="000000"/>
        </w:rPr>
        <w:t xml:space="preserve">Save settings by clicking button </w:t>
      </w:r>
      <w:r>
        <w:rPr>
          <w:rStyle w:val="b"/>
        </w:rPr>
        <w:t>Save New User</w:t>
      </w:r>
    </w:p>
    <w:p w14:paraId="22070B4E" w14:textId="77777777" w:rsidR="0039165C" w:rsidRDefault="00EE4FDA">
      <w:pPr>
        <w:pStyle w:val="p3"/>
      </w:pPr>
      <w:r>
        <w:rPr>
          <w:color w:val="000000"/>
        </w:rPr>
        <w:t>Results</w:t>
      </w:r>
    </w:p>
    <w:p w14:paraId="03497998" w14:textId="77777777" w:rsidR="0039165C" w:rsidRDefault="00EE4FDA">
      <w:pPr>
        <w:pStyle w:val="li2"/>
        <w:numPr>
          <w:ilvl w:val="0"/>
          <w:numId w:val="58"/>
        </w:numPr>
        <w:ind w:left="1800"/>
      </w:pPr>
      <w:r>
        <w:rPr>
          <w:color w:val="000000"/>
        </w:rPr>
        <w:t>User ID when logged on has settings as configured</w:t>
      </w:r>
    </w:p>
    <w:p w14:paraId="34CA6FEC" w14:textId="77777777" w:rsidR="0039165C" w:rsidRDefault="00EE4FDA">
      <w:pPr>
        <w:pStyle w:val="p2"/>
      </w:pPr>
      <w:r>
        <w:rPr>
          <w:color w:val="000000"/>
        </w:rPr>
        <w:t> </w:t>
      </w:r>
    </w:p>
    <w:p w14:paraId="553470F3" w14:textId="77777777" w:rsidR="0039165C" w:rsidRDefault="00EE4FDA">
      <w:pPr>
        <w:pStyle w:val="p2"/>
      </w:pPr>
      <w:r>
        <w:rPr>
          <w:color w:val="000000"/>
        </w:rPr>
        <w:t> </w:t>
      </w:r>
    </w:p>
    <w:p w14:paraId="57DDFE4E" w14:textId="77777777" w:rsidR="0039165C" w:rsidRDefault="00EE4FDA">
      <w:pPr>
        <w:pStyle w:val="p2"/>
      </w:pPr>
      <w:r>
        <w:rPr>
          <w:color w:val="000000"/>
        </w:rPr>
        <w:t>➞ Add a Group ID  </w:t>
      </w:r>
    </w:p>
    <w:p w14:paraId="7A71E2FB" w14:textId="77777777" w:rsidR="0039165C" w:rsidRDefault="00EE4FDA">
      <w:pPr>
        <w:pStyle w:val="li1"/>
        <w:numPr>
          <w:ilvl w:val="0"/>
          <w:numId w:val="59"/>
        </w:numPr>
        <w:ind w:left="1200"/>
      </w:pPr>
      <w:r>
        <w:rPr>
          <w:color w:val="000000"/>
        </w:rPr>
        <w:t>Log on to Client as User that started the MOMI server on Nonstop System</w:t>
      </w:r>
    </w:p>
    <w:p w14:paraId="7E1D9F8E" w14:textId="77777777" w:rsidR="0039165C" w:rsidRDefault="00EE4FDA">
      <w:pPr>
        <w:pStyle w:val="li1"/>
        <w:numPr>
          <w:ilvl w:val="0"/>
          <w:numId w:val="60"/>
        </w:numPr>
        <w:ind w:left="1200"/>
      </w:pPr>
      <w:r>
        <w:rPr>
          <w:color w:val="000000"/>
        </w:rPr>
        <w:t xml:space="preserve">Go to the screen </w:t>
      </w:r>
      <w:hyperlink w:anchor="_Ref1677055334" w:history="1">
        <w:r>
          <w:rPr>
            <w:color w:val="0000FF"/>
            <w:u w:val="single"/>
          </w:rPr>
          <w:t>Configure/Client Access/Define</w:t>
        </w:r>
      </w:hyperlink>
    </w:p>
    <w:p w14:paraId="517F0BD6" w14:textId="77777777" w:rsidR="0039165C" w:rsidRDefault="00EE4FDA">
      <w:pPr>
        <w:pStyle w:val="li1"/>
        <w:numPr>
          <w:ilvl w:val="0"/>
          <w:numId w:val="60"/>
        </w:numPr>
        <w:ind w:left="1200"/>
      </w:pPr>
      <w:r>
        <w:rPr>
          <w:color w:val="000000"/>
        </w:rPr>
        <w:t>Select Group ID (in the upper left hand corner of the screen)</w:t>
      </w:r>
    </w:p>
    <w:p w14:paraId="11F5F752" w14:textId="77777777" w:rsidR="0039165C" w:rsidRDefault="00EE4FDA">
      <w:pPr>
        <w:pStyle w:val="li1"/>
        <w:numPr>
          <w:ilvl w:val="0"/>
          <w:numId w:val="60"/>
        </w:numPr>
        <w:ind w:left="1200"/>
      </w:pPr>
      <w:r>
        <w:rPr>
          <w:color w:val="000000"/>
        </w:rPr>
        <w:t xml:space="preserve">Enter Group ID and Description </w:t>
      </w:r>
    </w:p>
    <w:p w14:paraId="241DD1D1" w14:textId="77777777" w:rsidR="0039165C" w:rsidRDefault="00EE4FDA">
      <w:pPr>
        <w:pStyle w:val="li1"/>
        <w:numPr>
          <w:ilvl w:val="0"/>
          <w:numId w:val="60"/>
        </w:numPr>
        <w:ind w:left="1200"/>
      </w:pPr>
      <w:r>
        <w:rPr>
          <w:color w:val="000000"/>
        </w:rPr>
        <w:t>Configure as desired</w:t>
      </w:r>
    </w:p>
    <w:p w14:paraId="27070E47" w14:textId="77777777" w:rsidR="0039165C" w:rsidRDefault="00EE4FDA">
      <w:pPr>
        <w:pStyle w:val="li1"/>
        <w:numPr>
          <w:ilvl w:val="0"/>
          <w:numId w:val="60"/>
        </w:numPr>
        <w:ind w:left="1200"/>
      </w:pPr>
      <w:r>
        <w:rPr>
          <w:color w:val="000000"/>
        </w:rPr>
        <w:t xml:space="preserve">Save settings by clicking button </w:t>
      </w:r>
      <w:r>
        <w:rPr>
          <w:rStyle w:val="b"/>
        </w:rPr>
        <w:t>Save New Group</w:t>
      </w:r>
    </w:p>
    <w:p w14:paraId="54BB7AFB" w14:textId="77777777" w:rsidR="0039165C" w:rsidRDefault="00EE4FDA">
      <w:pPr>
        <w:pStyle w:val="p3"/>
      </w:pPr>
      <w:r>
        <w:rPr>
          <w:color w:val="000000"/>
        </w:rPr>
        <w:t>Results</w:t>
      </w:r>
    </w:p>
    <w:p w14:paraId="3769CA13" w14:textId="77777777" w:rsidR="0039165C" w:rsidRDefault="00EE4FDA">
      <w:pPr>
        <w:pStyle w:val="li2"/>
        <w:numPr>
          <w:ilvl w:val="0"/>
          <w:numId w:val="61"/>
        </w:numPr>
        <w:ind w:left="1800"/>
      </w:pPr>
      <w:r>
        <w:rPr>
          <w:color w:val="000000"/>
        </w:rPr>
        <w:t xml:space="preserve">A new Group ID is now available </w:t>
      </w:r>
    </w:p>
    <w:p w14:paraId="7079FB0A" w14:textId="77777777" w:rsidR="0039165C" w:rsidRDefault="00EE4FDA">
      <w:pPr>
        <w:pStyle w:val="p"/>
      </w:pPr>
      <w:r>
        <w:rPr>
          <w:color w:val="000000"/>
        </w:rPr>
        <w:t> </w:t>
      </w:r>
    </w:p>
    <w:p w14:paraId="12A09B0F" w14:textId="77777777" w:rsidR="0039165C" w:rsidRDefault="00EE4FDA">
      <w:pPr>
        <w:pStyle w:val="p"/>
      </w:pPr>
      <w:r>
        <w:rPr>
          <w:color w:val="000000"/>
        </w:rPr>
        <w:t> </w:t>
      </w:r>
    </w:p>
    <w:p w14:paraId="36693BA2" w14:textId="77777777" w:rsidR="0039165C" w:rsidRDefault="00EE4FDA">
      <w:pPr>
        <w:pStyle w:val="p2"/>
      </w:pPr>
      <w:r>
        <w:rPr>
          <w:color w:val="000000"/>
        </w:rPr>
        <w:t>➞ Add an User ID to a group  </w:t>
      </w:r>
    </w:p>
    <w:p w14:paraId="7E217DA1" w14:textId="77777777" w:rsidR="0039165C" w:rsidRDefault="00EE4FDA">
      <w:pPr>
        <w:pStyle w:val="li1"/>
        <w:numPr>
          <w:ilvl w:val="0"/>
          <w:numId w:val="62"/>
        </w:numPr>
        <w:ind w:left="1200"/>
      </w:pPr>
      <w:r>
        <w:rPr>
          <w:color w:val="000000"/>
        </w:rPr>
        <w:t>Log on to Client as User that started the MOMI server on Nonstop System</w:t>
      </w:r>
    </w:p>
    <w:p w14:paraId="65DD8A23" w14:textId="77777777" w:rsidR="0039165C" w:rsidRDefault="00EE4FDA">
      <w:pPr>
        <w:pStyle w:val="li1"/>
        <w:numPr>
          <w:ilvl w:val="0"/>
          <w:numId w:val="63"/>
        </w:numPr>
        <w:ind w:left="1200"/>
      </w:pPr>
      <w:r>
        <w:rPr>
          <w:color w:val="000000"/>
        </w:rPr>
        <w:t xml:space="preserve">Go to the screen </w:t>
      </w:r>
      <w:hyperlink w:anchor="_Ref1677055334" w:history="1">
        <w:r>
          <w:rPr>
            <w:color w:val="0000FF"/>
            <w:u w:val="single"/>
          </w:rPr>
          <w:t>Configure/Client Access/Define</w:t>
        </w:r>
      </w:hyperlink>
    </w:p>
    <w:p w14:paraId="7F095C45" w14:textId="77777777" w:rsidR="0039165C" w:rsidRDefault="00EE4FDA">
      <w:pPr>
        <w:pStyle w:val="li1"/>
        <w:numPr>
          <w:ilvl w:val="0"/>
          <w:numId w:val="63"/>
        </w:numPr>
        <w:ind w:left="1200"/>
      </w:pPr>
      <w:r>
        <w:rPr>
          <w:color w:val="000000"/>
        </w:rPr>
        <w:t>Select User ID (in the upper left hand corner of the screen)</w:t>
      </w:r>
    </w:p>
    <w:p w14:paraId="2525B110" w14:textId="77777777" w:rsidR="0039165C" w:rsidRDefault="00EE4FDA">
      <w:pPr>
        <w:pStyle w:val="li1"/>
        <w:numPr>
          <w:ilvl w:val="0"/>
          <w:numId w:val="63"/>
        </w:numPr>
        <w:ind w:left="1200"/>
      </w:pPr>
      <w:r>
        <w:rPr>
          <w:color w:val="000000"/>
        </w:rPr>
        <w:t xml:space="preserve">Enter User ID and Description </w:t>
      </w:r>
    </w:p>
    <w:p w14:paraId="32067F2A" w14:textId="77777777" w:rsidR="0039165C" w:rsidRDefault="00EE4FDA">
      <w:pPr>
        <w:pStyle w:val="li1"/>
        <w:numPr>
          <w:ilvl w:val="0"/>
          <w:numId w:val="63"/>
        </w:numPr>
        <w:ind w:left="1200"/>
      </w:pPr>
      <w:r>
        <w:rPr>
          <w:color w:val="000000"/>
        </w:rPr>
        <w:t xml:space="preserve">Select in the drop-down box </w:t>
      </w:r>
      <w:r>
        <w:rPr>
          <w:rStyle w:val="b"/>
        </w:rPr>
        <w:t>Member of Group</w:t>
      </w:r>
    </w:p>
    <w:p w14:paraId="3E494B9E" w14:textId="77777777" w:rsidR="0039165C" w:rsidRDefault="00EE4FDA">
      <w:pPr>
        <w:pStyle w:val="li1"/>
        <w:numPr>
          <w:ilvl w:val="0"/>
          <w:numId w:val="63"/>
        </w:numPr>
        <w:ind w:left="1200"/>
      </w:pPr>
      <w:r>
        <w:rPr>
          <w:color w:val="000000"/>
        </w:rPr>
        <w:t xml:space="preserve">Save settings by clicking button </w:t>
      </w:r>
      <w:r>
        <w:rPr>
          <w:rStyle w:val="b"/>
        </w:rPr>
        <w:t>Save New User</w:t>
      </w:r>
    </w:p>
    <w:p w14:paraId="1CE6D2AE" w14:textId="77777777" w:rsidR="0039165C" w:rsidRDefault="00EE4FDA">
      <w:pPr>
        <w:pStyle w:val="p3"/>
      </w:pPr>
      <w:r>
        <w:rPr>
          <w:color w:val="000000"/>
        </w:rPr>
        <w:t>Results</w:t>
      </w:r>
    </w:p>
    <w:p w14:paraId="5E2D0E5D" w14:textId="77777777" w:rsidR="0039165C" w:rsidRDefault="00EE4FDA">
      <w:pPr>
        <w:pStyle w:val="li2"/>
        <w:numPr>
          <w:ilvl w:val="0"/>
          <w:numId w:val="64"/>
        </w:numPr>
        <w:ind w:left="1800"/>
      </w:pPr>
      <w:r>
        <w:rPr>
          <w:color w:val="000000"/>
        </w:rPr>
        <w:t xml:space="preserve">The User ID is now a member of a group </w:t>
      </w:r>
    </w:p>
    <w:p w14:paraId="018CE59F" w14:textId="77777777" w:rsidR="0039165C" w:rsidRDefault="00EE4FDA">
      <w:pPr>
        <w:pStyle w:val="p2"/>
      </w:pPr>
      <w:r>
        <w:rPr>
          <w:color w:val="000000"/>
        </w:rPr>
        <w:t> </w:t>
      </w:r>
    </w:p>
    <w:p w14:paraId="1551C474" w14:textId="77777777" w:rsidR="0039165C" w:rsidRDefault="00EE4FDA">
      <w:pPr>
        <w:pStyle w:val="p2"/>
      </w:pPr>
      <w:r>
        <w:rPr>
          <w:color w:val="000000"/>
        </w:rPr>
        <w:t> </w:t>
      </w:r>
    </w:p>
    <w:p w14:paraId="7CEA58C0" w14:textId="77777777" w:rsidR="0039165C" w:rsidRDefault="00EE4FDA">
      <w:pPr>
        <w:pStyle w:val="p2"/>
      </w:pPr>
      <w:r>
        <w:rPr>
          <w:color w:val="000000"/>
        </w:rPr>
        <w:t xml:space="preserve">➞ Allow a user to add/delete/operate an Alarm </w:t>
      </w:r>
      <w:r>
        <w:rPr>
          <w:rStyle w:val="i"/>
        </w:rPr>
        <w:t>(assumes the user was already added)</w:t>
      </w:r>
    </w:p>
    <w:p w14:paraId="455BB573" w14:textId="77777777" w:rsidR="0039165C" w:rsidRDefault="00EE4FDA">
      <w:pPr>
        <w:pStyle w:val="li1"/>
        <w:numPr>
          <w:ilvl w:val="0"/>
          <w:numId w:val="65"/>
        </w:numPr>
        <w:ind w:left="1200"/>
      </w:pPr>
      <w:r>
        <w:rPr>
          <w:color w:val="000000"/>
        </w:rPr>
        <w:t>Log on to Client as User that started the MOMI server on Nonstop System</w:t>
      </w:r>
    </w:p>
    <w:p w14:paraId="6A4CCA07" w14:textId="77777777" w:rsidR="0039165C" w:rsidRDefault="00EE4FDA">
      <w:pPr>
        <w:pStyle w:val="li1"/>
        <w:numPr>
          <w:ilvl w:val="0"/>
          <w:numId w:val="66"/>
        </w:numPr>
        <w:ind w:left="1200"/>
      </w:pPr>
      <w:r>
        <w:rPr>
          <w:color w:val="000000"/>
        </w:rPr>
        <w:t xml:space="preserve">Go to the screen </w:t>
      </w:r>
      <w:hyperlink w:anchor="_Ref1677055334" w:history="1">
        <w:r>
          <w:rPr>
            <w:color w:val="0000FF"/>
            <w:u w:val="single"/>
          </w:rPr>
          <w:t>Configure/Client Access/Define</w:t>
        </w:r>
      </w:hyperlink>
    </w:p>
    <w:p w14:paraId="1EEF52CD" w14:textId="77777777" w:rsidR="0039165C" w:rsidRDefault="00EE4FDA">
      <w:pPr>
        <w:pStyle w:val="li1"/>
        <w:numPr>
          <w:ilvl w:val="0"/>
          <w:numId w:val="66"/>
        </w:numPr>
        <w:ind w:left="1200"/>
      </w:pPr>
      <w:r>
        <w:rPr>
          <w:color w:val="000000"/>
        </w:rPr>
        <w:t>Select User ID (in the upper left hand corner of the screen)</w:t>
      </w:r>
    </w:p>
    <w:p w14:paraId="5E48374C" w14:textId="77777777" w:rsidR="0039165C" w:rsidRDefault="00EE4FDA">
      <w:pPr>
        <w:pStyle w:val="li1"/>
        <w:numPr>
          <w:ilvl w:val="0"/>
          <w:numId w:val="66"/>
        </w:numPr>
        <w:ind w:left="1200"/>
      </w:pPr>
      <w:r>
        <w:rPr>
          <w:color w:val="000000"/>
        </w:rPr>
        <w:t>Enable settings under Alarms to Display Active Alarm &amp; Display Define &amp; Display List</w:t>
      </w:r>
    </w:p>
    <w:p w14:paraId="137E3AA0" w14:textId="77777777" w:rsidR="0039165C" w:rsidRDefault="00EE4FDA">
      <w:pPr>
        <w:pStyle w:val="li1"/>
        <w:numPr>
          <w:ilvl w:val="0"/>
          <w:numId w:val="66"/>
        </w:numPr>
        <w:ind w:left="1200"/>
      </w:pPr>
      <w:r>
        <w:rPr>
          <w:color w:val="000000"/>
        </w:rPr>
        <w:t xml:space="preserve">Save settings by clicking button </w:t>
      </w:r>
      <w:r>
        <w:rPr>
          <w:rStyle w:val="b"/>
        </w:rPr>
        <w:t>Change User</w:t>
      </w:r>
    </w:p>
    <w:p w14:paraId="6C9BC1B2" w14:textId="77777777" w:rsidR="0039165C" w:rsidRDefault="00EE4FDA">
      <w:pPr>
        <w:pStyle w:val="p3"/>
      </w:pPr>
      <w:r>
        <w:rPr>
          <w:color w:val="000000"/>
        </w:rPr>
        <w:t>Results</w:t>
      </w:r>
    </w:p>
    <w:p w14:paraId="2E62C4FF" w14:textId="77777777" w:rsidR="0039165C" w:rsidRDefault="00EE4FDA">
      <w:pPr>
        <w:pStyle w:val="li2"/>
        <w:numPr>
          <w:ilvl w:val="0"/>
          <w:numId w:val="67"/>
        </w:numPr>
        <w:ind w:left="1800"/>
      </w:pPr>
      <w:r>
        <w:rPr>
          <w:color w:val="000000"/>
        </w:rPr>
        <w:t xml:space="preserve">User ID can now Display / Create / Update alarms </w:t>
      </w:r>
    </w:p>
    <w:p w14:paraId="1E2C43E1" w14:textId="77777777" w:rsidR="0039165C" w:rsidRDefault="00EE4FDA">
      <w:pPr>
        <w:pStyle w:val="p"/>
      </w:pPr>
      <w:r>
        <w:rPr>
          <w:color w:val="000000"/>
        </w:rPr>
        <w:t> </w:t>
      </w:r>
    </w:p>
    <w:p w14:paraId="2334CF07" w14:textId="77777777" w:rsidR="0039165C" w:rsidRDefault="00EE4FDA">
      <w:pPr>
        <w:pStyle w:val="p2"/>
      </w:pPr>
      <w:r>
        <w:rPr>
          <w:color w:val="000000"/>
        </w:rPr>
        <w:t> </w:t>
      </w:r>
    </w:p>
    <w:p w14:paraId="3BF7138A" w14:textId="77777777" w:rsidR="0039165C" w:rsidRDefault="00EE4FDA">
      <w:pPr>
        <w:pStyle w:val="p2"/>
      </w:pPr>
      <w:r>
        <w:rPr>
          <w:color w:val="000000"/>
        </w:rPr>
        <w:t xml:space="preserve">➞ Assign a Security User </w:t>
      </w:r>
      <w:r>
        <w:rPr>
          <w:rStyle w:val="i"/>
        </w:rPr>
        <w:t>(assumes the user was already added)</w:t>
      </w:r>
    </w:p>
    <w:p w14:paraId="10B5605D" w14:textId="77777777" w:rsidR="0039165C" w:rsidRDefault="00EE4FDA">
      <w:pPr>
        <w:pStyle w:val="li1"/>
        <w:numPr>
          <w:ilvl w:val="0"/>
          <w:numId w:val="68"/>
        </w:numPr>
        <w:ind w:left="1200"/>
      </w:pPr>
      <w:r>
        <w:rPr>
          <w:color w:val="000000"/>
        </w:rPr>
        <w:t>Log on to Client as either a) User that started the MOMI server on Nonstop System, or b) an existing Security User</w:t>
      </w:r>
    </w:p>
    <w:p w14:paraId="193E915A" w14:textId="77777777" w:rsidR="0039165C" w:rsidRDefault="00EE4FDA">
      <w:pPr>
        <w:pStyle w:val="li1"/>
        <w:numPr>
          <w:ilvl w:val="0"/>
          <w:numId w:val="69"/>
        </w:numPr>
        <w:ind w:left="1200"/>
      </w:pPr>
      <w:r>
        <w:rPr>
          <w:color w:val="000000"/>
        </w:rPr>
        <w:t xml:space="preserve">Go to the screen </w:t>
      </w:r>
      <w:hyperlink w:anchor="_Ref1677055334" w:history="1">
        <w:r>
          <w:rPr>
            <w:color w:val="0000FF"/>
            <w:u w:val="single"/>
          </w:rPr>
          <w:t>Configure/Client Access/Define</w:t>
        </w:r>
      </w:hyperlink>
    </w:p>
    <w:p w14:paraId="105ADAB4" w14:textId="77777777" w:rsidR="0039165C" w:rsidRDefault="00EE4FDA">
      <w:pPr>
        <w:pStyle w:val="li1"/>
        <w:numPr>
          <w:ilvl w:val="0"/>
          <w:numId w:val="69"/>
        </w:numPr>
        <w:ind w:left="1200"/>
      </w:pPr>
      <w:r>
        <w:rPr>
          <w:color w:val="000000"/>
        </w:rPr>
        <w:t>Select User ID (in the upper left hand corner of the screen)</w:t>
      </w:r>
    </w:p>
    <w:p w14:paraId="0884D6ED" w14:textId="77777777" w:rsidR="0039165C" w:rsidRDefault="00EE4FDA">
      <w:pPr>
        <w:pStyle w:val="li1"/>
        <w:numPr>
          <w:ilvl w:val="0"/>
          <w:numId w:val="69"/>
        </w:numPr>
        <w:ind w:left="1200"/>
      </w:pPr>
      <w:r>
        <w:rPr>
          <w:color w:val="000000"/>
        </w:rPr>
        <w:t>Enable Security User</w:t>
      </w:r>
    </w:p>
    <w:p w14:paraId="6B360A07" w14:textId="77777777" w:rsidR="0039165C" w:rsidRDefault="00EE4FDA">
      <w:pPr>
        <w:pStyle w:val="li1"/>
        <w:numPr>
          <w:ilvl w:val="0"/>
          <w:numId w:val="69"/>
        </w:numPr>
        <w:ind w:left="1200"/>
      </w:pPr>
      <w:r>
        <w:rPr>
          <w:color w:val="000000"/>
        </w:rPr>
        <w:t xml:space="preserve">Save settings by clicking button </w:t>
      </w:r>
      <w:r>
        <w:rPr>
          <w:rStyle w:val="b"/>
        </w:rPr>
        <w:t>Change User</w:t>
      </w:r>
    </w:p>
    <w:p w14:paraId="132B96C5" w14:textId="77777777" w:rsidR="0039165C" w:rsidRDefault="00EE4FDA">
      <w:pPr>
        <w:pStyle w:val="p3"/>
      </w:pPr>
      <w:r>
        <w:rPr>
          <w:color w:val="000000"/>
        </w:rPr>
        <w:t>Results</w:t>
      </w:r>
    </w:p>
    <w:p w14:paraId="0A43D085" w14:textId="77777777" w:rsidR="0039165C" w:rsidRDefault="00EE4FDA">
      <w:pPr>
        <w:pStyle w:val="li2"/>
        <w:numPr>
          <w:ilvl w:val="0"/>
          <w:numId w:val="70"/>
        </w:numPr>
        <w:ind w:left="1800"/>
      </w:pPr>
      <w:r>
        <w:rPr>
          <w:b/>
          <w:bCs/>
          <w:color w:val="000000"/>
        </w:rPr>
        <w:t xml:space="preserve">User ID can now perform Display / Create / Update alarms </w:t>
      </w:r>
    </w:p>
    <w:p w14:paraId="66A346B2" w14:textId="77777777" w:rsidR="0039165C" w:rsidRDefault="00EE4FDA">
      <w:pPr>
        <w:pStyle w:val="p"/>
      </w:pPr>
      <w:r>
        <w:rPr>
          <w:color w:val="000000"/>
        </w:rPr>
        <w:t> </w:t>
      </w:r>
    </w:p>
    <w:p w14:paraId="20DC0657" w14:textId="77777777" w:rsidR="0039165C" w:rsidRDefault="00EE4FDA">
      <w:pPr>
        <w:pStyle w:val="p"/>
      </w:pPr>
      <w:r>
        <w:rPr>
          <w:color w:val="000000"/>
        </w:rPr>
        <w:t> </w:t>
      </w:r>
    </w:p>
    <w:p w14:paraId="33EBEBC2" w14:textId="77777777" w:rsidR="0039165C" w:rsidRDefault="00EE4FDA">
      <w:pPr>
        <w:pStyle w:val="p2"/>
      </w:pPr>
      <w:r>
        <w:rPr>
          <w:color w:val="000000"/>
        </w:rPr>
        <w:t xml:space="preserve">➞ Limit AutoUpdate time </w:t>
      </w:r>
    </w:p>
    <w:p w14:paraId="7CC03522" w14:textId="77777777" w:rsidR="0039165C" w:rsidRDefault="00EE4FDA">
      <w:pPr>
        <w:pStyle w:val="li1"/>
        <w:numPr>
          <w:ilvl w:val="0"/>
          <w:numId w:val="71"/>
        </w:numPr>
        <w:ind w:left="1200"/>
      </w:pPr>
      <w:r>
        <w:rPr>
          <w:color w:val="000000"/>
        </w:rPr>
        <w:t>Log on to Client as User that started the MOMI server on Nonstop System</w:t>
      </w:r>
    </w:p>
    <w:p w14:paraId="74C35A60" w14:textId="77777777" w:rsidR="0039165C" w:rsidRDefault="00EE4FDA">
      <w:pPr>
        <w:pStyle w:val="li1"/>
        <w:numPr>
          <w:ilvl w:val="0"/>
          <w:numId w:val="72"/>
        </w:numPr>
        <w:ind w:left="1200"/>
      </w:pPr>
      <w:r>
        <w:rPr>
          <w:color w:val="000000"/>
        </w:rPr>
        <w:t>Go to the screen  </w:t>
      </w:r>
      <w:hyperlink w:anchor="_Ref-1403651818" w:history="1">
        <w:r>
          <w:rPr>
            <w:color w:val="0000FF"/>
            <w:u w:val="single"/>
          </w:rPr>
          <w:t>Configure/Client Access/Global Settings</w:t>
        </w:r>
      </w:hyperlink>
    </w:p>
    <w:p w14:paraId="056F0CFD" w14:textId="77777777" w:rsidR="0039165C" w:rsidRDefault="00EE4FDA">
      <w:pPr>
        <w:pStyle w:val="li1"/>
        <w:numPr>
          <w:ilvl w:val="0"/>
          <w:numId w:val="72"/>
        </w:numPr>
        <w:ind w:left="1200"/>
      </w:pPr>
      <w:r>
        <w:rPr>
          <w:color w:val="000000"/>
        </w:rPr>
        <w:t xml:space="preserve">Check box and </w:t>
      </w:r>
      <w:r>
        <w:rPr>
          <w:rStyle w:val="b"/>
        </w:rPr>
        <w:t>Limit AutoUpdate minutes to</w:t>
      </w:r>
      <w:r>
        <w:rPr>
          <w:color w:val="000000"/>
        </w:rPr>
        <w:t xml:space="preserve"> value</w:t>
      </w:r>
    </w:p>
    <w:p w14:paraId="1051FFFC" w14:textId="77777777" w:rsidR="0039165C" w:rsidRDefault="00EE4FDA">
      <w:pPr>
        <w:pStyle w:val="li1"/>
        <w:numPr>
          <w:ilvl w:val="0"/>
          <w:numId w:val="72"/>
        </w:numPr>
        <w:ind w:left="1200"/>
      </w:pPr>
      <w:r>
        <w:rPr>
          <w:color w:val="000000"/>
        </w:rPr>
        <w:t xml:space="preserve">Save settings by clicking button </w:t>
      </w:r>
      <w:r>
        <w:rPr>
          <w:rStyle w:val="b"/>
        </w:rPr>
        <w:t>Change Global Client Access Settings</w:t>
      </w:r>
    </w:p>
    <w:p w14:paraId="34D61142" w14:textId="77777777" w:rsidR="0039165C" w:rsidRDefault="00EE4FDA">
      <w:pPr>
        <w:pStyle w:val="p3"/>
      </w:pPr>
      <w:r>
        <w:rPr>
          <w:color w:val="000000"/>
        </w:rPr>
        <w:t>Results</w:t>
      </w:r>
    </w:p>
    <w:p w14:paraId="1360D8FC" w14:textId="77777777" w:rsidR="0039165C" w:rsidRDefault="00EE4FDA">
      <w:pPr>
        <w:pStyle w:val="li2"/>
        <w:numPr>
          <w:ilvl w:val="0"/>
          <w:numId w:val="73"/>
        </w:numPr>
        <w:ind w:left="1800"/>
      </w:pPr>
      <w:r>
        <w:rPr>
          <w:color w:val="000000"/>
        </w:rPr>
        <w:t>AutoUpdate is limited by default for all users.  </w:t>
      </w:r>
      <w:r>
        <w:rPr>
          <w:rStyle w:val="i"/>
        </w:rPr>
        <w:t>(This may be overridden on an individual or group basis)</w:t>
      </w:r>
    </w:p>
    <w:p w14:paraId="05710462" w14:textId="77777777" w:rsidR="0039165C" w:rsidRDefault="00EE4FDA">
      <w:pPr>
        <w:pStyle w:val="p"/>
      </w:pPr>
      <w:r>
        <w:rPr>
          <w:color w:val="000000"/>
        </w:rPr>
        <w:t> </w:t>
      </w:r>
    </w:p>
    <w:p w14:paraId="5BC1C5FE" w14:textId="77777777" w:rsidR="0039165C" w:rsidRDefault="00EE4FDA">
      <w:pPr>
        <w:pStyle w:val="p"/>
      </w:pPr>
      <w:r>
        <w:rPr>
          <w:color w:val="000000"/>
        </w:rPr>
        <w:t> </w:t>
      </w:r>
    </w:p>
    <w:p w14:paraId="33D5896D" w14:textId="77777777" w:rsidR="0039165C" w:rsidRDefault="00EE4FDA">
      <w:pPr>
        <w:pStyle w:val="p2"/>
      </w:pPr>
      <w:r>
        <w:rPr>
          <w:color w:val="000000"/>
        </w:rPr>
        <w:t>➞ Restore the default state of Client Access and Disable (use only if you really mess up)  </w:t>
      </w:r>
    </w:p>
    <w:p w14:paraId="2205E082" w14:textId="77777777" w:rsidR="0039165C" w:rsidRDefault="00EE4FDA">
      <w:pPr>
        <w:pStyle w:val="li1"/>
        <w:numPr>
          <w:ilvl w:val="0"/>
          <w:numId w:val="74"/>
        </w:numPr>
        <w:ind w:left="1200"/>
      </w:pPr>
      <w:r>
        <w:rPr>
          <w:color w:val="000000"/>
        </w:rPr>
        <w:t>Log on to Client as User that started the MOMI server on Nonstop System</w:t>
      </w:r>
    </w:p>
    <w:p w14:paraId="5682A0C2" w14:textId="77777777" w:rsidR="0039165C" w:rsidRDefault="00EE4FDA">
      <w:pPr>
        <w:pStyle w:val="li1"/>
        <w:numPr>
          <w:ilvl w:val="0"/>
          <w:numId w:val="75"/>
        </w:numPr>
        <w:ind w:left="1200"/>
      </w:pPr>
      <w:r>
        <w:rPr>
          <w:color w:val="000000"/>
        </w:rPr>
        <w:t xml:space="preserve">Go to the screen </w:t>
      </w:r>
      <w:hyperlink r:id="rId31" w:history="1">
        <w:r>
          <w:rPr>
            <w:color w:val="0000FF"/>
            <w:u w:val="single"/>
          </w:rPr>
          <w:t>Configure / Client / Actions</w:t>
        </w:r>
      </w:hyperlink>
    </w:p>
    <w:p w14:paraId="6C5E21E4" w14:textId="77777777" w:rsidR="0039165C" w:rsidRDefault="00EE4FDA">
      <w:pPr>
        <w:pStyle w:val="li1"/>
        <w:numPr>
          <w:ilvl w:val="0"/>
          <w:numId w:val="75"/>
        </w:numPr>
        <w:ind w:left="1200"/>
      </w:pPr>
      <w:r>
        <w:rPr>
          <w:color w:val="000000"/>
        </w:rPr>
        <w:t xml:space="preserve">Press </w:t>
      </w:r>
      <w:r>
        <w:rPr>
          <w:rStyle w:val="b"/>
        </w:rPr>
        <w:t>Perform Emergency Database Actions</w:t>
      </w:r>
    </w:p>
    <w:p w14:paraId="72472BD9" w14:textId="77777777" w:rsidR="0039165C" w:rsidRDefault="00EE4FDA">
      <w:pPr>
        <w:pStyle w:val="li1"/>
        <w:numPr>
          <w:ilvl w:val="0"/>
          <w:numId w:val="75"/>
        </w:numPr>
        <w:ind w:left="1200"/>
      </w:pPr>
      <w:r>
        <w:rPr>
          <w:color w:val="000000"/>
        </w:rPr>
        <w:t xml:space="preserve">Press </w:t>
      </w:r>
      <w:r>
        <w:rPr>
          <w:rStyle w:val="b"/>
        </w:rPr>
        <w:t>Delete ALL Client Access and User Access Records...</w:t>
      </w:r>
    </w:p>
    <w:p w14:paraId="2F6A2622" w14:textId="77777777" w:rsidR="0039165C" w:rsidRDefault="00EE4FDA">
      <w:pPr>
        <w:pStyle w:val="li1"/>
        <w:numPr>
          <w:ilvl w:val="0"/>
          <w:numId w:val="75"/>
        </w:numPr>
        <w:ind w:left="1200"/>
      </w:pPr>
      <w:r>
        <w:rPr>
          <w:color w:val="000000"/>
        </w:rPr>
        <w:t>Press confirmation button</w:t>
      </w:r>
    </w:p>
    <w:p w14:paraId="1645BB66" w14:textId="77777777" w:rsidR="0039165C" w:rsidRDefault="00EE4FDA">
      <w:pPr>
        <w:pStyle w:val="p3"/>
      </w:pPr>
      <w:r>
        <w:rPr>
          <w:color w:val="000000"/>
        </w:rPr>
        <w:t>Results</w:t>
      </w:r>
    </w:p>
    <w:p w14:paraId="0C32F1C1" w14:textId="77777777" w:rsidR="0039165C" w:rsidRDefault="00EE4FDA">
      <w:pPr>
        <w:pStyle w:val="li2"/>
        <w:numPr>
          <w:ilvl w:val="0"/>
          <w:numId w:val="76"/>
        </w:numPr>
        <w:ind w:left="1800"/>
      </w:pPr>
      <w:r>
        <w:rPr>
          <w:color w:val="000000"/>
        </w:rPr>
        <w:t xml:space="preserve">Client Access disabled.  Default functionality restored. </w:t>
      </w:r>
    </w:p>
    <w:p w14:paraId="19712759" w14:textId="77777777" w:rsidR="0039165C" w:rsidRDefault="00EE4FDA">
      <w:pPr>
        <w:pStyle w:val="p"/>
      </w:pPr>
      <w:r>
        <w:rPr>
          <w:color w:val="000000"/>
        </w:rPr>
        <w:t> </w:t>
      </w:r>
    </w:p>
    <w:p w14:paraId="24FF3795" w14:textId="77777777" w:rsidR="0039165C" w:rsidRDefault="00EE4FDA">
      <w:pPr>
        <w:pStyle w:val="p"/>
      </w:pPr>
      <w:r>
        <w:rPr>
          <w:color w:val="000000"/>
        </w:rPr>
        <w:t> </w:t>
      </w:r>
    </w:p>
    <w:p w14:paraId="6E041615" w14:textId="77777777" w:rsidR="0039165C" w:rsidRDefault="00EE4FDA">
      <w:pPr>
        <w:pStyle w:val="p2"/>
      </w:pPr>
      <w:r>
        <w:rPr>
          <w:color w:val="000000"/>
        </w:rPr>
        <w:t xml:space="preserve">➞ Disable Client Access Checking </w:t>
      </w:r>
    </w:p>
    <w:p w14:paraId="2DD0245B" w14:textId="77777777" w:rsidR="0039165C" w:rsidRDefault="00EE4FDA">
      <w:pPr>
        <w:pStyle w:val="li1"/>
        <w:numPr>
          <w:ilvl w:val="0"/>
          <w:numId w:val="77"/>
        </w:numPr>
        <w:ind w:left="1200"/>
      </w:pPr>
      <w:r>
        <w:rPr>
          <w:color w:val="000000"/>
        </w:rPr>
        <w:t>Log on to Client as User that started the MOMI server on Nonstop System</w:t>
      </w:r>
    </w:p>
    <w:p w14:paraId="250F934C" w14:textId="77777777" w:rsidR="0039165C" w:rsidRDefault="00EE4FDA">
      <w:pPr>
        <w:pStyle w:val="li1"/>
        <w:numPr>
          <w:ilvl w:val="0"/>
          <w:numId w:val="78"/>
        </w:numPr>
        <w:ind w:left="1200"/>
      </w:pPr>
      <w:r>
        <w:rPr>
          <w:color w:val="000000"/>
        </w:rPr>
        <w:t>Go to the screen  </w:t>
      </w:r>
      <w:hyperlink w:anchor="_Ref-1403651818" w:history="1">
        <w:r>
          <w:rPr>
            <w:color w:val="0000FF"/>
            <w:u w:val="single"/>
          </w:rPr>
          <w:t>Configure/Client Access/Global Settings</w:t>
        </w:r>
      </w:hyperlink>
    </w:p>
    <w:p w14:paraId="61929516" w14:textId="77777777" w:rsidR="0039165C" w:rsidRDefault="00EE4FDA">
      <w:pPr>
        <w:pStyle w:val="li1"/>
        <w:numPr>
          <w:ilvl w:val="0"/>
          <w:numId w:val="78"/>
        </w:numPr>
        <w:ind w:left="1200"/>
      </w:pPr>
      <w:r>
        <w:rPr>
          <w:color w:val="000000"/>
        </w:rPr>
        <w:t xml:space="preserve">Uncheck </w:t>
      </w:r>
      <w:r>
        <w:rPr>
          <w:rStyle w:val="b"/>
        </w:rPr>
        <w:t>Enable Client Access Checking on this System</w:t>
      </w:r>
    </w:p>
    <w:p w14:paraId="4F6E5BF6" w14:textId="77777777" w:rsidR="0039165C" w:rsidRDefault="00EE4FDA">
      <w:pPr>
        <w:pStyle w:val="li1"/>
        <w:numPr>
          <w:ilvl w:val="0"/>
          <w:numId w:val="78"/>
        </w:numPr>
        <w:ind w:left="1200"/>
      </w:pPr>
      <w:r>
        <w:rPr>
          <w:color w:val="000000"/>
        </w:rPr>
        <w:t xml:space="preserve">Click the button </w:t>
      </w:r>
      <w:r>
        <w:rPr>
          <w:rStyle w:val="b"/>
        </w:rPr>
        <w:t>Change Global Client Access Settings</w:t>
      </w:r>
    </w:p>
    <w:p w14:paraId="57CAC694" w14:textId="77777777" w:rsidR="0039165C" w:rsidRDefault="00EE4FDA">
      <w:pPr>
        <w:pStyle w:val="p3"/>
      </w:pPr>
      <w:r>
        <w:rPr>
          <w:color w:val="000000"/>
        </w:rPr>
        <w:t>Results</w:t>
      </w:r>
    </w:p>
    <w:p w14:paraId="19311048" w14:textId="77777777" w:rsidR="0039165C" w:rsidRDefault="00EE4FDA">
      <w:pPr>
        <w:pStyle w:val="li2"/>
        <w:numPr>
          <w:ilvl w:val="0"/>
          <w:numId w:val="79"/>
        </w:numPr>
        <w:ind w:left="1800"/>
      </w:pPr>
      <w:r>
        <w:rPr>
          <w:color w:val="000000"/>
        </w:rPr>
        <w:t>Client Access disabled.  Default functionality restored.</w:t>
      </w:r>
    </w:p>
    <w:p w14:paraId="0A4A5EF2" w14:textId="77777777" w:rsidR="0039165C" w:rsidRDefault="00EE4FDA">
      <w:pPr>
        <w:pStyle w:val="li2"/>
        <w:numPr>
          <w:ilvl w:val="0"/>
          <w:numId w:val="79"/>
        </w:numPr>
        <w:ind w:left="1800"/>
      </w:pPr>
      <w:r>
        <w:rPr>
          <w:color w:val="000000"/>
        </w:rPr>
        <w:t>User profiles are still present.</w:t>
      </w:r>
    </w:p>
    <w:p w14:paraId="622913A6" w14:textId="77777777" w:rsidR="0039165C" w:rsidRDefault="00EE4FDA">
      <w:pPr>
        <w:pStyle w:val="p2"/>
      </w:pPr>
      <w:r>
        <w:rPr>
          <w:color w:val="000000"/>
        </w:rPr>
        <w:t> </w:t>
      </w:r>
    </w:p>
    <w:p w14:paraId="5CE3A7D0" w14:textId="77777777" w:rsidR="0039165C" w:rsidRDefault="00EE4FDA">
      <w:pPr>
        <w:pStyle w:val="h1"/>
      </w:pPr>
      <w:bookmarkStart w:id="48" w:name="_Toc231901988"/>
      <w:bookmarkStart w:id="49" w:name="_Ref484030457"/>
      <w:r>
        <w:rPr>
          <w:color w:val="000000"/>
        </w:rPr>
        <w:t>Server</w:t>
      </w:r>
      <w:bookmarkEnd w:id="48"/>
    </w:p>
    <w:p w14:paraId="24A9AE9B" w14:textId="77777777" w:rsidR="0039165C" w:rsidRDefault="00EE4FDA">
      <w:pPr>
        <w:pStyle w:val="h2"/>
      </w:pPr>
      <w:bookmarkStart w:id="50" w:name="_Toc231901989"/>
      <w:bookmarkEnd w:id="49"/>
      <w:r>
        <w:rPr>
          <w:color w:val="000000"/>
        </w:rPr>
        <w:t>Overview</w:t>
      </w:r>
      <w:bookmarkEnd w:id="50"/>
    </w:p>
    <w:p w14:paraId="1C9C3432" w14:textId="77777777" w:rsidR="0039165C" w:rsidRDefault="00EE4FDA">
      <w:pPr>
        <w:pStyle w:val="p"/>
      </w:pPr>
      <w:r>
        <w:rPr>
          <w:color w:val="000000"/>
        </w:rPr>
        <w:t xml:space="preserve">Information presented by the MOMI PC Client is obtained from server processes running on the Nonstop System. Certain MOMI processes run continually and some are started on demand. </w:t>
      </w:r>
    </w:p>
    <w:p w14:paraId="2F8B2B5F" w14:textId="77777777" w:rsidR="0039165C" w:rsidRDefault="00EE4FDA">
      <w:pPr>
        <w:pStyle w:val="p"/>
      </w:pPr>
      <w:r>
        <w:rPr>
          <w:color w:val="000000"/>
        </w:rPr>
        <w:t> </w:t>
      </w:r>
    </w:p>
    <w:p w14:paraId="090BA0C0" w14:textId="77777777" w:rsidR="0039165C" w:rsidRDefault="00EE4FDA">
      <w:pPr>
        <w:pStyle w:val="p"/>
      </w:pPr>
      <w:r>
        <w:rPr>
          <w:color w:val="000000"/>
        </w:rPr>
        <w:t>The MOMI subsystem on the Nonstop System is initially started via the TACL obey file OBYMOMI located in subvolume where MOMI is installed. This obey file starts the main $MOMI process which serves as the overseer for the subsystem. This main process:</w:t>
      </w:r>
    </w:p>
    <w:p w14:paraId="1E2292EF" w14:textId="77777777" w:rsidR="0039165C" w:rsidRDefault="00EE4FDA">
      <w:pPr>
        <w:pStyle w:val="p"/>
      </w:pPr>
      <w:r>
        <w:rPr>
          <w:color w:val="000000"/>
        </w:rPr>
        <w:t> </w:t>
      </w:r>
    </w:p>
    <w:p w14:paraId="2F6BA29B" w14:textId="77777777" w:rsidR="0039165C" w:rsidRDefault="00EE4FDA">
      <w:pPr>
        <w:pStyle w:val="li"/>
        <w:numPr>
          <w:ilvl w:val="0"/>
          <w:numId w:val="80"/>
        </w:numPr>
        <w:ind w:left="600"/>
      </w:pPr>
      <w:r>
        <w:rPr>
          <w:color w:val="000000"/>
        </w:rPr>
        <w:t>configures a master measurement in the MEASURE subsystem</w:t>
      </w:r>
    </w:p>
    <w:p w14:paraId="4F49EE99" w14:textId="77777777" w:rsidR="0039165C" w:rsidRDefault="00EE4FDA">
      <w:pPr>
        <w:pStyle w:val="p"/>
      </w:pPr>
      <w:r>
        <w:rPr>
          <w:color w:val="000000"/>
        </w:rPr>
        <w:t> </w:t>
      </w:r>
    </w:p>
    <w:p w14:paraId="625338B3" w14:textId="77777777" w:rsidR="0039165C" w:rsidRDefault="00EE4FDA">
      <w:pPr>
        <w:pStyle w:val="li"/>
        <w:numPr>
          <w:ilvl w:val="0"/>
          <w:numId w:val="81"/>
        </w:numPr>
        <w:ind w:left="600"/>
      </w:pPr>
      <w:r>
        <w:rPr>
          <w:color w:val="000000"/>
        </w:rPr>
        <w:t xml:space="preserve">starts an Expand collector process </w:t>
      </w:r>
    </w:p>
    <w:p w14:paraId="2DB3120E" w14:textId="77777777" w:rsidR="0039165C" w:rsidRDefault="00EE4FDA">
      <w:pPr>
        <w:pStyle w:val="p"/>
      </w:pPr>
      <w:r>
        <w:rPr>
          <w:color w:val="000000"/>
        </w:rPr>
        <w:t> </w:t>
      </w:r>
    </w:p>
    <w:p w14:paraId="49C8738F" w14:textId="77777777" w:rsidR="0039165C" w:rsidRDefault="00EE4FDA">
      <w:pPr>
        <w:pStyle w:val="li"/>
        <w:numPr>
          <w:ilvl w:val="0"/>
          <w:numId w:val="82"/>
        </w:numPr>
        <w:ind w:left="600"/>
      </w:pPr>
      <w:r>
        <w:rPr>
          <w:color w:val="000000"/>
        </w:rPr>
        <w:t>starts a collector in each processor of the system</w:t>
      </w:r>
    </w:p>
    <w:p w14:paraId="2A0611F0" w14:textId="77777777" w:rsidR="0039165C" w:rsidRDefault="00EE4FDA">
      <w:pPr>
        <w:pStyle w:val="p"/>
      </w:pPr>
      <w:r>
        <w:rPr>
          <w:color w:val="000000"/>
        </w:rPr>
        <w:t> </w:t>
      </w:r>
    </w:p>
    <w:p w14:paraId="45EAE79F" w14:textId="77777777" w:rsidR="0039165C" w:rsidRDefault="00EE4FDA">
      <w:pPr>
        <w:pStyle w:val="li"/>
        <w:numPr>
          <w:ilvl w:val="0"/>
          <w:numId w:val="83"/>
        </w:numPr>
        <w:ind w:left="600"/>
      </w:pPr>
      <w:r>
        <w:rPr>
          <w:color w:val="000000"/>
        </w:rPr>
        <w:t xml:space="preserve">starts a process that writes </w:t>
      </w:r>
      <w:hyperlink w:anchor="_Ref1636980044" w:history="1">
        <w:r>
          <w:rPr>
            <w:color w:val="0000FF"/>
            <w:u w:val="single"/>
          </w:rPr>
          <w:t>history</w:t>
        </w:r>
      </w:hyperlink>
      <w:r>
        <w:rPr>
          <w:color w:val="000000"/>
        </w:rPr>
        <w:t xml:space="preserve"> to the HST01DB file</w:t>
      </w:r>
    </w:p>
    <w:p w14:paraId="5FC4AAE2" w14:textId="77777777" w:rsidR="0039165C" w:rsidRDefault="00EE4FDA">
      <w:pPr>
        <w:pStyle w:val="p"/>
      </w:pPr>
      <w:r>
        <w:rPr>
          <w:color w:val="000000"/>
        </w:rPr>
        <w:t> </w:t>
      </w:r>
    </w:p>
    <w:p w14:paraId="16DC7E11" w14:textId="77777777" w:rsidR="0039165C" w:rsidRDefault="00EE4FDA">
      <w:pPr>
        <w:pStyle w:val="li"/>
        <w:numPr>
          <w:ilvl w:val="0"/>
          <w:numId w:val="84"/>
        </w:numPr>
        <w:ind w:left="600"/>
      </w:pPr>
      <w:r>
        <w:rPr>
          <w:color w:val="000000"/>
        </w:rPr>
        <w:t>starts a process that performs the history consolidation and deletion</w:t>
      </w:r>
    </w:p>
    <w:p w14:paraId="23DCFD1D" w14:textId="77777777" w:rsidR="0039165C" w:rsidRDefault="00EE4FDA">
      <w:pPr>
        <w:pStyle w:val="p"/>
      </w:pPr>
      <w:r>
        <w:rPr>
          <w:color w:val="000000"/>
        </w:rPr>
        <w:t> </w:t>
      </w:r>
    </w:p>
    <w:p w14:paraId="6FE6F815" w14:textId="77777777" w:rsidR="0039165C" w:rsidRDefault="00EE4FDA">
      <w:pPr>
        <w:pStyle w:val="li"/>
        <w:numPr>
          <w:ilvl w:val="0"/>
          <w:numId w:val="85"/>
        </w:numPr>
        <w:ind w:left="600"/>
      </w:pPr>
      <w:r>
        <w:rPr>
          <w:color w:val="000000"/>
        </w:rPr>
        <w:t>starts an NSKCOM process for obtaining virtual memory statistics</w:t>
      </w:r>
    </w:p>
    <w:p w14:paraId="0AC82077" w14:textId="77777777" w:rsidR="0039165C" w:rsidRDefault="00EE4FDA">
      <w:pPr>
        <w:pStyle w:val="p"/>
      </w:pPr>
      <w:r>
        <w:rPr>
          <w:color w:val="000000"/>
        </w:rPr>
        <w:t> </w:t>
      </w:r>
    </w:p>
    <w:p w14:paraId="3A9218D2" w14:textId="77777777" w:rsidR="0039165C" w:rsidRDefault="00EE4FDA">
      <w:pPr>
        <w:pStyle w:val="li"/>
        <w:numPr>
          <w:ilvl w:val="0"/>
          <w:numId w:val="86"/>
        </w:numPr>
        <w:ind w:left="600"/>
      </w:pPr>
      <w:r>
        <w:rPr>
          <w:color w:val="000000"/>
        </w:rPr>
        <w:t xml:space="preserve">posts a 'listen' on the </w:t>
      </w:r>
      <w:hyperlink w:anchor="_Ref1192109583" w:history="1">
        <w:r>
          <w:rPr>
            <w:color w:val="0000FF"/>
            <w:u w:val="single"/>
          </w:rPr>
          <w:t>assigned</w:t>
        </w:r>
      </w:hyperlink>
      <w:r>
        <w:rPr>
          <w:color w:val="000000"/>
        </w:rPr>
        <w:t xml:space="preserve"> TCP/IP process(es) and port(s) for incoming connections from the client</w:t>
      </w:r>
    </w:p>
    <w:p w14:paraId="11CF14D9" w14:textId="77777777" w:rsidR="0039165C" w:rsidRDefault="00EE4FDA">
      <w:pPr>
        <w:pStyle w:val="p"/>
      </w:pPr>
      <w:r>
        <w:rPr>
          <w:color w:val="000000"/>
        </w:rPr>
        <w:t> </w:t>
      </w:r>
    </w:p>
    <w:p w14:paraId="505F732A" w14:textId="77777777" w:rsidR="0039165C" w:rsidRDefault="00EE4FDA">
      <w:pPr>
        <w:pStyle w:val="p"/>
      </w:pPr>
      <w:r>
        <w:rPr>
          <w:color w:val="000000"/>
        </w:rPr>
        <w:t xml:space="preserve">The MOMI PC Client communicates with the server by issuing a TCP/IP connect to the configured </w:t>
      </w:r>
      <w:hyperlink w:anchor="_Ref-944927646" w:history="1">
        <w:r>
          <w:rPr>
            <w:color w:val="0000FF"/>
            <w:u w:val="single"/>
          </w:rPr>
          <w:t>address and port</w:t>
        </w:r>
      </w:hyperlink>
      <w:r>
        <w:rPr>
          <w:color w:val="000000"/>
        </w:rPr>
        <w:t xml:space="preserve"> of the $MOMI server. This main server either provides information directly or passes the request to another server it started. The response is returned to the main server which in turn is sent back to the PC Client.</w:t>
      </w:r>
    </w:p>
    <w:p w14:paraId="78D20425" w14:textId="77777777" w:rsidR="0039165C" w:rsidRDefault="00EE4FDA">
      <w:pPr>
        <w:pStyle w:val="p"/>
      </w:pPr>
      <w:r>
        <w:rPr>
          <w:color w:val="000000"/>
        </w:rPr>
        <w:t> </w:t>
      </w:r>
    </w:p>
    <w:p w14:paraId="2BF6033E" w14:textId="77777777" w:rsidR="0039165C" w:rsidRDefault="00EE4FDA">
      <w:pPr>
        <w:pStyle w:val="p"/>
      </w:pPr>
      <w:r>
        <w:rPr>
          <w:color w:val="000000"/>
        </w:rPr>
        <w:t xml:space="preserve">Sensitive commands that require security are executed in the context of the User ID provided. When a user </w:t>
      </w:r>
      <w:hyperlink w:anchor="_Ref-1964815080" w:history="1">
        <w:r>
          <w:rPr>
            <w:color w:val="0000FF"/>
            <w:u w:val="single"/>
          </w:rPr>
          <w:t>logs on</w:t>
        </w:r>
      </w:hyperlink>
      <w:r>
        <w:rPr>
          <w:color w:val="000000"/>
        </w:rPr>
        <w:t>, a server assigned to that particular client executes the logon command and assumes the authority of that particular user. From that point on, sensitive commands are executed by that server or a server it started. When a user logs off the assigned server and additional server it started all stop.</w:t>
      </w:r>
    </w:p>
    <w:p w14:paraId="17E7287C" w14:textId="77777777" w:rsidR="0039165C" w:rsidRDefault="00EE4FDA">
      <w:pPr>
        <w:pStyle w:val="p"/>
      </w:pPr>
      <w:r>
        <w:rPr>
          <w:color w:val="000000"/>
        </w:rPr>
        <w:t> </w:t>
      </w:r>
    </w:p>
    <w:p w14:paraId="1A08D10D" w14:textId="77777777" w:rsidR="0039165C" w:rsidRDefault="00EE4FDA">
      <w:pPr>
        <w:pStyle w:val="p"/>
      </w:pPr>
      <w:r>
        <w:rPr>
          <w:color w:val="000000"/>
        </w:rPr>
        <w:t>The MOMI server object may execute dynamic SQL/MP statements to obtain information from the system and user catalogs. The statements are used in support the PC MOMI Client screens Files / SQL/MP / *. The TACL obey file OBYCSQL performs an SQL/MP compile of the MOMI server object with the attribute of NOREGISTER ON. This means that the SQL/MP catalog do not reflect the MOMI executable.</w:t>
      </w:r>
    </w:p>
    <w:bookmarkStart w:id="51" w:name="_Ref1981465844"/>
    <w:p w14:paraId="5F489572" w14:textId="77777777" w:rsidR="0039165C" w:rsidRDefault="00921815">
      <w:pPr>
        <w:pStyle w:val="h2"/>
      </w:pPr>
      <w:r>
        <w:fldChar w:fldCharType="begin"/>
      </w:r>
      <w:r w:rsidR="00EE4FDA">
        <w:instrText xml:space="preserve"> XE "Process Priority" </w:instrText>
      </w:r>
      <w:r>
        <w:fldChar w:fldCharType="end"/>
      </w:r>
      <w:bookmarkStart w:id="52" w:name="_Toc231901990"/>
      <w:r w:rsidR="00EE4FDA">
        <w:rPr>
          <w:color w:val="000000"/>
        </w:rPr>
        <w:t>Process Priority</w:t>
      </w:r>
      <w:bookmarkEnd w:id="52"/>
    </w:p>
    <w:bookmarkEnd w:id="51"/>
    <w:p w14:paraId="7E9A1951" w14:textId="54277F07" w:rsidR="0039165C" w:rsidRDefault="00547FDA">
      <w:pPr>
        <w:pStyle w:val="p"/>
        <w:jc w:val="center"/>
      </w:pPr>
      <w:r>
        <w:rPr>
          <w:noProof/>
        </w:rPr>
        <w:drawing>
          <wp:inline distT="0" distB="0" distL="0" distR="0" wp14:anchorId="4C6056A6" wp14:editId="6B87CF45">
            <wp:extent cx="3810000" cy="2705100"/>
            <wp:effectExtent l="0" t="0" r="0" b="0"/>
            <wp:docPr id="16" name="Picture 3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preferRelativeResize="0">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10000" cy="2705100"/>
                    </a:xfrm>
                    <a:prstGeom prst="rect">
                      <a:avLst/>
                    </a:prstGeom>
                    <a:noFill/>
                    <a:ln>
                      <a:noFill/>
                    </a:ln>
                  </pic:spPr>
                </pic:pic>
              </a:graphicData>
            </a:graphic>
          </wp:inline>
        </w:drawing>
      </w:r>
    </w:p>
    <w:p w14:paraId="78CA2FA2" w14:textId="77777777" w:rsidR="0039165C" w:rsidRDefault="00EE4FDA">
      <w:pPr>
        <w:pStyle w:val="p"/>
      </w:pPr>
      <w:r>
        <w:rPr>
          <w:color w:val="000000"/>
        </w:rPr>
        <w:t> </w:t>
      </w:r>
    </w:p>
    <w:p w14:paraId="7F9259C0" w14:textId="77777777" w:rsidR="0039165C" w:rsidRDefault="00EE4FDA">
      <w:pPr>
        <w:pStyle w:val="p"/>
      </w:pPr>
      <w:r>
        <w:rPr>
          <w:color w:val="000000"/>
        </w:rPr>
        <w:t> </w:t>
      </w:r>
    </w:p>
    <w:p w14:paraId="2C8A1D5A" w14:textId="77777777" w:rsidR="0039165C" w:rsidRDefault="00EE4FDA">
      <w:pPr>
        <w:pStyle w:val="p"/>
      </w:pPr>
      <w:r>
        <w:rPr>
          <w:color w:val="000000"/>
        </w:rPr>
        <w:t> </w:t>
      </w:r>
    </w:p>
    <w:p w14:paraId="4994D040" w14:textId="77777777" w:rsidR="0039165C" w:rsidRDefault="00EE4FDA">
      <w:pPr>
        <w:pStyle w:val="p"/>
      </w:pPr>
      <w:r>
        <w:rPr>
          <w:color w:val="000000"/>
        </w:rPr>
        <w:t xml:space="preserve">In order for MOMI to collect information on a timely basis, it must run at a priority high enough so that the other programs on the system do not 'walk over' or interrupt operation. </w:t>
      </w:r>
    </w:p>
    <w:p w14:paraId="6D05F6D2" w14:textId="77777777" w:rsidR="0039165C" w:rsidRDefault="00EE4FDA">
      <w:pPr>
        <w:pStyle w:val="p"/>
      </w:pPr>
      <w:r>
        <w:rPr>
          <w:color w:val="000000"/>
        </w:rPr>
        <w:t> </w:t>
      </w:r>
    </w:p>
    <w:p w14:paraId="18DAD2BF" w14:textId="77777777" w:rsidR="0039165C" w:rsidRDefault="00EE4FDA">
      <w:pPr>
        <w:pStyle w:val="p"/>
      </w:pPr>
      <w:r>
        <w:rPr>
          <w:color w:val="000000"/>
        </w:rPr>
        <w:t>The diagram above shows the relative process priorities of $MOMI and its server programs.</w:t>
      </w:r>
    </w:p>
    <w:p w14:paraId="1DD3B7FD" w14:textId="77777777" w:rsidR="0039165C" w:rsidRDefault="00EE4FDA">
      <w:pPr>
        <w:pStyle w:val="p"/>
      </w:pPr>
      <w:r>
        <w:rPr>
          <w:color w:val="000000"/>
        </w:rPr>
        <w:t> </w:t>
      </w:r>
    </w:p>
    <w:p w14:paraId="5E462D24" w14:textId="77777777" w:rsidR="0039165C" w:rsidRDefault="00EE4FDA">
      <w:pPr>
        <w:pStyle w:val="p"/>
      </w:pPr>
      <w:r>
        <w:rPr>
          <w:color w:val="000000"/>
        </w:rPr>
        <w:t>MOMI, to divide its workload, starts several copies of itself. The main program $MOMI, is the master traffic cop, data collector and data reporter. MOMI also starts a copy of itself in every CPU in order to collect information about that CPU. All information collected is reported back to $MOMI. $MOMI and the CPU collectors consume a fairly consistent portion of CPU resources, with $MOMI varying the most, based on incoming requests from the PC Clients.</w:t>
      </w:r>
    </w:p>
    <w:p w14:paraId="453E9BD0" w14:textId="77777777" w:rsidR="0039165C" w:rsidRDefault="00EE4FDA">
      <w:pPr>
        <w:pStyle w:val="p"/>
      </w:pPr>
      <w:r>
        <w:rPr>
          <w:color w:val="000000"/>
        </w:rPr>
        <w:t> </w:t>
      </w:r>
    </w:p>
    <w:p w14:paraId="0DEC5D52" w14:textId="77777777" w:rsidR="0039165C" w:rsidRDefault="00EE4FDA">
      <w:pPr>
        <w:pStyle w:val="p"/>
      </w:pPr>
      <w:r>
        <w:rPr>
          <w:color w:val="000000"/>
        </w:rPr>
        <w:t>By default, $MOMI and the collectors in each CPU run at a rather high priority of 170. This priority is set in the OBYMOMI file.</w:t>
      </w:r>
    </w:p>
    <w:p w14:paraId="3FC4D5B3" w14:textId="77777777" w:rsidR="0039165C" w:rsidRDefault="00EE4FDA">
      <w:pPr>
        <w:pStyle w:val="p"/>
      </w:pPr>
      <w:r>
        <w:rPr>
          <w:color w:val="000000"/>
        </w:rPr>
        <w:t> </w:t>
      </w:r>
    </w:p>
    <w:p w14:paraId="7D4715BB" w14:textId="77777777" w:rsidR="0039165C" w:rsidRDefault="00EE4FDA">
      <w:pPr>
        <w:pStyle w:val="p"/>
      </w:pPr>
      <w:r>
        <w:rPr>
          <w:color w:val="000000"/>
        </w:rPr>
        <w:t xml:space="preserve">MOMI also starts other processes based on needs of the PC Client and generally run at default priorities in the 80 to 95 range and can be adjusted in the </w:t>
      </w:r>
      <w:hyperlink w:anchor="_Ref166736509" w:history="1">
        <w:r>
          <w:rPr>
            <w:color w:val="0000FF"/>
            <w:u w:val="single"/>
          </w:rPr>
          <w:t>CONFMOMI</w:t>
        </w:r>
      </w:hyperlink>
      <w:r>
        <w:rPr>
          <w:color w:val="000000"/>
        </w:rPr>
        <w:t xml:space="preserve"> file.</w:t>
      </w:r>
    </w:p>
    <w:p w14:paraId="2B19A1BE" w14:textId="77777777" w:rsidR="0039165C" w:rsidRDefault="00EE4FDA">
      <w:pPr>
        <w:pStyle w:val="p"/>
      </w:pPr>
      <w:r>
        <w:rPr>
          <w:color w:val="000000"/>
        </w:rPr>
        <w:t> </w:t>
      </w:r>
    </w:p>
    <w:p w14:paraId="115EC4C7" w14:textId="77777777" w:rsidR="0039165C" w:rsidRDefault="00EE4FDA">
      <w:pPr>
        <w:pStyle w:val="p"/>
      </w:pPr>
      <w:r>
        <w:rPr>
          <w:color w:val="000000"/>
        </w:rPr>
        <w:t xml:space="preserve">If you have concerns with the priority of the MOMI environment, you could run $MOMI at a lower priority than your critical production programs. Please be aware that running $MOMI at a low priority could prevent the timely collection and reporting of data (usually showing up as random interruptions). In the </w:t>
      </w:r>
      <w:hyperlink w:anchor="_Ref-1682711927" w:history="1">
        <w:r>
          <w:rPr>
            <w:color w:val="0000FF"/>
            <w:u w:val="single"/>
          </w:rPr>
          <w:t>Main Overview</w:t>
        </w:r>
      </w:hyperlink>
      <w:r>
        <w:rPr>
          <w:color w:val="000000"/>
        </w:rPr>
        <w:t xml:space="preserve"> screen you may see MOMI CPU collectors reporting as HUNG or STOP. Once you have tested and are comfortable with the operation of MOMI on your system, MOMI should run at a rather high priority to help to insure consistent data collection and reporting.</w:t>
      </w:r>
    </w:p>
    <w:p w14:paraId="7BAFB618" w14:textId="77777777" w:rsidR="0039165C" w:rsidRDefault="00EE4FDA">
      <w:pPr>
        <w:pStyle w:val="p"/>
      </w:pPr>
      <w:r>
        <w:rPr>
          <w:color w:val="000000"/>
        </w:rPr>
        <w:t> </w:t>
      </w:r>
    </w:p>
    <w:p w14:paraId="1EE9B294" w14:textId="77777777" w:rsidR="0039165C" w:rsidRDefault="00EE4FDA">
      <w:pPr>
        <w:pStyle w:val="p"/>
      </w:pPr>
      <w:r>
        <w:rPr>
          <w:color w:val="000000"/>
        </w:rPr>
        <w:t>One of the common questions asked is, what is the CPU impact of MOMI on my system? The discussion above describes at what priorities MOMI operates. Batch type of operations that can consume large amounts of CPU are pushed to lower priorities, while processes that must operate on a regular timely basis operate at higher priorities.</w:t>
      </w:r>
    </w:p>
    <w:p w14:paraId="067494FC" w14:textId="77777777" w:rsidR="0039165C" w:rsidRDefault="00EE4FDA">
      <w:pPr>
        <w:pStyle w:val="p"/>
      </w:pPr>
      <w:r>
        <w:rPr>
          <w:color w:val="000000"/>
        </w:rPr>
        <w:t> </w:t>
      </w:r>
    </w:p>
    <w:p w14:paraId="41844A62" w14:textId="77777777" w:rsidR="0039165C" w:rsidRDefault="00EE4FDA">
      <w:pPr>
        <w:pStyle w:val="p"/>
      </w:pPr>
      <w:r>
        <w:rPr>
          <w:color w:val="000000"/>
        </w:rPr>
        <w:t>So, what is the impact? With MOMI running at an idle, On an NS16000, $MOMI is at 0.20% and the collector is 0.04%. On an NB50000c, $MOMI is at 0.03% and the collector is 0.016%.</w:t>
      </w:r>
    </w:p>
    <w:p w14:paraId="0B266C58" w14:textId="77777777" w:rsidR="0039165C" w:rsidRDefault="00EE4FDA">
      <w:pPr>
        <w:pStyle w:val="p"/>
      </w:pPr>
      <w:r>
        <w:rPr>
          <w:color w:val="000000"/>
        </w:rPr>
        <w:t> </w:t>
      </w:r>
    </w:p>
    <w:p w14:paraId="5C171E2B" w14:textId="77777777" w:rsidR="0039165C" w:rsidRDefault="00EE4FDA">
      <w:pPr>
        <w:pStyle w:val="p"/>
      </w:pPr>
      <w:r>
        <w:rPr>
          <w:color w:val="000000"/>
        </w:rPr>
        <w:t>Certainly, you will see higher values. When MOMI is reading and transferring, for example, an EMS records you will see the EMS distributor and the MOMI server communicating with it both at priority 91 burning cycles. $MOMI, which handles TCP/IP communication, will be using cycles, particularly with the TCP/IP v6 stack, to transfer the resulting data. We limit the bytes per second, by processor type, $MOMI can transfer over the TCP/IP connection so place a lid on communication cycle costs.</w:t>
      </w:r>
    </w:p>
    <w:p w14:paraId="7DED4C48" w14:textId="77777777" w:rsidR="0039165C" w:rsidRDefault="00EE4FDA">
      <w:pPr>
        <w:pStyle w:val="p"/>
      </w:pPr>
      <w:r>
        <w:rPr>
          <w:color w:val="000000"/>
        </w:rPr>
        <w:t> </w:t>
      </w:r>
    </w:p>
    <w:p w14:paraId="13945F3E" w14:textId="77777777" w:rsidR="0039165C" w:rsidRDefault="00EE4FDA">
      <w:pPr>
        <w:pStyle w:val="p"/>
      </w:pPr>
      <w:r>
        <w:rPr>
          <w:color w:val="000000"/>
        </w:rPr>
        <w:t> </w:t>
      </w:r>
    </w:p>
    <w:p w14:paraId="3E169561" w14:textId="77777777" w:rsidR="0039165C" w:rsidRDefault="00EE4FDA">
      <w:pPr>
        <w:pStyle w:val="p"/>
      </w:pPr>
      <w:r>
        <w:rPr>
          <w:color w:val="000000"/>
        </w:rPr>
        <w:t> </w:t>
      </w:r>
    </w:p>
    <w:p w14:paraId="036D8B80" w14:textId="77777777" w:rsidR="0039165C" w:rsidRDefault="00EE4FDA">
      <w:pPr>
        <w:pStyle w:val="h2"/>
      </w:pPr>
      <w:bookmarkStart w:id="53" w:name="_Toc231901991"/>
      <w:bookmarkStart w:id="54" w:name="_Ref-1564229556"/>
      <w:r>
        <w:rPr>
          <w:color w:val="000000"/>
        </w:rPr>
        <w:t>Adjust System time via SNTP</w:t>
      </w:r>
      <w:bookmarkEnd w:id="53"/>
    </w:p>
    <w:bookmarkEnd w:id="54"/>
    <w:p w14:paraId="1C8D5823" w14:textId="77777777" w:rsidR="0039165C" w:rsidRDefault="00EE4FDA">
      <w:pPr>
        <w:pStyle w:val="p"/>
        <w:jc w:val="right"/>
      </w:pPr>
      <w:r>
        <w:rPr>
          <w:rStyle w:val="span4"/>
        </w:rPr>
        <w:t>(server version 4.17 or later)</w:t>
      </w:r>
    </w:p>
    <w:p w14:paraId="757AF7C0" w14:textId="77777777" w:rsidR="0039165C" w:rsidRDefault="00EE4FDA">
      <w:pPr>
        <w:pStyle w:val="h3"/>
      </w:pPr>
      <w:bookmarkStart w:id="55" w:name="_Toc231901992"/>
      <w:r>
        <w:rPr>
          <w:color w:val="000000"/>
        </w:rPr>
        <w:t>Overview</w:t>
      </w:r>
      <w:bookmarkEnd w:id="55"/>
    </w:p>
    <w:p w14:paraId="097F7411" w14:textId="77777777" w:rsidR="0039165C" w:rsidRDefault="00EE4FDA">
      <w:pPr>
        <w:pStyle w:val="p"/>
      </w:pPr>
      <w:r>
        <w:rPr>
          <w:color w:val="000000"/>
        </w:rPr>
        <w:t xml:space="preserve">MOMI has the capability to adjust the Nonstop System time via a Network time source. </w:t>
      </w:r>
    </w:p>
    <w:p w14:paraId="799478A1" w14:textId="77777777" w:rsidR="0039165C" w:rsidRDefault="00EE4FDA">
      <w:pPr>
        <w:pStyle w:val="p"/>
      </w:pPr>
      <w:r>
        <w:rPr>
          <w:color w:val="000000"/>
        </w:rPr>
        <w:t> </w:t>
      </w:r>
    </w:p>
    <w:p w14:paraId="4FE4AB21" w14:textId="77777777" w:rsidR="0039165C" w:rsidRDefault="00EE4FDA">
      <w:pPr>
        <w:pStyle w:val="p"/>
      </w:pPr>
      <w:r>
        <w:rPr>
          <w:color w:val="000000"/>
        </w:rPr>
        <w:t>This feature is not enabled by default.</w:t>
      </w:r>
    </w:p>
    <w:p w14:paraId="1285E789" w14:textId="77777777" w:rsidR="0039165C" w:rsidRDefault="00EE4FDA">
      <w:pPr>
        <w:pStyle w:val="p"/>
      </w:pPr>
      <w:r>
        <w:rPr>
          <w:color w:val="000000"/>
        </w:rPr>
        <w:t> </w:t>
      </w:r>
    </w:p>
    <w:p w14:paraId="36101E61" w14:textId="77777777" w:rsidR="0039165C" w:rsidRDefault="00EE4FDA">
      <w:pPr>
        <w:pStyle w:val="p"/>
      </w:pPr>
      <w:r>
        <w:rPr>
          <w:color w:val="000000"/>
        </w:rPr>
        <w:t xml:space="preserve">A </w:t>
      </w:r>
      <w:r w:rsidR="00921815">
        <w:fldChar w:fldCharType="begin"/>
      </w:r>
      <w:r>
        <w:instrText xml:space="preserve"> XE "Network Time Protocol" </w:instrText>
      </w:r>
      <w:r w:rsidR="00921815">
        <w:fldChar w:fldCharType="end"/>
      </w:r>
      <w:r>
        <w:rPr>
          <w:color w:val="000000"/>
        </w:rPr>
        <w:t xml:space="preserve">Network Time Protocol </w:t>
      </w:r>
      <w:r w:rsidR="00921815">
        <w:fldChar w:fldCharType="begin"/>
      </w:r>
      <w:r>
        <w:instrText xml:space="preserve"> XE "NTP" </w:instrText>
      </w:r>
      <w:r w:rsidR="00921815">
        <w:fldChar w:fldCharType="end"/>
      </w:r>
      <w:r>
        <w:rPr>
          <w:color w:val="000000"/>
        </w:rPr>
        <w:t xml:space="preserve">(NTP) server is specified to MOMI and this server queried periodically using the Simple Network Time Protocol (SNTP). </w:t>
      </w:r>
      <w:r w:rsidR="00921815">
        <w:fldChar w:fldCharType="begin"/>
      </w:r>
      <w:r>
        <w:instrText xml:space="preserve"> XE "SNTP" </w:instrText>
      </w:r>
      <w:r w:rsidR="00921815">
        <w:fldChar w:fldCharType="end"/>
      </w:r>
      <w:r>
        <w:rPr>
          <w:color w:val="000000"/>
        </w:rPr>
        <w:t xml:space="preserve">SNTP is defined in </w:t>
      </w:r>
      <w:r w:rsidR="00921815">
        <w:fldChar w:fldCharType="begin"/>
      </w:r>
      <w:r>
        <w:instrText xml:space="preserve"> XE "RFC 2030" </w:instrText>
      </w:r>
      <w:r w:rsidR="00921815">
        <w:fldChar w:fldCharType="end"/>
      </w:r>
      <w:r>
        <w:rPr>
          <w:color w:val="000000"/>
        </w:rPr>
        <w:t>RFC 2030 and MOMI specifies version 3 in the time request. This protocol provides a simplified means for obtaining time from a reliable source located either on the local network or via the Internet. NTP servers usually obtain their time from master sources such as atomic clocks or from over-the-air sources such as GPS.</w:t>
      </w:r>
    </w:p>
    <w:p w14:paraId="236A3E24" w14:textId="77777777" w:rsidR="0039165C" w:rsidRDefault="00EE4FDA">
      <w:pPr>
        <w:pStyle w:val="p"/>
      </w:pPr>
      <w:r>
        <w:rPr>
          <w:color w:val="000000"/>
        </w:rPr>
        <w:t> </w:t>
      </w:r>
    </w:p>
    <w:p w14:paraId="3DDEA8D2" w14:textId="77777777" w:rsidR="0039165C" w:rsidRDefault="00EE4FDA">
      <w:pPr>
        <w:pStyle w:val="h3"/>
      </w:pPr>
      <w:bookmarkStart w:id="56" w:name="_Toc231901993"/>
      <w:r>
        <w:rPr>
          <w:color w:val="000000"/>
        </w:rPr>
        <w:t>How it works</w:t>
      </w:r>
      <w:bookmarkEnd w:id="56"/>
    </w:p>
    <w:p w14:paraId="21FF4D8B" w14:textId="77777777" w:rsidR="0039165C" w:rsidRDefault="00EE4FDA">
      <w:pPr>
        <w:pStyle w:val="p"/>
      </w:pPr>
      <w:r>
        <w:rPr>
          <w:color w:val="000000"/>
        </w:rPr>
        <w:t xml:space="preserve">MOMI queries or takes many samples from the NTP server over several minutes. The samples are processed to determine a network time. The network time is compared to the time on the Nonstop System to determine if an adjustment forward or backward is required. The Operating System call </w:t>
      </w:r>
      <w:r w:rsidR="00921815">
        <w:fldChar w:fldCharType="begin"/>
      </w:r>
      <w:r>
        <w:instrText xml:space="preserve"> XE "SETSYSTEMCLOCK" </w:instrText>
      </w:r>
      <w:r w:rsidR="00921815">
        <w:fldChar w:fldCharType="end"/>
      </w:r>
      <w:r>
        <w:rPr>
          <w:color w:val="000000"/>
        </w:rPr>
        <w:t>SETSYSTEMCLOCK is used to perform the adjustment and is given 1) the amount to adjust and 2)  a mode of 6 which directs a clock adjustment (not a clock set) regardless of the clock error.</w:t>
      </w:r>
    </w:p>
    <w:p w14:paraId="5A4E8B63" w14:textId="77777777" w:rsidR="0039165C" w:rsidRDefault="00EE4FDA">
      <w:pPr>
        <w:pStyle w:val="p"/>
      </w:pPr>
      <w:r>
        <w:rPr>
          <w:color w:val="000000"/>
        </w:rPr>
        <w:t> </w:t>
      </w:r>
    </w:p>
    <w:p w14:paraId="12463028" w14:textId="77777777" w:rsidR="0039165C" w:rsidRDefault="00EE4FDA">
      <w:pPr>
        <w:pStyle w:val="p"/>
      </w:pPr>
      <w:r>
        <w:rPr>
          <w:color w:val="000000"/>
        </w:rPr>
        <w:t xml:space="preserve">The Nonstop Operating System provides two methods for manipulating the System time. The first method is to </w:t>
      </w:r>
      <w:r>
        <w:rPr>
          <w:rStyle w:val="u"/>
        </w:rPr>
        <w:t>set</w:t>
      </w:r>
      <w:r>
        <w:rPr>
          <w:color w:val="000000"/>
        </w:rPr>
        <w:t xml:space="preserve"> the clock to a specific time, which could be an abrupt operation and is not generally performed with a 'live' System. The second method is to </w:t>
      </w:r>
      <w:r>
        <w:rPr>
          <w:rStyle w:val="u"/>
        </w:rPr>
        <w:t>adjust</w:t>
      </w:r>
      <w:r>
        <w:rPr>
          <w:color w:val="000000"/>
        </w:rPr>
        <w:t xml:space="preserve"> the rate at which the clock operates without disturbing the live environment. MOMI uses the second method by default.</w:t>
      </w:r>
    </w:p>
    <w:p w14:paraId="29B2242E" w14:textId="77777777" w:rsidR="0039165C" w:rsidRDefault="00EE4FDA">
      <w:pPr>
        <w:pStyle w:val="p"/>
      </w:pPr>
      <w:r>
        <w:rPr>
          <w:color w:val="000000"/>
        </w:rPr>
        <w:t> </w:t>
      </w:r>
    </w:p>
    <w:p w14:paraId="3222D4A6" w14:textId="77777777" w:rsidR="0039165C" w:rsidRDefault="00EE4FDA">
      <w:pPr>
        <w:pStyle w:val="p"/>
      </w:pPr>
      <w:r>
        <w:rPr>
          <w:color w:val="000000"/>
        </w:rPr>
        <w:t xml:space="preserve">A way to think of the clock </w:t>
      </w:r>
      <w:r>
        <w:rPr>
          <w:rStyle w:val="u"/>
        </w:rPr>
        <w:t>adjust</w:t>
      </w:r>
      <w:r>
        <w:rPr>
          <w:color w:val="000000"/>
        </w:rPr>
        <w:t xml:space="preserve">ment is "nudging" either forward or backward by slightly speeding up or slightly slowing down the System clock, but </w:t>
      </w:r>
      <w:r>
        <w:rPr>
          <w:rStyle w:val="b"/>
        </w:rPr>
        <w:t>not</w:t>
      </w:r>
      <w:r>
        <w:rPr>
          <w:color w:val="000000"/>
        </w:rPr>
        <w:t xml:space="preserve"> jumping or forcing it to a specific time. Time nudging may be performed on an active system generally without concern. An actual set of the clock, especially going backwards in time, could have a really undesirable affect on certain subsystems such as TMF (i.e. you really don't want to do that).</w:t>
      </w:r>
    </w:p>
    <w:p w14:paraId="7D44B945" w14:textId="77777777" w:rsidR="0039165C" w:rsidRDefault="00EE4FDA">
      <w:pPr>
        <w:pStyle w:val="p"/>
      </w:pPr>
      <w:r>
        <w:rPr>
          <w:color w:val="000000"/>
        </w:rPr>
        <w:t> </w:t>
      </w:r>
    </w:p>
    <w:p w14:paraId="50848B85" w14:textId="77777777" w:rsidR="0039165C" w:rsidRDefault="00EE4FDA">
      <w:pPr>
        <w:pStyle w:val="p"/>
      </w:pPr>
      <w:r>
        <w:rPr>
          <w:color w:val="000000"/>
        </w:rPr>
        <w:t>A side effect of clock "nudging" is that if the System is off by more that a few minutes, particularly if the system is ahead of the network source, it may take some time (no pun intended) before an accurate system time is achieved. If the System time is really 'off', a manual operation should be considered during a maintenance window.</w:t>
      </w:r>
    </w:p>
    <w:p w14:paraId="07E9461C" w14:textId="77777777" w:rsidR="0039165C" w:rsidRDefault="00EE4FDA">
      <w:pPr>
        <w:pStyle w:val="p"/>
      </w:pPr>
      <w:r>
        <w:rPr>
          <w:color w:val="000000"/>
        </w:rPr>
        <w:t> </w:t>
      </w:r>
    </w:p>
    <w:p w14:paraId="1B335D04" w14:textId="77777777" w:rsidR="0039165C" w:rsidRDefault="00EE4FDA">
      <w:pPr>
        <w:pStyle w:val="h3"/>
      </w:pPr>
      <w:bookmarkStart w:id="57" w:name="_Toc231901994"/>
      <w:r>
        <w:rPr>
          <w:color w:val="000000"/>
        </w:rPr>
        <w:t>Should I use it?</w:t>
      </w:r>
      <w:bookmarkEnd w:id="57"/>
    </w:p>
    <w:p w14:paraId="1C8428D0" w14:textId="77777777" w:rsidR="0039165C" w:rsidRDefault="00EE4FDA">
      <w:pPr>
        <w:pStyle w:val="p"/>
      </w:pPr>
      <w:r>
        <w:rPr>
          <w:color w:val="000000"/>
        </w:rPr>
        <w:t>The SNTP protocol and the MOMI implementation does not the provide the highest level of accuracy theoretically possible, but can in most situations maintain the System time much better than manual input. The code implementation strives for an accuracy of .001 seconds, which is the smallest adjustment attempted, but a resulting accuracy of about 0.1 seconds is recommended for "should I use it" purposes. However, if any of the following are true:</w:t>
      </w:r>
    </w:p>
    <w:p w14:paraId="151E7C8C" w14:textId="77777777" w:rsidR="0039165C" w:rsidRDefault="00EE4FDA">
      <w:pPr>
        <w:pStyle w:val="p3"/>
      </w:pPr>
      <w:r>
        <w:rPr>
          <w:color w:val="000000"/>
        </w:rPr>
        <w:t> </w:t>
      </w:r>
    </w:p>
    <w:p w14:paraId="4D9CB730" w14:textId="77777777" w:rsidR="0039165C" w:rsidRDefault="00EE4FDA">
      <w:pPr>
        <w:pStyle w:val="li2"/>
        <w:numPr>
          <w:ilvl w:val="0"/>
          <w:numId w:val="87"/>
        </w:numPr>
        <w:ind w:left="1800"/>
      </w:pPr>
      <w:r>
        <w:rPr>
          <w:color w:val="000000"/>
        </w:rPr>
        <w:t>A very high level of accuracy is required, or</w:t>
      </w:r>
    </w:p>
    <w:p w14:paraId="102C8C59" w14:textId="77777777" w:rsidR="0039165C" w:rsidRDefault="00EE4FDA">
      <w:pPr>
        <w:pStyle w:val="li2"/>
        <w:numPr>
          <w:ilvl w:val="0"/>
          <w:numId w:val="87"/>
        </w:numPr>
        <w:ind w:left="1800"/>
      </w:pPr>
      <w:r>
        <w:rPr>
          <w:color w:val="000000"/>
        </w:rPr>
        <w:t>System time management is exceptionally critical</w:t>
      </w:r>
    </w:p>
    <w:p w14:paraId="1810F8FE" w14:textId="77777777" w:rsidR="0039165C" w:rsidRDefault="00EE4FDA">
      <w:pPr>
        <w:pStyle w:val="p3"/>
      </w:pPr>
      <w:r>
        <w:rPr>
          <w:color w:val="000000"/>
        </w:rPr>
        <w:t> </w:t>
      </w:r>
    </w:p>
    <w:p w14:paraId="5E2CE6C3" w14:textId="77777777" w:rsidR="0039165C" w:rsidRDefault="00EE4FDA">
      <w:pPr>
        <w:pStyle w:val="p4"/>
      </w:pPr>
      <w:r>
        <w:rPr>
          <w:color w:val="000000"/>
        </w:rPr>
        <w:t xml:space="preserve">then this feature of MOMI should not be enabled. </w:t>
      </w:r>
    </w:p>
    <w:p w14:paraId="7B9DB368" w14:textId="77777777" w:rsidR="0039165C" w:rsidRDefault="00EE4FDA">
      <w:pPr>
        <w:pStyle w:val="p4"/>
      </w:pPr>
      <w:r>
        <w:rPr>
          <w:color w:val="000000"/>
        </w:rPr>
        <w:t> </w:t>
      </w:r>
    </w:p>
    <w:p w14:paraId="6BF8A48D" w14:textId="77777777" w:rsidR="0039165C" w:rsidRDefault="00EE4FDA">
      <w:pPr>
        <w:pStyle w:val="p"/>
      </w:pPr>
      <w:r>
        <w:rPr>
          <w:color w:val="000000"/>
        </w:rPr>
        <w:t>Systems that are just plain "slow" and are constantly behind, may be closer to the network source as a result of MOMI requesting time adjustments, but may still remain behind.</w:t>
      </w:r>
    </w:p>
    <w:p w14:paraId="3CCD9428" w14:textId="77777777" w:rsidR="0039165C" w:rsidRDefault="00EE4FDA">
      <w:pPr>
        <w:pStyle w:val="p3"/>
      </w:pPr>
      <w:r>
        <w:rPr>
          <w:color w:val="000000"/>
        </w:rPr>
        <w:t> </w:t>
      </w:r>
    </w:p>
    <w:p w14:paraId="35B9A1C4" w14:textId="77777777" w:rsidR="0039165C" w:rsidRDefault="00EE4FDA">
      <w:pPr>
        <w:pStyle w:val="h3"/>
      </w:pPr>
      <w:bookmarkStart w:id="58" w:name="_Toc231901995"/>
      <w:r>
        <w:rPr>
          <w:color w:val="000000"/>
        </w:rPr>
        <w:t>What is the best time source?</w:t>
      </w:r>
      <w:bookmarkEnd w:id="58"/>
    </w:p>
    <w:p w14:paraId="2D7FB0E0" w14:textId="77777777" w:rsidR="0039165C" w:rsidRDefault="00EE4FDA">
      <w:pPr>
        <w:pStyle w:val="p"/>
      </w:pPr>
      <w:r>
        <w:rPr>
          <w:color w:val="000000"/>
        </w:rPr>
        <w:t>Ideally, an NTP server / device on your local Network should be used to provide the highest levels of accuracy. The local network should have far less traffic and response time fluctuations than a remote device accessed via the Internet. However, the MOMI SNTP implementation attempts to compensate for response fluctuations (i.e. delays, lags).</w:t>
      </w:r>
    </w:p>
    <w:p w14:paraId="16B13E98" w14:textId="77777777" w:rsidR="0039165C" w:rsidRDefault="00EE4FDA">
      <w:pPr>
        <w:pStyle w:val="p"/>
      </w:pPr>
      <w:r>
        <w:rPr>
          <w:color w:val="000000"/>
        </w:rPr>
        <w:t> </w:t>
      </w:r>
    </w:p>
    <w:p w14:paraId="28BB100E" w14:textId="77777777" w:rsidR="0039165C" w:rsidRDefault="00EE4FDA">
      <w:pPr>
        <w:pStyle w:val="p"/>
      </w:pPr>
      <w:r>
        <w:rPr>
          <w:color w:val="000000"/>
        </w:rPr>
        <w:t xml:space="preserve">The local NTP server / device may be a dedicated NTP server, a Windows Server or a UNIX Server. A Windows Server must be a domain controller or have the NTP server function enabled. </w:t>
      </w:r>
    </w:p>
    <w:p w14:paraId="2B63C3D3" w14:textId="77777777" w:rsidR="0039165C" w:rsidRDefault="00EE4FDA">
      <w:pPr>
        <w:pStyle w:val="p"/>
      </w:pPr>
      <w:r>
        <w:rPr>
          <w:color w:val="000000"/>
        </w:rPr>
        <w:t> </w:t>
      </w:r>
    </w:p>
    <w:p w14:paraId="2D5C4E38" w14:textId="77777777" w:rsidR="0039165C" w:rsidRDefault="00EE4FDA">
      <w:pPr>
        <w:pStyle w:val="p"/>
      </w:pPr>
      <w:r>
        <w:rPr>
          <w:color w:val="000000"/>
        </w:rPr>
        <w:t>A public time server (NTP) may be used by searching via an Internet search engine or from the following URL -</w:t>
      </w:r>
    </w:p>
    <w:p w14:paraId="493188A5" w14:textId="77777777" w:rsidR="0039165C" w:rsidRDefault="00EE4FDA">
      <w:pPr>
        <w:pStyle w:val="p3"/>
      </w:pPr>
      <w:r>
        <w:rPr>
          <w:color w:val="000000"/>
        </w:rPr>
        <w:t>www.pool.ntp.org</w:t>
      </w:r>
    </w:p>
    <w:p w14:paraId="0C53F4AA" w14:textId="77777777" w:rsidR="0039165C" w:rsidRDefault="00EE4FDA">
      <w:pPr>
        <w:pStyle w:val="p"/>
      </w:pPr>
      <w:r>
        <w:rPr>
          <w:color w:val="000000"/>
        </w:rPr>
        <w:t> </w:t>
      </w:r>
    </w:p>
    <w:p w14:paraId="0BDDE59E" w14:textId="77777777" w:rsidR="0039165C" w:rsidRDefault="00EE4FDA">
      <w:pPr>
        <w:pStyle w:val="h3"/>
      </w:pPr>
      <w:bookmarkStart w:id="59" w:name="_Toc231901996"/>
      <w:r>
        <w:rPr>
          <w:color w:val="000000"/>
        </w:rPr>
        <w:t>Network firewall information</w:t>
      </w:r>
      <w:bookmarkEnd w:id="59"/>
    </w:p>
    <w:p w14:paraId="5ABE994A" w14:textId="77777777" w:rsidR="0039165C" w:rsidRDefault="00EE4FDA">
      <w:pPr>
        <w:pStyle w:val="p"/>
      </w:pPr>
      <w:r>
        <w:rPr>
          <w:color w:val="000000"/>
        </w:rPr>
        <w:t>SNTP uses a UDP socket over port 123. A MOMI server on the Nonstop System opens the socket and sends a time request. The response is received over the same socket and port. It may be necessary to have your firewall (i.e. network environment) allow this outbound request.</w:t>
      </w:r>
    </w:p>
    <w:p w14:paraId="5D0BA33E" w14:textId="77777777" w:rsidR="0039165C" w:rsidRDefault="00EE4FDA">
      <w:pPr>
        <w:pStyle w:val="p"/>
      </w:pPr>
      <w:r>
        <w:rPr>
          <w:color w:val="000000"/>
        </w:rPr>
        <w:t> </w:t>
      </w:r>
    </w:p>
    <w:p w14:paraId="228268ED" w14:textId="77777777" w:rsidR="0039165C" w:rsidRDefault="00EE4FDA">
      <w:pPr>
        <w:pStyle w:val="p"/>
      </w:pPr>
      <w:r>
        <w:rPr>
          <w:color w:val="000000"/>
        </w:rPr>
        <w:t> </w:t>
      </w:r>
    </w:p>
    <w:p w14:paraId="0000190E" w14:textId="77777777" w:rsidR="0039165C" w:rsidRDefault="00EE4FDA">
      <w:pPr>
        <w:pStyle w:val="h3"/>
      </w:pPr>
      <w:bookmarkStart w:id="60" w:name="_Toc231901997"/>
      <w:r>
        <w:rPr>
          <w:color w:val="000000"/>
        </w:rPr>
        <w:t>Security requirement</w:t>
      </w:r>
      <w:bookmarkEnd w:id="60"/>
    </w:p>
    <w:p w14:paraId="1ECDD01B" w14:textId="77777777" w:rsidR="0039165C" w:rsidRDefault="00EE4FDA">
      <w:pPr>
        <w:pStyle w:val="p"/>
      </w:pPr>
      <w:r>
        <w:rPr>
          <w:color w:val="000000"/>
        </w:rPr>
        <w:t>In order to activate this feature, even for preview mode, MOMI must operate under a Super.Group or better level security.</w:t>
      </w:r>
    </w:p>
    <w:p w14:paraId="58B5611E" w14:textId="77777777" w:rsidR="0039165C" w:rsidRDefault="00EE4FDA">
      <w:pPr>
        <w:pStyle w:val="p"/>
      </w:pPr>
      <w:r>
        <w:rPr>
          <w:color w:val="000000"/>
        </w:rPr>
        <w:t> </w:t>
      </w:r>
    </w:p>
    <w:p w14:paraId="415BA433" w14:textId="77777777" w:rsidR="0039165C" w:rsidRDefault="00EE4FDA">
      <w:pPr>
        <w:pStyle w:val="p"/>
      </w:pPr>
      <w:r>
        <w:rPr>
          <w:color w:val="000000"/>
        </w:rPr>
        <w:t xml:space="preserve">Please see this </w:t>
      </w:r>
      <w:hyperlink w:anchor="_Ref900055520" w:history="1">
        <w:r>
          <w:rPr>
            <w:color w:val="0000FF"/>
            <w:u w:val="single"/>
          </w:rPr>
          <w:t>section</w:t>
        </w:r>
      </w:hyperlink>
      <w:r>
        <w:rPr>
          <w:color w:val="000000"/>
        </w:rPr>
        <w:t xml:space="preserve"> for more information about BWSSG if required.</w:t>
      </w:r>
    </w:p>
    <w:p w14:paraId="73B70C5F" w14:textId="77777777" w:rsidR="0039165C" w:rsidRDefault="00EE4FDA">
      <w:pPr>
        <w:pStyle w:val="p"/>
      </w:pPr>
      <w:r>
        <w:rPr>
          <w:color w:val="000000"/>
        </w:rPr>
        <w:t> </w:t>
      </w:r>
    </w:p>
    <w:p w14:paraId="50627C2A" w14:textId="77777777" w:rsidR="0039165C" w:rsidRDefault="00EE4FDA">
      <w:pPr>
        <w:pStyle w:val="h3"/>
      </w:pPr>
      <w:bookmarkStart w:id="61" w:name="_Toc231901998"/>
      <w:r>
        <w:rPr>
          <w:color w:val="000000"/>
        </w:rPr>
        <w:t>How to activate</w:t>
      </w:r>
      <w:bookmarkEnd w:id="61"/>
    </w:p>
    <w:p w14:paraId="6D424793" w14:textId="77777777" w:rsidR="0039165C" w:rsidRDefault="00EE4FDA">
      <w:pPr>
        <w:pStyle w:val="p"/>
      </w:pPr>
      <w:r>
        <w:rPr>
          <w:color w:val="000000"/>
        </w:rPr>
        <w:t>The System time management feature of MOMI may be placed in a 'preview' mode prior to full activation.</w:t>
      </w:r>
    </w:p>
    <w:p w14:paraId="22C0B6F5" w14:textId="77777777" w:rsidR="0039165C" w:rsidRDefault="00EE4FDA">
      <w:pPr>
        <w:pStyle w:val="p"/>
      </w:pPr>
      <w:r>
        <w:rPr>
          <w:color w:val="000000"/>
        </w:rPr>
        <w:t> </w:t>
      </w:r>
    </w:p>
    <w:p w14:paraId="5637A5DA" w14:textId="77777777" w:rsidR="0039165C" w:rsidRDefault="00EE4FDA">
      <w:pPr>
        <w:pStyle w:val="p"/>
      </w:pPr>
      <w:r>
        <w:rPr>
          <w:color w:val="000000"/>
        </w:rPr>
        <w:t xml:space="preserve">The preview mode allows confirmation of access to an NTP server and the time difference between Nonstop System and the NTP server are written to the </w:t>
      </w:r>
      <w:hyperlink w:anchor="_Ref-1063884367" w:history="1">
        <w:r>
          <w:rPr>
            <w:color w:val="0000FF"/>
            <w:u w:val="single"/>
          </w:rPr>
          <w:t>MOMI Log</w:t>
        </w:r>
      </w:hyperlink>
      <w:r>
        <w:rPr>
          <w:color w:val="000000"/>
        </w:rPr>
        <w:t>. The first three steps below place MOMI in the preview mode and the fourth step allows adjustment of the System clock:</w:t>
      </w:r>
    </w:p>
    <w:p w14:paraId="2FE275A9" w14:textId="77777777" w:rsidR="0039165C" w:rsidRDefault="00EE4FDA">
      <w:pPr>
        <w:pStyle w:val="p"/>
      </w:pPr>
      <w:r>
        <w:rPr>
          <w:color w:val="000000"/>
        </w:rPr>
        <w:t> </w:t>
      </w:r>
    </w:p>
    <w:p w14:paraId="1DC8A997" w14:textId="77777777" w:rsidR="0039165C" w:rsidRDefault="00EE4FDA">
      <w:pPr>
        <w:pStyle w:val="li1"/>
        <w:numPr>
          <w:ilvl w:val="0"/>
          <w:numId w:val="88"/>
        </w:numPr>
        <w:ind w:left="1200"/>
      </w:pPr>
      <w:r>
        <w:rPr>
          <w:color w:val="000000"/>
        </w:rPr>
        <w:t>determine the NTP server to use.  </w:t>
      </w:r>
    </w:p>
    <w:p w14:paraId="361ECD7D" w14:textId="77777777" w:rsidR="0039165C" w:rsidRDefault="00EE4FDA">
      <w:pPr>
        <w:pStyle w:val="p2"/>
      </w:pPr>
      <w:r>
        <w:rPr>
          <w:color w:val="000000"/>
        </w:rPr>
        <w:t> </w:t>
      </w:r>
    </w:p>
    <w:p w14:paraId="56BE00C3" w14:textId="77777777" w:rsidR="0039165C" w:rsidRDefault="00EE4FDA">
      <w:pPr>
        <w:pStyle w:val="li1"/>
        <w:numPr>
          <w:ilvl w:val="0"/>
          <w:numId w:val="89"/>
        </w:numPr>
        <w:ind w:left="1200"/>
      </w:pPr>
      <w:r>
        <w:rPr>
          <w:color w:val="000000"/>
        </w:rPr>
        <w:t xml:space="preserve">add the following keywords to the CONFMOMI file (restart MOMI to take effect): </w:t>
      </w:r>
    </w:p>
    <w:p w14:paraId="52301633" w14:textId="77777777" w:rsidR="0039165C" w:rsidRDefault="00EE4FDA">
      <w:pPr>
        <w:pStyle w:val="p6"/>
      </w:pPr>
      <w:r>
        <w:rPr>
          <w:rFonts w:ascii="Courier New" w:hAnsi="Courier New" w:cs="Courier New"/>
          <w:color w:val="000000"/>
        </w:rPr>
        <w:t> </w:t>
      </w:r>
    </w:p>
    <w:p w14:paraId="19D088CF" w14:textId="77777777" w:rsidR="0039165C" w:rsidRDefault="00EE4FDA">
      <w:pPr>
        <w:pStyle w:val="p4"/>
      </w:pPr>
      <w:r>
        <w:rPr>
          <w:rFonts w:ascii="Courier New" w:hAnsi="Courier New" w:cs="Courier New"/>
          <w:color w:val="000000"/>
        </w:rPr>
        <w:t>                  == specify TCP/IP stack name</w:t>
      </w:r>
    </w:p>
    <w:p w14:paraId="701D1E59" w14:textId="77777777" w:rsidR="0039165C" w:rsidRDefault="00EE4FDA">
      <w:pPr>
        <w:pStyle w:val="p4"/>
      </w:pPr>
      <w:r>
        <w:rPr>
          <w:rFonts w:ascii="Courier New" w:hAnsi="Courier New" w:cs="Courier New"/>
          <w:color w:val="000000"/>
        </w:rPr>
        <w:t xml:space="preserve">                  ==  (not always needed) </w:t>
      </w:r>
    </w:p>
    <w:p w14:paraId="28224288" w14:textId="77777777" w:rsidR="0039165C" w:rsidRDefault="00EE4FDA">
      <w:pPr>
        <w:pStyle w:val="p4"/>
      </w:pPr>
      <w:hyperlink w:anchor="_Ref-1452588079" w:history="1">
        <w:r>
          <w:rPr>
            <w:rFonts w:ascii="Courier New" w:hAnsi="Courier New" w:cs="Courier New"/>
            <w:color w:val="0000FF"/>
            <w:u w:val="single"/>
          </w:rPr>
          <w:t>SNTP-TCPIP-NAME</w:t>
        </w:r>
      </w:hyperlink>
      <w:r>
        <w:rPr>
          <w:rFonts w:ascii="Courier New" w:hAnsi="Courier New" w:cs="Courier New"/>
          <w:color w:val="000000"/>
        </w:rPr>
        <w:t xml:space="preserve">  &lt;tcpip-process-name&gt; </w:t>
      </w:r>
    </w:p>
    <w:p w14:paraId="455F1B2C" w14:textId="77777777" w:rsidR="0039165C" w:rsidRDefault="00EE4FDA">
      <w:pPr>
        <w:pStyle w:val="p4"/>
      </w:pPr>
      <w:r>
        <w:rPr>
          <w:rFonts w:ascii="Courier New" w:hAnsi="Courier New" w:cs="Courier New"/>
          <w:color w:val="000000"/>
        </w:rPr>
        <w:t> </w:t>
      </w:r>
    </w:p>
    <w:p w14:paraId="6CA23090" w14:textId="77777777" w:rsidR="0039165C" w:rsidRDefault="00EE4FDA">
      <w:pPr>
        <w:pStyle w:val="p4"/>
      </w:pPr>
      <w:r>
        <w:rPr>
          <w:rFonts w:ascii="Courier New" w:hAnsi="Courier New" w:cs="Courier New"/>
          <w:color w:val="000000"/>
        </w:rPr>
        <w:t>                  == NTP server</w:t>
      </w:r>
    </w:p>
    <w:p w14:paraId="252DEC64" w14:textId="77777777" w:rsidR="0039165C" w:rsidRDefault="00EE4FDA">
      <w:pPr>
        <w:pStyle w:val="p4"/>
      </w:pPr>
      <w:hyperlink w:anchor="_Ref1667187123" w:history="1">
        <w:r>
          <w:rPr>
            <w:rFonts w:ascii="Courier New" w:hAnsi="Courier New" w:cs="Courier New"/>
            <w:color w:val="0000FF"/>
            <w:u w:val="single"/>
          </w:rPr>
          <w:t>SNTP-SERVER-ADDR</w:t>
        </w:r>
      </w:hyperlink>
      <w:r>
        <w:rPr>
          <w:rFonts w:ascii="Courier New" w:hAnsi="Courier New" w:cs="Courier New"/>
          <w:color w:val="000000"/>
        </w:rPr>
        <w:t xml:space="preserve"> &lt;DNS-name&gt;|&lt;IP-address&gt; </w:t>
      </w:r>
    </w:p>
    <w:p w14:paraId="6DD27757" w14:textId="77777777" w:rsidR="0039165C" w:rsidRDefault="00EE4FDA">
      <w:pPr>
        <w:pStyle w:val="p4"/>
      </w:pPr>
      <w:r>
        <w:rPr>
          <w:rFonts w:ascii="Courier New" w:hAnsi="Courier New" w:cs="Courier New"/>
          <w:color w:val="000000"/>
        </w:rPr>
        <w:t> </w:t>
      </w:r>
    </w:p>
    <w:p w14:paraId="3E393B98" w14:textId="77777777" w:rsidR="0039165C" w:rsidRDefault="00EE4FDA">
      <w:pPr>
        <w:pStyle w:val="li1"/>
        <w:numPr>
          <w:ilvl w:val="0"/>
          <w:numId w:val="90"/>
        </w:numPr>
        <w:ind w:left="1200"/>
      </w:pPr>
      <w:r>
        <w:rPr>
          <w:color w:val="000000"/>
        </w:rPr>
        <w:t xml:space="preserve">view the </w:t>
      </w:r>
      <w:hyperlink w:anchor="_Ref-1063884367" w:history="1">
        <w:r>
          <w:rPr>
            <w:color w:val="0000FF"/>
            <w:u w:val="single"/>
          </w:rPr>
          <w:t>MOMI Log</w:t>
        </w:r>
      </w:hyperlink>
      <w:r>
        <w:rPr>
          <w:color w:val="000000"/>
        </w:rPr>
        <w:t xml:space="preserve"> to see the difference between the System time and the Network Source (the messages are logged once an hour by default).   </w:t>
      </w:r>
    </w:p>
    <w:p w14:paraId="34AFFAC7" w14:textId="77777777" w:rsidR="0039165C" w:rsidRDefault="00EE4FDA">
      <w:pPr>
        <w:pStyle w:val="p2"/>
      </w:pPr>
      <w:r>
        <w:rPr>
          <w:color w:val="000000"/>
        </w:rPr>
        <w:t> </w:t>
      </w:r>
    </w:p>
    <w:p w14:paraId="5E3485D9" w14:textId="77777777" w:rsidR="0039165C" w:rsidRDefault="00EE4FDA">
      <w:pPr>
        <w:pStyle w:val="li1"/>
        <w:numPr>
          <w:ilvl w:val="0"/>
          <w:numId w:val="91"/>
        </w:numPr>
        <w:ind w:left="1200"/>
      </w:pPr>
      <w:r>
        <w:rPr>
          <w:color w:val="000000"/>
        </w:rPr>
        <w:t>if desired, direct MOMI to perform required adjustments to the System clock by adding the following keyword to the CONFMOMI file (restart MOMI to take effect):</w:t>
      </w:r>
    </w:p>
    <w:p w14:paraId="1FFFC2B5" w14:textId="77777777" w:rsidR="0039165C" w:rsidRDefault="00EE4FDA">
      <w:pPr>
        <w:pStyle w:val="p2"/>
      </w:pPr>
      <w:r>
        <w:rPr>
          <w:rFonts w:ascii="Courier New" w:hAnsi="Courier New" w:cs="Courier New"/>
          <w:color w:val="000000"/>
        </w:rPr>
        <w:t> </w:t>
      </w:r>
    </w:p>
    <w:p w14:paraId="31DD4A4F" w14:textId="77777777" w:rsidR="0039165C" w:rsidRDefault="00EE4FDA">
      <w:pPr>
        <w:pStyle w:val="p2"/>
      </w:pPr>
      <w:r>
        <w:rPr>
          <w:rFonts w:ascii="Courier New" w:hAnsi="Courier New" w:cs="Courier New"/>
          <w:color w:val="000000"/>
        </w:rPr>
        <w:t xml:space="preserve">                          == allow MOMI to adjust </w:t>
      </w:r>
    </w:p>
    <w:p w14:paraId="11788727" w14:textId="77777777" w:rsidR="0039165C" w:rsidRDefault="00EE4FDA">
      <w:pPr>
        <w:pStyle w:val="p2"/>
      </w:pPr>
      <w:r>
        <w:rPr>
          <w:rFonts w:ascii="Courier New" w:hAnsi="Courier New" w:cs="Courier New"/>
          <w:color w:val="000000"/>
        </w:rPr>
        <w:t>                          ==  the System time</w:t>
      </w:r>
    </w:p>
    <w:p w14:paraId="57E59D76" w14:textId="77777777" w:rsidR="0039165C" w:rsidRDefault="00EE4FDA">
      <w:pPr>
        <w:pStyle w:val="p4"/>
      </w:pPr>
      <w:hyperlink w:anchor="_Ref-306768887" w:history="1">
        <w:r>
          <w:rPr>
            <w:rFonts w:ascii="Courier New" w:hAnsi="Courier New" w:cs="Courier New"/>
            <w:color w:val="0000FF"/>
            <w:u w:val="single"/>
          </w:rPr>
          <w:t>SNTP-ALLOW-ADJUSTMENT</w:t>
        </w:r>
      </w:hyperlink>
      <w:r>
        <w:rPr>
          <w:rFonts w:ascii="Courier New" w:hAnsi="Courier New" w:cs="Courier New"/>
          <w:color w:val="000000"/>
        </w:rPr>
        <w:t xml:space="preserve"> </w:t>
      </w:r>
    </w:p>
    <w:p w14:paraId="1ED69DD9" w14:textId="77777777" w:rsidR="0039165C" w:rsidRDefault="00EE4FDA">
      <w:pPr>
        <w:pStyle w:val="p4"/>
      </w:pPr>
      <w:r>
        <w:rPr>
          <w:rFonts w:ascii="Courier New" w:hAnsi="Courier New" w:cs="Courier New"/>
          <w:color w:val="000000"/>
        </w:rPr>
        <w:t> </w:t>
      </w:r>
    </w:p>
    <w:p w14:paraId="2A72497A" w14:textId="77777777" w:rsidR="0039165C" w:rsidRDefault="00EE4FDA">
      <w:pPr>
        <w:pStyle w:val="h3"/>
      </w:pPr>
      <w:bookmarkStart w:id="62" w:name="_Toc231901999"/>
      <w:r>
        <w:rPr>
          <w:color w:val="000000"/>
        </w:rPr>
        <w:t>Common questions</w:t>
      </w:r>
      <w:bookmarkEnd w:id="62"/>
    </w:p>
    <w:p w14:paraId="7D799745" w14:textId="77777777" w:rsidR="0039165C" w:rsidRDefault="00EE4FDA">
      <w:pPr>
        <w:pStyle w:val="p2"/>
      </w:pPr>
      <w:r>
        <w:rPr>
          <w:color w:val="000000"/>
        </w:rPr>
        <w:t>Can our operators still set the System time if MOMI is configured to make adjustments?</w:t>
      </w:r>
    </w:p>
    <w:p w14:paraId="3CAD3CFC" w14:textId="77777777" w:rsidR="0039165C" w:rsidRDefault="00EE4FDA">
      <w:pPr>
        <w:pStyle w:val="p2"/>
      </w:pPr>
      <w:r>
        <w:rPr>
          <w:color w:val="000000"/>
        </w:rPr>
        <w:t> </w:t>
      </w:r>
    </w:p>
    <w:p w14:paraId="5D096065" w14:textId="77777777" w:rsidR="0039165C" w:rsidRDefault="00EE4FDA">
      <w:pPr>
        <w:pStyle w:val="p3"/>
      </w:pPr>
      <w:r>
        <w:rPr>
          <w:color w:val="000000"/>
        </w:rPr>
        <w:t xml:space="preserve">Yes, with a consideration. The operating system forces a set of the system clock under two situations.  1) a SETTIME is performed twice within two minutes, or 2) the SETTIME value specifies a time two minutes or more off from the current System time. If the operator only issues a single SETTIME within two minutes of the current System time </w:t>
      </w:r>
      <w:r>
        <w:rPr>
          <w:rStyle w:val="u"/>
        </w:rPr>
        <w:t>and expects</w:t>
      </w:r>
      <w:r>
        <w:rPr>
          <w:color w:val="000000"/>
        </w:rPr>
        <w:t xml:space="preserve"> only an adjustment, a clock set may result if MOMI is also performing an adjustment.</w:t>
      </w:r>
    </w:p>
    <w:p w14:paraId="4BC3DC28" w14:textId="77777777" w:rsidR="0039165C" w:rsidRDefault="00EE4FDA">
      <w:pPr>
        <w:pStyle w:val="p3"/>
      </w:pPr>
      <w:r>
        <w:rPr>
          <w:color w:val="000000"/>
        </w:rPr>
        <w:t> </w:t>
      </w:r>
    </w:p>
    <w:p w14:paraId="33E1BFBA" w14:textId="77777777" w:rsidR="0039165C" w:rsidRDefault="00EE4FDA">
      <w:pPr>
        <w:pStyle w:val="p3"/>
      </w:pPr>
      <w:r>
        <w:rPr>
          <w:color w:val="000000"/>
        </w:rPr>
        <w:t> </w:t>
      </w:r>
    </w:p>
    <w:p w14:paraId="76850A33" w14:textId="77777777" w:rsidR="0039165C" w:rsidRDefault="00EE4FDA">
      <w:pPr>
        <w:pStyle w:val="p2"/>
      </w:pPr>
      <w:r>
        <w:rPr>
          <w:color w:val="000000"/>
        </w:rPr>
        <w:t>Can this feature be activated even if the System time is off by more than several minutes?</w:t>
      </w:r>
    </w:p>
    <w:p w14:paraId="68E5393E" w14:textId="77777777" w:rsidR="0039165C" w:rsidRDefault="00EE4FDA">
      <w:pPr>
        <w:pStyle w:val="p2"/>
      </w:pPr>
      <w:r>
        <w:rPr>
          <w:color w:val="000000"/>
        </w:rPr>
        <w:t> </w:t>
      </w:r>
    </w:p>
    <w:p w14:paraId="3CD1DCF6" w14:textId="77777777" w:rsidR="0039165C" w:rsidRDefault="00EE4FDA">
      <w:pPr>
        <w:pStyle w:val="p3"/>
      </w:pPr>
      <w:r>
        <w:rPr>
          <w:color w:val="000000"/>
        </w:rPr>
        <w:t>Yes. It may take weeks or months to finally arrive at the correct time, particularly if the System time is ahead of the Network Source.</w:t>
      </w:r>
    </w:p>
    <w:p w14:paraId="5A169040" w14:textId="77777777" w:rsidR="0039165C" w:rsidRDefault="00EE4FDA">
      <w:pPr>
        <w:pStyle w:val="p3"/>
      </w:pPr>
      <w:r>
        <w:rPr>
          <w:color w:val="000000"/>
        </w:rPr>
        <w:t> </w:t>
      </w:r>
    </w:p>
    <w:p w14:paraId="2EA8BAA6" w14:textId="77777777" w:rsidR="0039165C" w:rsidRDefault="00EE4FDA">
      <w:pPr>
        <w:pStyle w:val="p3"/>
      </w:pPr>
      <w:r>
        <w:rPr>
          <w:color w:val="000000"/>
        </w:rPr>
        <w:t> </w:t>
      </w:r>
    </w:p>
    <w:p w14:paraId="1A0D2C27" w14:textId="77777777" w:rsidR="0039165C" w:rsidRDefault="00EE4FDA">
      <w:pPr>
        <w:pStyle w:val="p2"/>
      </w:pPr>
      <w:r>
        <w:rPr>
          <w:color w:val="000000"/>
        </w:rPr>
        <w:t>How long do time adjustments take?</w:t>
      </w:r>
    </w:p>
    <w:p w14:paraId="06639057" w14:textId="77777777" w:rsidR="0039165C" w:rsidRDefault="00EE4FDA">
      <w:pPr>
        <w:pStyle w:val="p3"/>
      </w:pPr>
      <w:r>
        <w:rPr>
          <w:color w:val="000000"/>
        </w:rPr>
        <w:t> </w:t>
      </w:r>
    </w:p>
    <w:p w14:paraId="34A5079D" w14:textId="77777777" w:rsidR="0039165C" w:rsidRDefault="00EE4FDA">
      <w:pPr>
        <w:pStyle w:val="p3"/>
      </w:pPr>
      <w:r>
        <w:rPr>
          <w:color w:val="000000"/>
        </w:rPr>
        <w:t>Adjusting the clock forward two minutes takes about 33 hours. Adjusting the clock back two minutes takes about 14 days.</w:t>
      </w:r>
    </w:p>
    <w:p w14:paraId="3A21D9BE" w14:textId="77777777" w:rsidR="0039165C" w:rsidRDefault="00EE4FDA">
      <w:pPr>
        <w:pStyle w:val="p4"/>
      </w:pPr>
      <w:r>
        <w:rPr>
          <w:color w:val="000000"/>
        </w:rPr>
        <w:t> (information from the HPE Knowledgebase)</w:t>
      </w:r>
    </w:p>
    <w:p w14:paraId="3FAB2158" w14:textId="77777777" w:rsidR="0039165C" w:rsidRDefault="00EE4FDA">
      <w:pPr>
        <w:pStyle w:val="p4"/>
      </w:pPr>
      <w:r>
        <w:rPr>
          <w:color w:val="000000"/>
        </w:rPr>
        <w:t> </w:t>
      </w:r>
    </w:p>
    <w:p w14:paraId="232B0636" w14:textId="77777777" w:rsidR="0039165C" w:rsidRDefault="00EE4FDA">
      <w:pPr>
        <w:pStyle w:val="p3"/>
      </w:pPr>
      <w:r>
        <w:rPr>
          <w:color w:val="000000"/>
        </w:rPr>
        <w:t> </w:t>
      </w:r>
    </w:p>
    <w:p w14:paraId="449A05E8" w14:textId="77777777" w:rsidR="0039165C" w:rsidRDefault="00EE4FDA">
      <w:pPr>
        <w:pStyle w:val="p2"/>
      </w:pPr>
      <w:r>
        <w:rPr>
          <w:color w:val="000000"/>
        </w:rPr>
        <w:t>Can an operator perform a SETTIME while MOMI is adjusting the System time?</w:t>
      </w:r>
    </w:p>
    <w:p w14:paraId="63E16946" w14:textId="77777777" w:rsidR="0039165C" w:rsidRDefault="00EE4FDA">
      <w:pPr>
        <w:pStyle w:val="p2"/>
      </w:pPr>
      <w:r>
        <w:rPr>
          <w:color w:val="000000"/>
        </w:rPr>
        <w:t> </w:t>
      </w:r>
    </w:p>
    <w:p w14:paraId="59909405" w14:textId="77777777" w:rsidR="0039165C" w:rsidRDefault="00EE4FDA">
      <w:pPr>
        <w:pStyle w:val="p3"/>
      </w:pPr>
      <w:r>
        <w:rPr>
          <w:color w:val="000000"/>
        </w:rPr>
        <w:t>Yes. Take note of the first question above. MOMI's time computation may be affected if the System time is externally set but the condition would self correct after a few automatic time updates.</w:t>
      </w:r>
    </w:p>
    <w:p w14:paraId="1A8B6BBF" w14:textId="77777777" w:rsidR="0039165C" w:rsidRDefault="00EE4FDA">
      <w:pPr>
        <w:pStyle w:val="p3"/>
      </w:pPr>
      <w:r>
        <w:rPr>
          <w:color w:val="000000"/>
        </w:rPr>
        <w:t> </w:t>
      </w:r>
    </w:p>
    <w:p w14:paraId="71B12F63" w14:textId="77777777" w:rsidR="0039165C" w:rsidRDefault="00EE4FDA">
      <w:pPr>
        <w:pStyle w:val="p3"/>
      </w:pPr>
      <w:r>
        <w:rPr>
          <w:color w:val="000000"/>
        </w:rPr>
        <w:t> </w:t>
      </w:r>
    </w:p>
    <w:p w14:paraId="3573E13A" w14:textId="77777777" w:rsidR="0039165C" w:rsidRDefault="00EE4FDA">
      <w:pPr>
        <w:pStyle w:val="p2"/>
      </w:pPr>
      <w:r>
        <w:rPr>
          <w:color w:val="000000"/>
        </w:rPr>
        <w:t>Can I have another process (or method) also perform adjustments to the System time in addition to MOMI?</w:t>
      </w:r>
    </w:p>
    <w:p w14:paraId="39943614" w14:textId="77777777" w:rsidR="0039165C" w:rsidRDefault="00EE4FDA">
      <w:pPr>
        <w:pStyle w:val="p2"/>
      </w:pPr>
      <w:r>
        <w:rPr>
          <w:color w:val="000000"/>
        </w:rPr>
        <w:t> </w:t>
      </w:r>
    </w:p>
    <w:p w14:paraId="05EB661A" w14:textId="77777777" w:rsidR="0039165C" w:rsidRDefault="00EE4FDA">
      <w:pPr>
        <w:pStyle w:val="p3"/>
      </w:pPr>
      <w:r>
        <w:rPr>
          <w:color w:val="000000"/>
        </w:rPr>
        <w:t xml:space="preserve">Not recommended. Only one process (or method) should be selected to maintain the System time. </w:t>
      </w:r>
    </w:p>
    <w:p w14:paraId="32B895D7" w14:textId="77777777" w:rsidR="0039165C" w:rsidRDefault="00EE4FDA">
      <w:pPr>
        <w:pStyle w:val="p3"/>
      </w:pPr>
      <w:r>
        <w:rPr>
          <w:color w:val="000000"/>
        </w:rPr>
        <w:t> </w:t>
      </w:r>
    </w:p>
    <w:p w14:paraId="6E591AE4" w14:textId="77777777" w:rsidR="0039165C" w:rsidRDefault="00EE4FDA">
      <w:pPr>
        <w:pStyle w:val="p3"/>
      </w:pPr>
      <w:r>
        <w:rPr>
          <w:color w:val="000000"/>
        </w:rPr>
        <w:t> </w:t>
      </w:r>
    </w:p>
    <w:p w14:paraId="6B698919" w14:textId="77777777" w:rsidR="0039165C" w:rsidRDefault="00EE4FDA">
      <w:pPr>
        <w:pStyle w:val="p2"/>
      </w:pPr>
      <w:r>
        <w:rPr>
          <w:color w:val="000000"/>
        </w:rPr>
        <w:t>Once the System time is correct and MOMI is performing adjustments, will manual adjustments be required?</w:t>
      </w:r>
    </w:p>
    <w:p w14:paraId="4ABD700E" w14:textId="77777777" w:rsidR="0039165C" w:rsidRDefault="00EE4FDA">
      <w:pPr>
        <w:pStyle w:val="p2"/>
      </w:pPr>
      <w:r>
        <w:rPr>
          <w:color w:val="000000"/>
        </w:rPr>
        <w:t> </w:t>
      </w:r>
    </w:p>
    <w:p w14:paraId="6080992F" w14:textId="77777777" w:rsidR="0039165C" w:rsidRDefault="00EE4FDA">
      <w:pPr>
        <w:pStyle w:val="p3"/>
      </w:pPr>
      <w:r>
        <w:rPr>
          <w:color w:val="000000"/>
        </w:rPr>
        <w:t xml:space="preserve">Usually not. The System time should be checked periodically by an operator to insure proper operation. Messages are written to the </w:t>
      </w:r>
      <w:hyperlink w:anchor="_Ref-1063884367" w:history="1">
        <w:r>
          <w:rPr>
            <w:color w:val="0000FF"/>
            <w:u w:val="single"/>
          </w:rPr>
          <w:t>MOMI Log</w:t>
        </w:r>
      </w:hyperlink>
      <w:r>
        <w:rPr>
          <w:color w:val="000000"/>
        </w:rPr>
        <w:t xml:space="preserve"> and/or </w:t>
      </w:r>
      <w:hyperlink w:anchor="_Ref-1791933539" w:history="1">
        <w:r>
          <w:rPr>
            <w:color w:val="0000FF"/>
            <w:u w:val="single"/>
          </w:rPr>
          <w:t>EMS Msgs</w:t>
        </w:r>
      </w:hyperlink>
      <w:r>
        <w:rPr>
          <w:color w:val="000000"/>
        </w:rPr>
        <w:t xml:space="preserve"> log for normal and error conditions detected by MOMI (messages are described below).</w:t>
      </w:r>
    </w:p>
    <w:p w14:paraId="40818095" w14:textId="77777777" w:rsidR="0039165C" w:rsidRDefault="00EE4FDA">
      <w:pPr>
        <w:pStyle w:val="p3"/>
      </w:pPr>
      <w:r>
        <w:rPr>
          <w:color w:val="000000"/>
        </w:rPr>
        <w:t> </w:t>
      </w:r>
    </w:p>
    <w:p w14:paraId="432EAC2B" w14:textId="77777777" w:rsidR="0039165C" w:rsidRDefault="00EE4FDA">
      <w:pPr>
        <w:pStyle w:val="p3"/>
      </w:pPr>
      <w:r>
        <w:rPr>
          <w:color w:val="000000"/>
        </w:rPr>
        <w:t>After a maintenance window, particularly if the outage was extended or if any hardware was replaced, the System time should be checked after processors are loaded but before System is 'started'.</w:t>
      </w:r>
    </w:p>
    <w:p w14:paraId="708FD7DE" w14:textId="77777777" w:rsidR="0039165C" w:rsidRDefault="00EE4FDA">
      <w:pPr>
        <w:pStyle w:val="p3"/>
      </w:pPr>
      <w:r>
        <w:rPr>
          <w:color w:val="000000"/>
        </w:rPr>
        <w:t> </w:t>
      </w:r>
    </w:p>
    <w:p w14:paraId="59594F37" w14:textId="77777777" w:rsidR="0039165C" w:rsidRDefault="00EE4FDA">
      <w:pPr>
        <w:pStyle w:val="p3"/>
      </w:pPr>
      <w:r>
        <w:rPr>
          <w:color w:val="000000"/>
        </w:rPr>
        <w:t> </w:t>
      </w:r>
    </w:p>
    <w:p w14:paraId="5240DCA7" w14:textId="77777777" w:rsidR="0039165C" w:rsidRDefault="00EE4FDA">
      <w:pPr>
        <w:pStyle w:val="p2"/>
      </w:pPr>
      <w:r>
        <w:rPr>
          <w:color w:val="000000"/>
        </w:rPr>
        <w:t>Will messages appear in my EMS log every hour (assuming MOMI is checking once an hour)?</w:t>
      </w:r>
    </w:p>
    <w:p w14:paraId="1D5DCD2F" w14:textId="77777777" w:rsidR="0039165C" w:rsidRDefault="00EE4FDA">
      <w:pPr>
        <w:pStyle w:val="p3"/>
      </w:pPr>
      <w:r>
        <w:rPr>
          <w:color w:val="000000"/>
        </w:rPr>
        <w:t> </w:t>
      </w:r>
    </w:p>
    <w:p w14:paraId="329547BC" w14:textId="77777777" w:rsidR="0039165C" w:rsidRDefault="00EE4FDA">
      <w:pPr>
        <w:pStyle w:val="p3"/>
      </w:pPr>
      <w:r>
        <w:rPr>
          <w:color w:val="000000"/>
        </w:rPr>
        <w:t>Only if a time adjustment is required.</w:t>
      </w:r>
    </w:p>
    <w:p w14:paraId="23EDD1F6" w14:textId="77777777" w:rsidR="0039165C" w:rsidRDefault="00EE4FDA">
      <w:pPr>
        <w:pStyle w:val="p3"/>
      </w:pPr>
      <w:r>
        <w:rPr>
          <w:color w:val="000000"/>
        </w:rPr>
        <w:t> </w:t>
      </w:r>
    </w:p>
    <w:p w14:paraId="759C9BF6" w14:textId="77777777" w:rsidR="0039165C" w:rsidRDefault="00EE4FDA">
      <w:pPr>
        <w:pStyle w:val="p3"/>
      </w:pPr>
      <w:r>
        <w:rPr>
          <w:color w:val="000000"/>
        </w:rPr>
        <w:t>Initially, you will see messages logged to EMS every hour while your System time is brought into sync. Two messages are logged when a time adjustment occurs.  The first message notifies that MOMI is going to perform an adjustment. The second message is from the Operating System indicating the time was adjusted (System ID: TANDEM.CLOCK, event number 107). Additionally, a message is also logged should the Operating System reject the attempt by MOMI to perform the time adjustment.    </w:t>
      </w:r>
    </w:p>
    <w:p w14:paraId="14182528" w14:textId="77777777" w:rsidR="0039165C" w:rsidRDefault="00EE4FDA">
      <w:pPr>
        <w:pStyle w:val="p2"/>
      </w:pPr>
      <w:r>
        <w:rPr>
          <w:color w:val="000000"/>
        </w:rPr>
        <w:t> </w:t>
      </w:r>
    </w:p>
    <w:p w14:paraId="7D561B83" w14:textId="77777777" w:rsidR="0039165C" w:rsidRDefault="00EE4FDA">
      <w:pPr>
        <w:pStyle w:val="p2"/>
      </w:pPr>
      <w:r>
        <w:rPr>
          <w:color w:val="000000"/>
        </w:rPr>
        <w:t xml:space="preserve">The System time does not seem to be as accurate as it should be and EMS event 104 (Error reading Service Processor clock, error code :nnn) is logged. </w:t>
      </w:r>
    </w:p>
    <w:p w14:paraId="6B6A6254" w14:textId="77777777" w:rsidR="0039165C" w:rsidRDefault="00EE4FDA">
      <w:pPr>
        <w:pStyle w:val="p3"/>
      </w:pPr>
      <w:r>
        <w:rPr>
          <w:color w:val="000000"/>
        </w:rPr>
        <w:t>This may indicate a problem with the service processor (SP). Consider resetting the service processors in CPU 0 and 1.</w:t>
      </w:r>
    </w:p>
    <w:p w14:paraId="6B4B2686" w14:textId="77777777" w:rsidR="0039165C" w:rsidRDefault="00EE4FDA">
      <w:pPr>
        <w:pStyle w:val="p3"/>
      </w:pPr>
      <w:r>
        <w:rPr>
          <w:color w:val="000000"/>
        </w:rPr>
        <w:t> </w:t>
      </w:r>
    </w:p>
    <w:p w14:paraId="3D11E62E" w14:textId="77777777" w:rsidR="0039165C" w:rsidRDefault="00EE4FDA">
      <w:pPr>
        <w:pStyle w:val="h3"/>
      </w:pPr>
      <w:bookmarkStart w:id="63" w:name="_Toc231902000"/>
      <w:r>
        <w:rPr>
          <w:color w:val="000000"/>
        </w:rPr>
        <w:t>MOMI logs the following messages</w:t>
      </w:r>
      <w:bookmarkEnd w:id="63"/>
    </w:p>
    <w:p w14:paraId="72B84428" w14:textId="77777777" w:rsidR="0039165C" w:rsidRDefault="00EE4FDA">
      <w:pPr>
        <w:pStyle w:val="p2"/>
      </w:pPr>
      <w:r>
        <w:rPr>
          <w:color w:val="000000"/>
        </w:rPr>
        <w:t>Normal messages</w:t>
      </w:r>
    </w:p>
    <w:p w14:paraId="221B9D62" w14:textId="77777777" w:rsidR="0039165C" w:rsidRDefault="00EE4FDA">
      <w:pPr>
        <w:pStyle w:val="p2"/>
      </w:pPr>
      <w:r>
        <w:rPr>
          <w:i/>
          <w:iCs/>
          <w:color w:val="000000"/>
        </w:rPr>
        <w:t> </w:t>
      </w:r>
    </w:p>
    <w:p w14:paraId="18716CFB" w14:textId="77777777" w:rsidR="0039165C" w:rsidRDefault="00EE4FDA">
      <w:pPr>
        <w:pStyle w:val="p3"/>
      </w:pPr>
      <w:r>
        <w:rPr>
          <w:i/>
          <w:iCs/>
          <w:color w:val="000000"/>
        </w:rPr>
        <w:t>SNTP:System time n.nnnnnn seconds ahead of Network Source (&lt;ip-address&gt;)</w:t>
      </w:r>
    </w:p>
    <w:p w14:paraId="526E8B62" w14:textId="77777777" w:rsidR="0039165C" w:rsidRDefault="00EE4FDA">
      <w:pPr>
        <w:pStyle w:val="p3"/>
      </w:pPr>
      <w:r>
        <w:rPr>
          <w:i/>
          <w:iCs/>
          <w:color w:val="000000"/>
        </w:rPr>
        <w:t>SNTP:System time n.nnnnnn seconds behind Network Source (&lt;ip-address&gt;)</w:t>
      </w:r>
    </w:p>
    <w:p w14:paraId="75E62343" w14:textId="77777777" w:rsidR="0039165C" w:rsidRDefault="00EE4FDA">
      <w:pPr>
        <w:pStyle w:val="p3"/>
      </w:pPr>
      <w:r>
        <w:rPr>
          <w:i/>
          <w:iCs/>
          <w:color w:val="000000"/>
        </w:rPr>
        <w:t>SNTP:System time 0.000000 seconds equal to Network Source (&lt;ip-address&gt;)</w:t>
      </w:r>
    </w:p>
    <w:p w14:paraId="18E3BA6D" w14:textId="77777777" w:rsidR="0039165C" w:rsidRDefault="00EE4FDA">
      <w:pPr>
        <w:pStyle w:val="p3"/>
      </w:pPr>
      <w:r>
        <w:rPr>
          <w:color w:val="000000"/>
        </w:rPr>
        <w:t> </w:t>
      </w:r>
    </w:p>
    <w:p w14:paraId="7373AF73" w14:textId="77777777" w:rsidR="0039165C" w:rsidRDefault="00EE4FDA">
      <w:pPr>
        <w:pStyle w:val="p4"/>
      </w:pPr>
      <w:r>
        <w:rPr>
          <w:color w:val="000000"/>
        </w:rPr>
        <w:t xml:space="preserve">This message is written to the </w:t>
      </w:r>
      <w:hyperlink w:anchor="_Ref-1063884367" w:history="1">
        <w:r>
          <w:rPr>
            <w:color w:val="0000FF"/>
            <w:u w:val="single"/>
          </w:rPr>
          <w:t>MOMI Log</w:t>
        </w:r>
      </w:hyperlink>
      <w:r>
        <w:rPr>
          <w:color w:val="000000"/>
        </w:rPr>
        <w:t xml:space="preserve"> and reflects the difference between the NTP server and the Nonstop System.</w:t>
      </w:r>
    </w:p>
    <w:p w14:paraId="381ED666" w14:textId="77777777" w:rsidR="0039165C" w:rsidRDefault="00EE4FDA">
      <w:pPr>
        <w:pStyle w:val="p4"/>
      </w:pPr>
      <w:r>
        <w:rPr>
          <w:color w:val="000000"/>
        </w:rPr>
        <w:t> </w:t>
      </w:r>
    </w:p>
    <w:p w14:paraId="1213D835" w14:textId="77777777" w:rsidR="0039165C" w:rsidRDefault="00EE4FDA">
      <w:pPr>
        <w:pStyle w:val="p4"/>
      </w:pPr>
      <w:r>
        <w:rPr>
          <w:color w:val="000000"/>
        </w:rPr>
        <w:t> </w:t>
      </w:r>
    </w:p>
    <w:p w14:paraId="1E5A11DE" w14:textId="77777777" w:rsidR="0039165C" w:rsidRDefault="00EE4FDA">
      <w:pPr>
        <w:pStyle w:val="p3"/>
      </w:pPr>
      <w:r>
        <w:rPr>
          <w:i/>
          <w:iCs/>
          <w:color w:val="000000"/>
        </w:rPr>
        <w:t>SNTP:System time does not require adjustment by MOMI</w:t>
      </w:r>
    </w:p>
    <w:p w14:paraId="006C365D" w14:textId="77777777" w:rsidR="0039165C" w:rsidRDefault="00EE4FDA">
      <w:pPr>
        <w:pStyle w:val="p3"/>
      </w:pPr>
      <w:r>
        <w:rPr>
          <w:i/>
          <w:iCs/>
          <w:color w:val="000000"/>
        </w:rPr>
        <w:t> </w:t>
      </w:r>
    </w:p>
    <w:p w14:paraId="526E308D" w14:textId="77777777" w:rsidR="0039165C" w:rsidRDefault="00EE4FDA">
      <w:pPr>
        <w:pStyle w:val="p4"/>
      </w:pPr>
      <w:r>
        <w:rPr>
          <w:color w:val="000000"/>
        </w:rPr>
        <w:t xml:space="preserve">This message is written to the </w:t>
      </w:r>
      <w:hyperlink w:anchor="_Ref-1063884367" w:history="1">
        <w:r>
          <w:rPr>
            <w:color w:val="0000FF"/>
            <w:u w:val="single"/>
          </w:rPr>
          <w:t>MOMI Log</w:t>
        </w:r>
      </w:hyperlink>
      <w:r>
        <w:rPr>
          <w:color w:val="000000"/>
        </w:rPr>
        <w:t xml:space="preserve"> and indicates that the required adjustment is below an internal threshold so MOMI does not perform any action to the System time.  </w:t>
      </w:r>
    </w:p>
    <w:p w14:paraId="684975DA" w14:textId="77777777" w:rsidR="0039165C" w:rsidRDefault="00EE4FDA">
      <w:pPr>
        <w:pStyle w:val="p4"/>
      </w:pPr>
      <w:r>
        <w:rPr>
          <w:i/>
          <w:iCs/>
          <w:color w:val="000000"/>
        </w:rPr>
        <w:t> </w:t>
      </w:r>
    </w:p>
    <w:p w14:paraId="653B0F53" w14:textId="77777777" w:rsidR="0039165C" w:rsidRDefault="00EE4FDA">
      <w:pPr>
        <w:pStyle w:val="p4"/>
      </w:pPr>
      <w:r>
        <w:rPr>
          <w:color w:val="000000"/>
        </w:rPr>
        <w:t> </w:t>
      </w:r>
    </w:p>
    <w:p w14:paraId="25C7C8E8" w14:textId="77777777" w:rsidR="0039165C" w:rsidRDefault="00EE4FDA">
      <w:pPr>
        <w:pStyle w:val="p3"/>
      </w:pPr>
      <w:r>
        <w:rPr>
          <w:i/>
          <w:iCs/>
          <w:color w:val="000000"/>
        </w:rPr>
        <w:t>SNTP:System time will be adjusted by MOMI forward n.nnnnnn seconds</w:t>
      </w:r>
    </w:p>
    <w:p w14:paraId="7C733961" w14:textId="77777777" w:rsidR="0039165C" w:rsidRDefault="00EE4FDA">
      <w:pPr>
        <w:pStyle w:val="p3"/>
      </w:pPr>
      <w:r>
        <w:rPr>
          <w:i/>
          <w:iCs/>
          <w:color w:val="000000"/>
        </w:rPr>
        <w:t>SNTP:System time will be adjusted by MOMI backward n.nnnnnn seconds</w:t>
      </w:r>
    </w:p>
    <w:p w14:paraId="6B6D3AEB" w14:textId="77777777" w:rsidR="0039165C" w:rsidRDefault="00EE4FDA">
      <w:pPr>
        <w:pStyle w:val="p3"/>
      </w:pPr>
      <w:r>
        <w:rPr>
          <w:i/>
          <w:iCs/>
          <w:color w:val="000000"/>
        </w:rPr>
        <w:t> </w:t>
      </w:r>
    </w:p>
    <w:p w14:paraId="587A2CCD" w14:textId="77777777" w:rsidR="0039165C" w:rsidRDefault="00EE4FDA">
      <w:pPr>
        <w:pStyle w:val="p4"/>
      </w:pPr>
      <w:r>
        <w:rPr>
          <w:color w:val="000000"/>
        </w:rPr>
        <w:t xml:space="preserve">This message is written to the </w:t>
      </w:r>
      <w:hyperlink w:anchor="_Ref-1063884367" w:history="1">
        <w:r>
          <w:rPr>
            <w:color w:val="0000FF"/>
            <w:u w:val="single"/>
          </w:rPr>
          <w:t>MOMI Log</w:t>
        </w:r>
      </w:hyperlink>
      <w:r>
        <w:rPr>
          <w:color w:val="000000"/>
        </w:rPr>
        <w:t xml:space="preserve"> and </w:t>
      </w:r>
      <w:hyperlink w:anchor="_Ref-1791933539" w:history="1">
        <w:r>
          <w:rPr>
            <w:color w:val="0000FF"/>
            <w:u w:val="single"/>
          </w:rPr>
          <w:t>EMS Msgs</w:t>
        </w:r>
      </w:hyperlink>
      <w:r>
        <w:rPr>
          <w:color w:val="000000"/>
        </w:rPr>
        <w:t xml:space="preserve"> log prior to performing the adjustment to the System Clock. The operating system will also generate an EMS message when MOMI issues the call to adjust the System Clock.</w:t>
      </w:r>
    </w:p>
    <w:p w14:paraId="62158FCF" w14:textId="77777777" w:rsidR="0039165C" w:rsidRDefault="00EE4FDA">
      <w:pPr>
        <w:pStyle w:val="p3"/>
      </w:pPr>
      <w:r>
        <w:rPr>
          <w:i/>
          <w:iCs/>
          <w:color w:val="000000"/>
        </w:rPr>
        <w:t> </w:t>
      </w:r>
    </w:p>
    <w:p w14:paraId="703AE225" w14:textId="77777777" w:rsidR="0039165C" w:rsidRDefault="00EE4FDA">
      <w:pPr>
        <w:pStyle w:val="p3"/>
      </w:pPr>
      <w:r>
        <w:rPr>
          <w:i/>
          <w:iCs/>
          <w:color w:val="000000"/>
        </w:rPr>
        <w:t> </w:t>
      </w:r>
    </w:p>
    <w:p w14:paraId="1E029F81" w14:textId="77777777" w:rsidR="0039165C" w:rsidRDefault="00EE4FDA">
      <w:pPr>
        <w:pStyle w:val="p2"/>
      </w:pPr>
      <w:r>
        <w:rPr>
          <w:color w:val="000000"/>
        </w:rPr>
        <w:t>Error messages</w:t>
      </w:r>
    </w:p>
    <w:p w14:paraId="65ADC74A" w14:textId="77777777" w:rsidR="0039165C" w:rsidRDefault="00EE4FDA">
      <w:pPr>
        <w:pStyle w:val="p3"/>
      </w:pPr>
      <w:r>
        <w:rPr>
          <w:color w:val="000000"/>
        </w:rPr>
        <w:t> </w:t>
      </w:r>
    </w:p>
    <w:p w14:paraId="56C36143" w14:textId="77777777" w:rsidR="0039165C" w:rsidRDefault="00EE4FDA">
      <w:pPr>
        <w:pStyle w:val="p3"/>
      </w:pPr>
      <w:r>
        <w:rPr>
          <w:i/>
          <w:iCs/>
          <w:color w:val="000000"/>
        </w:rPr>
        <w:t>SNTP:Unable to open socket - TCP/IP stack $tcpip-name</w:t>
      </w:r>
    </w:p>
    <w:p w14:paraId="20771917" w14:textId="77777777" w:rsidR="0039165C" w:rsidRDefault="00EE4FDA">
      <w:pPr>
        <w:pStyle w:val="p3"/>
      </w:pPr>
      <w:r>
        <w:rPr>
          <w:i/>
          <w:iCs/>
          <w:color w:val="000000"/>
        </w:rPr>
        <w:t> </w:t>
      </w:r>
    </w:p>
    <w:p w14:paraId="140A415A" w14:textId="77777777" w:rsidR="0039165C" w:rsidRDefault="00EE4FDA">
      <w:pPr>
        <w:pStyle w:val="p4"/>
      </w:pPr>
      <w:r>
        <w:rPr>
          <w:color w:val="000000"/>
        </w:rPr>
        <w:t xml:space="preserve">This message is written to the </w:t>
      </w:r>
      <w:hyperlink w:anchor="_Ref-1063884367" w:history="1">
        <w:r>
          <w:rPr>
            <w:color w:val="0000FF"/>
            <w:u w:val="single"/>
          </w:rPr>
          <w:t>MOMI Log</w:t>
        </w:r>
      </w:hyperlink>
      <w:r>
        <w:rPr>
          <w:color w:val="000000"/>
        </w:rPr>
        <w:t xml:space="preserve"> and </w:t>
      </w:r>
      <w:hyperlink w:anchor="_Ref-1791933539" w:history="1">
        <w:r>
          <w:rPr>
            <w:color w:val="0000FF"/>
            <w:u w:val="single"/>
          </w:rPr>
          <w:t>EMS Msgs</w:t>
        </w:r>
      </w:hyperlink>
      <w:r>
        <w:rPr>
          <w:color w:val="000000"/>
        </w:rPr>
        <w:t xml:space="preserve"> log and indicates that the TCP/IP process specified in the CONFMOMI keyword </w:t>
      </w:r>
      <w:hyperlink w:anchor="_Ref-1452588079" w:history="1">
        <w:r>
          <w:rPr>
            <w:color w:val="0000FF"/>
            <w:u w:val="single"/>
          </w:rPr>
          <w:t>SNTP-TCPIP-NAME</w:t>
        </w:r>
      </w:hyperlink>
      <w:r>
        <w:rPr>
          <w:color w:val="000000"/>
        </w:rPr>
        <w:t xml:space="preserve"> was either invalid or not available.</w:t>
      </w:r>
    </w:p>
    <w:p w14:paraId="6879E3CC" w14:textId="77777777" w:rsidR="0039165C" w:rsidRDefault="00EE4FDA">
      <w:pPr>
        <w:pStyle w:val="p4"/>
      </w:pPr>
      <w:r>
        <w:rPr>
          <w:color w:val="000000"/>
        </w:rPr>
        <w:t> </w:t>
      </w:r>
    </w:p>
    <w:p w14:paraId="2724FB9A" w14:textId="77777777" w:rsidR="0039165C" w:rsidRDefault="00EE4FDA">
      <w:pPr>
        <w:pStyle w:val="p4"/>
      </w:pPr>
      <w:r>
        <w:rPr>
          <w:color w:val="000000"/>
        </w:rPr>
        <w:t> </w:t>
      </w:r>
    </w:p>
    <w:p w14:paraId="50D50B66" w14:textId="77777777" w:rsidR="0039165C" w:rsidRDefault="00EE4FDA">
      <w:pPr>
        <w:pStyle w:val="p3"/>
      </w:pPr>
      <w:r>
        <w:rPr>
          <w:i/>
          <w:iCs/>
          <w:color w:val="000000"/>
        </w:rPr>
        <w:t xml:space="preserve">SNTP:Unable to obtain TCP/IP address from &lt;DNS-name&gt; | &lt;IP-address&gt; </w:t>
      </w:r>
    </w:p>
    <w:p w14:paraId="18233AB3" w14:textId="77777777" w:rsidR="0039165C" w:rsidRDefault="00EE4FDA">
      <w:pPr>
        <w:pStyle w:val="p3"/>
      </w:pPr>
      <w:r>
        <w:rPr>
          <w:i/>
          <w:iCs/>
          <w:color w:val="000000"/>
        </w:rPr>
        <w:t> </w:t>
      </w:r>
    </w:p>
    <w:p w14:paraId="1A8F950F" w14:textId="77777777" w:rsidR="0039165C" w:rsidRDefault="00EE4FDA">
      <w:pPr>
        <w:pStyle w:val="p4"/>
      </w:pPr>
      <w:r>
        <w:rPr>
          <w:color w:val="000000"/>
        </w:rPr>
        <w:t xml:space="preserve">This message is written to the </w:t>
      </w:r>
      <w:hyperlink w:anchor="_Ref-1063884367" w:history="1">
        <w:r>
          <w:rPr>
            <w:color w:val="0000FF"/>
            <w:u w:val="single"/>
          </w:rPr>
          <w:t>MOMI Log</w:t>
        </w:r>
      </w:hyperlink>
      <w:r>
        <w:rPr>
          <w:color w:val="000000"/>
        </w:rPr>
        <w:t xml:space="preserve"> and </w:t>
      </w:r>
      <w:hyperlink w:anchor="_Ref-1791933539" w:history="1">
        <w:r>
          <w:rPr>
            <w:color w:val="0000FF"/>
            <w:u w:val="single"/>
          </w:rPr>
          <w:t>EMS Msgs</w:t>
        </w:r>
      </w:hyperlink>
      <w:r>
        <w:rPr>
          <w:color w:val="000000"/>
        </w:rPr>
        <w:t xml:space="preserve"> log and indicates that the NTP server specified in the CONFMOMI keyword </w:t>
      </w:r>
      <w:hyperlink w:anchor="_Ref1667187123" w:history="1">
        <w:r>
          <w:rPr>
            <w:color w:val="0000FF"/>
            <w:u w:val="single"/>
          </w:rPr>
          <w:t>SNTP-SERVER-ADDR</w:t>
        </w:r>
      </w:hyperlink>
      <w:r>
        <w:rPr>
          <w:color w:val="000000"/>
        </w:rPr>
        <w:t xml:space="preserve"> was invalid or the DNS entry could not be converted to a binary address (like the Nonstop System did not have access to an DNS server).</w:t>
      </w:r>
    </w:p>
    <w:p w14:paraId="1156247D" w14:textId="77777777" w:rsidR="0039165C" w:rsidRDefault="00EE4FDA">
      <w:pPr>
        <w:pStyle w:val="p4"/>
      </w:pPr>
      <w:r>
        <w:rPr>
          <w:i/>
          <w:iCs/>
          <w:color w:val="000000"/>
        </w:rPr>
        <w:t> </w:t>
      </w:r>
    </w:p>
    <w:p w14:paraId="30C28031" w14:textId="77777777" w:rsidR="0039165C" w:rsidRDefault="00EE4FDA">
      <w:pPr>
        <w:pStyle w:val="p3"/>
      </w:pPr>
      <w:r>
        <w:rPr>
          <w:i/>
          <w:iCs/>
          <w:color w:val="000000"/>
        </w:rPr>
        <w:t xml:space="preserve">SNTP:Unable to obtain enough valid time samples-Used &lt;count&gt; Attempted &lt;count&gt; </w:t>
      </w:r>
    </w:p>
    <w:p w14:paraId="30BC94CB" w14:textId="77777777" w:rsidR="0039165C" w:rsidRDefault="00EE4FDA">
      <w:pPr>
        <w:pStyle w:val="p3"/>
      </w:pPr>
      <w:r>
        <w:rPr>
          <w:color w:val="000000"/>
        </w:rPr>
        <w:t> </w:t>
      </w:r>
    </w:p>
    <w:p w14:paraId="4DA5040A" w14:textId="77777777" w:rsidR="0039165C" w:rsidRDefault="00EE4FDA">
      <w:pPr>
        <w:pStyle w:val="p4"/>
      </w:pPr>
      <w:r>
        <w:rPr>
          <w:color w:val="000000"/>
        </w:rPr>
        <w:t xml:space="preserve">This message is written to the </w:t>
      </w:r>
      <w:hyperlink w:anchor="_Ref-1063884367" w:history="1">
        <w:r>
          <w:rPr>
            <w:color w:val="0000FF"/>
            <w:u w:val="single"/>
          </w:rPr>
          <w:t>MOMI Log</w:t>
        </w:r>
      </w:hyperlink>
      <w:r>
        <w:rPr>
          <w:color w:val="000000"/>
        </w:rPr>
        <w:t xml:space="preserve"> and indicates that an insufficient number of time samples were could be used so the program continues to obtain them. No other error occurred. This message is reported in MOMI sever 5.37 or later.</w:t>
      </w:r>
    </w:p>
    <w:p w14:paraId="4E98DABC" w14:textId="77777777" w:rsidR="0039165C" w:rsidRDefault="00EE4FDA">
      <w:pPr>
        <w:pStyle w:val="p4"/>
      </w:pPr>
      <w:r>
        <w:rPr>
          <w:color w:val="000000"/>
        </w:rPr>
        <w:t> </w:t>
      </w:r>
    </w:p>
    <w:p w14:paraId="590C35BD" w14:textId="77777777" w:rsidR="0039165C" w:rsidRDefault="00EE4FDA">
      <w:pPr>
        <w:pStyle w:val="p4"/>
      </w:pPr>
      <w:r>
        <w:rPr>
          <w:color w:val="000000"/>
        </w:rPr>
        <w:t>This message is not expected and usually indicates the information received from the time server could not be used. Try another time server known to work with other systems.</w:t>
      </w:r>
    </w:p>
    <w:p w14:paraId="44766C86" w14:textId="77777777" w:rsidR="0039165C" w:rsidRDefault="00EE4FDA">
      <w:pPr>
        <w:pStyle w:val="p3"/>
      </w:pPr>
      <w:r>
        <w:rPr>
          <w:i/>
          <w:iCs/>
          <w:color w:val="000000"/>
        </w:rPr>
        <w:t> </w:t>
      </w:r>
    </w:p>
    <w:p w14:paraId="0E2E3ADB" w14:textId="77777777" w:rsidR="0039165C" w:rsidRDefault="00EE4FDA">
      <w:pPr>
        <w:pStyle w:val="p3"/>
      </w:pPr>
      <w:r>
        <w:rPr>
          <w:i/>
          <w:iCs/>
          <w:color w:val="000000"/>
        </w:rPr>
        <w:t>SNTP:Unable to obtain reliable time from Network Source</w:t>
      </w:r>
    </w:p>
    <w:p w14:paraId="1E94A5CC" w14:textId="77777777" w:rsidR="0039165C" w:rsidRDefault="00EE4FDA">
      <w:pPr>
        <w:pStyle w:val="p3"/>
      </w:pPr>
      <w:r>
        <w:rPr>
          <w:i/>
          <w:iCs/>
          <w:color w:val="000000"/>
        </w:rPr>
        <w:t> </w:t>
      </w:r>
    </w:p>
    <w:p w14:paraId="47A94C77" w14:textId="77777777" w:rsidR="0039165C" w:rsidRDefault="00EE4FDA">
      <w:pPr>
        <w:pStyle w:val="p4"/>
      </w:pPr>
      <w:r>
        <w:rPr>
          <w:color w:val="000000"/>
        </w:rPr>
        <w:t xml:space="preserve">This message is written to the </w:t>
      </w:r>
      <w:hyperlink w:anchor="_Ref-1063884367" w:history="1">
        <w:r>
          <w:rPr>
            <w:color w:val="0000FF"/>
            <w:u w:val="single"/>
          </w:rPr>
          <w:t>MOMI Log</w:t>
        </w:r>
      </w:hyperlink>
      <w:r>
        <w:rPr>
          <w:color w:val="000000"/>
        </w:rPr>
        <w:t xml:space="preserve"> and indicates that MOMI could not process the responses from the NTP server. This either indicates a temporary condition, such as an extremely poor communications link or problems at the NTP server. Occasional messages (particularly if the Internet connection is down) are expected.</w:t>
      </w:r>
    </w:p>
    <w:p w14:paraId="44E74467" w14:textId="77777777" w:rsidR="0039165C" w:rsidRDefault="00EE4FDA">
      <w:pPr>
        <w:pStyle w:val="p4"/>
      </w:pPr>
      <w:r>
        <w:rPr>
          <w:color w:val="000000"/>
        </w:rPr>
        <w:t> </w:t>
      </w:r>
    </w:p>
    <w:p w14:paraId="7737EEB8" w14:textId="77777777" w:rsidR="0039165C" w:rsidRDefault="00EE4FDA">
      <w:pPr>
        <w:pStyle w:val="p4"/>
      </w:pPr>
      <w:r>
        <w:rPr>
          <w:color w:val="000000"/>
        </w:rPr>
        <w:t xml:space="preserve">Check with your network folks to insure that </w:t>
      </w:r>
      <w:r>
        <w:rPr>
          <w:rStyle w:val="u"/>
        </w:rPr>
        <w:t>any and all</w:t>
      </w:r>
      <w:r>
        <w:rPr>
          <w:color w:val="000000"/>
        </w:rPr>
        <w:t xml:space="preserve"> firewalls in-between the Nonstop System and the NTP server allow UDP port 123. You will probably need to provide them the TCP/IP address of the TCP/IP stack specified in </w:t>
      </w:r>
      <w:hyperlink w:anchor="_Ref-1452588079" w:history="1">
        <w:r>
          <w:rPr>
            <w:color w:val="0000FF"/>
            <w:u w:val="single"/>
          </w:rPr>
          <w:t>SNTP-TCPIP-NAME</w:t>
        </w:r>
      </w:hyperlink>
      <w:r>
        <w:rPr>
          <w:color w:val="000000"/>
        </w:rPr>
        <w:t>. Companies usually place multiple firewalls within their networks and each firewall must allow the NTP data flow.</w:t>
      </w:r>
    </w:p>
    <w:p w14:paraId="37CDF7BD" w14:textId="77777777" w:rsidR="0039165C" w:rsidRDefault="00EE4FDA">
      <w:pPr>
        <w:pStyle w:val="p4"/>
      </w:pPr>
      <w:r>
        <w:rPr>
          <w:i/>
          <w:iCs/>
          <w:color w:val="000000"/>
        </w:rPr>
        <w:t> </w:t>
      </w:r>
    </w:p>
    <w:p w14:paraId="73A5E0E7" w14:textId="77777777" w:rsidR="0039165C" w:rsidRDefault="00EE4FDA">
      <w:pPr>
        <w:pStyle w:val="p3"/>
      </w:pPr>
      <w:r>
        <w:rPr>
          <w:i/>
          <w:iCs/>
          <w:color w:val="000000"/>
        </w:rPr>
        <w:t> </w:t>
      </w:r>
    </w:p>
    <w:p w14:paraId="3DB1F68E" w14:textId="77777777" w:rsidR="0039165C" w:rsidRDefault="00EE4FDA">
      <w:pPr>
        <w:pStyle w:val="p3"/>
      </w:pPr>
      <w:r>
        <w:rPr>
          <w:i/>
          <w:iCs/>
          <w:color w:val="000000"/>
        </w:rPr>
        <w:t>SNTP:MOMI failed to adjust System time</w:t>
      </w:r>
    </w:p>
    <w:p w14:paraId="6F4C6A25" w14:textId="77777777" w:rsidR="0039165C" w:rsidRDefault="00EE4FDA">
      <w:pPr>
        <w:pStyle w:val="p2"/>
      </w:pPr>
      <w:r>
        <w:rPr>
          <w:color w:val="000000"/>
        </w:rPr>
        <w:t> </w:t>
      </w:r>
    </w:p>
    <w:p w14:paraId="6190EEFF" w14:textId="77777777" w:rsidR="0039165C" w:rsidRDefault="00EE4FDA">
      <w:pPr>
        <w:pStyle w:val="p4"/>
      </w:pPr>
      <w:r>
        <w:rPr>
          <w:color w:val="000000"/>
        </w:rPr>
        <w:t xml:space="preserve">This message is written to the </w:t>
      </w:r>
      <w:hyperlink w:anchor="_Ref-1063884367" w:history="1">
        <w:r>
          <w:rPr>
            <w:color w:val="0000FF"/>
            <w:u w:val="single"/>
          </w:rPr>
          <w:t>MOMI Log</w:t>
        </w:r>
      </w:hyperlink>
      <w:r>
        <w:rPr>
          <w:color w:val="000000"/>
        </w:rPr>
        <w:t xml:space="preserve"> and </w:t>
      </w:r>
      <w:hyperlink w:anchor="_Ref-1791933539" w:history="1">
        <w:r>
          <w:rPr>
            <w:color w:val="0000FF"/>
            <w:u w:val="single"/>
          </w:rPr>
          <w:t>EMS Msgs</w:t>
        </w:r>
      </w:hyperlink>
      <w:r>
        <w:rPr>
          <w:color w:val="000000"/>
        </w:rPr>
        <w:t xml:space="preserve"> log and indicates that the call to adjust the System Clock failed. MOMI requires the proper security for the MOMI helper program </w:t>
      </w:r>
      <w:hyperlink w:anchor="_Ref900055520" w:history="1">
        <w:r>
          <w:rPr>
            <w:color w:val="0000FF"/>
            <w:u w:val="single"/>
          </w:rPr>
          <w:t>BWSSG</w:t>
        </w:r>
      </w:hyperlink>
      <w:r>
        <w:rPr>
          <w:color w:val="000000"/>
        </w:rPr>
        <w:t xml:space="preserve"> to perform this activity.</w:t>
      </w:r>
    </w:p>
    <w:p w14:paraId="102D99A9" w14:textId="77777777" w:rsidR="0039165C" w:rsidRDefault="00EE4FDA">
      <w:pPr>
        <w:pStyle w:val="h2"/>
      </w:pPr>
      <w:bookmarkStart w:id="64" w:name="_Toc231902001"/>
      <w:bookmarkStart w:id="65" w:name="_Ref166736509"/>
      <w:r>
        <w:rPr>
          <w:color w:val="000000"/>
        </w:rPr>
        <w:t>CONFMOMI</w:t>
      </w:r>
      <w:bookmarkEnd w:id="64"/>
    </w:p>
    <w:p w14:paraId="406CA6E3" w14:textId="77777777" w:rsidR="0039165C" w:rsidRDefault="00EE4FDA">
      <w:pPr>
        <w:pStyle w:val="h3"/>
      </w:pPr>
      <w:bookmarkStart w:id="66" w:name="_Toc231902002"/>
      <w:bookmarkEnd w:id="65"/>
      <w:r>
        <w:rPr>
          <w:color w:val="000000"/>
        </w:rPr>
        <w:t>Overview</w:t>
      </w:r>
      <w:bookmarkEnd w:id="66"/>
    </w:p>
    <w:p w14:paraId="234B18AD" w14:textId="77777777" w:rsidR="0039165C" w:rsidRDefault="00EE4FDA">
      <w:pPr>
        <w:pStyle w:val="p"/>
      </w:pPr>
      <w:r>
        <w:rPr>
          <w:color w:val="000000"/>
        </w:rPr>
        <w:t xml:space="preserve">The </w:t>
      </w:r>
      <w:r w:rsidR="00921815">
        <w:fldChar w:fldCharType="begin"/>
      </w:r>
      <w:r>
        <w:instrText xml:space="preserve"> XE "CONFMOMI" </w:instrText>
      </w:r>
      <w:r w:rsidR="00921815">
        <w:fldChar w:fldCharType="end"/>
      </w:r>
      <w:r>
        <w:rPr>
          <w:color w:val="000000"/>
        </w:rPr>
        <w:t xml:space="preserve">CONFMOMI file is used to configure / define settings and overall features for the MOMI environment during program start-up. Settings in this file are not usually changed after initial configuration. The file is read once after each start-up of MOMI and is a simple edit format file (code 101) with this general </w:t>
      </w:r>
      <w:hyperlink w:anchor="_Ref831362950" w:history="1">
        <w:r>
          <w:rPr>
            <w:color w:val="0000FF"/>
            <w:u w:val="single"/>
          </w:rPr>
          <w:t>structure</w:t>
        </w:r>
      </w:hyperlink>
      <w:r>
        <w:rPr>
          <w:color w:val="000000"/>
        </w:rPr>
        <w:t>.</w:t>
      </w:r>
    </w:p>
    <w:p w14:paraId="12FE5FE5" w14:textId="77777777" w:rsidR="0039165C" w:rsidRDefault="00EE4FDA">
      <w:pPr>
        <w:pStyle w:val="p"/>
      </w:pPr>
      <w:r>
        <w:rPr>
          <w:color w:val="000000"/>
        </w:rPr>
        <w:t> </w:t>
      </w:r>
    </w:p>
    <w:p w14:paraId="43B18CC3" w14:textId="77777777" w:rsidR="0039165C" w:rsidRDefault="00EE4FDA">
      <w:pPr>
        <w:pStyle w:val="p"/>
      </w:pPr>
      <w:r>
        <w:rPr>
          <w:color w:val="000000"/>
        </w:rPr>
        <w:t xml:space="preserve">At a minimum, the </w:t>
      </w:r>
      <w:hyperlink w:anchor="_Ref-17711574" w:history="1">
        <w:r>
          <w:rPr>
            <w:color w:val="0000FF"/>
            <w:u w:val="single"/>
          </w:rPr>
          <w:t>PASSWORD</w:t>
        </w:r>
      </w:hyperlink>
      <w:r>
        <w:rPr>
          <w:color w:val="000000"/>
        </w:rPr>
        <w:t xml:space="preserve"> (unless running as mini-MOMI) and </w:t>
      </w:r>
      <w:hyperlink w:anchor="_Ref1192109583" w:history="1">
        <w:r>
          <w:rPr>
            <w:color w:val="0000FF"/>
            <w:u w:val="single"/>
          </w:rPr>
          <w:t>TCPIP-LISTEN</w:t>
        </w:r>
      </w:hyperlink>
      <w:r>
        <w:rPr>
          <w:color w:val="000000"/>
        </w:rPr>
        <w:t xml:space="preserve"> are defined in this file.</w:t>
      </w:r>
    </w:p>
    <w:p w14:paraId="0D71F401" w14:textId="77777777" w:rsidR="0039165C" w:rsidRDefault="00EE4FDA">
      <w:pPr>
        <w:pStyle w:val="p"/>
      </w:pPr>
      <w:r>
        <w:rPr>
          <w:color w:val="000000"/>
        </w:rPr>
        <w:t> </w:t>
      </w:r>
    </w:p>
    <w:p w14:paraId="67AA71B3" w14:textId="77777777" w:rsidR="0039165C" w:rsidRDefault="00EE4FDA">
      <w:pPr>
        <w:pStyle w:val="p"/>
      </w:pPr>
      <w:r>
        <w:rPr>
          <w:color w:val="000000"/>
        </w:rPr>
        <w:t xml:space="preserve">After making any changes to the CONFMOMI file, in order for them to take effect, restart MOMI then check the </w:t>
      </w:r>
      <w:hyperlink w:anchor="_Ref-1791933539" w:history="1">
        <w:r>
          <w:rPr>
            <w:color w:val="0000FF"/>
            <w:u w:val="single"/>
          </w:rPr>
          <w:t>EMS log</w:t>
        </w:r>
      </w:hyperlink>
      <w:r>
        <w:rPr>
          <w:color w:val="000000"/>
        </w:rPr>
        <w:t>. Any errors encountered in the CONFMOMI file generates an EMS message and possibly an ABEND.</w:t>
      </w:r>
    </w:p>
    <w:p w14:paraId="10D8C7BB" w14:textId="77777777" w:rsidR="0039165C" w:rsidRDefault="00EE4FDA">
      <w:pPr>
        <w:pStyle w:val="p"/>
      </w:pPr>
      <w:r>
        <w:rPr>
          <w:color w:val="000000"/>
        </w:rPr>
        <w:t> </w:t>
      </w:r>
    </w:p>
    <w:p w14:paraId="67731365" w14:textId="77777777" w:rsidR="0039165C" w:rsidRDefault="00EE4FDA">
      <w:pPr>
        <w:pStyle w:val="p"/>
      </w:pPr>
      <w:r>
        <w:rPr>
          <w:color w:val="000000"/>
        </w:rPr>
        <w:t xml:space="preserve">Two sections in this document describe settings within the CONFMOMI file referred to as </w:t>
      </w:r>
      <w:r>
        <w:rPr>
          <w:rStyle w:val="b"/>
        </w:rPr>
        <w:t>Keywords</w:t>
      </w:r>
      <w:r>
        <w:rPr>
          <w:color w:val="000000"/>
        </w:rPr>
        <w:t xml:space="preserve"> and </w:t>
      </w:r>
      <w:r>
        <w:rPr>
          <w:rStyle w:val="b"/>
        </w:rPr>
        <w:t>Advanced Keywords</w:t>
      </w:r>
      <w:r>
        <w:rPr>
          <w:color w:val="000000"/>
        </w:rPr>
        <w:t xml:space="preserve">. </w:t>
      </w:r>
      <w:r>
        <w:rPr>
          <w:rStyle w:val="b"/>
        </w:rPr>
        <w:t>Keywords</w:t>
      </w:r>
      <w:r>
        <w:rPr>
          <w:color w:val="000000"/>
        </w:rPr>
        <w:t xml:space="preserve"> are what most configurations reference. </w:t>
      </w:r>
      <w:r>
        <w:rPr>
          <w:rStyle w:val="b"/>
        </w:rPr>
        <w:t>Advanced Keywords</w:t>
      </w:r>
      <w:r>
        <w:rPr>
          <w:color w:val="000000"/>
        </w:rPr>
        <w:t xml:space="preserve"> deal with special features or situations and are not generally required. </w:t>
      </w:r>
    </w:p>
    <w:p w14:paraId="44BBE7F4" w14:textId="77777777" w:rsidR="0039165C" w:rsidRDefault="00EE4FDA">
      <w:pPr>
        <w:pStyle w:val="p"/>
      </w:pPr>
      <w:r>
        <w:rPr>
          <w:color w:val="000000"/>
        </w:rPr>
        <w:t> </w:t>
      </w:r>
    </w:p>
    <w:p w14:paraId="77BE4272" w14:textId="77777777" w:rsidR="0039165C" w:rsidRDefault="00EE4FDA">
      <w:pPr>
        <w:pStyle w:val="p"/>
      </w:pPr>
      <w:r>
        <w:rPr>
          <w:color w:val="000000"/>
        </w:rPr>
        <w:t>Below are selected categories and their keywords. Not all keywords are needed to enable a particular function.</w:t>
      </w:r>
    </w:p>
    <w:p w14:paraId="59080234" w14:textId="77777777" w:rsidR="0039165C" w:rsidRDefault="00EE4FDA">
      <w:pPr>
        <w:pStyle w:val="p"/>
      </w:pPr>
      <w:r>
        <w:rPr>
          <w:color w:val="000000"/>
        </w:rPr>
        <w:t> </w:t>
      </w:r>
    </w:p>
    <w:p w14:paraId="23496939" w14:textId="77777777" w:rsidR="0039165C" w:rsidRDefault="00EE4FDA">
      <w:pPr>
        <w:pStyle w:val="p"/>
      </w:pPr>
      <w:r>
        <w:rPr>
          <w:color w:val="000000"/>
        </w:rPr>
        <w:t>Alarms</w:t>
      </w:r>
    </w:p>
    <w:p w14:paraId="52566B80" w14:textId="77777777" w:rsidR="0039165C" w:rsidRDefault="00EE4FDA">
      <w:pPr>
        <w:pStyle w:val="p2"/>
      </w:pPr>
      <w:hyperlink w:anchor="_Ref961746316" w:history="1">
        <w:r>
          <w:rPr>
            <w:color w:val="0000FF"/>
            <w:u w:val="single"/>
          </w:rPr>
          <w:t>Overview</w:t>
        </w:r>
      </w:hyperlink>
    </w:p>
    <w:p w14:paraId="5866E564" w14:textId="77777777" w:rsidR="0039165C" w:rsidRDefault="00EE4FDA">
      <w:pPr>
        <w:pStyle w:val="p3"/>
      </w:pPr>
      <w:hyperlink w:anchor="_Ref-1992266736" w:history="1">
        <w:r>
          <w:rPr>
            <w:color w:val="0000FF"/>
            <w:u w:val="single"/>
          </w:rPr>
          <w:t>ALARM-DOMAIN-NAME</w:t>
        </w:r>
      </w:hyperlink>
    </w:p>
    <w:p w14:paraId="7E7B09A3" w14:textId="77777777" w:rsidR="0039165C" w:rsidRDefault="00EE4FDA">
      <w:pPr>
        <w:pStyle w:val="p3"/>
      </w:pPr>
      <w:hyperlink w:anchor="_Ref767700161" w:history="1">
        <w:r>
          <w:rPr>
            <w:color w:val="0000FF"/>
            <w:u w:val="single"/>
          </w:rPr>
          <w:t>ALARM-EMAIL-ADDRESS-FROM</w:t>
        </w:r>
      </w:hyperlink>
    </w:p>
    <w:p w14:paraId="512DAA06" w14:textId="77777777" w:rsidR="0039165C" w:rsidRDefault="00EE4FDA">
      <w:pPr>
        <w:pStyle w:val="p3"/>
      </w:pPr>
      <w:hyperlink w:anchor="_Ref812349994" w:history="1">
        <w:r>
          <w:rPr>
            <w:color w:val="0000FF"/>
            <w:u w:val="single"/>
          </w:rPr>
          <w:t>ALARM-EMAIL-SUBJECT</w:t>
        </w:r>
      </w:hyperlink>
    </w:p>
    <w:p w14:paraId="5FE0931A" w14:textId="77777777" w:rsidR="0039165C" w:rsidRDefault="00EE4FDA">
      <w:pPr>
        <w:pStyle w:val="p3"/>
      </w:pPr>
      <w:hyperlink w:anchor="_Ref1140801761" w:history="1">
        <w:r>
          <w:rPr>
            <w:color w:val="0000FF"/>
            <w:u w:val="single"/>
          </w:rPr>
          <w:t>ALARM-SMTP-SERVER-ADDR</w:t>
        </w:r>
      </w:hyperlink>
    </w:p>
    <w:p w14:paraId="45782E00" w14:textId="77777777" w:rsidR="0039165C" w:rsidRDefault="00EE4FDA">
      <w:pPr>
        <w:pStyle w:val="p3"/>
      </w:pPr>
      <w:r>
        <w:rPr>
          <w:color w:val="000000"/>
        </w:rPr>
        <w:t> </w:t>
      </w:r>
    </w:p>
    <w:p w14:paraId="2E89A2DF" w14:textId="77777777" w:rsidR="0039165C" w:rsidRDefault="00EE4FDA">
      <w:pPr>
        <w:pStyle w:val="p"/>
      </w:pPr>
      <w:r>
        <w:rPr>
          <w:color w:val="000000"/>
        </w:rPr>
        <w:t> </w:t>
      </w:r>
    </w:p>
    <w:p w14:paraId="713A1BED" w14:textId="77777777" w:rsidR="0039165C" w:rsidRDefault="00EE4FDA">
      <w:pPr>
        <w:pStyle w:val="p"/>
      </w:pPr>
      <w:r>
        <w:rPr>
          <w:color w:val="000000"/>
        </w:rPr>
        <w:t>History</w:t>
      </w:r>
    </w:p>
    <w:p w14:paraId="5D4E47E9" w14:textId="77777777" w:rsidR="0039165C" w:rsidRDefault="00EE4FDA">
      <w:pPr>
        <w:pStyle w:val="p2"/>
      </w:pPr>
      <w:hyperlink w:anchor="_Ref1636980044" w:history="1">
        <w:r>
          <w:rPr>
            <w:color w:val="0000FF"/>
            <w:u w:val="single"/>
          </w:rPr>
          <w:t>Overview</w:t>
        </w:r>
      </w:hyperlink>
    </w:p>
    <w:p w14:paraId="1F299661" w14:textId="77777777" w:rsidR="0039165C" w:rsidRDefault="00EE4FDA">
      <w:pPr>
        <w:pStyle w:val="p3"/>
      </w:pPr>
      <w:hyperlink w:anchor="_Ref1167455374" w:history="1">
        <w:r>
          <w:rPr>
            <w:color w:val="0000FF"/>
            <w:u w:val="single"/>
          </w:rPr>
          <w:t>HSTnnDB</w:t>
        </w:r>
      </w:hyperlink>
    </w:p>
    <w:p w14:paraId="197ACDD3" w14:textId="77777777" w:rsidR="0039165C" w:rsidRDefault="00EE4FDA">
      <w:pPr>
        <w:pStyle w:val="p3"/>
      </w:pPr>
      <w:hyperlink w:anchor="_Ref-252876252" w:history="1">
        <w:r>
          <w:rPr>
            <w:color w:val="0000FF"/>
            <w:u w:val="single"/>
          </w:rPr>
          <w:t>HSTnnDB-DELETE-TIME</w:t>
        </w:r>
      </w:hyperlink>
    </w:p>
    <w:p w14:paraId="1736CF2D" w14:textId="77777777" w:rsidR="0039165C" w:rsidRDefault="00EE4FDA">
      <w:pPr>
        <w:pStyle w:val="p3"/>
      </w:pPr>
      <w:hyperlink w:anchor="_Ref-2103103828" w:history="1">
        <w:r>
          <w:rPr>
            <w:color w:val="0000FF"/>
            <w:u w:val="single"/>
          </w:rPr>
          <w:t>HSTnnDB-HISTORY-DUMP</w:t>
        </w:r>
      </w:hyperlink>
    </w:p>
    <w:p w14:paraId="2CB6BBAE" w14:textId="77777777" w:rsidR="0039165C" w:rsidRDefault="00EE4FDA">
      <w:pPr>
        <w:pStyle w:val="p"/>
      </w:pPr>
      <w:r>
        <w:rPr>
          <w:color w:val="000000"/>
        </w:rPr>
        <w:t> </w:t>
      </w:r>
    </w:p>
    <w:p w14:paraId="794ABCE0" w14:textId="77777777" w:rsidR="0039165C" w:rsidRDefault="00EE4FDA">
      <w:pPr>
        <w:pStyle w:val="p"/>
      </w:pPr>
      <w:r>
        <w:rPr>
          <w:color w:val="000000"/>
        </w:rPr>
        <w:t> </w:t>
      </w:r>
    </w:p>
    <w:p w14:paraId="433CE632" w14:textId="77777777" w:rsidR="0039165C" w:rsidRDefault="00EE4FDA">
      <w:pPr>
        <w:pStyle w:val="p"/>
      </w:pPr>
      <w:r>
        <w:rPr>
          <w:color w:val="000000"/>
        </w:rPr>
        <w:t>MOMI Process Priorities</w:t>
      </w:r>
    </w:p>
    <w:p w14:paraId="1257D9B8" w14:textId="77777777" w:rsidR="0039165C" w:rsidRDefault="00EE4FDA">
      <w:pPr>
        <w:pStyle w:val="p2"/>
      </w:pPr>
      <w:hyperlink w:anchor="_Ref1981465844" w:history="1">
        <w:r>
          <w:rPr>
            <w:color w:val="0000FF"/>
            <w:u w:val="single"/>
          </w:rPr>
          <w:t>Overview</w:t>
        </w:r>
      </w:hyperlink>
    </w:p>
    <w:p w14:paraId="4F481B3E" w14:textId="77777777" w:rsidR="0039165C" w:rsidRDefault="00EE4FDA">
      <w:pPr>
        <w:pStyle w:val="p3"/>
      </w:pPr>
      <w:hyperlink w:anchor="_Ref994873100" w:history="1">
        <w:r>
          <w:rPr>
            <w:color w:val="0000FF"/>
            <w:u w:val="single"/>
          </w:rPr>
          <w:t>PRIORITY-BATCH</w:t>
        </w:r>
      </w:hyperlink>
    </w:p>
    <w:p w14:paraId="1C4A0A98" w14:textId="77777777" w:rsidR="0039165C" w:rsidRDefault="00EE4FDA">
      <w:pPr>
        <w:pStyle w:val="p3"/>
      </w:pPr>
      <w:hyperlink w:anchor="_Ref1478116761" w:history="1">
        <w:r>
          <w:rPr>
            <w:color w:val="0000FF"/>
            <w:u w:val="single"/>
          </w:rPr>
          <w:t>PRIORITY-DB-HST01DB</w:t>
        </w:r>
      </w:hyperlink>
    </w:p>
    <w:p w14:paraId="5F85205D" w14:textId="77777777" w:rsidR="0039165C" w:rsidRDefault="00EE4FDA">
      <w:pPr>
        <w:pStyle w:val="p3"/>
      </w:pPr>
      <w:hyperlink w:anchor="_Ref945850065" w:history="1">
        <w:r>
          <w:rPr>
            <w:color w:val="0000FF"/>
            <w:u w:val="single"/>
          </w:rPr>
          <w:t>PRIORITY-DB-HSTxxDB-CON</w:t>
        </w:r>
      </w:hyperlink>
    </w:p>
    <w:p w14:paraId="11378401" w14:textId="77777777" w:rsidR="0039165C" w:rsidRDefault="00EE4FDA">
      <w:pPr>
        <w:pStyle w:val="p3"/>
      </w:pPr>
      <w:hyperlink w:anchor="_Ref1849846894" w:history="1">
        <w:r>
          <w:rPr>
            <w:color w:val="0000FF"/>
            <w:u w:val="single"/>
          </w:rPr>
          <w:t>PRIORITY-DB-HSTxxDB-R</w:t>
        </w:r>
      </w:hyperlink>
    </w:p>
    <w:p w14:paraId="19CFC347" w14:textId="77777777" w:rsidR="0039165C" w:rsidRDefault="00EE4FDA">
      <w:pPr>
        <w:pStyle w:val="p3"/>
      </w:pPr>
      <w:hyperlink w:anchor="_Ref-676958067" w:history="1">
        <w:r>
          <w:rPr>
            <w:color w:val="0000FF"/>
            <w:u w:val="single"/>
          </w:rPr>
          <w:t>PRIORITY-EMS</w:t>
        </w:r>
      </w:hyperlink>
    </w:p>
    <w:p w14:paraId="52833503" w14:textId="77777777" w:rsidR="0039165C" w:rsidRDefault="00EE4FDA">
      <w:pPr>
        <w:pStyle w:val="p3"/>
      </w:pPr>
      <w:hyperlink w:anchor="_Ref-2092049370" w:history="1">
        <w:r>
          <w:rPr>
            <w:color w:val="0000FF"/>
            <w:u w:val="single"/>
          </w:rPr>
          <w:t>PRIORITY-EXPAND</w:t>
        </w:r>
      </w:hyperlink>
    </w:p>
    <w:p w14:paraId="0E95931A" w14:textId="77777777" w:rsidR="0039165C" w:rsidRDefault="00EE4FDA">
      <w:pPr>
        <w:pStyle w:val="p3"/>
      </w:pPr>
      <w:hyperlink w:anchor="_Ref839222698" w:history="1">
        <w:r>
          <w:rPr>
            <w:color w:val="0000FF"/>
            <w:u w:val="single"/>
          </w:rPr>
          <w:t>PRIORITY-MOMI</w:t>
        </w:r>
      </w:hyperlink>
    </w:p>
    <w:p w14:paraId="1B390C36" w14:textId="77777777" w:rsidR="0039165C" w:rsidRDefault="00EE4FDA">
      <w:pPr>
        <w:pStyle w:val="p3"/>
      </w:pPr>
      <w:hyperlink w:anchor="_Ref-1133802950" w:history="1">
        <w:r>
          <w:rPr>
            <w:color w:val="0000FF"/>
            <w:u w:val="single"/>
          </w:rPr>
          <w:t>PRIORITY-PA</w:t>
        </w:r>
      </w:hyperlink>
    </w:p>
    <w:p w14:paraId="76963D32" w14:textId="77777777" w:rsidR="0039165C" w:rsidRDefault="00EE4FDA">
      <w:pPr>
        <w:pStyle w:val="p2"/>
      </w:pPr>
      <w:r>
        <w:rPr>
          <w:color w:val="000000"/>
        </w:rPr>
        <w:t> </w:t>
      </w:r>
    </w:p>
    <w:p w14:paraId="7CB68F3C" w14:textId="77777777" w:rsidR="0039165C" w:rsidRDefault="00EE4FDA">
      <w:pPr>
        <w:pStyle w:val="p2"/>
      </w:pPr>
      <w:r>
        <w:rPr>
          <w:color w:val="000000"/>
        </w:rPr>
        <w:t> </w:t>
      </w:r>
    </w:p>
    <w:p w14:paraId="02A1FC8B" w14:textId="77777777" w:rsidR="0039165C" w:rsidRDefault="00EE4FDA">
      <w:pPr>
        <w:pStyle w:val="p"/>
      </w:pPr>
      <w:r>
        <w:rPr>
          <w:color w:val="000000"/>
        </w:rPr>
        <w:t>SNTP</w:t>
      </w:r>
    </w:p>
    <w:p w14:paraId="1B620AD5" w14:textId="77777777" w:rsidR="0039165C" w:rsidRDefault="00EE4FDA">
      <w:pPr>
        <w:pStyle w:val="p2"/>
      </w:pPr>
      <w:hyperlink w:anchor="_Ref-1564229556" w:history="1">
        <w:r>
          <w:rPr>
            <w:color w:val="0000FF"/>
            <w:u w:val="single"/>
          </w:rPr>
          <w:t>Overview</w:t>
        </w:r>
      </w:hyperlink>
    </w:p>
    <w:p w14:paraId="1B4658E9" w14:textId="77777777" w:rsidR="0039165C" w:rsidRDefault="00EE4FDA">
      <w:pPr>
        <w:pStyle w:val="p3"/>
      </w:pPr>
      <w:hyperlink w:anchor="_Ref-306768887" w:history="1">
        <w:r>
          <w:rPr>
            <w:color w:val="0000FF"/>
            <w:u w:val="single"/>
          </w:rPr>
          <w:t>SNTP-ALLOW-ADJUSTMENT</w:t>
        </w:r>
      </w:hyperlink>
    </w:p>
    <w:p w14:paraId="74CDB0B8" w14:textId="77777777" w:rsidR="0039165C" w:rsidRDefault="00EE4FDA">
      <w:pPr>
        <w:pStyle w:val="p3"/>
      </w:pPr>
      <w:hyperlink w:anchor="_Ref1667187123" w:history="1">
        <w:r>
          <w:rPr>
            <w:color w:val="0000FF"/>
            <w:u w:val="single"/>
          </w:rPr>
          <w:t>SNTP-SERVER-ADDR</w:t>
        </w:r>
      </w:hyperlink>
    </w:p>
    <w:p w14:paraId="12016707" w14:textId="77777777" w:rsidR="0039165C" w:rsidRDefault="00EE4FDA">
      <w:pPr>
        <w:pStyle w:val="p3"/>
      </w:pPr>
      <w:hyperlink w:anchor="_Ref-1452588079" w:history="1">
        <w:r>
          <w:rPr>
            <w:color w:val="0000FF"/>
            <w:u w:val="single"/>
          </w:rPr>
          <w:t>SNTP-TCPIP-NAME</w:t>
        </w:r>
      </w:hyperlink>
    </w:p>
    <w:p w14:paraId="5ADA2579" w14:textId="77777777" w:rsidR="0039165C" w:rsidRDefault="00EE4FDA">
      <w:pPr>
        <w:pStyle w:val="p3"/>
      </w:pPr>
      <w:hyperlink w:anchor="_Ref2129085182" w:history="1">
        <w:r>
          <w:rPr>
            <w:color w:val="0000FF"/>
            <w:u w:val="single"/>
          </w:rPr>
          <w:t>SNTP-UPDATE-INTERVAL</w:t>
        </w:r>
      </w:hyperlink>
    </w:p>
    <w:p w14:paraId="7DDC7A0E" w14:textId="77777777" w:rsidR="0039165C" w:rsidRDefault="00EE4FDA">
      <w:pPr>
        <w:pStyle w:val="p3"/>
      </w:pPr>
      <w:r>
        <w:rPr>
          <w:color w:val="000000"/>
        </w:rPr>
        <w:t> </w:t>
      </w:r>
    </w:p>
    <w:p w14:paraId="0E4368E5" w14:textId="77777777" w:rsidR="0039165C" w:rsidRDefault="00EE4FDA">
      <w:pPr>
        <w:pStyle w:val="p2"/>
      </w:pPr>
      <w:r>
        <w:rPr>
          <w:color w:val="000000"/>
        </w:rPr>
        <w:t> </w:t>
      </w:r>
    </w:p>
    <w:p w14:paraId="4B1BCBC5" w14:textId="77777777" w:rsidR="0039165C" w:rsidRDefault="00EE4FDA">
      <w:pPr>
        <w:pStyle w:val="p"/>
      </w:pPr>
      <w:r>
        <w:rPr>
          <w:color w:val="000000"/>
        </w:rPr>
        <w:t> </w:t>
      </w:r>
    </w:p>
    <w:p w14:paraId="04650F59" w14:textId="77777777" w:rsidR="0039165C" w:rsidRDefault="00EE4FDA">
      <w:pPr>
        <w:pStyle w:val="p"/>
      </w:pPr>
      <w:r>
        <w:rPr>
          <w:color w:val="000000"/>
        </w:rPr>
        <w:t> </w:t>
      </w:r>
    </w:p>
    <w:bookmarkStart w:id="67" w:name="_Ref831362950"/>
    <w:p w14:paraId="340A8773" w14:textId="77777777" w:rsidR="0039165C" w:rsidRDefault="00921815">
      <w:pPr>
        <w:pStyle w:val="h3"/>
      </w:pPr>
      <w:r>
        <w:fldChar w:fldCharType="begin"/>
      </w:r>
      <w:r w:rsidR="00EE4FDA">
        <w:instrText xml:space="preserve"> XE "General structure" </w:instrText>
      </w:r>
      <w:r>
        <w:fldChar w:fldCharType="end"/>
      </w:r>
      <w:bookmarkStart w:id="68" w:name="_Toc231902003"/>
      <w:r w:rsidR="00EE4FDA">
        <w:rPr>
          <w:color w:val="000000"/>
        </w:rPr>
        <w:t>General structure</w:t>
      </w:r>
      <w:bookmarkEnd w:id="68"/>
    </w:p>
    <w:bookmarkEnd w:id="67"/>
    <w:p w14:paraId="12FB1083" w14:textId="77777777" w:rsidR="0039165C" w:rsidRDefault="00EE4FDA">
      <w:pPr>
        <w:pStyle w:val="p"/>
      </w:pPr>
      <w:r>
        <w:rPr>
          <w:color w:val="000000"/>
        </w:rPr>
        <w:t>The file has the following basic format of a keyword (case insensitive) usually followed by a value separated by one or more spaces.</w:t>
      </w:r>
    </w:p>
    <w:p w14:paraId="44B51AE0" w14:textId="77777777" w:rsidR="0039165C" w:rsidRDefault="00EE4FDA">
      <w:pPr>
        <w:pStyle w:val="p"/>
      </w:pPr>
      <w:r>
        <w:rPr>
          <w:color w:val="000000"/>
        </w:rPr>
        <w:t> </w:t>
      </w:r>
    </w:p>
    <w:p w14:paraId="72D4E06F" w14:textId="77777777" w:rsidR="0039165C" w:rsidRDefault="00EE4FDA">
      <w:pPr>
        <w:pStyle w:val="p2"/>
      </w:pPr>
      <w:r>
        <w:rPr>
          <w:color w:val="000000"/>
        </w:rPr>
        <w:t>keyword  &lt;value&gt;</w:t>
      </w:r>
    </w:p>
    <w:p w14:paraId="6BB2F317" w14:textId="77777777" w:rsidR="0039165C" w:rsidRDefault="00EE4FDA">
      <w:pPr>
        <w:pStyle w:val="p2"/>
      </w:pPr>
      <w:r>
        <w:rPr>
          <w:color w:val="000000"/>
        </w:rPr>
        <w:t> </w:t>
      </w:r>
    </w:p>
    <w:p w14:paraId="4B24A16E" w14:textId="77777777" w:rsidR="0039165C" w:rsidRDefault="00EE4FDA">
      <w:pPr>
        <w:pStyle w:val="p"/>
      </w:pPr>
      <w:r>
        <w:rPr>
          <w:color w:val="000000"/>
        </w:rPr>
        <w:t> </w:t>
      </w:r>
    </w:p>
    <w:p w14:paraId="5751DE56" w14:textId="77777777" w:rsidR="0039165C" w:rsidRDefault="00EE4FDA">
      <w:pPr>
        <w:pStyle w:val="p"/>
      </w:pPr>
      <w:r>
        <w:rPr>
          <w:color w:val="000000"/>
        </w:rPr>
        <w:t xml:space="preserve">The &lt; &gt; symbols indicate the location of a user defined value and the word an indication of the type of data expected. The &lt; &gt; symbols are </w:t>
      </w:r>
      <w:r>
        <w:rPr>
          <w:rStyle w:val="b"/>
        </w:rPr>
        <w:t>are not</w:t>
      </w:r>
      <w:r>
        <w:rPr>
          <w:color w:val="000000"/>
        </w:rPr>
        <w:t xml:space="preserve"> included, but are used for documentation purposes. For example:</w:t>
      </w:r>
    </w:p>
    <w:p w14:paraId="7ACB803A" w14:textId="77777777" w:rsidR="0039165C" w:rsidRDefault="00EE4FDA">
      <w:pPr>
        <w:pStyle w:val="p"/>
        <w:ind w:firstLine="720"/>
      </w:pPr>
      <w:r>
        <w:rPr>
          <w:color w:val="000000"/>
        </w:rPr>
        <w:t> </w:t>
      </w:r>
    </w:p>
    <w:p w14:paraId="6C031BFE" w14:textId="77777777" w:rsidR="0039165C" w:rsidRDefault="00EE4FDA">
      <w:pPr>
        <w:pStyle w:val="p"/>
        <w:ind w:firstLine="720"/>
      </w:pPr>
      <w:r>
        <w:rPr>
          <w:color w:val="000000"/>
        </w:rPr>
        <w:t>CPU &lt;cpu-nbr&gt;</w:t>
      </w:r>
    </w:p>
    <w:p w14:paraId="4E55C0E8" w14:textId="77777777" w:rsidR="0039165C" w:rsidRDefault="00EE4FDA">
      <w:pPr>
        <w:pStyle w:val="p"/>
        <w:ind w:firstLine="720"/>
      </w:pPr>
      <w:r>
        <w:rPr>
          <w:color w:val="000000"/>
        </w:rPr>
        <w:t> </w:t>
      </w:r>
    </w:p>
    <w:p w14:paraId="4AD651D5" w14:textId="77777777" w:rsidR="0039165C" w:rsidRDefault="00EE4FDA">
      <w:pPr>
        <w:pStyle w:val="p"/>
        <w:ind w:firstLine="720"/>
      </w:pPr>
      <w:r>
        <w:rPr>
          <w:color w:val="000000"/>
        </w:rPr>
        <w:t>actual entry -</w:t>
      </w:r>
    </w:p>
    <w:p w14:paraId="1B0E3225" w14:textId="77777777" w:rsidR="0039165C" w:rsidRDefault="00EE4FDA">
      <w:pPr>
        <w:pStyle w:val="p"/>
        <w:ind w:firstLine="720"/>
      </w:pPr>
      <w:r>
        <w:rPr>
          <w:color w:val="000000"/>
        </w:rPr>
        <w:t> </w:t>
      </w:r>
    </w:p>
    <w:p w14:paraId="0AA68026" w14:textId="77777777" w:rsidR="0039165C" w:rsidRDefault="00EE4FDA">
      <w:pPr>
        <w:pStyle w:val="p"/>
        <w:ind w:firstLine="1440"/>
      </w:pPr>
      <w:r>
        <w:rPr>
          <w:color w:val="000000"/>
        </w:rPr>
        <w:t>CPU 2</w:t>
      </w:r>
    </w:p>
    <w:p w14:paraId="308EE8F4" w14:textId="77777777" w:rsidR="0039165C" w:rsidRDefault="00EE4FDA">
      <w:pPr>
        <w:pStyle w:val="p"/>
      </w:pPr>
      <w:r>
        <w:rPr>
          <w:color w:val="000000"/>
        </w:rPr>
        <w:t> </w:t>
      </w:r>
    </w:p>
    <w:p w14:paraId="758BA67D" w14:textId="77777777" w:rsidR="0039165C" w:rsidRDefault="00EE4FDA">
      <w:pPr>
        <w:pStyle w:val="p"/>
      </w:pPr>
      <w:r>
        <w:rPr>
          <w:color w:val="000000"/>
        </w:rPr>
        <w:t> </w:t>
      </w:r>
    </w:p>
    <w:p w14:paraId="097EFF0D" w14:textId="77777777" w:rsidR="0039165C" w:rsidRDefault="00EE4FDA">
      <w:pPr>
        <w:pStyle w:val="p"/>
      </w:pPr>
      <w:r>
        <w:rPr>
          <w:color w:val="000000"/>
        </w:rPr>
        <w:t>An optional value is indicated in the documentation by enclosing it with the [  ] symbols. For example:</w:t>
      </w:r>
    </w:p>
    <w:p w14:paraId="680B5017" w14:textId="77777777" w:rsidR="0039165C" w:rsidRDefault="00EE4FDA">
      <w:pPr>
        <w:pStyle w:val="p"/>
      </w:pPr>
      <w:r>
        <w:rPr>
          <w:color w:val="000000"/>
        </w:rPr>
        <w:t> </w:t>
      </w:r>
    </w:p>
    <w:p w14:paraId="150C6F4E" w14:textId="77777777" w:rsidR="0039165C" w:rsidRDefault="00EE4FDA">
      <w:pPr>
        <w:pStyle w:val="p2"/>
      </w:pPr>
      <w:r>
        <w:rPr>
          <w:color w:val="000000"/>
        </w:rPr>
        <w:t>keyword  [&lt;value&gt;]</w:t>
      </w:r>
    </w:p>
    <w:p w14:paraId="1916BADC" w14:textId="77777777" w:rsidR="0039165C" w:rsidRDefault="00EE4FDA">
      <w:pPr>
        <w:pStyle w:val="p2"/>
      </w:pPr>
      <w:r>
        <w:rPr>
          <w:color w:val="000000"/>
        </w:rPr>
        <w:t> </w:t>
      </w:r>
    </w:p>
    <w:p w14:paraId="180B5441" w14:textId="77777777" w:rsidR="0039165C" w:rsidRDefault="00EE4FDA">
      <w:pPr>
        <w:pStyle w:val="p2"/>
      </w:pPr>
      <w:r>
        <w:rPr>
          <w:color w:val="000000"/>
        </w:rPr>
        <w:t>documentation -</w:t>
      </w:r>
    </w:p>
    <w:p w14:paraId="05ABFC49" w14:textId="77777777" w:rsidR="0039165C" w:rsidRDefault="00EE4FDA">
      <w:pPr>
        <w:pStyle w:val="p2"/>
      </w:pPr>
      <w:r>
        <w:rPr>
          <w:color w:val="000000"/>
        </w:rPr>
        <w:t> </w:t>
      </w:r>
    </w:p>
    <w:p w14:paraId="31FA389D" w14:textId="77777777" w:rsidR="0039165C" w:rsidRDefault="00EE4FDA">
      <w:pPr>
        <w:pStyle w:val="p2"/>
        <w:ind w:firstLine="720"/>
      </w:pPr>
      <w:r>
        <w:rPr>
          <w:color w:val="000000"/>
        </w:rPr>
        <w:t>ENABLED [&lt;False&gt;]</w:t>
      </w:r>
    </w:p>
    <w:p w14:paraId="675AAC6F" w14:textId="77777777" w:rsidR="0039165C" w:rsidRDefault="00EE4FDA">
      <w:pPr>
        <w:pStyle w:val="p2"/>
        <w:ind w:firstLine="720"/>
      </w:pPr>
      <w:r>
        <w:rPr>
          <w:color w:val="000000"/>
        </w:rPr>
        <w:t> </w:t>
      </w:r>
    </w:p>
    <w:p w14:paraId="1C961084" w14:textId="77777777" w:rsidR="0039165C" w:rsidRDefault="00EE4FDA">
      <w:pPr>
        <w:pStyle w:val="p2"/>
      </w:pPr>
      <w:r>
        <w:rPr>
          <w:color w:val="000000"/>
        </w:rPr>
        <w:t>actual entries -</w:t>
      </w:r>
    </w:p>
    <w:p w14:paraId="44046AE6" w14:textId="77777777" w:rsidR="0039165C" w:rsidRDefault="00EE4FDA">
      <w:pPr>
        <w:pStyle w:val="p2"/>
      </w:pPr>
      <w:r>
        <w:rPr>
          <w:color w:val="000000"/>
        </w:rPr>
        <w:t> </w:t>
      </w:r>
    </w:p>
    <w:p w14:paraId="7885D650" w14:textId="77777777" w:rsidR="0039165C" w:rsidRDefault="00EE4FDA">
      <w:pPr>
        <w:pStyle w:val="p2"/>
        <w:ind w:firstLine="720"/>
      </w:pPr>
      <w:r>
        <w:rPr>
          <w:color w:val="000000"/>
        </w:rPr>
        <w:t>ENABLED                </w:t>
      </w:r>
      <w:r>
        <w:rPr>
          <w:rStyle w:val="i"/>
        </w:rPr>
        <w:t>or</w:t>
      </w:r>
    </w:p>
    <w:p w14:paraId="417BB652" w14:textId="77777777" w:rsidR="0039165C" w:rsidRDefault="00EE4FDA">
      <w:pPr>
        <w:pStyle w:val="p2"/>
        <w:ind w:firstLine="720"/>
      </w:pPr>
      <w:r>
        <w:rPr>
          <w:color w:val="000000"/>
        </w:rPr>
        <w:t> </w:t>
      </w:r>
    </w:p>
    <w:p w14:paraId="420E39FC" w14:textId="77777777" w:rsidR="0039165C" w:rsidRDefault="00EE4FDA">
      <w:pPr>
        <w:pStyle w:val="p2"/>
        <w:ind w:firstLine="720"/>
      </w:pPr>
      <w:r>
        <w:rPr>
          <w:color w:val="000000"/>
        </w:rPr>
        <w:t>ENABLED false</w:t>
      </w:r>
    </w:p>
    <w:p w14:paraId="36D35C5A" w14:textId="77777777" w:rsidR="0039165C" w:rsidRDefault="00EE4FDA">
      <w:pPr>
        <w:pStyle w:val="p"/>
      </w:pPr>
      <w:r>
        <w:rPr>
          <w:color w:val="000000"/>
        </w:rPr>
        <w:t> </w:t>
      </w:r>
    </w:p>
    <w:p w14:paraId="658AC06F" w14:textId="77777777" w:rsidR="0039165C" w:rsidRDefault="00EE4FDA">
      <w:pPr>
        <w:pStyle w:val="p"/>
      </w:pPr>
      <w:r>
        <w:rPr>
          <w:color w:val="000000"/>
        </w:rPr>
        <w:t> </w:t>
      </w:r>
    </w:p>
    <w:p w14:paraId="17055711" w14:textId="77777777" w:rsidR="0039165C" w:rsidRDefault="00EE4FDA">
      <w:pPr>
        <w:pStyle w:val="p"/>
      </w:pPr>
      <w:r>
        <w:rPr>
          <w:color w:val="000000"/>
        </w:rPr>
        <w:t>Strings, if indicated by the keyword, must be enclosed in quotes or tics if it contains an embedded space. For example:</w:t>
      </w:r>
    </w:p>
    <w:p w14:paraId="42E9DA80" w14:textId="77777777" w:rsidR="0039165C" w:rsidRDefault="00EE4FDA">
      <w:pPr>
        <w:pStyle w:val="p2"/>
      </w:pPr>
      <w:r>
        <w:rPr>
          <w:color w:val="000000"/>
        </w:rPr>
        <w:t> </w:t>
      </w:r>
    </w:p>
    <w:p w14:paraId="20704A9A" w14:textId="77777777" w:rsidR="0039165C" w:rsidRDefault="00EE4FDA">
      <w:pPr>
        <w:pStyle w:val="p5"/>
      </w:pPr>
      <w:r>
        <w:rPr>
          <w:color w:val="000000"/>
        </w:rPr>
        <w:t>                                                 == Description of system</w:t>
      </w:r>
    </w:p>
    <w:p w14:paraId="0EEAB138" w14:textId="77777777" w:rsidR="0039165C" w:rsidRDefault="00EE4FDA">
      <w:pPr>
        <w:pStyle w:val="p2"/>
      </w:pPr>
      <w:r>
        <w:rPr>
          <w:color w:val="000000"/>
        </w:rPr>
        <w:t> System-description   "Production System"</w:t>
      </w:r>
    </w:p>
    <w:p w14:paraId="5C9D5874" w14:textId="77777777" w:rsidR="0039165C" w:rsidRDefault="00EE4FDA">
      <w:pPr>
        <w:pStyle w:val="p2"/>
      </w:pPr>
      <w:r>
        <w:rPr>
          <w:color w:val="000000"/>
        </w:rPr>
        <w:t> </w:t>
      </w:r>
    </w:p>
    <w:p w14:paraId="1B57534D" w14:textId="77777777" w:rsidR="0039165C" w:rsidRDefault="00EE4FDA">
      <w:pPr>
        <w:pStyle w:val="p"/>
      </w:pPr>
      <w:r>
        <w:rPr>
          <w:color w:val="000000"/>
        </w:rPr>
        <w:t> </w:t>
      </w:r>
    </w:p>
    <w:p w14:paraId="00237FCD" w14:textId="77777777" w:rsidR="0039165C" w:rsidRDefault="00EE4FDA">
      <w:pPr>
        <w:pStyle w:val="p"/>
      </w:pPr>
      <w:r>
        <w:rPr>
          <w:color w:val="000000"/>
        </w:rPr>
        <w:t>Comments may be included in the file. Lines that begin with the following identifiers are considered comment lines:</w:t>
      </w:r>
    </w:p>
    <w:p w14:paraId="6CEA923E" w14:textId="77777777" w:rsidR="0039165C" w:rsidRDefault="00EE4FDA">
      <w:pPr>
        <w:pStyle w:val="p2"/>
      </w:pPr>
      <w:r>
        <w:rPr>
          <w:color w:val="000000"/>
        </w:rPr>
        <w:t> </w:t>
      </w:r>
    </w:p>
    <w:p w14:paraId="7DF94C42" w14:textId="77777777" w:rsidR="0039165C" w:rsidRDefault="00EE4FDA">
      <w:pPr>
        <w:pStyle w:val="p2"/>
      </w:pPr>
      <w:r>
        <w:rPr>
          <w:color w:val="000000"/>
        </w:rPr>
        <w:t>!</w:t>
      </w:r>
    </w:p>
    <w:p w14:paraId="5FEF723E" w14:textId="77777777" w:rsidR="0039165C" w:rsidRDefault="00EE4FDA">
      <w:pPr>
        <w:pStyle w:val="p2"/>
      </w:pPr>
      <w:r>
        <w:rPr>
          <w:color w:val="000000"/>
        </w:rPr>
        <w:t>==</w:t>
      </w:r>
    </w:p>
    <w:p w14:paraId="7FFE8E82" w14:textId="77777777" w:rsidR="0039165C" w:rsidRDefault="00EE4FDA">
      <w:pPr>
        <w:pStyle w:val="p2"/>
      </w:pPr>
      <w:r>
        <w:rPr>
          <w:color w:val="000000"/>
        </w:rPr>
        <w:t>comment</w:t>
      </w:r>
    </w:p>
    <w:p w14:paraId="63AE1732" w14:textId="77777777" w:rsidR="0039165C" w:rsidRDefault="00EE4FDA">
      <w:pPr>
        <w:pStyle w:val="p2"/>
      </w:pPr>
      <w:r>
        <w:rPr>
          <w:color w:val="000000"/>
        </w:rPr>
        <w:t> </w:t>
      </w:r>
    </w:p>
    <w:p w14:paraId="28BCD0AD" w14:textId="77777777" w:rsidR="0039165C" w:rsidRDefault="00EE4FDA">
      <w:pPr>
        <w:pStyle w:val="p"/>
      </w:pPr>
      <w:r>
        <w:rPr>
          <w:color w:val="000000"/>
        </w:rPr>
        <w:t> </w:t>
      </w:r>
    </w:p>
    <w:p w14:paraId="6E9E4BD2" w14:textId="77777777" w:rsidR="0039165C" w:rsidRDefault="00EE4FDA">
      <w:pPr>
        <w:pStyle w:val="p"/>
      </w:pPr>
      <w:r>
        <w:rPr>
          <w:color w:val="000000"/>
        </w:rPr>
        <w:t xml:space="preserve">Generally, data is extracted from lines of the </w:t>
      </w:r>
      <w:r w:rsidR="00921815">
        <w:fldChar w:fldCharType="begin"/>
      </w:r>
      <w:r>
        <w:instrText xml:space="preserve"> XE "CONFMOMI" </w:instrText>
      </w:r>
      <w:r w:rsidR="00921815">
        <w:fldChar w:fldCharType="end"/>
      </w:r>
      <w:r>
        <w:rPr>
          <w:color w:val="000000"/>
        </w:rPr>
        <w:t>CONFMOMI file when a keyword is recognized. Characters past expected data are usually ignored. Comments are not supported within valid input lines (i.e. you can't embedded a comment between a keyword and an expected value).</w:t>
      </w:r>
    </w:p>
    <w:p w14:paraId="49CFA25C" w14:textId="77777777" w:rsidR="0039165C" w:rsidRDefault="00EE4FDA">
      <w:pPr>
        <w:pStyle w:val="p"/>
      </w:pPr>
      <w:r>
        <w:rPr>
          <w:color w:val="000000"/>
        </w:rPr>
        <w:t> </w:t>
      </w:r>
    </w:p>
    <w:p w14:paraId="3D9492FE" w14:textId="77777777" w:rsidR="0039165C" w:rsidRDefault="00EE4FDA">
      <w:pPr>
        <w:pStyle w:val="p"/>
      </w:pPr>
      <w:r>
        <w:rPr>
          <w:color w:val="000000"/>
        </w:rPr>
        <w:t>The following are some examples how comments are used:</w:t>
      </w:r>
    </w:p>
    <w:p w14:paraId="07D7DF83" w14:textId="77777777" w:rsidR="0039165C" w:rsidRDefault="00EE4FDA">
      <w:pPr>
        <w:pStyle w:val="p"/>
      </w:pPr>
      <w:r>
        <w:rPr>
          <w:color w:val="000000"/>
        </w:rPr>
        <w:t> </w:t>
      </w:r>
    </w:p>
    <w:p w14:paraId="7FA651C5" w14:textId="77777777" w:rsidR="0039165C" w:rsidRDefault="00EE4FDA">
      <w:pPr>
        <w:pStyle w:val="p2"/>
      </w:pPr>
      <w:r>
        <w:rPr>
          <w:color w:val="000000"/>
        </w:rPr>
        <w:t>comment *** this section documents something ***</w:t>
      </w:r>
    </w:p>
    <w:p w14:paraId="2A9BE0B6" w14:textId="77777777" w:rsidR="0039165C" w:rsidRDefault="00EE4FDA">
      <w:pPr>
        <w:pStyle w:val="p6"/>
      </w:pPr>
      <w:r>
        <w:rPr>
          <w:rFonts w:ascii="Courier New" w:hAnsi="Courier New" w:cs="Courier New"/>
          <w:color w:val="000000"/>
        </w:rPr>
        <w:t> </w:t>
      </w:r>
    </w:p>
    <w:p w14:paraId="3908808E" w14:textId="77777777" w:rsidR="0039165C" w:rsidRDefault="00EE4FDA">
      <w:pPr>
        <w:pStyle w:val="p2"/>
      </w:pPr>
      <w:r>
        <w:rPr>
          <w:rFonts w:ascii="Courier New" w:hAnsi="Courier New" w:cs="Courier New"/>
          <w:color w:val="000000"/>
        </w:rPr>
        <w:t>=========================================</w:t>
      </w:r>
    </w:p>
    <w:p w14:paraId="1638AAA5" w14:textId="77777777" w:rsidR="0039165C" w:rsidRDefault="00EE4FDA">
      <w:pPr>
        <w:pStyle w:val="p2"/>
      </w:pPr>
      <w:r>
        <w:rPr>
          <w:rFonts w:ascii="Courier New" w:hAnsi="Courier New" w:cs="Courier New"/>
          <w:color w:val="000000"/>
        </w:rPr>
        <w:t>== this is the MOMI configuration file ==</w:t>
      </w:r>
    </w:p>
    <w:p w14:paraId="16F7345E" w14:textId="77777777" w:rsidR="0039165C" w:rsidRDefault="00EE4FDA">
      <w:pPr>
        <w:pStyle w:val="p2"/>
      </w:pPr>
      <w:r>
        <w:rPr>
          <w:rFonts w:ascii="Courier New" w:hAnsi="Courier New" w:cs="Courier New"/>
          <w:color w:val="000000"/>
        </w:rPr>
        <w:t>=========================================  </w:t>
      </w:r>
    </w:p>
    <w:p w14:paraId="24A0A502" w14:textId="77777777" w:rsidR="0039165C" w:rsidRDefault="00EE4FDA">
      <w:pPr>
        <w:pStyle w:val="p2"/>
      </w:pPr>
      <w:r>
        <w:rPr>
          <w:rFonts w:ascii="Courier New" w:hAnsi="Courier New" w:cs="Courier New"/>
          <w:color w:val="000000"/>
        </w:rPr>
        <w:t> </w:t>
      </w:r>
    </w:p>
    <w:p w14:paraId="41E713AB" w14:textId="77777777" w:rsidR="0039165C" w:rsidRDefault="00EE4FDA">
      <w:pPr>
        <w:pStyle w:val="p2"/>
      </w:pPr>
      <w:r>
        <w:rPr>
          <w:rFonts w:ascii="Courier New" w:hAnsi="Courier New" w:cs="Courier New"/>
          <w:color w:val="000000"/>
        </w:rPr>
        <w:t>Hst01db   $data1.momi.hst01db      == MOMI history database     </w:t>
      </w:r>
    </w:p>
    <w:p w14:paraId="58EA6E12" w14:textId="77777777" w:rsidR="0039165C" w:rsidRDefault="00EE4FDA">
      <w:pPr>
        <w:pStyle w:val="p"/>
      </w:pPr>
      <w:r>
        <w:rPr>
          <w:color w:val="000000"/>
        </w:rPr>
        <w:t> </w:t>
      </w:r>
    </w:p>
    <w:p w14:paraId="348D9868" w14:textId="77777777" w:rsidR="0039165C" w:rsidRDefault="00EE4FDA">
      <w:pPr>
        <w:pStyle w:val="p"/>
      </w:pPr>
      <w:r>
        <w:rPr>
          <w:color w:val="000000"/>
        </w:rPr>
        <w:t> </w:t>
      </w:r>
    </w:p>
    <w:p w14:paraId="371CAEE4" w14:textId="77777777" w:rsidR="0039165C" w:rsidRDefault="00EE4FDA">
      <w:pPr>
        <w:pStyle w:val="p"/>
      </w:pPr>
      <w:r>
        <w:rPr>
          <w:color w:val="000000"/>
        </w:rPr>
        <w:t>Only one keyword is allowed per line. Spaces preceding or trailing the keyword are ignored. Use the sample CONFMOMI file as a formatting template (it is automatically placed in the same subvolume as MOMI object file during install).</w:t>
      </w:r>
    </w:p>
    <w:p w14:paraId="626E23E3" w14:textId="77777777" w:rsidR="0039165C" w:rsidRDefault="00EE4FDA">
      <w:pPr>
        <w:pStyle w:val="p"/>
      </w:pPr>
      <w:r>
        <w:rPr>
          <w:color w:val="000000"/>
        </w:rPr>
        <w:t> </w:t>
      </w:r>
    </w:p>
    <w:p w14:paraId="3663AB1C" w14:textId="77777777" w:rsidR="0039165C" w:rsidRDefault="00EE4FDA">
      <w:pPr>
        <w:pStyle w:val="p"/>
      </w:pPr>
      <w:r>
        <w:rPr>
          <w:color w:val="000000"/>
        </w:rPr>
        <w:t xml:space="preserve">It is not necessary to specify all the available keywords as most have default values. Advanced keywords are provided for limited or special situations. </w:t>
      </w:r>
    </w:p>
    <w:p w14:paraId="28A81D60" w14:textId="77777777" w:rsidR="0039165C" w:rsidRDefault="00EE4FDA">
      <w:pPr>
        <w:pStyle w:val="p"/>
      </w:pPr>
      <w:r>
        <w:rPr>
          <w:color w:val="000000"/>
        </w:rPr>
        <w:t> </w:t>
      </w:r>
    </w:p>
    <w:p w14:paraId="547BBB4C" w14:textId="77777777" w:rsidR="0039165C" w:rsidRDefault="00EE4FDA">
      <w:pPr>
        <w:pStyle w:val="p"/>
      </w:pPr>
      <w:r>
        <w:rPr>
          <w:color w:val="000000"/>
        </w:rPr>
        <w:t xml:space="preserve">Some keywords, in order to make it unique, use a numeric value documented as "nn" that represents a number such as 01, 02, 03, etc... . In other words, where you see "nn", such as </w:t>
      </w:r>
      <w:hyperlink w:anchor="_Ref1167455374" w:history="1">
        <w:r>
          <w:rPr>
            <w:color w:val="0000FF"/>
            <w:u w:val="single"/>
          </w:rPr>
          <w:t>HSTnnDB</w:t>
        </w:r>
      </w:hyperlink>
      <w:r>
        <w:rPr>
          <w:color w:val="000000"/>
        </w:rPr>
        <w:t>, replace it with 01, 02, 03, etc... as indicated in its documentation.</w:t>
      </w:r>
    </w:p>
    <w:p w14:paraId="29CD4121" w14:textId="77777777" w:rsidR="0039165C" w:rsidRDefault="00EE4FDA">
      <w:pPr>
        <w:pStyle w:val="p"/>
      </w:pPr>
      <w:r>
        <w:rPr>
          <w:color w:val="000000"/>
        </w:rPr>
        <w:t> </w:t>
      </w:r>
    </w:p>
    <w:p w14:paraId="424865C1" w14:textId="77777777" w:rsidR="0039165C" w:rsidRDefault="00EE4FDA">
      <w:pPr>
        <w:pStyle w:val="p"/>
      </w:pPr>
      <w:r>
        <w:rPr>
          <w:color w:val="000000"/>
        </w:rPr>
        <w:t xml:space="preserve"> Where you see xx in a keyword, such as</w:t>
      </w:r>
      <w:hyperlink w:anchor="_Ref945850065" w:history="1">
        <w:r>
          <w:rPr>
            <w:color w:val="0000FF"/>
            <w:u w:val="single"/>
          </w:rPr>
          <w:t xml:space="preserve"> PRIORITY-DB-HSTxxDB-CON</w:t>
        </w:r>
      </w:hyperlink>
      <w:r>
        <w:rPr>
          <w:color w:val="000000"/>
        </w:rPr>
        <w:t xml:space="preserve"> , it is used 'as is' and applies to all instances.</w:t>
      </w:r>
    </w:p>
    <w:p w14:paraId="6E7483FD" w14:textId="77777777" w:rsidR="0039165C" w:rsidRDefault="00EE4FDA">
      <w:pPr>
        <w:pStyle w:val="p"/>
      </w:pPr>
      <w:r>
        <w:rPr>
          <w:color w:val="000000"/>
        </w:rPr>
        <w:t> </w:t>
      </w:r>
    </w:p>
    <w:p w14:paraId="06F869D0" w14:textId="77777777" w:rsidR="0039165C" w:rsidRDefault="00EE4FDA">
      <w:pPr>
        <w:pStyle w:val="p"/>
      </w:pPr>
      <w:r>
        <w:rPr>
          <w:color w:val="000000"/>
        </w:rPr>
        <w:t>If a syntax error is encountered: a) that line is ignored, and b) two error messages are logged where the first identifies the file and the second contains the line of ignored text. Servers prior to version 6.18 log one message and later versions log two:</w:t>
      </w:r>
    </w:p>
    <w:p w14:paraId="03000F6E" w14:textId="77777777" w:rsidR="0039165C" w:rsidRDefault="00EE4FDA">
      <w:pPr>
        <w:pStyle w:val="p"/>
      </w:pPr>
      <w:r>
        <w:rPr>
          <w:color w:val="000000"/>
        </w:rPr>
        <w:t> </w:t>
      </w:r>
    </w:p>
    <w:p w14:paraId="345CB1A6" w14:textId="77777777" w:rsidR="0039165C" w:rsidRDefault="00921815">
      <w:pPr>
        <w:pStyle w:val="p"/>
        <w:ind w:firstLine="720"/>
      </w:pPr>
      <w:r>
        <w:fldChar w:fldCharType="begin"/>
      </w:r>
      <w:r w:rsidR="00EE4FDA">
        <w:instrText xml:space="preserve"> XE "Line of data in Config file bad" </w:instrText>
      </w:r>
      <w:r>
        <w:fldChar w:fldCharType="end"/>
      </w:r>
      <w:r w:rsidR="00EE4FDA">
        <w:rPr>
          <w:i/>
          <w:iCs/>
          <w:color w:val="000000"/>
        </w:rPr>
        <w:t>Line of data in Config file bad : &lt;text&gt;</w:t>
      </w:r>
    </w:p>
    <w:p w14:paraId="6317FA1B" w14:textId="77777777" w:rsidR="0039165C" w:rsidRDefault="00921815">
      <w:pPr>
        <w:pStyle w:val="p"/>
        <w:ind w:firstLine="720"/>
      </w:pPr>
      <w:r>
        <w:fldChar w:fldCharType="begin"/>
      </w:r>
      <w:r w:rsidR="00EE4FDA">
        <w:instrText xml:space="preserve"> XE "Line of data in CONFMOMI file bad" </w:instrText>
      </w:r>
      <w:r>
        <w:fldChar w:fldCharType="end"/>
      </w:r>
      <w:r w:rsidR="00EE4FDA">
        <w:rPr>
          <w:rStyle w:val="i"/>
        </w:rPr>
        <w:t>Line of data in $vol.sub.confmomi file bad (line ignored) : &lt;ignored text in 2nd EMS message&gt;</w:t>
      </w:r>
    </w:p>
    <w:p w14:paraId="29E2D59F" w14:textId="77777777" w:rsidR="0039165C" w:rsidRDefault="00EE4FDA">
      <w:pPr>
        <w:pStyle w:val="p"/>
      </w:pPr>
      <w:r>
        <w:rPr>
          <w:i/>
          <w:iCs/>
          <w:color w:val="000000"/>
        </w:rPr>
        <w:t> </w:t>
      </w:r>
    </w:p>
    <w:p w14:paraId="7E29F93E" w14:textId="77777777" w:rsidR="0039165C" w:rsidRDefault="00EE4FDA">
      <w:pPr>
        <w:pStyle w:val="p"/>
      </w:pPr>
      <w:r>
        <w:rPr>
          <w:color w:val="000000"/>
        </w:rPr>
        <w:t> </w:t>
      </w:r>
    </w:p>
    <w:p w14:paraId="2B4BC07A" w14:textId="77777777" w:rsidR="0039165C" w:rsidRDefault="00EE4FDA">
      <w:pPr>
        <w:pStyle w:val="h3"/>
      </w:pPr>
      <w:bookmarkStart w:id="69" w:name="_Toc231902004"/>
      <w:bookmarkStart w:id="70" w:name="_Ref-1992266736"/>
      <w:r>
        <w:rPr>
          <w:color w:val="000000"/>
        </w:rPr>
        <w:t>Keywords</w:t>
      </w:r>
      <w:bookmarkEnd w:id="69"/>
    </w:p>
    <w:bookmarkEnd w:id="70"/>
    <w:p w14:paraId="1423D307" w14:textId="77777777" w:rsidR="0039165C" w:rsidRDefault="00921815">
      <w:pPr>
        <w:pStyle w:val="h4"/>
      </w:pPr>
      <w:r>
        <w:fldChar w:fldCharType="begin"/>
      </w:r>
      <w:r w:rsidR="00EE4FDA">
        <w:instrText xml:space="preserve"> XE "ALARM-DOMAIN-NAME" </w:instrText>
      </w:r>
      <w:r>
        <w:fldChar w:fldCharType="end"/>
      </w:r>
      <w:bookmarkStart w:id="71" w:name="_Toc231902005"/>
      <w:r w:rsidR="00EE4FDA">
        <w:rPr>
          <w:color w:val="000000"/>
        </w:rPr>
        <w:t>ALARM-DOMAIN-NAME</w:t>
      </w:r>
      <w:bookmarkEnd w:id="71"/>
    </w:p>
    <w:p w14:paraId="3D636AB1" w14:textId="77777777" w:rsidR="0039165C" w:rsidRDefault="00EE4FDA">
      <w:pPr>
        <w:pStyle w:val="p"/>
        <w:jc w:val="right"/>
      </w:pPr>
      <w:r>
        <w:rPr>
          <w:color w:val="000000"/>
        </w:rPr>
        <w:t> (Default = none)</w:t>
      </w:r>
    </w:p>
    <w:p w14:paraId="2A00D627" w14:textId="77777777" w:rsidR="0039165C" w:rsidRDefault="00EE4FDA">
      <w:pPr>
        <w:pStyle w:val="p"/>
      </w:pPr>
      <w:r>
        <w:rPr>
          <w:color w:val="000000"/>
        </w:rPr>
        <w:t>ALARM-DOMAIN-NAME  &lt;domain-name&gt;</w:t>
      </w:r>
    </w:p>
    <w:p w14:paraId="7D246570" w14:textId="77777777" w:rsidR="0039165C" w:rsidRDefault="00EE4FDA">
      <w:pPr>
        <w:pStyle w:val="p"/>
      </w:pPr>
      <w:r>
        <w:rPr>
          <w:color w:val="000000"/>
        </w:rPr>
        <w:t> </w:t>
      </w:r>
    </w:p>
    <w:p w14:paraId="785480A1" w14:textId="77777777" w:rsidR="0039165C" w:rsidRDefault="00EE4FDA">
      <w:pPr>
        <w:pStyle w:val="p"/>
      </w:pPr>
      <w:r>
        <w:rPr>
          <w:color w:val="000000"/>
        </w:rPr>
        <w:t xml:space="preserve">Defines the users domain name which MOMI uses in alarm email. Specifying this keyword activates in the SMTP (i.e. outbound email) the protocol </w:t>
      </w:r>
      <w:r w:rsidR="00921815">
        <w:fldChar w:fldCharType="begin"/>
      </w:r>
      <w:r>
        <w:instrText xml:space="preserve"> XE "HELO" </w:instrText>
      </w:r>
      <w:r w:rsidR="00921815">
        <w:fldChar w:fldCharType="end"/>
      </w:r>
      <w:r>
        <w:rPr>
          <w:color w:val="000000"/>
        </w:rPr>
        <w:t xml:space="preserve">HELO, or </w:t>
      </w:r>
      <w:r w:rsidR="00921815">
        <w:fldChar w:fldCharType="begin"/>
      </w:r>
      <w:r>
        <w:instrText xml:space="preserve"> XE "EHLO" </w:instrText>
      </w:r>
      <w:r w:rsidR="00921815">
        <w:fldChar w:fldCharType="end"/>
      </w:r>
      <w:r>
        <w:rPr>
          <w:color w:val="000000"/>
        </w:rPr>
        <w:t xml:space="preserve">EHLO if </w:t>
      </w:r>
      <w:hyperlink w:anchor="_Ref-530971736" w:history="1">
        <w:r>
          <w:rPr>
            <w:color w:val="0000FF"/>
            <w:u w:val="single"/>
          </w:rPr>
          <w:t>ALARM-SMTP-SERVER-USERNAME</w:t>
        </w:r>
      </w:hyperlink>
      <w:r>
        <w:rPr>
          <w:color w:val="000000"/>
        </w:rPr>
        <w:t xml:space="preserve"> is specified. Some SMTP servers require this protocol (perhaps in conjunction with SPAM detection).</w:t>
      </w:r>
    </w:p>
    <w:p w14:paraId="5CD7A5EF" w14:textId="77777777" w:rsidR="0039165C" w:rsidRDefault="00EE4FDA">
      <w:pPr>
        <w:pStyle w:val="p"/>
      </w:pPr>
      <w:r>
        <w:rPr>
          <w:color w:val="000000"/>
        </w:rPr>
        <w:t> </w:t>
      </w:r>
    </w:p>
    <w:p w14:paraId="5805AEFE" w14:textId="77777777" w:rsidR="0039165C" w:rsidRDefault="00EE4FDA">
      <w:pPr>
        <w:pStyle w:val="p"/>
      </w:pPr>
      <w:r>
        <w:rPr>
          <w:color w:val="000000"/>
        </w:rPr>
        <w:t>The Domain Name specified here is usually the last portion of your email address (i.e. what is after the @ in your email address).</w:t>
      </w:r>
    </w:p>
    <w:p w14:paraId="6D173910" w14:textId="77777777" w:rsidR="0039165C" w:rsidRDefault="00EE4FDA">
      <w:pPr>
        <w:pStyle w:val="p"/>
      </w:pPr>
      <w:r>
        <w:rPr>
          <w:color w:val="000000"/>
        </w:rPr>
        <w:t> </w:t>
      </w:r>
    </w:p>
    <w:p w14:paraId="2EF4FF25" w14:textId="77777777" w:rsidR="0039165C" w:rsidRDefault="00EE4FDA">
      <w:pPr>
        <w:pStyle w:val="p"/>
      </w:pPr>
      <w:r>
        <w:rPr>
          <w:color w:val="000000"/>
        </w:rPr>
        <w:t>By default, MOMI does not use the HELO | EHLO protocol.</w:t>
      </w:r>
    </w:p>
    <w:p w14:paraId="07ECEA50" w14:textId="77777777" w:rsidR="0039165C" w:rsidRDefault="00EE4FDA">
      <w:pPr>
        <w:pStyle w:val="p"/>
      </w:pPr>
      <w:r>
        <w:rPr>
          <w:color w:val="000000"/>
        </w:rPr>
        <w:t> </w:t>
      </w:r>
    </w:p>
    <w:p w14:paraId="26E5B78F" w14:textId="77777777" w:rsidR="0039165C" w:rsidRDefault="00EE4FDA">
      <w:pPr>
        <w:pStyle w:val="p"/>
      </w:pPr>
      <w:r>
        <w:rPr>
          <w:rFonts w:ascii="Courier New" w:hAnsi="Courier New" w:cs="Courier New"/>
          <w:color w:val="000000"/>
        </w:rPr>
        <w:t> </w:t>
      </w:r>
    </w:p>
    <w:p w14:paraId="55BFC124" w14:textId="77777777" w:rsidR="0039165C" w:rsidRDefault="00EE4FDA">
      <w:pPr>
        <w:pStyle w:val="p"/>
      </w:pPr>
      <w:r>
        <w:rPr>
          <w:rFonts w:ascii="Courier New" w:hAnsi="Courier New" w:cs="Courier New"/>
          <w:color w:val="000000"/>
        </w:rPr>
        <w:t>Example:</w:t>
      </w:r>
    </w:p>
    <w:p w14:paraId="386153E7" w14:textId="77777777" w:rsidR="0039165C" w:rsidRDefault="00EE4FDA">
      <w:pPr>
        <w:pStyle w:val="p"/>
      </w:pPr>
      <w:r>
        <w:rPr>
          <w:rFonts w:ascii="Courier New" w:hAnsi="Courier New" w:cs="Courier New"/>
          <w:color w:val="000000"/>
        </w:rPr>
        <w:t>                                        == SMTP domain name</w:t>
      </w:r>
    </w:p>
    <w:p w14:paraId="08DC85E2" w14:textId="77777777" w:rsidR="0039165C" w:rsidRDefault="00EE4FDA">
      <w:pPr>
        <w:pStyle w:val="p"/>
      </w:pPr>
      <w:r>
        <w:rPr>
          <w:rFonts w:ascii="Courier New" w:hAnsi="Courier New" w:cs="Courier New"/>
          <w:color w:val="000000"/>
        </w:rPr>
        <w:t>                                        ==  My email address is</w:t>
      </w:r>
    </w:p>
    <w:p w14:paraId="0F08F517" w14:textId="77777777" w:rsidR="0039165C" w:rsidRDefault="00EE4FDA">
      <w:pPr>
        <w:pStyle w:val="p"/>
      </w:pPr>
      <w:r>
        <w:rPr>
          <w:rFonts w:ascii="Courier New" w:hAnsi="Courier New" w:cs="Courier New"/>
          <w:color w:val="000000"/>
        </w:rPr>
        <w:t>                                        ==  fred@fredsco.com so</w:t>
      </w:r>
    </w:p>
    <w:p w14:paraId="65AF197E" w14:textId="77777777" w:rsidR="0039165C" w:rsidRDefault="00EE4FDA">
      <w:pPr>
        <w:pStyle w:val="p"/>
      </w:pPr>
      <w:r>
        <w:rPr>
          <w:rFonts w:ascii="Courier New" w:hAnsi="Courier New" w:cs="Courier New"/>
          <w:color w:val="000000"/>
        </w:rPr>
        <w:t>                                        ==  my domain name is</w:t>
      </w:r>
    </w:p>
    <w:p w14:paraId="0971E213" w14:textId="77777777" w:rsidR="0039165C" w:rsidRDefault="00EE4FDA">
      <w:pPr>
        <w:pStyle w:val="p"/>
      </w:pPr>
      <w:r>
        <w:rPr>
          <w:rFonts w:ascii="Courier New" w:hAnsi="Courier New" w:cs="Courier New"/>
          <w:color w:val="000000"/>
        </w:rPr>
        <w:t>                                        ==  fredsco.com</w:t>
      </w:r>
    </w:p>
    <w:p w14:paraId="70FAAA92" w14:textId="77777777" w:rsidR="0039165C" w:rsidRDefault="00EE4FDA">
      <w:pPr>
        <w:pStyle w:val="p2"/>
      </w:pPr>
      <w:r>
        <w:rPr>
          <w:rFonts w:ascii="Courier New" w:hAnsi="Courier New" w:cs="Courier New"/>
          <w:color w:val="000000"/>
        </w:rPr>
        <w:t>ALARM-DOMAIN-NAME fredsco.com</w:t>
      </w:r>
    </w:p>
    <w:p w14:paraId="5B6EA1AB" w14:textId="77777777" w:rsidR="0039165C" w:rsidRDefault="00EE4FDA">
      <w:pPr>
        <w:pStyle w:val="p2"/>
      </w:pPr>
      <w:r>
        <w:rPr>
          <w:rFonts w:ascii="Courier New" w:hAnsi="Courier New" w:cs="Courier New"/>
          <w:color w:val="000000"/>
        </w:rPr>
        <w:t> </w:t>
      </w:r>
    </w:p>
    <w:bookmarkStart w:id="72" w:name="_Ref767700161"/>
    <w:p w14:paraId="3E3CF610" w14:textId="77777777" w:rsidR="0039165C" w:rsidRDefault="00921815">
      <w:pPr>
        <w:pStyle w:val="h4"/>
      </w:pPr>
      <w:r>
        <w:fldChar w:fldCharType="begin"/>
      </w:r>
      <w:r w:rsidR="00EE4FDA">
        <w:instrText xml:space="preserve"> XE "ALARM-EMAIL-ADDRESS-FROM" </w:instrText>
      </w:r>
      <w:r>
        <w:fldChar w:fldCharType="end"/>
      </w:r>
      <w:bookmarkStart w:id="73" w:name="_Toc231902006"/>
      <w:r w:rsidR="00EE4FDA">
        <w:rPr>
          <w:color w:val="000000"/>
        </w:rPr>
        <w:t>ALARM-EMAIL-ADDRESS-FROM</w:t>
      </w:r>
      <w:bookmarkEnd w:id="73"/>
    </w:p>
    <w:bookmarkEnd w:id="72"/>
    <w:p w14:paraId="43B88E97" w14:textId="77777777" w:rsidR="0039165C" w:rsidRDefault="00EE4FDA">
      <w:pPr>
        <w:pStyle w:val="p"/>
        <w:jc w:val="right"/>
      </w:pPr>
      <w:r>
        <w:rPr>
          <w:color w:val="000000"/>
        </w:rPr>
        <w:t>(Default = none)</w:t>
      </w:r>
    </w:p>
    <w:p w14:paraId="1A431B56" w14:textId="77777777" w:rsidR="0039165C" w:rsidRDefault="00EE4FDA">
      <w:pPr>
        <w:pStyle w:val="p"/>
      </w:pPr>
      <w:r>
        <w:rPr>
          <w:color w:val="000000"/>
        </w:rPr>
        <w:t>ALARM-EMAIL-ADDRESS-FROM  &lt;email-address&gt; </w:t>
      </w:r>
    </w:p>
    <w:p w14:paraId="1B7C7BF9" w14:textId="77777777" w:rsidR="0039165C" w:rsidRDefault="00EE4FDA">
      <w:pPr>
        <w:pStyle w:val="p"/>
      </w:pPr>
      <w:r>
        <w:rPr>
          <w:color w:val="000000"/>
        </w:rPr>
        <w:t> </w:t>
      </w:r>
    </w:p>
    <w:p w14:paraId="11ACCF1C" w14:textId="77777777" w:rsidR="0039165C" w:rsidRDefault="00EE4FDA">
      <w:pPr>
        <w:pStyle w:val="p"/>
      </w:pPr>
      <w:r>
        <w:rPr>
          <w:color w:val="000000"/>
        </w:rPr>
        <w:t>Defines the return email address in an alarm email. This email address should be valid monitored address so that problems in sending email or replies from users receiving email are seen.</w:t>
      </w:r>
    </w:p>
    <w:p w14:paraId="2D921BDF" w14:textId="77777777" w:rsidR="0039165C" w:rsidRDefault="00EE4FDA">
      <w:pPr>
        <w:pStyle w:val="p"/>
      </w:pPr>
      <w:r>
        <w:rPr>
          <w:color w:val="000000"/>
        </w:rPr>
        <w:t> </w:t>
      </w:r>
    </w:p>
    <w:p w14:paraId="5944046A" w14:textId="77777777" w:rsidR="0039165C" w:rsidRDefault="00EE4FDA">
      <w:pPr>
        <w:pStyle w:val="p"/>
      </w:pPr>
      <w:r>
        <w:rPr>
          <w:color w:val="000000"/>
        </w:rPr>
        <w:t>This keyword is required in order to support Alarm email.</w:t>
      </w:r>
    </w:p>
    <w:p w14:paraId="216A3E83" w14:textId="77777777" w:rsidR="0039165C" w:rsidRDefault="00EE4FDA">
      <w:pPr>
        <w:pStyle w:val="p"/>
      </w:pPr>
      <w:r>
        <w:rPr>
          <w:color w:val="000000"/>
        </w:rPr>
        <w:t> </w:t>
      </w:r>
    </w:p>
    <w:p w14:paraId="03ECDF91" w14:textId="77777777" w:rsidR="0039165C" w:rsidRDefault="00EE4FDA">
      <w:pPr>
        <w:pStyle w:val="p"/>
      </w:pPr>
      <w:r>
        <w:rPr>
          <w:color w:val="000000"/>
        </w:rPr>
        <w:t> </w:t>
      </w:r>
    </w:p>
    <w:p w14:paraId="31496517" w14:textId="77777777" w:rsidR="0039165C" w:rsidRDefault="00EE4FDA">
      <w:pPr>
        <w:pStyle w:val="p"/>
      </w:pPr>
      <w:r>
        <w:rPr>
          <w:rFonts w:ascii="Courier New" w:hAnsi="Courier New" w:cs="Courier New"/>
          <w:color w:val="000000"/>
        </w:rPr>
        <w:t>Example:</w:t>
      </w:r>
    </w:p>
    <w:p w14:paraId="67B7EBA9" w14:textId="77777777" w:rsidR="0039165C" w:rsidRDefault="00EE4FDA">
      <w:pPr>
        <w:pStyle w:val="p"/>
      </w:pPr>
      <w:r>
        <w:rPr>
          <w:rFonts w:ascii="Courier New" w:hAnsi="Courier New" w:cs="Courier New"/>
          <w:color w:val="000000"/>
        </w:rPr>
        <w:t>                               == return address in email sent</w:t>
      </w:r>
    </w:p>
    <w:p w14:paraId="15D8971A" w14:textId="77777777" w:rsidR="0039165C" w:rsidRDefault="00EE4FDA">
      <w:pPr>
        <w:pStyle w:val="p"/>
      </w:pPr>
      <w:r>
        <w:rPr>
          <w:rFonts w:ascii="Courier New" w:hAnsi="Courier New" w:cs="Courier New"/>
          <w:color w:val="000000"/>
        </w:rPr>
        <w:t>                               == by MOMI</w:t>
      </w:r>
    </w:p>
    <w:p w14:paraId="312978B8" w14:textId="77777777" w:rsidR="0039165C" w:rsidRDefault="00EE4FDA">
      <w:pPr>
        <w:pStyle w:val="p"/>
      </w:pPr>
      <w:r>
        <w:rPr>
          <w:rStyle w:val="span5"/>
        </w:rPr>
        <w:t>   ALARM-EMAIL-ADDRESS-FROM  momi-alarm@fredsco.com</w:t>
      </w:r>
    </w:p>
    <w:p w14:paraId="1F08EE22" w14:textId="77777777" w:rsidR="0039165C" w:rsidRDefault="00EE4FDA">
      <w:pPr>
        <w:pStyle w:val="p"/>
      </w:pPr>
      <w:r>
        <w:rPr>
          <w:rFonts w:ascii="Courier New" w:hAnsi="Courier New" w:cs="Courier New"/>
          <w:color w:val="000000"/>
        </w:rPr>
        <w:t> </w:t>
      </w:r>
    </w:p>
    <w:bookmarkStart w:id="74" w:name="_Ref812349994"/>
    <w:p w14:paraId="34A4462D" w14:textId="77777777" w:rsidR="0039165C" w:rsidRDefault="00921815">
      <w:pPr>
        <w:pStyle w:val="h4"/>
      </w:pPr>
      <w:r>
        <w:fldChar w:fldCharType="begin"/>
      </w:r>
      <w:r w:rsidR="00EE4FDA">
        <w:instrText xml:space="preserve"> XE "ALARM-EMAIL-SUBJECT" </w:instrText>
      </w:r>
      <w:r>
        <w:fldChar w:fldCharType="end"/>
      </w:r>
      <w:bookmarkStart w:id="75" w:name="_Toc231902007"/>
      <w:r w:rsidR="00EE4FDA">
        <w:rPr>
          <w:color w:val="000000"/>
        </w:rPr>
        <w:t>ALARM-EMAIL-SUBJECT</w:t>
      </w:r>
      <w:bookmarkEnd w:id="75"/>
    </w:p>
    <w:bookmarkEnd w:id="74"/>
    <w:p w14:paraId="1D24EC30" w14:textId="77777777" w:rsidR="0039165C" w:rsidRDefault="00EE4FDA">
      <w:pPr>
        <w:pStyle w:val="p"/>
        <w:jc w:val="right"/>
      </w:pPr>
      <w:r>
        <w:rPr>
          <w:color w:val="000000"/>
        </w:rPr>
        <w:t> (Default = none)</w:t>
      </w:r>
    </w:p>
    <w:p w14:paraId="2C85BDFD" w14:textId="77777777" w:rsidR="0039165C" w:rsidRDefault="00EE4FDA">
      <w:pPr>
        <w:pStyle w:val="p"/>
      </w:pPr>
      <w:r>
        <w:rPr>
          <w:color w:val="000000"/>
        </w:rPr>
        <w:t>ALARM-EMAIL-SUBJECT  &lt;"subject-line"&gt; | &lt;""&gt; </w:t>
      </w:r>
    </w:p>
    <w:p w14:paraId="21D65081" w14:textId="77777777" w:rsidR="0039165C" w:rsidRDefault="00EE4FDA">
      <w:pPr>
        <w:pStyle w:val="p"/>
      </w:pPr>
      <w:r>
        <w:rPr>
          <w:color w:val="000000"/>
        </w:rPr>
        <w:t> </w:t>
      </w:r>
    </w:p>
    <w:p w14:paraId="35DB242E" w14:textId="77777777" w:rsidR="0039165C" w:rsidRDefault="00EE4FDA">
      <w:pPr>
        <w:pStyle w:val="p"/>
      </w:pPr>
      <w:r>
        <w:rPr>
          <w:color w:val="000000"/>
        </w:rPr>
        <w:t>Defines the email subject line which MOMI uses in alarm email.  </w:t>
      </w:r>
    </w:p>
    <w:p w14:paraId="3307BED8" w14:textId="77777777" w:rsidR="0039165C" w:rsidRDefault="00EE4FDA">
      <w:pPr>
        <w:pStyle w:val="p"/>
      </w:pPr>
      <w:r>
        <w:rPr>
          <w:color w:val="000000"/>
        </w:rPr>
        <w:t> </w:t>
      </w:r>
    </w:p>
    <w:p w14:paraId="4B313EE8" w14:textId="77777777" w:rsidR="0039165C" w:rsidRDefault="00EE4FDA">
      <w:pPr>
        <w:pStyle w:val="p"/>
      </w:pPr>
      <w:r>
        <w:rPr>
          <w:color w:val="000000"/>
        </w:rPr>
        <w:t>There are three possibilities in using this keyword:</w:t>
      </w:r>
    </w:p>
    <w:p w14:paraId="3B472D56" w14:textId="77777777" w:rsidR="0039165C" w:rsidRDefault="00EE4FDA">
      <w:pPr>
        <w:pStyle w:val="p"/>
      </w:pPr>
      <w:r>
        <w:rPr>
          <w:color w:val="000000"/>
        </w:rPr>
        <w:t> </w:t>
      </w:r>
    </w:p>
    <w:p w14:paraId="34A31B07" w14:textId="77777777" w:rsidR="0039165C" w:rsidRDefault="00EE4FDA">
      <w:pPr>
        <w:pStyle w:val="li"/>
        <w:numPr>
          <w:ilvl w:val="0"/>
          <w:numId w:val="92"/>
        </w:numPr>
        <w:ind w:left="600"/>
      </w:pPr>
      <w:r>
        <w:rPr>
          <w:color w:val="000000"/>
        </w:rPr>
        <w:t>If this keyword is not present, the default subject reads: MOMI Alarm</w:t>
      </w:r>
    </w:p>
    <w:p w14:paraId="7050ACC3" w14:textId="77777777" w:rsidR="0039165C" w:rsidRDefault="00EE4FDA">
      <w:pPr>
        <w:pStyle w:val="li"/>
        <w:numPr>
          <w:ilvl w:val="0"/>
          <w:numId w:val="92"/>
        </w:numPr>
        <w:ind w:left="600"/>
      </w:pPr>
      <w:r>
        <w:rPr>
          <w:color w:val="000000"/>
        </w:rPr>
        <w:t>Use this keyword and specify a particular subject line.</w:t>
      </w:r>
    </w:p>
    <w:p w14:paraId="6200B125" w14:textId="77777777" w:rsidR="0039165C" w:rsidRDefault="00EE4FDA">
      <w:pPr>
        <w:pStyle w:val="li"/>
        <w:numPr>
          <w:ilvl w:val="0"/>
          <w:numId w:val="92"/>
        </w:numPr>
        <w:ind w:left="600"/>
      </w:pPr>
      <w:r>
        <w:rPr>
          <w:color w:val="000000"/>
        </w:rPr>
        <w:t>Use this keyword but specify an empty double quote (i.e. ""). This causes the first line of the alarm message to appear as the subject (in other words the "fixed subject" is eliminated). Some email systems, particularly cell phones, limit the length of the subject line more so than the body of the email.</w:t>
      </w:r>
    </w:p>
    <w:p w14:paraId="4F98BF78" w14:textId="77777777" w:rsidR="0039165C" w:rsidRDefault="00EE4FDA">
      <w:pPr>
        <w:pStyle w:val="p"/>
      </w:pPr>
      <w:r>
        <w:rPr>
          <w:color w:val="000000"/>
        </w:rPr>
        <w:t> </w:t>
      </w:r>
    </w:p>
    <w:p w14:paraId="31F62F11" w14:textId="77777777" w:rsidR="0039165C" w:rsidRDefault="00EE4FDA">
      <w:pPr>
        <w:pStyle w:val="p"/>
      </w:pPr>
      <w:r>
        <w:rPr>
          <w:rFonts w:ascii="Courier New" w:hAnsi="Courier New" w:cs="Courier New"/>
          <w:color w:val="000000"/>
        </w:rPr>
        <w:t> </w:t>
      </w:r>
    </w:p>
    <w:p w14:paraId="4C787C29" w14:textId="77777777" w:rsidR="0039165C" w:rsidRDefault="00EE4FDA">
      <w:pPr>
        <w:pStyle w:val="p"/>
      </w:pPr>
      <w:r>
        <w:rPr>
          <w:rFonts w:ascii="Courier New" w:hAnsi="Courier New" w:cs="Courier New"/>
          <w:color w:val="000000"/>
        </w:rPr>
        <w:t>Examples:</w:t>
      </w:r>
    </w:p>
    <w:p w14:paraId="45401AB1" w14:textId="77777777" w:rsidR="0039165C" w:rsidRDefault="00EE4FDA">
      <w:pPr>
        <w:pStyle w:val="p"/>
      </w:pPr>
      <w:r>
        <w:rPr>
          <w:color w:val="000000"/>
        </w:rPr>
        <w:t> </w:t>
      </w:r>
    </w:p>
    <w:p w14:paraId="474CE46C" w14:textId="77777777" w:rsidR="0039165C" w:rsidRDefault="00EE4FDA">
      <w:pPr>
        <w:pStyle w:val="p2"/>
      </w:pPr>
      <w:r>
        <w:rPr>
          <w:rFonts w:ascii="Courier New" w:hAnsi="Courier New" w:cs="Courier New"/>
          <w:color w:val="000000"/>
        </w:rPr>
        <w:t>                          == my alarm subject</w:t>
      </w:r>
    </w:p>
    <w:p w14:paraId="6BE3E131" w14:textId="77777777" w:rsidR="0039165C" w:rsidRDefault="00EE4FDA">
      <w:pPr>
        <w:pStyle w:val="p2"/>
      </w:pPr>
      <w:r>
        <w:rPr>
          <w:rFonts w:ascii="Courier New" w:hAnsi="Courier New" w:cs="Courier New"/>
          <w:color w:val="000000"/>
        </w:rPr>
        <w:t>ALARM-EMAIL-SUBJECT  "Alarm from MOMI"</w:t>
      </w:r>
    </w:p>
    <w:p w14:paraId="20430C77" w14:textId="77777777" w:rsidR="0039165C" w:rsidRDefault="00EE4FDA">
      <w:pPr>
        <w:pStyle w:val="p6"/>
      </w:pPr>
      <w:r>
        <w:rPr>
          <w:rFonts w:ascii="Courier New" w:hAnsi="Courier New" w:cs="Courier New"/>
          <w:color w:val="000000"/>
        </w:rPr>
        <w:t> </w:t>
      </w:r>
    </w:p>
    <w:p w14:paraId="4741E7DA" w14:textId="77777777" w:rsidR="0039165C" w:rsidRDefault="00EE4FDA">
      <w:pPr>
        <w:pStyle w:val="p6"/>
      </w:pPr>
      <w:r>
        <w:rPr>
          <w:rFonts w:ascii="Courier New" w:hAnsi="Courier New" w:cs="Courier New"/>
          <w:color w:val="000000"/>
        </w:rPr>
        <w:t> </w:t>
      </w:r>
    </w:p>
    <w:p w14:paraId="46687FFE" w14:textId="77777777" w:rsidR="0039165C" w:rsidRDefault="00EE4FDA">
      <w:pPr>
        <w:pStyle w:val="p2"/>
      </w:pPr>
      <w:r>
        <w:rPr>
          <w:rFonts w:ascii="Courier New" w:hAnsi="Courier New" w:cs="Courier New"/>
          <w:color w:val="000000"/>
        </w:rPr>
        <w:t>                          == no 'fixed' email subject, use</w:t>
      </w:r>
    </w:p>
    <w:p w14:paraId="32031F65" w14:textId="77777777" w:rsidR="0039165C" w:rsidRDefault="00EE4FDA">
      <w:pPr>
        <w:pStyle w:val="p2"/>
      </w:pPr>
      <w:r>
        <w:rPr>
          <w:rFonts w:ascii="Courier New" w:hAnsi="Courier New" w:cs="Courier New"/>
          <w:color w:val="000000"/>
        </w:rPr>
        <w:t>                          == first line of alarm text</w:t>
      </w:r>
    </w:p>
    <w:p w14:paraId="3CD843A7" w14:textId="77777777" w:rsidR="0039165C" w:rsidRDefault="00EE4FDA">
      <w:pPr>
        <w:pStyle w:val="p2"/>
      </w:pPr>
      <w:r>
        <w:rPr>
          <w:rFonts w:ascii="Courier New" w:hAnsi="Courier New" w:cs="Courier New"/>
          <w:color w:val="000000"/>
        </w:rPr>
        <w:t>ALARM-EMAIL-SUBJECT  ""</w:t>
      </w:r>
    </w:p>
    <w:p w14:paraId="4FA82EF7" w14:textId="77777777" w:rsidR="0039165C" w:rsidRDefault="00EE4FDA">
      <w:pPr>
        <w:pStyle w:val="p"/>
      </w:pPr>
      <w:r>
        <w:rPr>
          <w:rFonts w:ascii="Courier New" w:hAnsi="Courier New" w:cs="Courier New"/>
          <w:color w:val="000000"/>
        </w:rPr>
        <w:t> </w:t>
      </w:r>
    </w:p>
    <w:bookmarkStart w:id="76" w:name="_Ref-1908156099"/>
    <w:p w14:paraId="021E96A5" w14:textId="77777777" w:rsidR="0039165C" w:rsidRDefault="00921815">
      <w:pPr>
        <w:pStyle w:val="h4"/>
      </w:pPr>
      <w:r>
        <w:fldChar w:fldCharType="begin"/>
      </w:r>
      <w:r w:rsidR="00EE4FDA">
        <w:instrText xml:space="preserve"> XE "ALARM-SMTP-BIND-ADDR" </w:instrText>
      </w:r>
      <w:r>
        <w:fldChar w:fldCharType="end"/>
      </w:r>
      <w:bookmarkStart w:id="77" w:name="_Toc231902008"/>
      <w:r w:rsidR="00EE4FDA">
        <w:rPr>
          <w:color w:val="000000"/>
        </w:rPr>
        <w:t>ALARM-SMTP-BIND-ADDR</w:t>
      </w:r>
      <w:bookmarkEnd w:id="77"/>
    </w:p>
    <w:bookmarkEnd w:id="76"/>
    <w:p w14:paraId="6A85F468" w14:textId="77777777" w:rsidR="0039165C" w:rsidRDefault="00EE4FDA">
      <w:pPr>
        <w:pStyle w:val="p"/>
        <w:jc w:val="right"/>
      </w:pPr>
      <w:r>
        <w:rPr>
          <w:color w:val="000000"/>
        </w:rPr>
        <w:t xml:space="preserve">  </w:t>
      </w:r>
      <w:r>
        <w:rPr>
          <w:rStyle w:val="span4"/>
        </w:rPr>
        <w:t>(server version 5.18 or later)</w:t>
      </w:r>
    </w:p>
    <w:p w14:paraId="2FFE2A07" w14:textId="77777777" w:rsidR="0039165C" w:rsidRDefault="00EE4FDA">
      <w:pPr>
        <w:pStyle w:val="p"/>
        <w:jc w:val="right"/>
      </w:pPr>
      <w:r>
        <w:rPr>
          <w:color w:val="000000"/>
        </w:rPr>
        <w:t> </w:t>
      </w:r>
    </w:p>
    <w:p w14:paraId="449F1CC5" w14:textId="77777777" w:rsidR="0039165C" w:rsidRDefault="00EE4FDA">
      <w:pPr>
        <w:pStyle w:val="p"/>
        <w:jc w:val="right"/>
      </w:pPr>
      <w:r>
        <w:rPr>
          <w:color w:val="000000"/>
        </w:rPr>
        <w:t>(Default = determined by system)</w:t>
      </w:r>
    </w:p>
    <w:p w14:paraId="271F7D52" w14:textId="77777777" w:rsidR="0039165C" w:rsidRDefault="00EE4FDA">
      <w:pPr>
        <w:pStyle w:val="p"/>
      </w:pPr>
      <w:r>
        <w:rPr>
          <w:color w:val="000000"/>
        </w:rPr>
        <w:t>ALARM-SMTP-BIND-ADDR  &lt;DNS-name&gt; | &lt;IP-address&gt;</w:t>
      </w:r>
    </w:p>
    <w:p w14:paraId="7E177EC3" w14:textId="77777777" w:rsidR="0039165C" w:rsidRDefault="00EE4FDA">
      <w:pPr>
        <w:pStyle w:val="p"/>
      </w:pPr>
      <w:r>
        <w:rPr>
          <w:color w:val="000000"/>
        </w:rPr>
        <w:t> </w:t>
      </w:r>
    </w:p>
    <w:p w14:paraId="66670615" w14:textId="77777777" w:rsidR="0039165C" w:rsidRDefault="00EE4FDA">
      <w:pPr>
        <w:pStyle w:val="p"/>
      </w:pPr>
      <w:r>
        <w:rPr>
          <w:color w:val="000000"/>
        </w:rPr>
        <w:t>Defines the DNS name or IP address of the specific Nonstop TCP/IP stack that MOMI should bind to when sending alarm EMAIL. The address specified here forces the 'source' address for the message.</w:t>
      </w:r>
    </w:p>
    <w:p w14:paraId="19614E97" w14:textId="77777777" w:rsidR="0039165C" w:rsidRDefault="00EE4FDA">
      <w:pPr>
        <w:pStyle w:val="p"/>
      </w:pPr>
      <w:r>
        <w:rPr>
          <w:color w:val="000000"/>
        </w:rPr>
        <w:t> </w:t>
      </w:r>
    </w:p>
    <w:p w14:paraId="4510AD1B" w14:textId="77777777" w:rsidR="0039165C" w:rsidRDefault="00EE4FDA">
      <w:pPr>
        <w:pStyle w:val="p"/>
      </w:pPr>
      <w:r>
        <w:rPr>
          <w:color w:val="000000"/>
        </w:rPr>
        <w:t xml:space="preserve">Note that the address specified must be valid for the TCP/IP stack MOMI uses as specified by the keyword </w:t>
      </w:r>
      <w:hyperlink w:anchor="_Ref-1734264058" w:history="1">
        <w:r>
          <w:rPr>
            <w:color w:val="0000FF"/>
            <w:u w:val="single"/>
          </w:rPr>
          <w:t>ALARM-SMTP-TCPIP-NAME</w:t>
        </w:r>
      </w:hyperlink>
      <w:r>
        <w:rPr>
          <w:color w:val="000000"/>
        </w:rPr>
        <w:t>. If the IP address is not valid for the TCP/IP stack MOMI uses to send the email, a failure to send occurs.</w:t>
      </w:r>
    </w:p>
    <w:p w14:paraId="2BCDABC4" w14:textId="77777777" w:rsidR="0039165C" w:rsidRDefault="00EE4FDA">
      <w:pPr>
        <w:pStyle w:val="p"/>
      </w:pPr>
      <w:r>
        <w:rPr>
          <w:color w:val="000000"/>
        </w:rPr>
        <w:t> </w:t>
      </w:r>
    </w:p>
    <w:p w14:paraId="0C435892" w14:textId="77777777" w:rsidR="0039165C" w:rsidRDefault="00EE4FDA">
      <w:pPr>
        <w:pStyle w:val="p"/>
      </w:pPr>
      <w:r>
        <w:rPr>
          <w:color w:val="000000"/>
        </w:rPr>
        <w:t xml:space="preserve">Some Nonstop Systems use communication hardware which have multiple physical Ethernet ports controlled by a single Nonstop process. For example, the TCP/IP CLIM has several physical Ethernet ports and all communication occurs through only one Nonstop process, for example $ZTC0. By default, a TCP/IP listen on a TCP/IP stack process (again for example $ZTC0) would allow incoming connection on every physical Ethernet port in the CLIM and an outbound connection would use a path chosen by the system, which may not be desirable. The specification of a particular IP address (or DNS name) would limit and direct all communication to a single physical Ethernet card. </w:t>
      </w:r>
    </w:p>
    <w:p w14:paraId="0EA98EC4" w14:textId="77777777" w:rsidR="0039165C" w:rsidRDefault="00EE4FDA">
      <w:pPr>
        <w:pStyle w:val="p"/>
      </w:pPr>
      <w:r>
        <w:rPr>
          <w:color w:val="000000"/>
        </w:rPr>
        <w:t> </w:t>
      </w:r>
    </w:p>
    <w:p w14:paraId="19D6B1BF" w14:textId="77777777" w:rsidR="0039165C" w:rsidRDefault="00EE4FDA">
      <w:pPr>
        <w:pStyle w:val="p"/>
      </w:pPr>
      <w:r>
        <w:rPr>
          <w:color w:val="000000"/>
        </w:rPr>
        <w:t xml:space="preserve">Technically, this keyword causes a socket level call to </w:t>
      </w:r>
      <w:r w:rsidR="00921815">
        <w:fldChar w:fldCharType="begin"/>
      </w:r>
      <w:r>
        <w:instrText xml:space="preserve"> XE "bind()" </w:instrText>
      </w:r>
      <w:r w:rsidR="00921815">
        <w:fldChar w:fldCharType="end"/>
      </w:r>
      <w:r>
        <w:rPr>
          <w:color w:val="000000"/>
        </w:rPr>
        <w:t xml:space="preserve">bind() after a socket is opened to force an association with IP address specified. </w:t>
      </w:r>
    </w:p>
    <w:p w14:paraId="5C6DBD3C" w14:textId="77777777" w:rsidR="0039165C" w:rsidRDefault="00EE4FDA">
      <w:pPr>
        <w:pStyle w:val="p"/>
      </w:pPr>
      <w:r>
        <w:rPr>
          <w:color w:val="000000"/>
        </w:rPr>
        <w:t> </w:t>
      </w:r>
    </w:p>
    <w:p w14:paraId="79018042" w14:textId="77777777" w:rsidR="0039165C" w:rsidRDefault="00EE4FDA">
      <w:pPr>
        <w:pStyle w:val="p"/>
      </w:pPr>
      <w:r>
        <w:rPr>
          <w:color w:val="000000"/>
        </w:rPr>
        <w:t> </w:t>
      </w:r>
    </w:p>
    <w:p w14:paraId="49A25F88" w14:textId="77777777" w:rsidR="0039165C" w:rsidRDefault="00EE4FDA">
      <w:pPr>
        <w:pStyle w:val="p"/>
      </w:pPr>
      <w:r>
        <w:rPr>
          <w:rFonts w:ascii="Courier New" w:hAnsi="Courier New" w:cs="Courier New"/>
          <w:color w:val="000000"/>
        </w:rPr>
        <w:t>Example:</w:t>
      </w:r>
    </w:p>
    <w:p w14:paraId="7537D279" w14:textId="77777777" w:rsidR="0039165C" w:rsidRDefault="00EE4FDA">
      <w:pPr>
        <w:pStyle w:val="p"/>
      </w:pPr>
      <w:r>
        <w:rPr>
          <w:rFonts w:ascii="Courier New" w:hAnsi="Courier New" w:cs="Courier New"/>
          <w:color w:val="000000"/>
        </w:rPr>
        <w:t>                                      == alarm outbound email</w:t>
      </w:r>
    </w:p>
    <w:p w14:paraId="799265A3" w14:textId="77777777" w:rsidR="0039165C" w:rsidRDefault="00EE4FDA">
      <w:pPr>
        <w:pStyle w:val="p"/>
      </w:pPr>
      <w:r>
        <w:rPr>
          <w:rFonts w:ascii="Courier New" w:hAnsi="Courier New" w:cs="Courier New"/>
          <w:color w:val="000000"/>
        </w:rPr>
        <w:t>                                      ==  source IP address                                             </w:t>
      </w:r>
    </w:p>
    <w:p w14:paraId="00521DD2" w14:textId="77777777" w:rsidR="0039165C" w:rsidRDefault="00EE4FDA">
      <w:pPr>
        <w:pStyle w:val="p2"/>
      </w:pPr>
      <w:r>
        <w:rPr>
          <w:rStyle w:val="span5"/>
        </w:rPr>
        <w:t>ALARM-SMTP-BIND-ADDR 67.12.65.12</w:t>
      </w:r>
    </w:p>
    <w:p w14:paraId="694EC1A6" w14:textId="77777777" w:rsidR="0039165C" w:rsidRDefault="00EE4FDA">
      <w:pPr>
        <w:pStyle w:val="p"/>
      </w:pPr>
      <w:r>
        <w:rPr>
          <w:rFonts w:ascii="Courier New" w:hAnsi="Courier New" w:cs="Courier New"/>
          <w:color w:val="000000"/>
        </w:rPr>
        <w:t> </w:t>
      </w:r>
    </w:p>
    <w:bookmarkStart w:id="78" w:name="_Ref1140801761"/>
    <w:p w14:paraId="0D67FEA3" w14:textId="77777777" w:rsidR="0039165C" w:rsidRDefault="00921815">
      <w:pPr>
        <w:pStyle w:val="h4"/>
      </w:pPr>
      <w:r>
        <w:fldChar w:fldCharType="begin"/>
      </w:r>
      <w:r w:rsidR="00EE4FDA">
        <w:instrText xml:space="preserve"> XE "ALARM-SMTP-SERVER-ADDR" </w:instrText>
      </w:r>
      <w:r>
        <w:fldChar w:fldCharType="end"/>
      </w:r>
      <w:bookmarkStart w:id="79" w:name="_Toc231902009"/>
      <w:r w:rsidR="00EE4FDA">
        <w:rPr>
          <w:color w:val="000000"/>
        </w:rPr>
        <w:t>ALARM-SMTP-SERVER-ADDR</w:t>
      </w:r>
      <w:bookmarkEnd w:id="79"/>
    </w:p>
    <w:bookmarkEnd w:id="78"/>
    <w:p w14:paraId="69A06258" w14:textId="77777777" w:rsidR="0039165C" w:rsidRDefault="00EE4FDA">
      <w:pPr>
        <w:pStyle w:val="p"/>
        <w:jc w:val="right"/>
      </w:pPr>
      <w:r>
        <w:rPr>
          <w:color w:val="000000"/>
        </w:rPr>
        <w:t xml:space="preserve">  </w:t>
      </w:r>
      <w:r>
        <w:rPr>
          <w:rStyle w:val="span4"/>
        </w:rPr>
        <w:t>(server version 4.03 or later)</w:t>
      </w:r>
    </w:p>
    <w:p w14:paraId="48E9AD79" w14:textId="77777777" w:rsidR="0039165C" w:rsidRDefault="00EE4FDA">
      <w:pPr>
        <w:pStyle w:val="p"/>
        <w:jc w:val="right"/>
      </w:pPr>
      <w:r>
        <w:rPr>
          <w:color w:val="000000"/>
        </w:rPr>
        <w:t> </w:t>
      </w:r>
    </w:p>
    <w:p w14:paraId="47B0DD30" w14:textId="77777777" w:rsidR="0039165C" w:rsidRDefault="00EE4FDA">
      <w:pPr>
        <w:pStyle w:val="p"/>
        <w:jc w:val="right"/>
      </w:pPr>
      <w:r>
        <w:rPr>
          <w:color w:val="000000"/>
        </w:rPr>
        <w:t>(Default = none)</w:t>
      </w:r>
    </w:p>
    <w:p w14:paraId="6722594B" w14:textId="77777777" w:rsidR="0039165C" w:rsidRDefault="00EE4FDA">
      <w:pPr>
        <w:pStyle w:val="p"/>
      </w:pPr>
      <w:r>
        <w:rPr>
          <w:color w:val="000000"/>
        </w:rPr>
        <w:t>ALARM-SMTP-SERVER-ADDR  &lt;DNS-name&gt;| &lt;IP-address&gt;</w:t>
      </w:r>
    </w:p>
    <w:p w14:paraId="2BC890CD" w14:textId="77777777" w:rsidR="0039165C" w:rsidRDefault="00EE4FDA">
      <w:pPr>
        <w:pStyle w:val="p"/>
      </w:pPr>
      <w:r>
        <w:rPr>
          <w:color w:val="000000"/>
        </w:rPr>
        <w:t> </w:t>
      </w:r>
    </w:p>
    <w:p w14:paraId="4867DA4B" w14:textId="77777777" w:rsidR="0039165C" w:rsidRDefault="00EE4FDA">
      <w:pPr>
        <w:pStyle w:val="p"/>
      </w:pPr>
      <w:r>
        <w:rPr>
          <w:color w:val="000000"/>
        </w:rPr>
        <w:t>Defines the name or IP address of the SMTP server which MOMI uses to send EMAIL. This is the server MOMI uses to send outbound email. Note that the Nonstop System must have the resolver active if a DNS-Name is used.</w:t>
      </w:r>
    </w:p>
    <w:p w14:paraId="532E5692" w14:textId="77777777" w:rsidR="0039165C" w:rsidRDefault="00EE4FDA">
      <w:pPr>
        <w:pStyle w:val="p"/>
      </w:pPr>
      <w:r>
        <w:rPr>
          <w:color w:val="000000"/>
        </w:rPr>
        <w:t> </w:t>
      </w:r>
    </w:p>
    <w:p w14:paraId="33BC0B63" w14:textId="77777777" w:rsidR="0039165C" w:rsidRDefault="00EE4FDA">
      <w:pPr>
        <w:pStyle w:val="p"/>
      </w:pPr>
      <w:r>
        <w:rPr>
          <w:color w:val="000000"/>
        </w:rPr>
        <w:t>MOMI does not specify any authentication. The SMTP server must allow unauthenticated access from the source Nonstop IP address. TCP port 25 is used to communicate from the Nonstop to the SMTP server.</w:t>
      </w:r>
    </w:p>
    <w:p w14:paraId="500DA177" w14:textId="77777777" w:rsidR="0039165C" w:rsidRDefault="00EE4FDA">
      <w:pPr>
        <w:pStyle w:val="p"/>
      </w:pPr>
      <w:r>
        <w:rPr>
          <w:color w:val="000000"/>
        </w:rPr>
        <w:t> </w:t>
      </w:r>
    </w:p>
    <w:p w14:paraId="35F83D87" w14:textId="77777777" w:rsidR="0039165C" w:rsidRDefault="00EE4FDA">
      <w:pPr>
        <w:pStyle w:val="p"/>
      </w:pPr>
      <w:r>
        <w:rPr>
          <w:color w:val="000000"/>
        </w:rPr>
        <w:t xml:space="preserve">A DNS entry that resolves to more than one IP address is interpreted as a primary and backup(s) SMTP servers. MOMI connects to the first IP address returned but if the connect fails, a connect is attempted on the second address and so on. Note that the criteria for using the additional IP addresses in a DNS name is a failure to connect, not a failure of the email. The conversion of a DNS name to an IP address(es) occurs when a EMAIL is sent (this allows changes to the address while MOMI is running). </w:t>
      </w:r>
    </w:p>
    <w:p w14:paraId="0F5D4215" w14:textId="77777777" w:rsidR="0039165C" w:rsidRDefault="00EE4FDA">
      <w:pPr>
        <w:pStyle w:val="p"/>
      </w:pPr>
      <w:r>
        <w:rPr>
          <w:color w:val="000000"/>
        </w:rPr>
        <w:t> </w:t>
      </w:r>
    </w:p>
    <w:p w14:paraId="07BCD189" w14:textId="77777777" w:rsidR="0039165C" w:rsidRDefault="00EE4FDA">
      <w:pPr>
        <w:pStyle w:val="p"/>
      </w:pPr>
      <w:r>
        <w:rPr>
          <w:color w:val="000000"/>
        </w:rPr>
        <w:t>This keyword is required in order to support Alarm email.</w:t>
      </w:r>
    </w:p>
    <w:p w14:paraId="71BF2732" w14:textId="77777777" w:rsidR="0039165C" w:rsidRDefault="00EE4FDA">
      <w:pPr>
        <w:pStyle w:val="p"/>
      </w:pPr>
      <w:r>
        <w:rPr>
          <w:color w:val="000000"/>
        </w:rPr>
        <w:t> </w:t>
      </w:r>
    </w:p>
    <w:p w14:paraId="4D4F8C5E" w14:textId="77777777" w:rsidR="0039165C" w:rsidRDefault="00EE4FDA">
      <w:pPr>
        <w:pStyle w:val="p"/>
      </w:pPr>
      <w:r>
        <w:rPr>
          <w:color w:val="000000"/>
        </w:rPr>
        <w:t> </w:t>
      </w:r>
    </w:p>
    <w:p w14:paraId="7FC8DEDE" w14:textId="77777777" w:rsidR="0039165C" w:rsidRDefault="00EE4FDA">
      <w:pPr>
        <w:pStyle w:val="p"/>
      </w:pPr>
      <w:r>
        <w:rPr>
          <w:rFonts w:ascii="Courier New" w:hAnsi="Courier New" w:cs="Courier New"/>
          <w:color w:val="000000"/>
        </w:rPr>
        <w:t>Example:</w:t>
      </w:r>
    </w:p>
    <w:p w14:paraId="581AD9FE" w14:textId="77777777" w:rsidR="0039165C" w:rsidRDefault="00EE4FDA">
      <w:pPr>
        <w:pStyle w:val="p"/>
      </w:pPr>
      <w:r>
        <w:rPr>
          <w:rFonts w:ascii="Courier New" w:hAnsi="Courier New" w:cs="Courier New"/>
          <w:color w:val="000000"/>
        </w:rPr>
        <w:t>                                      == alarm outbound SMTP</w:t>
      </w:r>
    </w:p>
    <w:p w14:paraId="1929BC1E" w14:textId="77777777" w:rsidR="0039165C" w:rsidRDefault="00EE4FDA">
      <w:pPr>
        <w:pStyle w:val="p"/>
      </w:pPr>
      <w:r>
        <w:rPr>
          <w:rFonts w:ascii="Courier New" w:hAnsi="Courier New" w:cs="Courier New"/>
          <w:color w:val="000000"/>
        </w:rPr>
        <w:t>                                      ==  server which resolves</w:t>
      </w:r>
    </w:p>
    <w:p w14:paraId="71229261" w14:textId="77777777" w:rsidR="0039165C" w:rsidRDefault="00EE4FDA">
      <w:pPr>
        <w:pStyle w:val="p"/>
      </w:pPr>
      <w:r>
        <w:rPr>
          <w:rFonts w:ascii="Courier New" w:hAnsi="Courier New" w:cs="Courier New"/>
          <w:color w:val="000000"/>
        </w:rPr>
        <w:t>                                      ==  into 64.158.128.147</w:t>
      </w:r>
    </w:p>
    <w:p w14:paraId="56567804" w14:textId="77777777" w:rsidR="0039165C" w:rsidRDefault="00EE4FDA">
      <w:pPr>
        <w:pStyle w:val="p2"/>
      </w:pPr>
      <w:r>
        <w:rPr>
          <w:rStyle w:val="span5"/>
        </w:rPr>
        <w:t>ALARM-SMTP-SERVER-ADDR smtp.fredsco.com</w:t>
      </w:r>
    </w:p>
    <w:p w14:paraId="4E471721" w14:textId="77777777" w:rsidR="0039165C" w:rsidRDefault="00EE4FDA">
      <w:pPr>
        <w:pStyle w:val="p"/>
      </w:pPr>
      <w:r>
        <w:rPr>
          <w:rFonts w:ascii="Courier New" w:hAnsi="Courier New" w:cs="Courier New"/>
          <w:color w:val="000000"/>
        </w:rPr>
        <w:t> </w:t>
      </w:r>
    </w:p>
    <w:bookmarkStart w:id="80" w:name="_Ref-190527332"/>
    <w:p w14:paraId="184F397D" w14:textId="77777777" w:rsidR="0039165C" w:rsidRDefault="00921815">
      <w:pPr>
        <w:pStyle w:val="h4"/>
      </w:pPr>
      <w:r>
        <w:fldChar w:fldCharType="begin"/>
      </w:r>
      <w:r w:rsidR="00EE4FDA">
        <w:instrText xml:space="preserve"> XE "ALARM-SMTP-SERVER-PASSWORD" </w:instrText>
      </w:r>
      <w:r>
        <w:fldChar w:fldCharType="end"/>
      </w:r>
      <w:bookmarkStart w:id="81" w:name="_Toc231902010"/>
      <w:r w:rsidR="00EE4FDA">
        <w:rPr>
          <w:color w:val="000000"/>
        </w:rPr>
        <w:t>ALARM-SMTP-SERVER-PASSWORD</w:t>
      </w:r>
      <w:bookmarkEnd w:id="81"/>
    </w:p>
    <w:bookmarkEnd w:id="80"/>
    <w:p w14:paraId="325D247D" w14:textId="77777777" w:rsidR="0039165C" w:rsidRDefault="00EE4FDA">
      <w:pPr>
        <w:pStyle w:val="p"/>
        <w:jc w:val="right"/>
      </w:pPr>
      <w:r>
        <w:rPr>
          <w:color w:val="000000"/>
        </w:rPr>
        <w:t xml:space="preserve">  </w:t>
      </w:r>
      <w:r>
        <w:rPr>
          <w:rStyle w:val="span4"/>
        </w:rPr>
        <w:t>(server version 6.04 or later)</w:t>
      </w:r>
    </w:p>
    <w:p w14:paraId="3A4D8C1A" w14:textId="77777777" w:rsidR="0039165C" w:rsidRDefault="00EE4FDA">
      <w:pPr>
        <w:pStyle w:val="p"/>
        <w:jc w:val="right"/>
      </w:pPr>
      <w:r>
        <w:rPr>
          <w:color w:val="000000"/>
        </w:rPr>
        <w:t> </w:t>
      </w:r>
    </w:p>
    <w:p w14:paraId="4C04A03B" w14:textId="77777777" w:rsidR="0039165C" w:rsidRDefault="00EE4FDA">
      <w:pPr>
        <w:pStyle w:val="p"/>
        <w:jc w:val="right"/>
      </w:pPr>
      <w:r>
        <w:rPr>
          <w:color w:val="000000"/>
        </w:rPr>
        <w:t>(Default = none)</w:t>
      </w:r>
    </w:p>
    <w:p w14:paraId="6883C8A7" w14:textId="77777777" w:rsidR="0039165C" w:rsidRDefault="00EE4FDA">
      <w:pPr>
        <w:pStyle w:val="p"/>
      </w:pPr>
      <w:r>
        <w:rPr>
          <w:color w:val="000000"/>
        </w:rPr>
        <w:t>ALARM-SMTP-SERVER-PASSWORD  &lt;password&gt; </w:t>
      </w:r>
    </w:p>
    <w:p w14:paraId="22B5AAFA" w14:textId="77777777" w:rsidR="0039165C" w:rsidRDefault="00EE4FDA">
      <w:pPr>
        <w:pStyle w:val="p"/>
      </w:pPr>
      <w:r>
        <w:rPr>
          <w:color w:val="000000"/>
        </w:rPr>
        <w:t> </w:t>
      </w:r>
    </w:p>
    <w:p w14:paraId="2E6CF969" w14:textId="77777777" w:rsidR="0039165C" w:rsidRDefault="00EE4FDA">
      <w:pPr>
        <w:pStyle w:val="p"/>
      </w:pPr>
      <w:r>
        <w:rPr>
          <w:color w:val="000000"/>
        </w:rPr>
        <w:t xml:space="preserve">Defines the password used with SMTP (i.e. outbound email) authentication. </w:t>
      </w:r>
    </w:p>
    <w:p w14:paraId="25A8FAA7" w14:textId="77777777" w:rsidR="0039165C" w:rsidRDefault="00EE4FDA">
      <w:pPr>
        <w:pStyle w:val="p"/>
      </w:pPr>
      <w:r>
        <w:rPr>
          <w:color w:val="000000"/>
        </w:rPr>
        <w:t> </w:t>
      </w:r>
    </w:p>
    <w:p w14:paraId="5EA49369" w14:textId="77777777" w:rsidR="0039165C" w:rsidRDefault="00EE4FDA">
      <w:pPr>
        <w:pStyle w:val="p"/>
      </w:pPr>
      <w:r>
        <w:rPr>
          <w:color w:val="000000"/>
        </w:rPr>
        <w:t>Note that password is case sensitive with most email servers.</w:t>
      </w:r>
    </w:p>
    <w:p w14:paraId="6AB80C91" w14:textId="77777777" w:rsidR="0039165C" w:rsidRDefault="00EE4FDA">
      <w:pPr>
        <w:pStyle w:val="p"/>
      </w:pPr>
      <w:r>
        <w:rPr>
          <w:color w:val="000000"/>
        </w:rPr>
        <w:t> </w:t>
      </w:r>
    </w:p>
    <w:p w14:paraId="31C70652" w14:textId="77777777" w:rsidR="0039165C" w:rsidRDefault="00EE4FDA">
      <w:pPr>
        <w:pStyle w:val="p"/>
      </w:pPr>
      <w:r>
        <w:rPr>
          <w:color w:val="000000"/>
        </w:rPr>
        <w:t xml:space="preserve"> See the keyword </w:t>
      </w:r>
      <w:hyperlink w:anchor="_Ref-530971736" w:history="1">
        <w:r>
          <w:rPr>
            <w:color w:val="0000FF"/>
            <w:u w:val="single"/>
          </w:rPr>
          <w:t>ALARM-SMTP-SERVER-USERNAME</w:t>
        </w:r>
      </w:hyperlink>
      <w:r>
        <w:rPr>
          <w:color w:val="000000"/>
        </w:rPr>
        <w:t xml:space="preserve"> for details.</w:t>
      </w:r>
    </w:p>
    <w:p w14:paraId="3B4A43FE" w14:textId="77777777" w:rsidR="0039165C" w:rsidRDefault="00EE4FDA">
      <w:pPr>
        <w:pStyle w:val="p"/>
      </w:pPr>
      <w:r>
        <w:rPr>
          <w:color w:val="000000"/>
        </w:rPr>
        <w:t> </w:t>
      </w:r>
    </w:p>
    <w:p w14:paraId="2B1F36B3" w14:textId="77777777" w:rsidR="0039165C" w:rsidRDefault="00EE4FDA">
      <w:pPr>
        <w:pStyle w:val="p"/>
      </w:pPr>
      <w:r>
        <w:rPr>
          <w:color w:val="000000"/>
        </w:rPr>
        <w:t> </w:t>
      </w:r>
    </w:p>
    <w:p w14:paraId="6782392E" w14:textId="77777777" w:rsidR="0039165C" w:rsidRDefault="00EE4FDA">
      <w:pPr>
        <w:pStyle w:val="p"/>
      </w:pPr>
      <w:r>
        <w:rPr>
          <w:rFonts w:ascii="Courier New" w:hAnsi="Courier New" w:cs="Courier New"/>
          <w:color w:val="000000"/>
        </w:rPr>
        <w:t>Example:</w:t>
      </w:r>
    </w:p>
    <w:p w14:paraId="09D896D8" w14:textId="77777777" w:rsidR="0039165C" w:rsidRDefault="00EE4FDA">
      <w:pPr>
        <w:pStyle w:val="p"/>
      </w:pPr>
      <w:r>
        <w:rPr>
          <w:rFonts w:ascii="Courier New" w:hAnsi="Courier New" w:cs="Courier New"/>
          <w:color w:val="000000"/>
        </w:rPr>
        <w:t>                                      == alarm outbound SMTP</w:t>
      </w:r>
    </w:p>
    <w:p w14:paraId="551F9CFB" w14:textId="77777777" w:rsidR="0039165C" w:rsidRDefault="00EE4FDA">
      <w:pPr>
        <w:pStyle w:val="p"/>
      </w:pPr>
      <w:r>
        <w:rPr>
          <w:rFonts w:ascii="Courier New" w:hAnsi="Courier New" w:cs="Courier New"/>
          <w:color w:val="000000"/>
        </w:rPr>
        <w:t>                                      ==  server password</w:t>
      </w:r>
    </w:p>
    <w:p w14:paraId="38D63215" w14:textId="77777777" w:rsidR="0039165C" w:rsidRDefault="00EE4FDA">
      <w:pPr>
        <w:pStyle w:val="p2"/>
      </w:pPr>
      <w:r>
        <w:rPr>
          <w:rStyle w:val="span5"/>
        </w:rPr>
        <w:t>ALARM-SMTP-SERVER-PASSWORD MySmptPassword</w:t>
      </w:r>
    </w:p>
    <w:p w14:paraId="0C4C34DC" w14:textId="77777777" w:rsidR="0039165C" w:rsidRDefault="00EE4FDA">
      <w:pPr>
        <w:pStyle w:val="p"/>
      </w:pPr>
      <w:r>
        <w:rPr>
          <w:rFonts w:ascii="Courier New" w:hAnsi="Courier New" w:cs="Courier New"/>
          <w:color w:val="000000"/>
        </w:rPr>
        <w:t> </w:t>
      </w:r>
    </w:p>
    <w:bookmarkStart w:id="82" w:name="_Ref-307993575"/>
    <w:p w14:paraId="62949E9B" w14:textId="77777777" w:rsidR="0039165C" w:rsidRDefault="00921815">
      <w:pPr>
        <w:pStyle w:val="h4"/>
      </w:pPr>
      <w:r>
        <w:fldChar w:fldCharType="begin"/>
      </w:r>
      <w:r w:rsidR="00EE4FDA">
        <w:instrText xml:space="preserve"> XE "ALARM-SMTP-SERVER-TIMEOUT" </w:instrText>
      </w:r>
      <w:r>
        <w:fldChar w:fldCharType="end"/>
      </w:r>
      <w:bookmarkStart w:id="83" w:name="_Toc231902011"/>
      <w:r w:rsidR="00EE4FDA">
        <w:rPr>
          <w:color w:val="000000"/>
        </w:rPr>
        <w:t>ALARM-SMTP-SERVER-TIMEOUT</w:t>
      </w:r>
      <w:bookmarkEnd w:id="83"/>
    </w:p>
    <w:bookmarkEnd w:id="82"/>
    <w:p w14:paraId="7A959378" w14:textId="77777777" w:rsidR="0039165C" w:rsidRDefault="00EE4FDA">
      <w:pPr>
        <w:pStyle w:val="p"/>
        <w:jc w:val="right"/>
      </w:pPr>
      <w:r>
        <w:rPr>
          <w:rStyle w:val="span4"/>
        </w:rPr>
        <w:t>(server version 4.05 or later)</w:t>
      </w:r>
    </w:p>
    <w:p w14:paraId="574769C3" w14:textId="77777777" w:rsidR="0039165C" w:rsidRDefault="00EE4FDA">
      <w:pPr>
        <w:pStyle w:val="p"/>
        <w:jc w:val="right"/>
      </w:pPr>
      <w:r>
        <w:rPr>
          <w:color w:val="000000"/>
        </w:rPr>
        <w:t> </w:t>
      </w:r>
    </w:p>
    <w:p w14:paraId="69B151C0" w14:textId="77777777" w:rsidR="0039165C" w:rsidRDefault="00EE4FDA">
      <w:pPr>
        <w:pStyle w:val="p"/>
        <w:jc w:val="right"/>
      </w:pPr>
      <w:r>
        <w:rPr>
          <w:color w:val="000000"/>
        </w:rPr>
        <w:t> (default = 30)    </w:t>
      </w:r>
    </w:p>
    <w:p w14:paraId="529A32E0" w14:textId="77777777" w:rsidR="0039165C" w:rsidRDefault="00EE4FDA">
      <w:pPr>
        <w:pStyle w:val="p"/>
      </w:pPr>
      <w:r>
        <w:rPr>
          <w:color w:val="000000"/>
        </w:rPr>
        <w:t>ALARM-SMTP-SERVER-TIMEOUT  &lt;seconds&gt; </w:t>
      </w:r>
    </w:p>
    <w:p w14:paraId="009EAC72" w14:textId="77777777" w:rsidR="0039165C" w:rsidRDefault="00EE4FDA">
      <w:pPr>
        <w:pStyle w:val="p"/>
      </w:pPr>
      <w:r>
        <w:rPr>
          <w:color w:val="000000"/>
        </w:rPr>
        <w:t> </w:t>
      </w:r>
    </w:p>
    <w:p w14:paraId="624A488F" w14:textId="77777777" w:rsidR="0039165C" w:rsidRDefault="00EE4FDA">
      <w:pPr>
        <w:pStyle w:val="p"/>
      </w:pPr>
      <w:r>
        <w:rPr>
          <w:color w:val="000000"/>
        </w:rPr>
        <w:t>Specifies the maximum amount of time (in seconds) that MOMI waits for a single I/O to complete on the SMTP server. The SMTP server is used for sending Email.</w:t>
      </w:r>
    </w:p>
    <w:p w14:paraId="56CE8A2A" w14:textId="77777777" w:rsidR="0039165C" w:rsidRDefault="00EE4FDA">
      <w:pPr>
        <w:pStyle w:val="p"/>
      </w:pPr>
      <w:r>
        <w:rPr>
          <w:color w:val="000000"/>
        </w:rPr>
        <w:t> </w:t>
      </w:r>
    </w:p>
    <w:p w14:paraId="4C9747FF" w14:textId="77777777" w:rsidR="0039165C" w:rsidRDefault="00EE4FDA">
      <w:pPr>
        <w:pStyle w:val="p"/>
      </w:pPr>
      <w:r>
        <w:rPr>
          <w:color w:val="000000"/>
        </w:rPr>
        <w:t>A server that does not respond within the specified time generates an error 40 (Timeout).</w:t>
      </w:r>
    </w:p>
    <w:p w14:paraId="62B1DA33" w14:textId="77777777" w:rsidR="0039165C" w:rsidRDefault="00EE4FDA">
      <w:pPr>
        <w:pStyle w:val="p"/>
      </w:pPr>
      <w:r>
        <w:rPr>
          <w:color w:val="000000"/>
        </w:rPr>
        <w:t> </w:t>
      </w:r>
    </w:p>
    <w:p w14:paraId="5C0CCB30" w14:textId="77777777" w:rsidR="0039165C" w:rsidRDefault="00EE4FDA">
      <w:pPr>
        <w:pStyle w:val="p"/>
      </w:pPr>
      <w:r>
        <w:rPr>
          <w:color w:val="000000"/>
        </w:rPr>
        <w:t>Multiple I/Os are required in order to converse with the SMTP server. A server responding slowly may take much longer than the value specified in order to complete an Email transmission. No error is generated as long as each I/O does not take longer than this value.</w:t>
      </w:r>
    </w:p>
    <w:p w14:paraId="71DBE985" w14:textId="77777777" w:rsidR="0039165C" w:rsidRDefault="00EE4FDA">
      <w:pPr>
        <w:pStyle w:val="p"/>
      </w:pPr>
      <w:r>
        <w:rPr>
          <w:color w:val="000000"/>
        </w:rPr>
        <w:t> </w:t>
      </w:r>
    </w:p>
    <w:p w14:paraId="1C9A818A" w14:textId="77777777" w:rsidR="0039165C" w:rsidRDefault="00EE4FDA">
      <w:pPr>
        <w:pStyle w:val="p"/>
      </w:pPr>
      <w:r>
        <w:rPr>
          <w:color w:val="000000"/>
        </w:rPr>
        <w:t> </w:t>
      </w:r>
    </w:p>
    <w:p w14:paraId="6E684619" w14:textId="77777777" w:rsidR="0039165C" w:rsidRDefault="00EE4FDA">
      <w:pPr>
        <w:pStyle w:val="p"/>
      </w:pPr>
      <w:r>
        <w:rPr>
          <w:rFonts w:ascii="Courier New" w:hAnsi="Courier New" w:cs="Courier New"/>
          <w:color w:val="000000"/>
        </w:rPr>
        <w:t xml:space="preserve">Example: </w:t>
      </w:r>
    </w:p>
    <w:p w14:paraId="31562B6A" w14:textId="77777777" w:rsidR="0039165C" w:rsidRDefault="00EE4FDA">
      <w:pPr>
        <w:pStyle w:val="p2"/>
      </w:pPr>
      <w:r>
        <w:rPr>
          <w:rFonts w:ascii="Courier New" w:hAnsi="Courier New" w:cs="Courier New"/>
          <w:color w:val="000000"/>
        </w:rPr>
        <w:t>                           == increase I/O timeout to SMTP</w:t>
      </w:r>
    </w:p>
    <w:p w14:paraId="51CC3E93" w14:textId="77777777" w:rsidR="0039165C" w:rsidRDefault="00EE4FDA">
      <w:pPr>
        <w:pStyle w:val="p2"/>
      </w:pPr>
      <w:r>
        <w:rPr>
          <w:rFonts w:ascii="Courier New" w:hAnsi="Courier New" w:cs="Courier New"/>
          <w:color w:val="000000"/>
        </w:rPr>
        <w:t>ALARM-SMTP-SERVER-TIMEOUT 60</w:t>
      </w:r>
    </w:p>
    <w:p w14:paraId="238968AB" w14:textId="77777777" w:rsidR="0039165C" w:rsidRDefault="00EE4FDA">
      <w:pPr>
        <w:pStyle w:val="p"/>
      </w:pPr>
      <w:r>
        <w:rPr>
          <w:color w:val="000000"/>
        </w:rPr>
        <w:t> </w:t>
      </w:r>
    </w:p>
    <w:bookmarkStart w:id="84" w:name="_Ref-530971736"/>
    <w:p w14:paraId="698124BC" w14:textId="77777777" w:rsidR="0039165C" w:rsidRDefault="00921815">
      <w:pPr>
        <w:pStyle w:val="h4"/>
      </w:pPr>
      <w:r>
        <w:fldChar w:fldCharType="begin"/>
      </w:r>
      <w:r w:rsidR="00EE4FDA">
        <w:instrText xml:space="preserve"> XE "ALARM-SMTP-SERVER-USERNAME" </w:instrText>
      </w:r>
      <w:r>
        <w:fldChar w:fldCharType="end"/>
      </w:r>
      <w:bookmarkStart w:id="85" w:name="_Toc231902012"/>
      <w:r w:rsidR="00EE4FDA">
        <w:rPr>
          <w:color w:val="000000"/>
        </w:rPr>
        <w:t>ALARM-SMTP-SERVER-USERNAME</w:t>
      </w:r>
      <w:bookmarkEnd w:id="85"/>
    </w:p>
    <w:bookmarkEnd w:id="84"/>
    <w:p w14:paraId="1A6B3E7B" w14:textId="77777777" w:rsidR="0039165C" w:rsidRDefault="00EE4FDA">
      <w:pPr>
        <w:pStyle w:val="p"/>
        <w:jc w:val="right"/>
      </w:pPr>
      <w:r>
        <w:rPr>
          <w:rStyle w:val="span4"/>
        </w:rPr>
        <w:t>(server version 6.04 or later)</w:t>
      </w:r>
    </w:p>
    <w:p w14:paraId="1F48A3AA" w14:textId="77777777" w:rsidR="0039165C" w:rsidRDefault="00EE4FDA">
      <w:pPr>
        <w:pStyle w:val="p"/>
        <w:jc w:val="right"/>
      </w:pPr>
      <w:r>
        <w:rPr>
          <w:color w:val="000000"/>
        </w:rPr>
        <w:t> </w:t>
      </w:r>
    </w:p>
    <w:p w14:paraId="40BB8654" w14:textId="77777777" w:rsidR="0039165C" w:rsidRDefault="00EE4FDA">
      <w:pPr>
        <w:pStyle w:val="p"/>
        <w:jc w:val="right"/>
      </w:pPr>
      <w:r>
        <w:rPr>
          <w:color w:val="000000"/>
        </w:rPr>
        <w:t>(Default = none)</w:t>
      </w:r>
    </w:p>
    <w:p w14:paraId="751D089F" w14:textId="77777777" w:rsidR="0039165C" w:rsidRDefault="00EE4FDA">
      <w:pPr>
        <w:pStyle w:val="p"/>
      </w:pPr>
      <w:r>
        <w:rPr>
          <w:color w:val="000000"/>
        </w:rPr>
        <w:t>ALARM-SMTP-SERVER-USERNAME  &lt;user&gt; </w:t>
      </w:r>
    </w:p>
    <w:p w14:paraId="75E0C03B" w14:textId="77777777" w:rsidR="0039165C" w:rsidRDefault="00EE4FDA">
      <w:pPr>
        <w:pStyle w:val="p"/>
      </w:pPr>
      <w:r>
        <w:rPr>
          <w:color w:val="000000"/>
        </w:rPr>
        <w:t> </w:t>
      </w:r>
    </w:p>
    <w:p w14:paraId="4A3B9D08" w14:textId="77777777" w:rsidR="0039165C" w:rsidRDefault="00EE4FDA">
      <w:pPr>
        <w:pStyle w:val="p"/>
      </w:pPr>
      <w:r>
        <w:rPr>
          <w:color w:val="000000"/>
        </w:rPr>
        <w:t xml:space="preserve">Defines the User Name used with SMTP (i.e. outbound email) authentication. </w:t>
      </w:r>
    </w:p>
    <w:p w14:paraId="6C0410A6" w14:textId="77777777" w:rsidR="0039165C" w:rsidRDefault="00EE4FDA">
      <w:pPr>
        <w:pStyle w:val="p"/>
      </w:pPr>
      <w:r>
        <w:rPr>
          <w:color w:val="000000"/>
        </w:rPr>
        <w:t> </w:t>
      </w:r>
    </w:p>
    <w:p w14:paraId="72FF9ADA" w14:textId="77777777" w:rsidR="0039165C" w:rsidRDefault="00EE4FDA">
      <w:pPr>
        <w:pStyle w:val="p"/>
      </w:pPr>
      <w:r>
        <w:rPr>
          <w:color w:val="000000"/>
        </w:rPr>
        <w:t xml:space="preserve">If the email server MOMI is using for alarm emails requires authentication, this keyword along with </w:t>
      </w:r>
      <w:hyperlink w:anchor="_Ref-190527332" w:history="1">
        <w:r>
          <w:rPr>
            <w:color w:val="0000FF"/>
            <w:u w:val="single"/>
          </w:rPr>
          <w:t>ALARM-SMTP-SERVER-PASSWORD</w:t>
        </w:r>
      </w:hyperlink>
      <w:r>
        <w:rPr>
          <w:color w:val="000000"/>
        </w:rPr>
        <w:t xml:space="preserve"> specify the information. Normally, the user name is an email address.</w:t>
      </w:r>
    </w:p>
    <w:p w14:paraId="52E4826C" w14:textId="77777777" w:rsidR="0039165C" w:rsidRDefault="00EE4FDA">
      <w:pPr>
        <w:pStyle w:val="p"/>
      </w:pPr>
      <w:r>
        <w:rPr>
          <w:color w:val="000000"/>
        </w:rPr>
        <w:t> </w:t>
      </w:r>
    </w:p>
    <w:p w14:paraId="236C525C" w14:textId="77777777" w:rsidR="0039165C" w:rsidRDefault="00EE4FDA">
      <w:pPr>
        <w:pStyle w:val="p"/>
      </w:pPr>
      <w:r>
        <w:rPr>
          <w:color w:val="000000"/>
        </w:rPr>
        <w:t xml:space="preserve">SMTP authentication also requires that keyword </w:t>
      </w:r>
      <w:hyperlink w:anchor="_Ref-1992266736" w:history="1">
        <w:r>
          <w:rPr>
            <w:color w:val="0000FF"/>
            <w:u w:val="single"/>
          </w:rPr>
          <w:t>ALARM-DOMAIN-NAME</w:t>
        </w:r>
      </w:hyperlink>
      <w:r>
        <w:rPr>
          <w:color w:val="000000"/>
        </w:rPr>
        <w:t xml:space="preserve"> is also specified.</w:t>
      </w:r>
    </w:p>
    <w:p w14:paraId="0DA06732" w14:textId="77777777" w:rsidR="0039165C" w:rsidRDefault="00EE4FDA">
      <w:pPr>
        <w:pStyle w:val="p"/>
      </w:pPr>
      <w:r>
        <w:rPr>
          <w:color w:val="000000"/>
        </w:rPr>
        <w:t> </w:t>
      </w:r>
    </w:p>
    <w:p w14:paraId="5DA39F7C" w14:textId="77777777" w:rsidR="0039165C" w:rsidRDefault="00EE4FDA">
      <w:pPr>
        <w:pStyle w:val="p"/>
      </w:pPr>
      <w:r>
        <w:rPr>
          <w:color w:val="000000"/>
        </w:rPr>
        <w:t xml:space="preserve">The type of authentication MOMI uses with the email server is PLAIN with no encryption. The email server may need this setting specifically enabled. </w:t>
      </w:r>
    </w:p>
    <w:p w14:paraId="692A4C55" w14:textId="77777777" w:rsidR="0039165C" w:rsidRDefault="00EE4FDA">
      <w:pPr>
        <w:pStyle w:val="p"/>
      </w:pPr>
      <w:r>
        <w:rPr>
          <w:color w:val="000000"/>
        </w:rPr>
        <w:t> </w:t>
      </w:r>
    </w:p>
    <w:p w14:paraId="16BF557D" w14:textId="77777777" w:rsidR="0039165C" w:rsidRDefault="00EE4FDA">
      <w:pPr>
        <w:pStyle w:val="p"/>
      </w:pPr>
      <w:r>
        <w:rPr>
          <w:rFonts w:ascii="Courier New" w:hAnsi="Courier New" w:cs="Courier New"/>
          <w:color w:val="000000"/>
        </w:rPr>
        <w:t> </w:t>
      </w:r>
    </w:p>
    <w:p w14:paraId="453F5282" w14:textId="77777777" w:rsidR="0039165C" w:rsidRDefault="00EE4FDA">
      <w:pPr>
        <w:pStyle w:val="p"/>
      </w:pPr>
      <w:r>
        <w:rPr>
          <w:rFonts w:ascii="Courier New" w:hAnsi="Courier New" w:cs="Courier New"/>
          <w:color w:val="000000"/>
        </w:rPr>
        <w:t>Example:</w:t>
      </w:r>
    </w:p>
    <w:p w14:paraId="294D249D" w14:textId="77777777" w:rsidR="0039165C" w:rsidRDefault="00EE4FDA">
      <w:pPr>
        <w:pStyle w:val="p"/>
      </w:pPr>
      <w:r>
        <w:rPr>
          <w:rFonts w:ascii="Courier New" w:hAnsi="Courier New" w:cs="Courier New"/>
          <w:color w:val="000000"/>
        </w:rPr>
        <w:t>                                      == alarm outbound SMTP</w:t>
      </w:r>
    </w:p>
    <w:p w14:paraId="0F825748" w14:textId="77777777" w:rsidR="0039165C" w:rsidRDefault="00EE4FDA">
      <w:pPr>
        <w:pStyle w:val="p"/>
      </w:pPr>
      <w:r>
        <w:rPr>
          <w:rFonts w:ascii="Courier New" w:hAnsi="Courier New" w:cs="Courier New"/>
          <w:color w:val="000000"/>
        </w:rPr>
        <w:t>                                      ==  server user name</w:t>
      </w:r>
    </w:p>
    <w:p w14:paraId="165B1A22" w14:textId="77777777" w:rsidR="0039165C" w:rsidRDefault="00EE4FDA">
      <w:pPr>
        <w:pStyle w:val="p2"/>
      </w:pPr>
      <w:r>
        <w:rPr>
          <w:rStyle w:val="span5"/>
        </w:rPr>
        <w:t>ALARM-SMTP-SERVER-USERNAME fred@fredsco.com</w:t>
      </w:r>
    </w:p>
    <w:p w14:paraId="40064DF0" w14:textId="77777777" w:rsidR="0039165C" w:rsidRDefault="00EE4FDA">
      <w:pPr>
        <w:pStyle w:val="p"/>
      </w:pPr>
      <w:r>
        <w:rPr>
          <w:rFonts w:ascii="Courier New" w:hAnsi="Courier New" w:cs="Courier New"/>
          <w:color w:val="000000"/>
        </w:rPr>
        <w:t> </w:t>
      </w:r>
    </w:p>
    <w:bookmarkStart w:id="86" w:name="_Ref-1734264058"/>
    <w:p w14:paraId="4CE8C3E2" w14:textId="77777777" w:rsidR="0039165C" w:rsidRDefault="00921815">
      <w:pPr>
        <w:pStyle w:val="h4"/>
      </w:pPr>
      <w:r>
        <w:fldChar w:fldCharType="begin"/>
      </w:r>
      <w:r w:rsidR="00EE4FDA">
        <w:instrText xml:space="preserve"> XE "ALARM-SMTP-TCPIP-NAME" </w:instrText>
      </w:r>
      <w:r>
        <w:fldChar w:fldCharType="end"/>
      </w:r>
      <w:bookmarkStart w:id="87" w:name="_Toc231902013"/>
      <w:r w:rsidR="00EE4FDA">
        <w:rPr>
          <w:color w:val="000000"/>
        </w:rPr>
        <w:t>ALARM-SMTP-TCPIP-NAME</w:t>
      </w:r>
      <w:bookmarkEnd w:id="87"/>
    </w:p>
    <w:bookmarkEnd w:id="86"/>
    <w:p w14:paraId="18AF8AD2" w14:textId="77777777" w:rsidR="0039165C" w:rsidRDefault="00EE4FDA">
      <w:pPr>
        <w:pStyle w:val="p"/>
        <w:jc w:val="right"/>
      </w:pPr>
      <w:r>
        <w:rPr>
          <w:color w:val="000000"/>
        </w:rPr>
        <w:t xml:space="preserve">(Default = first </w:t>
      </w:r>
      <w:hyperlink w:anchor="_Ref1192109583" w:history="1">
        <w:r>
          <w:rPr>
            <w:color w:val="0000FF"/>
            <w:u w:val="single"/>
          </w:rPr>
          <w:t>TCPIP-LISTEN</w:t>
        </w:r>
      </w:hyperlink>
      <w:r>
        <w:rPr>
          <w:color w:val="000000"/>
        </w:rPr>
        <w:t>)</w:t>
      </w:r>
    </w:p>
    <w:p w14:paraId="216D6C56" w14:textId="77777777" w:rsidR="0039165C" w:rsidRDefault="00EE4FDA">
      <w:pPr>
        <w:pStyle w:val="p"/>
      </w:pPr>
      <w:r>
        <w:rPr>
          <w:color w:val="000000"/>
        </w:rPr>
        <w:t>ALARM-SMTP-TCPIP-NAME  &lt;tcpip-process-name&gt; </w:t>
      </w:r>
    </w:p>
    <w:p w14:paraId="7DE1F51B" w14:textId="77777777" w:rsidR="0039165C" w:rsidRDefault="00EE4FDA">
      <w:pPr>
        <w:pStyle w:val="p"/>
      </w:pPr>
      <w:r>
        <w:rPr>
          <w:color w:val="000000"/>
        </w:rPr>
        <w:t> </w:t>
      </w:r>
    </w:p>
    <w:p w14:paraId="60851327" w14:textId="77777777" w:rsidR="0039165C" w:rsidRDefault="00EE4FDA">
      <w:pPr>
        <w:pStyle w:val="p"/>
      </w:pPr>
      <w:r>
        <w:rPr>
          <w:color w:val="000000"/>
        </w:rPr>
        <w:t>Defines the TCP/IP process name that MOMI uses to access the SMTP server which MOMI uses to send EMAIL. SMTP is outbound email.</w:t>
      </w:r>
    </w:p>
    <w:p w14:paraId="6C3CB33B" w14:textId="77777777" w:rsidR="0039165C" w:rsidRDefault="00EE4FDA">
      <w:pPr>
        <w:pStyle w:val="p"/>
      </w:pPr>
      <w:r>
        <w:rPr>
          <w:color w:val="000000"/>
        </w:rPr>
        <w:t> </w:t>
      </w:r>
    </w:p>
    <w:p w14:paraId="6FB4C622" w14:textId="77777777" w:rsidR="0039165C" w:rsidRDefault="00EE4FDA">
      <w:pPr>
        <w:pStyle w:val="p"/>
      </w:pPr>
      <w:r>
        <w:rPr>
          <w:color w:val="000000"/>
        </w:rPr>
        <w:t>By default, the first TCP/IP process defined to MOMI for establishing client connections is used.</w:t>
      </w:r>
    </w:p>
    <w:p w14:paraId="0521EF2E" w14:textId="77777777" w:rsidR="0039165C" w:rsidRDefault="00EE4FDA">
      <w:pPr>
        <w:pStyle w:val="p"/>
      </w:pPr>
      <w:r>
        <w:rPr>
          <w:color w:val="000000"/>
        </w:rPr>
        <w:t> </w:t>
      </w:r>
    </w:p>
    <w:p w14:paraId="01E16FB0" w14:textId="77777777" w:rsidR="0039165C" w:rsidRDefault="00EE4FDA">
      <w:pPr>
        <w:pStyle w:val="p"/>
      </w:pPr>
      <w:r>
        <w:rPr>
          <w:color w:val="000000"/>
        </w:rPr>
        <w:t>This keyword would generally be used in the situation where the SMTP server is isolated or not accessible from the same subnet MOMI PC Clients connect.</w:t>
      </w:r>
    </w:p>
    <w:p w14:paraId="40865A5A" w14:textId="77777777" w:rsidR="0039165C" w:rsidRDefault="00EE4FDA">
      <w:pPr>
        <w:pStyle w:val="p"/>
      </w:pPr>
      <w:r>
        <w:rPr>
          <w:color w:val="000000"/>
        </w:rPr>
        <w:t> </w:t>
      </w:r>
    </w:p>
    <w:p w14:paraId="7D44F700" w14:textId="77777777" w:rsidR="0039165C" w:rsidRDefault="00EE4FDA">
      <w:pPr>
        <w:pStyle w:val="p"/>
      </w:pPr>
      <w:r>
        <w:rPr>
          <w:color w:val="000000"/>
        </w:rPr>
        <w:t> </w:t>
      </w:r>
    </w:p>
    <w:p w14:paraId="59C4B6B5" w14:textId="77777777" w:rsidR="0039165C" w:rsidRDefault="00EE4FDA">
      <w:pPr>
        <w:pStyle w:val="p"/>
      </w:pPr>
      <w:r>
        <w:rPr>
          <w:rFonts w:ascii="Courier New" w:hAnsi="Courier New" w:cs="Courier New"/>
          <w:color w:val="000000"/>
        </w:rPr>
        <w:t>Example:</w:t>
      </w:r>
    </w:p>
    <w:p w14:paraId="6AA21365" w14:textId="77777777" w:rsidR="0039165C" w:rsidRDefault="00EE4FDA">
      <w:pPr>
        <w:pStyle w:val="p2"/>
      </w:pPr>
      <w:r>
        <w:rPr>
          <w:rFonts w:ascii="Courier New" w:hAnsi="Courier New" w:cs="Courier New"/>
          <w:color w:val="000000"/>
        </w:rPr>
        <w:t>                                == TCP/IP process used</w:t>
      </w:r>
    </w:p>
    <w:p w14:paraId="66CEFB21" w14:textId="77777777" w:rsidR="0039165C" w:rsidRDefault="00EE4FDA">
      <w:pPr>
        <w:pStyle w:val="p2"/>
      </w:pPr>
      <w:r>
        <w:rPr>
          <w:rFonts w:ascii="Courier New" w:hAnsi="Courier New" w:cs="Courier New"/>
          <w:color w:val="000000"/>
        </w:rPr>
        <w:t>                                ==  for alarm output</w:t>
      </w:r>
    </w:p>
    <w:p w14:paraId="2D852158" w14:textId="77777777" w:rsidR="0039165C" w:rsidRDefault="00EE4FDA">
      <w:pPr>
        <w:pStyle w:val="p2"/>
      </w:pPr>
      <w:r>
        <w:rPr>
          <w:rFonts w:ascii="Courier New" w:hAnsi="Courier New" w:cs="Courier New"/>
          <w:color w:val="000000"/>
        </w:rPr>
        <w:t>                                ==  SMTP email</w:t>
      </w:r>
    </w:p>
    <w:p w14:paraId="675CE636" w14:textId="77777777" w:rsidR="0039165C" w:rsidRDefault="00EE4FDA">
      <w:pPr>
        <w:pStyle w:val="p2"/>
      </w:pPr>
      <w:r>
        <w:rPr>
          <w:rFonts w:ascii="Courier New" w:hAnsi="Courier New" w:cs="Courier New"/>
          <w:color w:val="000000"/>
        </w:rPr>
        <w:t>ALARM-SMTP-TCPIP-NAME $ZSAM1</w:t>
      </w:r>
    </w:p>
    <w:p w14:paraId="71F89D20" w14:textId="77777777" w:rsidR="0039165C" w:rsidRDefault="00EE4FDA">
      <w:pPr>
        <w:pStyle w:val="p2"/>
      </w:pPr>
      <w:r>
        <w:rPr>
          <w:rFonts w:ascii="Courier New" w:hAnsi="Courier New" w:cs="Courier New"/>
          <w:color w:val="000000"/>
        </w:rPr>
        <w:t> </w:t>
      </w:r>
    </w:p>
    <w:bookmarkStart w:id="88" w:name="_Ref812288846"/>
    <w:p w14:paraId="69B0C9F6" w14:textId="77777777" w:rsidR="0039165C" w:rsidRDefault="00921815">
      <w:pPr>
        <w:pStyle w:val="h4"/>
      </w:pPr>
      <w:r>
        <w:fldChar w:fldCharType="begin"/>
      </w:r>
      <w:r w:rsidR="00EE4FDA">
        <w:instrText xml:space="preserve"> XE "ALARM-SUSPEND-DELAY" </w:instrText>
      </w:r>
      <w:r>
        <w:fldChar w:fldCharType="end"/>
      </w:r>
      <w:bookmarkStart w:id="89" w:name="_Toc231902014"/>
      <w:r w:rsidR="00EE4FDA">
        <w:rPr>
          <w:color w:val="000000"/>
        </w:rPr>
        <w:t>ALARM-SUSPEND-DELAY</w:t>
      </w:r>
      <w:bookmarkEnd w:id="89"/>
    </w:p>
    <w:bookmarkEnd w:id="88"/>
    <w:p w14:paraId="3E40CD97" w14:textId="77777777" w:rsidR="0039165C" w:rsidRDefault="00EE4FDA">
      <w:pPr>
        <w:pStyle w:val="p"/>
        <w:jc w:val="right"/>
      </w:pPr>
      <w:r>
        <w:rPr>
          <w:color w:val="000000"/>
        </w:rPr>
        <w:t>(default = none)</w:t>
      </w:r>
    </w:p>
    <w:p w14:paraId="571BF0EC" w14:textId="77777777" w:rsidR="0039165C" w:rsidRDefault="00EE4FDA">
      <w:pPr>
        <w:pStyle w:val="p"/>
      </w:pPr>
      <w:r>
        <w:rPr>
          <w:color w:val="000000"/>
        </w:rPr>
        <w:t>ALARM-SUSPEND-DELAY  &lt;minutes&gt;</w:t>
      </w:r>
    </w:p>
    <w:p w14:paraId="65F66A1E" w14:textId="77777777" w:rsidR="0039165C" w:rsidRDefault="00EE4FDA">
      <w:pPr>
        <w:pStyle w:val="p"/>
      </w:pPr>
      <w:r>
        <w:rPr>
          <w:color w:val="000000"/>
        </w:rPr>
        <w:t> </w:t>
      </w:r>
    </w:p>
    <w:p w14:paraId="3951FFAE" w14:textId="77777777" w:rsidR="0039165C" w:rsidRDefault="00EE4FDA">
      <w:pPr>
        <w:pStyle w:val="p"/>
      </w:pPr>
      <w:r>
        <w:rPr>
          <w:color w:val="000000"/>
        </w:rPr>
        <w:t>Specifies the amount of time (in minutes) that MOMI should delay alarm processing when the subsystem is started. During this time, alarms are not checked.</w:t>
      </w:r>
    </w:p>
    <w:p w14:paraId="19CA7694" w14:textId="77777777" w:rsidR="0039165C" w:rsidRDefault="00EE4FDA">
      <w:pPr>
        <w:pStyle w:val="p"/>
      </w:pPr>
      <w:r>
        <w:rPr>
          <w:color w:val="000000"/>
        </w:rPr>
        <w:t> </w:t>
      </w:r>
    </w:p>
    <w:p w14:paraId="0733C05E" w14:textId="77777777" w:rsidR="0039165C" w:rsidRDefault="00EE4FDA">
      <w:pPr>
        <w:pStyle w:val="p"/>
      </w:pPr>
      <w:r>
        <w:rPr>
          <w:color w:val="000000"/>
        </w:rPr>
        <w:t>The time specified is a minimum and may vary somewhat as at MOMI start up additional delays are imposed to help minimize start-up system overhead.</w:t>
      </w:r>
    </w:p>
    <w:p w14:paraId="67679D41" w14:textId="77777777" w:rsidR="0039165C" w:rsidRDefault="00EE4FDA">
      <w:pPr>
        <w:pStyle w:val="p"/>
      </w:pPr>
      <w:r>
        <w:rPr>
          <w:color w:val="000000"/>
        </w:rPr>
        <w:t> </w:t>
      </w:r>
    </w:p>
    <w:p w14:paraId="0D08AEEB" w14:textId="77777777" w:rsidR="0039165C" w:rsidRDefault="00EE4FDA">
      <w:pPr>
        <w:pStyle w:val="p"/>
      </w:pPr>
      <w:r>
        <w:rPr>
          <w:color w:val="000000"/>
        </w:rPr>
        <w:t xml:space="preserve">The MOMI PC Client may alter or even resume alarm processing delayed affected by this keyword on the screens </w:t>
      </w:r>
      <w:hyperlink w:anchor="_Ref52042077" w:history="1">
        <w:r>
          <w:rPr>
            <w:color w:val="0000FF"/>
            <w:u w:val="single"/>
          </w:rPr>
          <w:t>Alarms / Active</w:t>
        </w:r>
      </w:hyperlink>
      <w:r>
        <w:rPr>
          <w:color w:val="000000"/>
        </w:rPr>
        <w:t xml:space="preserve"> or </w:t>
      </w:r>
      <w:hyperlink r:id="rId33" w:history="1">
        <w:r>
          <w:rPr>
            <w:color w:val="0000FF"/>
            <w:u w:val="single"/>
          </w:rPr>
          <w:t>Configure / Client / Actions</w:t>
        </w:r>
      </w:hyperlink>
      <w:r>
        <w:rPr>
          <w:color w:val="000000"/>
        </w:rPr>
        <w:t>.</w:t>
      </w:r>
    </w:p>
    <w:p w14:paraId="212B1ADB" w14:textId="77777777" w:rsidR="0039165C" w:rsidRDefault="00EE4FDA">
      <w:pPr>
        <w:pStyle w:val="p"/>
      </w:pPr>
      <w:r>
        <w:rPr>
          <w:color w:val="000000"/>
        </w:rPr>
        <w:t> </w:t>
      </w:r>
    </w:p>
    <w:p w14:paraId="0DB200DA" w14:textId="77777777" w:rsidR="0039165C" w:rsidRDefault="00EE4FDA">
      <w:pPr>
        <w:pStyle w:val="p"/>
      </w:pPr>
      <w:r>
        <w:rPr>
          <w:color w:val="000000"/>
        </w:rPr>
        <w:t> </w:t>
      </w:r>
    </w:p>
    <w:p w14:paraId="00D77501" w14:textId="77777777" w:rsidR="0039165C" w:rsidRDefault="00EE4FDA">
      <w:pPr>
        <w:pStyle w:val="p"/>
      </w:pPr>
      <w:r>
        <w:rPr>
          <w:rFonts w:ascii="Courier New" w:hAnsi="Courier New" w:cs="Courier New"/>
          <w:color w:val="000000"/>
        </w:rPr>
        <w:t>Example:</w:t>
      </w:r>
    </w:p>
    <w:p w14:paraId="64B0579D" w14:textId="77777777" w:rsidR="0039165C" w:rsidRDefault="00EE4FDA">
      <w:pPr>
        <w:pStyle w:val="p"/>
      </w:pPr>
      <w:r>
        <w:rPr>
          <w:rFonts w:ascii="Courier New" w:hAnsi="Courier New" w:cs="Courier New"/>
          <w:color w:val="000000"/>
        </w:rPr>
        <w:t> </w:t>
      </w:r>
    </w:p>
    <w:p w14:paraId="5C1E2157" w14:textId="77777777" w:rsidR="0039165C" w:rsidRDefault="00EE4FDA">
      <w:pPr>
        <w:pStyle w:val="p2"/>
      </w:pPr>
      <w:r>
        <w:rPr>
          <w:rFonts w:ascii="Courier New" w:hAnsi="Courier New" w:cs="Courier New"/>
          <w:color w:val="000000"/>
        </w:rPr>
        <w:t>ALARM-SUSPEND-DELAY 30        == delay alarms 30 minutes</w:t>
      </w:r>
    </w:p>
    <w:bookmarkStart w:id="90" w:name="_Ref-60340726"/>
    <w:p w14:paraId="0AF1DCDA" w14:textId="77777777" w:rsidR="0039165C" w:rsidRDefault="00921815">
      <w:pPr>
        <w:pStyle w:val="h4"/>
      </w:pPr>
      <w:r>
        <w:fldChar w:fldCharType="begin"/>
      </w:r>
      <w:r w:rsidR="00EE4FDA">
        <w:instrText xml:space="preserve"> XE "ALARMS-MAXIMUM-PER-DEFINITION" </w:instrText>
      </w:r>
      <w:r>
        <w:fldChar w:fldCharType="end"/>
      </w:r>
      <w:bookmarkStart w:id="91" w:name="_Toc231902015"/>
      <w:r w:rsidR="00EE4FDA">
        <w:rPr>
          <w:color w:val="000000"/>
        </w:rPr>
        <w:t>ALARMS-MAXIMUM-PER-DEFINITION</w:t>
      </w:r>
      <w:bookmarkEnd w:id="91"/>
    </w:p>
    <w:bookmarkEnd w:id="90"/>
    <w:p w14:paraId="7BB24D4A" w14:textId="77777777" w:rsidR="0039165C" w:rsidRDefault="00EE4FDA">
      <w:pPr>
        <w:pStyle w:val="p"/>
        <w:jc w:val="right"/>
      </w:pPr>
      <w:r>
        <w:rPr>
          <w:rStyle w:val="span4"/>
        </w:rPr>
        <w:t>(server version 4.06 or later)</w:t>
      </w:r>
    </w:p>
    <w:p w14:paraId="024C15A2" w14:textId="77777777" w:rsidR="0039165C" w:rsidRDefault="00EE4FDA">
      <w:pPr>
        <w:pStyle w:val="p"/>
        <w:jc w:val="right"/>
      </w:pPr>
      <w:r>
        <w:rPr>
          <w:color w:val="000000"/>
        </w:rPr>
        <w:t> </w:t>
      </w:r>
    </w:p>
    <w:p w14:paraId="3BE6A42B" w14:textId="77777777" w:rsidR="0039165C" w:rsidRDefault="00EE4FDA">
      <w:pPr>
        <w:pStyle w:val="p"/>
        <w:jc w:val="right"/>
      </w:pPr>
      <w:r>
        <w:rPr>
          <w:color w:val="000000"/>
        </w:rPr>
        <w:t>(Default = 100)</w:t>
      </w:r>
    </w:p>
    <w:p w14:paraId="1A34E7EF" w14:textId="77777777" w:rsidR="0039165C" w:rsidRDefault="00EE4FDA">
      <w:pPr>
        <w:pStyle w:val="p"/>
      </w:pPr>
      <w:r>
        <w:rPr>
          <w:color w:val="000000"/>
        </w:rPr>
        <w:t>ALARMS-MAXIMUM-PER-DEFINITION  &lt;value16&gt; </w:t>
      </w:r>
    </w:p>
    <w:p w14:paraId="7AB26BED" w14:textId="77777777" w:rsidR="0039165C" w:rsidRDefault="00EE4FDA">
      <w:pPr>
        <w:pStyle w:val="p"/>
      </w:pPr>
      <w:r>
        <w:rPr>
          <w:color w:val="000000"/>
        </w:rPr>
        <w:t> </w:t>
      </w:r>
    </w:p>
    <w:p w14:paraId="29E35477" w14:textId="77777777" w:rsidR="0039165C" w:rsidRDefault="00EE4FDA">
      <w:pPr>
        <w:pStyle w:val="p"/>
      </w:pPr>
      <w:r>
        <w:rPr>
          <w:color w:val="000000"/>
        </w:rPr>
        <w:t xml:space="preserve">Specifies the maximum number of Alarms that a single definition is allowed to generate. </w:t>
      </w:r>
    </w:p>
    <w:p w14:paraId="112C2C54" w14:textId="77777777" w:rsidR="0039165C" w:rsidRDefault="00EE4FDA">
      <w:pPr>
        <w:pStyle w:val="p"/>
      </w:pPr>
      <w:r>
        <w:rPr>
          <w:color w:val="000000"/>
        </w:rPr>
        <w:t> </w:t>
      </w:r>
    </w:p>
    <w:p w14:paraId="66AD56D9" w14:textId="77777777" w:rsidR="0039165C" w:rsidRDefault="00EE4FDA">
      <w:pPr>
        <w:pStyle w:val="p"/>
      </w:pPr>
      <w:r>
        <w:rPr>
          <w:color w:val="000000"/>
        </w:rPr>
        <w:t>This value is primarily a protection mechanism to prevent a single definition from generating an excessive number of Alarms. Once the limit is reached, a special 'really red' or purple alarm is displayed and further alarms from the definition are disabled. Update the Alarm definition to 'reset' or clear the 'really red' alarm.</w:t>
      </w:r>
    </w:p>
    <w:p w14:paraId="22E9B5D9" w14:textId="77777777" w:rsidR="0039165C" w:rsidRDefault="00EE4FDA">
      <w:pPr>
        <w:pStyle w:val="p"/>
      </w:pPr>
      <w:r>
        <w:rPr>
          <w:color w:val="000000"/>
        </w:rPr>
        <w:t> </w:t>
      </w:r>
    </w:p>
    <w:p w14:paraId="7AF218B3" w14:textId="77777777" w:rsidR="0039165C" w:rsidRDefault="00EE4FDA">
      <w:pPr>
        <w:pStyle w:val="p"/>
      </w:pPr>
      <w:r>
        <w:rPr>
          <w:color w:val="000000"/>
        </w:rPr>
        <w:t> </w:t>
      </w:r>
    </w:p>
    <w:p w14:paraId="34AA872F" w14:textId="77777777" w:rsidR="0039165C" w:rsidRDefault="00EE4FDA">
      <w:pPr>
        <w:pStyle w:val="p"/>
      </w:pPr>
      <w:r>
        <w:rPr>
          <w:rFonts w:ascii="Courier New" w:hAnsi="Courier New" w:cs="Courier New"/>
          <w:color w:val="000000"/>
        </w:rPr>
        <w:t>Example:</w:t>
      </w:r>
    </w:p>
    <w:p w14:paraId="0D10EF2B" w14:textId="77777777" w:rsidR="0039165C" w:rsidRDefault="00EE4FDA">
      <w:pPr>
        <w:pStyle w:val="p"/>
      </w:pPr>
      <w:r>
        <w:rPr>
          <w:rFonts w:ascii="Courier New" w:hAnsi="Courier New" w:cs="Courier New"/>
          <w:color w:val="000000"/>
        </w:rPr>
        <w:t> </w:t>
      </w:r>
    </w:p>
    <w:p w14:paraId="5DB3F6F9" w14:textId="77777777" w:rsidR="0039165C" w:rsidRDefault="00EE4FDA">
      <w:pPr>
        <w:pStyle w:val="p2"/>
      </w:pPr>
      <w:r>
        <w:rPr>
          <w:rFonts w:ascii="Courier New" w:hAnsi="Courier New" w:cs="Courier New"/>
          <w:color w:val="000000"/>
        </w:rPr>
        <w:t>                               == Alarms maximum to 175</w:t>
      </w:r>
    </w:p>
    <w:p w14:paraId="5C168AB1" w14:textId="77777777" w:rsidR="0039165C" w:rsidRDefault="00EE4FDA">
      <w:pPr>
        <w:pStyle w:val="p2"/>
      </w:pPr>
      <w:r>
        <w:rPr>
          <w:rFonts w:ascii="Courier New" w:hAnsi="Courier New" w:cs="Courier New"/>
          <w:color w:val="000000"/>
        </w:rPr>
        <w:t>ALARMS-MAXIMUM-PER-DEFINITION 175</w:t>
      </w:r>
    </w:p>
    <w:p w14:paraId="67D39924" w14:textId="77777777" w:rsidR="0039165C" w:rsidRDefault="00EE4FDA">
      <w:pPr>
        <w:pStyle w:val="p"/>
      </w:pPr>
      <w:r>
        <w:rPr>
          <w:color w:val="000000"/>
        </w:rPr>
        <w:t> </w:t>
      </w:r>
    </w:p>
    <w:bookmarkStart w:id="92" w:name="_Ref2140632109"/>
    <w:p w14:paraId="3BA6E90C" w14:textId="77777777" w:rsidR="0039165C" w:rsidRDefault="00921815">
      <w:pPr>
        <w:pStyle w:val="h4"/>
      </w:pPr>
      <w:r>
        <w:fldChar w:fldCharType="begin"/>
      </w:r>
      <w:r w:rsidR="00EE4FDA">
        <w:instrText xml:space="preserve"> XE "CLIENT" </w:instrText>
      </w:r>
      <w:r>
        <w:fldChar w:fldCharType="end"/>
      </w:r>
      <w:bookmarkStart w:id="93" w:name="_Toc231902016"/>
      <w:r w:rsidR="00EE4FDA">
        <w:rPr>
          <w:color w:val="000000"/>
        </w:rPr>
        <w:t>CLIENT-LOCKDOWN-MODE</w:t>
      </w:r>
      <w:bookmarkEnd w:id="93"/>
    </w:p>
    <w:bookmarkEnd w:id="92"/>
    <w:p w14:paraId="0D474B94" w14:textId="77777777" w:rsidR="0039165C" w:rsidRDefault="00EE4FDA">
      <w:pPr>
        <w:pStyle w:val="p"/>
        <w:jc w:val="right"/>
      </w:pPr>
      <w:r>
        <w:rPr>
          <w:rStyle w:val="span4"/>
        </w:rPr>
        <w:t>(server version 5.57 or later - updated 6.00)</w:t>
      </w:r>
    </w:p>
    <w:p w14:paraId="032B148E" w14:textId="77777777" w:rsidR="0039165C" w:rsidRDefault="00EE4FDA">
      <w:pPr>
        <w:pStyle w:val="p"/>
        <w:jc w:val="right"/>
      </w:pPr>
      <w:r>
        <w:rPr>
          <w:color w:val="000000"/>
        </w:rPr>
        <w:t> </w:t>
      </w:r>
    </w:p>
    <w:p w14:paraId="26C0505F" w14:textId="77777777" w:rsidR="0039165C" w:rsidRDefault="00EE4FDA">
      <w:pPr>
        <w:pStyle w:val="p"/>
        <w:jc w:val="right"/>
      </w:pPr>
      <w:r>
        <w:rPr>
          <w:color w:val="000000"/>
        </w:rPr>
        <w:t xml:space="preserve">               (Default = FALSE) </w:t>
      </w:r>
    </w:p>
    <w:p w14:paraId="3AD81C9D" w14:textId="77777777" w:rsidR="0039165C" w:rsidRDefault="00EE4FDA">
      <w:pPr>
        <w:pStyle w:val="p"/>
      </w:pPr>
      <w:r>
        <w:rPr>
          <w:color w:val="000000"/>
        </w:rPr>
        <w:t>CLIENT-LOCKDOWN-MODE  TRUE | FALSE</w:t>
      </w:r>
    </w:p>
    <w:p w14:paraId="0FCE8430" w14:textId="77777777" w:rsidR="0039165C" w:rsidRDefault="00EE4FDA">
      <w:pPr>
        <w:pStyle w:val="p"/>
      </w:pPr>
      <w:r>
        <w:rPr>
          <w:color w:val="000000"/>
        </w:rPr>
        <w:t> </w:t>
      </w:r>
    </w:p>
    <w:p w14:paraId="00B1CE0E" w14:textId="77777777" w:rsidR="0039165C" w:rsidRDefault="00EE4FDA">
      <w:pPr>
        <w:pStyle w:val="p"/>
      </w:pPr>
      <w:r>
        <w:rPr>
          <w:color w:val="000000"/>
        </w:rPr>
        <w:t xml:space="preserve">Specifies if the MOMI PC Client should operate in a mode where limited data is requested and displayed prior to a user logon. Note that this setting has no effect on earlier versions of the client (earlier client versions can be prevented from connecting with the keyword </w:t>
      </w:r>
      <w:hyperlink w:anchor="_Ref-621071157" w:history="1">
        <w:r>
          <w:rPr>
            <w:color w:val="0000FF"/>
            <w:u w:val="single"/>
          </w:rPr>
          <w:t>CLIENT-MINIMUM-V6</w:t>
        </w:r>
      </w:hyperlink>
      <w:r>
        <w:rPr>
          <w:color w:val="000000"/>
        </w:rPr>
        <w:t>).</w:t>
      </w:r>
    </w:p>
    <w:p w14:paraId="403A8D6F" w14:textId="77777777" w:rsidR="0039165C" w:rsidRDefault="00EE4FDA">
      <w:pPr>
        <w:pStyle w:val="p"/>
      </w:pPr>
      <w:r>
        <w:rPr>
          <w:color w:val="000000"/>
        </w:rPr>
        <w:t> </w:t>
      </w:r>
    </w:p>
    <w:p w14:paraId="2150A475" w14:textId="77777777" w:rsidR="0039165C" w:rsidRDefault="00EE4FDA">
      <w:pPr>
        <w:pStyle w:val="p"/>
      </w:pPr>
      <w:r>
        <w:rPr>
          <w:color w:val="000000"/>
        </w:rPr>
        <w:t xml:space="preserve">The processing of CLIENT-LOCKDOWN-MODE occurs </w:t>
      </w:r>
      <w:r>
        <w:rPr>
          <w:rStyle w:val="u"/>
        </w:rPr>
        <w:t>prior</w:t>
      </w:r>
      <w:r>
        <w:rPr>
          <w:color w:val="000000"/>
        </w:rPr>
        <w:t xml:space="preserve"> to the settings of </w:t>
      </w:r>
      <w:hyperlink w:anchor="_Ref977760283" w:history="1">
        <w:r>
          <w:rPr>
            <w:color w:val="0000FF"/>
            <w:u w:val="single"/>
          </w:rPr>
          <w:t>Client Access</w:t>
        </w:r>
      </w:hyperlink>
      <w:r>
        <w:rPr>
          <w:color w:val="000000"/>
        </w:rPr>
        <w:t xml:space="preserve"> (if enabled).</w:t>
      </w:r>
    </w:p>
    <w:p w14:paraId="2DC1E63C" w14:textId="77777777" w:rsidR="0039165C" w:rsidRDefault="00EE4FDA">
      <w:pPr>
        <w:pStyle w:val="p"/>
      </w:pPr>
      <w:r>
        <w:rPr>
          <w:color w:val="000000"/>
        </w:rPr>
        <w:t> </w:t>
      </w:r>
    </w:p>
    <w:p w14:paraId="02AA5B73" w14:textId="77777777" w:rsidR="0039165C" w:rsidRDefault="00EE4FDA">
      <w:pPr>
        <w:pStyle w:val="p"/>
      </w:pPr>
      <w:r>
        <w:rPr>
          <w:color w:val="000000"/>
        </w:rPr>
        <w:t>True directs the MOMI PC Client to generally limit the display to a blank screen prior to a user logon.</w:t>
      </w:r>
    </w:p>
    <w:p w14:paraId="5C830179" w14:textId="77777777" w:rsidR="0039165C" w:rsidRDefault="00EE4FDA">
      <w:pPr>
        <w:pStyle w:val="p"/>
      </w:pPr>
      <w:r>
        <w:rPr>
          <w:color w:val="000000"/>
        </w:rPr>
        <w:t> </w:t>
      </w:r>
    </w:p>
    <w:p w14:paraId="28DC6FBA" w14:textId="77777777" w:rsidR="0039165C" w:rsidRDefault="00EE4FDA">
      <w:pPr>
        <w:pStyle w:val="p"/>
      </w:pPr>
      <w:r>
        <w:rPr>
          <w:color w:val="000000"/>
        </w:rPr>
        <w:t xml:space="preserve"> False allows the MOMI PC Client to display data prior to a logon. However, </w:t>
      </w:r>
      <w:hyperlink w:anchor="_Ref977760283" w:history="1">
        <w:r>
          <w:rPr>
            <w:color w:val="0000FF"/>
            <w:u w:val="single"/>
          </w:rPr>
          <w:t>Client Access</w:t>
        </w:r>
      </w:hyperlink>
      <w:r>
        <w:rPr>
          <w:color w:val="000000"/>
        </w:rPr>
        <w:t xml:space="preserve"> (if enabled) still determines what screens are available prior to a logon (known as the </w:t>
      </w:r>
      <w:r>
        <w:rPr>
          <w:rStyle w:val="b"/>
        </w:rPr>
        <w:t>NOT LOGGED ON</w:t>
      </w:r>
      <w:r>
        <w:rPr>
          <w:color w:val="000000"/>
        </w:rPr>
        <w:t xml:space="preserve"> state).</w:t>
      </w:r>
    </w:p>
    <w:p w14:paraId="2BB70B36" w14:textId="77777777" w:rsidR="0039165C" w:rsidRDefault="00EE4FDA">
      <w:pPr>
        <w:pStyle w:val="p"/>
      </w:pPr>
      <w:r>
        <w:rPr>
          <w:color w:val="000000"/>
        </w:rPr>
        <w:t> </w:t>
      </w:r>
    </w:p>
    <w:p w14:paraId="2835EBE3" w14:textId="77777777" w:rsidR="0039165C" w:rsidRDefault="00EE4FDA">
      <w:pPr>
        <w:pStyle w:val="p"/>
      </w:pPr>
      <w:r>
        <w:rPr>
          <w:color w:val="000000"/>
        </w:rPr>
        <w:t xml:space="preserve">Installations of MOMI prior to version 6 do not contains this keyword by default, which means it effectively has the value of FALSE. New installations contain this keyword and it is set to TRUE. The </w:t>
      </w:r>
      <w:hyperlink w:anchor="_Ref2107991496" w:history="1">
        <w:r>
          <w:rPr>
            <w:color w:val="0000FF"/>
            <w:u w:val="single"/>
          </w:rPr>
          <w:t>MOMIFTP</w:t>
        </w:r>
      </w:hyperlink>
      <w:r>
        <w:rPr>
          <w:color w:val="000000"/>
        </w:rPr>
        <w:t xml:space="preserve"> utility, used to install MOMI software on the Nonstop System, by default does not alter an existing CONFMOMI file. </w:t>
      </w:r>
    </w:p>
    <w:p w14:paraId="37A73211" w14:textId="77777777" w:rsidR="0039165C" w:rsidRDefault="00EE4FDA">
      <w:pPr>
        <w:pStyle w:val="p"/>
      </w:pPr>
      <w:r>
        <w:rPr>
          <w:color w:val="000000"/>
        </w:rPr>
        <w:t> </w:t>
      </w:r>
    </w:p>
    <w:p w14:paraId="24387E69" w14:textId="77777777" w:rsidR="0039165C" w:rsidRDefault="00EE4FDA">
      <w:pPr>
        <w:pStyle w:val="p"/>
      </w:pPr>
      <w:r>
        <w:rPr>
          <w:color w:val="000000"/>
        </w:rPr>
        <w:t xml:space="preserve">This keyword also affects mini-MOMI which is the limited feature set of the software when operated without a password. Either remove or set this keyword to False to allow the display of data without requiring logon. </w:t>
      </w:r>
    </w:p>
    <w:p w14:paraId="26563985" w14:textId="77777777" w:rsidR="0039165C" w:rsidRDefault="00EE4FDA">
      <w:pPr>
        <w:pStyle w:val="p"/>
      </w:pPr>
      <w:r>
        <w:rPr>
          <w:color w:val="000000"/>
        </w:rPr>
        <w:t> </w:t>
      </w:r>
    </w:p>
    <w:p w14:paraId="54E95FB5" w14:textId="77777777" w:rsidR="0039165C" w:rsidRDefault="00EE4FDA">
      <w:pPr>
        <w:pStyle w:val="p"/>
      </w:pPr>
      <w:r>
        <w:rPr>
          <w:color w:val="000000"/>
        </w:rPr>
        <w:t> </w:t>
      </w:r>
    </w:p>
    <w:p w14:paraId="18098C08" w14:textId="77777777" w:rsidR="0039165C" w:rsidRDefault="00EE4FDA">
      <w:pPr>
        <w:pStyle w:val="p"/>
      </w:pPr>
      <w:r>
        <w:rPr>
          <w:rFonts w:ascii="Courier New" w:hAnsi="Courier New" w:cs="Courier New"/>
          <w:color w:val="000000"/>
        </w:rPr>
        <w:t>Example:</w:t>
      </w:r>
    </w:p>
    <w:p w14:paraId="414DCA40" w14:textId="77777777" w:rsidR="0039165C" w:rsidRDefault="00EE4FDA">
      <w:pPr>
        <w:pStyle w:val="p2"/>
      </w:pPr>
      <w:r>
        <w:rPr>
          <w:rFonts w:ascii="Courier New" w:hAnsi="Courier New" w:cs="Courier New"/>
          <w:color w:val="000000"/>
        </w:rPr>
        <w:t> </w:t>
      </w:r>
    </w:p>
    <w:p w14:paraId="6054CDB1" w14:textId="77777777" w:rsidR="0039165C" w:rsidRDefault="00EE4FDA">
      <w:pPr>
        <w:pStyle w:val="p2"/>
      </w:pPr>
      <w:r>
        <w:rPr>
          <w:rFonts w:ascii="Courier New" w:hAnsi="Courier New" w:cs="Courier New"/>
          <w:color w:val="000000"/>
        </w:rPr>
        <w:t xml:space="preserve">                          == client may NOT display </w:t>
      </w:r>
    </w:p>
    <w:p w14:paraId="3063F457" w14:textId="77777777" w:rsidR="0039165C" w:rsidRDefault="00EE4FDA">
      <w:pPr>
        <w:pStyle w:val="p2"/>
      </w:pPr>
      <w:r>
        <w:rPr>
          <w:rFonts w:ascii="Courier New" w:hAnsi="Courier New" w:cs="Courier New"/>
          <w:color w:val="000000"/>
        </w:rPr>
        <w:t xml:space="preserve">                          ==  data prior to user </w:t>
      </w:r>
    </w:p>
    <w:p w14:paraId="05A17CCF" w14:textId="77777777" w:rsidR="0039165C" w:rsidRDefault="00EE4FDA">
      <w:pPr>
        <w:pStyle w:val="p2"/>
      </w:pPr>
      <w:r>
        <w:rPr>
          <w:rFonts w:ascii="Courier New" w:hAnsi="Courier New" w:cs="Courier New"/>
          <w:color w:val="000000"/>
        </w:rPr>
        <w:t>                          ==  logon</w:t>
      </w:r>
    </w:p>
    <w:p w14:paraId="1F3DC474" w14:textId="77777777" w:rsidR="0039165C" w:rsidRDefault="00EE4FDA">
      <w:pPr>
        <w:pStyle w:val="p2"/>
      </w:pPr>
      <w:r>
        <w:rPr>
          <w:rFonts w:ascii="Courier New" w:hAnsi="Courier New" w:cs="Courier New"/>
          <w:color w:val="000000"/>
        </w:rPr>
        <w:t>CLIENT-LOCKDOWN-MODE true</w:t>
      </w:r>
    </w:p>
    <w:p w14:paraId="1FA652E9" w14:textId="77777777" w:rsidR="0039165C" w:rsidRDefault="00EE4FDA">
      <w:pPr>
        <w:pStyle w:val="p"/>
      </w:pPr>
      <w:r>
        <w:rPr>
          <w:color w:val="000000"/>
        </w:rPr>
        <w:t> </w:t>
      </w:r>
    </w:p>
    <w:bookmarkStart w:id="94" w:name="_Ref-621071157"/>
    <w:p w14:paraId="4AC77409" w14:textId="77777777" w:rsidR="0039165C" w:rsidRDefault="00921815">
      <w:pPr>
        <w:pStyle w:val="h4"/>
      </w:pPr>
      <w:r>
        <w:fldChar w:fldCharType="begin"/>
      </w:r>
      <w:r w:rsidR="00EE4FDA">
        <w:instrText xml:space="preserve"> XE "CLIENT-MINIMUM-V6" </w:instrText>
      </w:r>
      <w:r>
        <w:fldChar w:fldCharType="end"/>
      </w:r>
      <w:bookmarkStart w:id="95" w:name="_Toc231902017"/>
      <w:r w:rsidR="00EE4FDA">
        <w:rPr>
          <w:color w:val="000000"/>
        </w:rPr>
        <w:t>CLIENT-MINIMUM-V6</w:t>
      </w:r>
      <w:bookmarkEnd w:id="95"/>
    </w:p>
    <w:bookmarkEnd w:id="94"/>
    <w:p w14:paraId="60BB4A5E" w14:textId="77777777" w:rsidR="0039165C" w:rsidRDefault="00EE4FDA">
      <w:pPr>
        <w:pStyle w:val="p"/>
        <w:jc w:val="right"/>
      </w:pPr>
      <w:r>
        <w:rPr>
          <w:rStyle w:val="span4"/>
        </w:rPr>
        <w:t>(server version 6.00)</w:t>
      </w:r>
    </w:p>
    <w:p w14:paraId="0C20F4D5" w14:textId="77777777" w:rsidR="0039165C" w:rsidRDefault="00EE4FDA">
      <w:pPr>
        <w:pStyle w:val="p"/>
        <w:jc w:val="right"/>
      </w:pPr>
      <w:r>
        <w:rPr>
          <w:color w:val="000000"/>
        </w:rPr>
        <w:t> </w:t>
      </w:r>
    </w:p>
    <w:p w14:paraId="675D4C72" w14:textId="77777777" w:rsidR="0039165C" w:rsidRDefault="00EE4FDA">
      <w:pPr>
        <w:pStyle w:val="p"/>
        <w:jc w:val="right"/>
      </w:pPr>
      <w:r>
        <w:rPr>
          <w:color w:val="000000"/>
        </w:rPr>
        <w:t>(Default = FALSE)</w:t>
      </w:r>
    </w:p>
    <w:p w14:paraId="014A8CAE" w14:textId="77777777" w:rsidR="0039165C" w:rsidRDefault="00EE4FDA">
      <w:pPr>
        <w:pStyle w:val="p"/>
      </w:pPr>
      <w:r>
        <w:rPr>
          <w:color w:val="000000"/>
        </w:rPr>
        <w:t>CLIENT-MINIMUM-V6  TRUE | FALSE</w:t>
      </w:r>
    </w:p>
    <w:p w14:paraId="2403ABD4" w14:textId="77777777" w:rsidR="0039165C" w:rsidRDefault="00EE4FDA">
      <w:pPr>
        <w:pStyle w:val="p"/>
      </w:pPr>
      <w:r>
        <w:rPr>
          <w:color w:val="000000"/>
        </w:rPr>
        <w:t> </w:t>
      </w:r>
    </w:p>
    <w:p w14:paraId="3BE3BBD5" w14:textId="77777777" w:rsidR="0039165C" w:rsidRDefault="00EE4FDA">
      <w:pPr>
        <w:pStyle w:val="p"/>
      </w:pPr>
      <w:r>
        <w:rPr>
          <w:color w:val="000000"/>
        </w:rPr>
        <w:t>Determines if the server accepts connections from a MOMI PC Client (or the screen saver) with a version less than 6.00. Enabling this setting effectively means that MOMI client software prior to version 6.00 is not permitted.</w:t>
      </w:r>
    </w:p>
    <w:p w14:paraId="2AA9BB3A" w14:textId="77777777" w:rsidR="0039165C" w:rsidRDefault="00EE4FDA">
      <w:pPr>
        <w:pStyle w:val="p"/>
      </w:pPr>
      <w:r>
        <w:rPr>
          <w:color w:val="000000"/>
        </w:rPr>
        <w:t> </w:t>
      </w:r>
    </w:p>
    <w:p w14:paraId="4C805DF6" w14:textId="77777777" w:rsidR="0039165C" w:rsidRDefault="00EE4FDA">
      <w:pPr>
        <w:pStyle w:val="p"/>
      </w:pPr>
      <w:r>
        <w:rPr>
          <w:color w:val="000000"/>
        </w:rPr>
        <w:t>True causes the server to reject connections from MOMI clients (or the screen saver) prior to version 6.00.</w:t>
      </w:r>
    </w:p>
    <w:p w14:paraId="73A1818D" w14:textId="77777777" w:rsidR="0039165C" w:rsidRDefault="00EE4FDA">
      <w:pPr>
        <w:pStyle w:val="p"/>
      </w:pPr>
      <w:r>
        <w:rPr>
          <w:color w:val="000000"/>
        </w:rPr>
        <w:t> </w:t>
      </w:r>
    </w:p>
    <w:p w14:paraId="15F4009A" w14:textId="77777777" w:rsidR="0039165C" w:rsidRDefault="00EE4FDA">
      <w:pPr>
        <w:pStyle w:val="p"/>
      </w:pPr>
      <w:r>
        <w:rPr>
          <w:color w:val="000000"/>
        </w:rPr>
        <w:t xml:space="preserve"> False means the server does not check the client version when it connects.</w:t>
      </w:r>
    </w:p>
    <w:p w14:paraId="4CC7C985" w14:textId="77777777" w:rsidR="0039165C" w:rsidRDefault="00EE4FDA">
      <w:pPr>
        <w:pStyle w:val="p"/>
      </w:pPr>
      <w:r>
        <w:rPr>
          <w:color w:val="000000"/>
        </w:rPr>
        <w:t> </w:t>
      </w:r>
    </w:p>
    <w:p w14:paraId="278AC849" w14:textId="77777777" w:rsidR="0039165C" w:rsidRDefault="00EE4FDA">
      <w:pPr>
        <w:pStyle w:val="p"/>
      </w:pPr>
      <w:r>
        <w:rPr>
          <w:color w:val="000000"/>
        </w:rPr>
        <w:t> </w:t>
      </w:r>
    </w:p>
    <w:p w14:paraId="1232719D" w14:textId="77777777" w:rsidR="0039165C" w:rsidRDefault="00EE4FDA">
      <w:pPr>
        <w:pStyle w:val="p"/>
      </w:pPr>
      <w:r>
        <w:rPr>
          <w:rFonts w:ascii="Courier New" w:hAnsi="Courier New" w:cs="Courier New"/>
          <w:color w:val="000000"/>
        </w:rPr>
        <w:t>Example:</w:t>
      </w:r>
    </w:p>
    <w:p w14:paraId="343D4663" w14:textId="77777777" w:rsidR="0039165C" w:rsidRDefault="00EE4FDA">
      <w:pPr>
        <w:pStyle w:val="p2"/>
      </w:pPr>
      <w:r>
        <w:rPr>
          <w:rFonts w:ascii="Courier New" w:hAnsi="Courier New" w:cs="Courier New"/>
          <w:color w:val="000000"/>
        </w:rPr>
        <w:t> </w:t>
      </w:r>
    </w:p>
    <w:p w14:paraId="2DC22034" w14:textId="77777777" w:rsidR="0039165C" w:rsidRDefault="00EE4FDA">
      <w:pPr>
        <w:pStyle w:val="p2"/>
      </w:pPr>
      <w:r>
        <w:rPr>
          <w:rFonts w:ascii="Courier New" w:hAnsi="Courier New" w:cs="Courier New"/>
          <w:color w:val="000000"/>
        </w:rPr>
        <w:t>                          == clients prior to version 6.00</w:t>
      </w:r>
    </w:p>
    <w:p w14:paraId="0B5A355F" w14:textId="77777777" w:rsidR="0039165C" w:rsidRDefault="00EE4FDA">
      <w:pPr>
        <w:pStyle w:val="p2"/>
      </w:pPr>
      <w:r>
        <w:rPr>
          <w:rFonts w:ascii="Courier New" w:hAnsi="Courier New" w:cs="Courier New"/>
          <w:color w:val="000000"/>
        </w:rPr>
        <w:t>                          ==  are not permitted to connect</w:t>
      </w:r>
    </w:p>
    <w:p w14:paraId="1EBE461F" w14:textId="77777777" w:rsidR="0039165C" w:rsidRDefault="00EE4FDA">
      <w:pPr>
        <w:pStyle w:val="p2"/>
      </w:pPr>
      <w:r>
        <w:rPr>
          <w:rFonts w:ascii="Courier New" w:hAnsi="Courier New" w:cs="Courier New"/>
          <w:color w:val="000000"/>
        </w:rPr>
        <w:t>CLIENT-MINIMUM-V6 TRUE</w:t>
      </w:r>
    </w:p>
    <w:p w14:paraId="0494C71E" w14:textId="77777777" w:rsidR="0039165C" w:rsidRDefault="00EE4FDA">
      <w:pPr>
        <w:pStyle w:val="p"/>
      </w:pPr>
      <w:r>
        <w:rPr>
          <w:color w:val="000000"/>
        </w:rPr>
        <w:t> </w:t>
      </w:r>
    </w:p>
    <w:p w14:paraId="5AA771AF" w14:textId="77777777" w:rsidR="0039165C" w:rsidRDefault="00921815">
      <w:pPr>
        <w:pStyle w:val="h4"/>
      </w:pPr>
      <w:r>
        <w:fldChar w:fldCharType="begin"/>
      </w:r>
      <w:r w:rsidR="00EE4FDA">
        <w:instrText xml:space="preserve"> XE "CLIENT-SCREEN-SAVER" </w:instrText>
      </w:r>
      <w:r>
        <w:fldChar w:fldCharType="end"/>
      </w:r>
      <w:bookmarkStart w:id="96" w:name="_Toc231902018"/>
      <w:r w:rsidR="00EE4FDA">
        <w:rPr>
          <w:color w:val="000000"/>
        </w:rPr>
        <w:t>CLIENT-SCREEN-SAVER</w:t>
      </w:r>
      <w:bookmarkEnd w:id="96"/>
    </w:p>
    <w:p w14:paraId="64C131B8" w14:textId="77777777" w:rsidR="0039165C" w:rsidRDefault="00EE4FDA">
      <w:pPr>
        <w:pStyle w:val="p"/>
        <w:jc w:val="right"/>
      </w:pPr>
      <w:r>
        <w:rPr>
          <w:rStyle w:val="span4"/>
        </w:rPr>
        <w:t>(server version 6.00)</w:t>
      </w:r>
    </w:p>
    <w:p w14:paraId="629D564E" w14:textId="77777777" w:rsidR="0039165C" w:rsidRDefault="00EE4FDA">
      <w:pPr>
        <w:pStyle w:val="p"/>
        <w:jc w:val="right"/>
      </w:pPr>
      <w:r>
        <w:rPr>
          <w:color w:val="000000"/>
        </w:rPr>
        <w:t> </w:t>
      </w:r>
    </w:p>
    <w:p w14:paraId="4904CED8" w14:textId="77777777" w:rsidR="0039165C" w:rsidRDefault="00EE4FDA">
      <w:pPr>
        <w:pStyle w:val="p"/>
        <w:jc w:val="right"/>
      </w:pPr>
      <w:r>
        <w:rPr>
          <w:color w:val="000000"/>
        </w:rPr>
        <w:t xml:space="preserve">(Default = TRUE) </w:t>
      </w:r>
    </w:p>
    <w:p w14:paraId="58800C82" w14:textId="77777777" w:rsidR="0039165C" w:rsidRDefault="00EE4FDA">
      <w:pPr>
        <w:pStyle w:val="p"/>
      </w:pPr>
      <w:r>
        <w:rPr>
          <w:color w:val="000000"/>
        </w:rPr>
        <w:t>CLIENT-SCREEN-SAVER  TRUE | FALSE</w:t>
      </w:r>
    </w:p>
    <w:p w14:paraId="436CC17A" w14:textId="77777777" w:rsidR="0039165C" w:rsidRDefault="00EE4FDA">
      <w:pPr>
        <w:pStyle w:val="p"/>
      </w:pPr>
      <w:r>
        <w:rPr>
          <w:color w:val="000000"/>
        </w:rPr>
        <w:t> </w:t>
      </w:r>
    </w:p>
    <w:p w14:paraId="3E472E87" w14:textId="77777777" w:rsidR="0039165C" w:rsidRDefault="00EE4FDA">
      <w:pPr>
        <w:pStyle w:val="p"/>
      </w:pPr>
      <w:r>
        <w:rPr>
          <w:color w:val="000000"/>
        </w:rPr>
        <w:t>Determines if the MOMI PC screen saver is allowed to operate even when CLIENT-LOCKDOWN-MODE has been enable. Note that this setting has no effect on screen saver versions prior to 6.00.</w:t>
      </w:r>
    </w:p>
    <w:p w14:paraId="4BD0B647" w14:textId="77777777" w:rsidR="0039165C" w:rsidRDefault="00EE4FDA">
      <w:pPr>
        <w:pStyle w:val="p"/>
      </w:pPr>
      <w:r>
        <w:rPr>
          <w:color w:val="000000"/>
        </w:rPr>
        <w:t> </w:t>
      </w:r>
    </w:p>
    <w:p w14:paraId="20ED9557" w14:textId="77777777" w:rsidR="0039165C" w:rsidRDefault="00EE4FDA">
      <w:pPr>
        <w:pStyle w:val="p"/>
      </w:pPr>
      <w:r>
        <w:rPr>
          <w:color w:val="000000"/>
        </w:rPr>
        <w:t>True permits the screen saver to operate, effectively allowing it to override CLIENT-LOCKDOWN-MODE and display data.</w:t>
      </w:r>
    </w:p>
    <w:p w14:paraId="5586F263" w14:textId="77777777" w:rsidR="0039165C" w:rsidRDefault="00EE4FDA">
      <w:pPr>
        <w:pStyle w:val="p"/>
      </w:pPr>
      <w:r>
        <w:rPr>
          <w:color w:val="000000"/>
        </w:rPr>
        <w:t> </w:t>
      </w:r>
    </w:p>
    <w:p w14:paraId="350D9A41" w14:textId="77777777" w:rsidR="0039165C" w:rsidRDefault="00EE4FDA">
      <w:pPr>
        <w:pStyle w:val="p"/>
      </w:pPr>
      <w:r>
        <w:rPr>
          <w:color w:val="000000"/>
        </w:rPr>
        <w:t xml:space="preserve"> False causes the screen saver to display a message that the function has been disabled.</w:t>
      </w:r>
    </w:p>
    <w:p w14:paraId="65E384BB" w14:textId="77777777" w:rsidR="0039165C" w:rsidRDefault="00EE4FDA">
      <w:pPr>
        <w:pStyle w:val="p"/>
      </w:pPr>
      <w:r>
        <w:rPr>
          <w:color w:val="000000"/>
        </w:rPr>
        <w:t> </w:t>
      </w:r>
    </w:p>
    <w:p w14:paraId="6467E0F5" w14:textId="77777777" w:rsidR="0039165C" w:rsidRDefault="00EE4FDA">
      <w:pPr>
        <w:pStyle w:val="p"/>
      </w:pPr>
      <w:r>
        <w:rPr>
          <w:color w:val="000000"/>
        </w:rPr>
        <w:t> </w:t>
      </w:r>
    </w:p>
    <w:p w14:paraId="002E0DD8" w14:textId="77777777" w:rsidR="0039165C" w:rsidRDefault="00EE4FDA">
      <w:pPr>
        <w:pStyle w:val="p"/>
      </w:pPr>
      <w:r>
        <w:rPr>
          <w:rFonts w:ascii="Courier New" w:hAnsi="Courier New" w:cs="Courier New"/>
          <w:color w:val="000000"/>
        </w:rPr>
        <w:t>Example:</w:t>
      </w:r>
    </w:p>
    <w:p w14:paraId="01D5CE18" w14:textId="77777777" w:rsidR="0039165C" w:rsidRDefault="00EE4FDA">
      <w:pPr>
        <w:pStyle w:val="p2"/>
      </w:pPr>
      <w:r>
        <w:rPr>
          <w:rFonts w:ascii="Courier New" w:hAnsi="Courier New" w:cs="Courier New"/>
          <w:color w:val="000000"/>
        </w:rPr>
        <w:t> </w:t>
      </w:r>
    </w:p>
    <w:p w14:paraId="02503229" w14:textId="77777777" w:rsidR="0039165C" w:rsidRDefault="00EE4FDA">
      <w:pPr>
        <w:pStyle w:val="p2"/>
      </w:pPr>
      <w:r>
        <w:rPr>
          <w:rFonts w:ascii="Courier New" w:hAnsi="Courier New" w:cs="Courier New"/>
          <w:color w:val="000000"/>
        </w:rPr>
        <w:t xml:space="preserve">                          == screen saver not </w:t>
      </w:r>
    </w:p>
    <w:p w14:paraId="59A0FCAA" w14:textId="77777777" w:rsidR="0039165C" w:rsidRDefault="00EE4FDA">
      <w:pPr>
        <w:pStyle w:val="p2"/>
      </w:pPr>
      <w:r>
        <w:rPr>
          <w:rFonts w:ascii="Courier New" w:hAnsi="Courier New" w:cs="Courier New"/>
          <w:color w:val="000000"/>
        </w:rPr>
        <w:t>                          ==  permitted</w:t>
      </w:r>
    </w:p>
    <w:p w14:paraId="1009DF0A" w14:textId="77777777" w:rsidR="0039165C" w:rsidRDefault="00EE4FDA">
      <w:pPr>
        <w:pStyle w:val="p2"/>
      </w:pPr>
      <w:r>
        <w:rPr>
          <w:rFonts w:ascii="Courier New" w:hAnsi="Courier New" w:cs="Courier New"/>
          <w:color w:val="000000"/>
        </w:rPr>
        <w:t>CLIENT-SCREEN-SAVER FALSE</w:t>
      </w:r>
    </w:p>
    <w:p w14:paraId="65BE332F" w14:textId="77777777" w:rsidR="0039165C" w:rsidRDefault="00EE4FDA">
      <w:pPr>
        <w:pStyle w:val="p"/>
      </w:pPr>
      <w:r>
        <w:rPr>
          <w:color w:val="000000"/>
        </w:rPr>
        <w:t> </w:t>
      </w:r>
    </w:p>
    <w:bookmarkStart w:id="97" w:name="_Ref-1348422121"/>
    <w:p w14:paraId="4CBE86E3" w14:textId="77777777" w:rsidR="0039165C" w:rsidRDefault="00921815">
      <w:pPr>
        <w:pStyle w:val="h4"/>
      </w:pPr>
      <w:r>
        <w:fldChar w:fldCharType="begin"/>
      </w:r>
      <w:r w:rsidR="00EE4FDA">
        <w:instrText xml:space="preserve"> XE "CNF01DB" </w:instrText>
      </w:r>
      <w:r>
        <w:fldChar w:fldCharType="end"/>
      </w:r>
      <w:bookmarkStart w:id="98" w:name="_Toc231902019"/>
      <w:r w:rsidR="00EE4FDA">
        <w:rPr>
          <w:color w:val="000000"/>
        </w:rPr>
        <w:t>CNF01DB</w:t>
      </w:r>
      <w:bookmarkEnd w:id="98"/>
    </w:p>
    <w:bookmarkEnd w:id="97"/>
    <w:p w14:paraId="4449931F" w14:textId="77777777" w:rsidR="0039165C" w:rsidRDefault="00EE4FDA">
      <w:pPr>
        <w:pStyle w:val="p"/>
        <w:jc w:val="right"/>
      </w:pPr>
      <w:r>
        <w:rPr>
          <w:color w:val="000000"/>
        </w:rPr>
        <w:t>(Default = subvolume of BWMOMI object)</w:t>
      </w:r>
    </w:p>
    <w:p w14:paraId="559DF23D" w14:textId="77777777" w:rsidR="0039165C" w:rsidRDefault="00EE4FDA">
      <w:pPr>
        <w:pStyle w:val="p"/>
      </w:pPr>
      <w:r>
        <w:rPr>
          <w:color w:val="000000"/>
        </w:rPr>
        <w:t>CNF01DB  &lt;file-name&gt; </w:t>
      </w:r>
    </w:p>
    <w:p w14:paraId="2762F02B" w14:textId="77777777" w:rsidR="0039165C" w:rsidRDefault="00EE4FDA">
      <w:pPr>
        <w:pStyle w:val="p"/>
      </w:pPr>
      <w:r>
        <w:rPr>
          <w:color w:val="000000"/>
        </w:rPr>
        <w:t> </w:t>
      </w:r>
    </w:p>
    <w:p w14:paraId="19A46B94" w14:textId="77777777" w:rsidR="0039165C" w:rsidRDefault="00EE4FDA">
      <w:pPr>
        <w:pStyle w:val="p"/>
      </w:pPr>
      <w:r>
        <w:rPr>
          <w:color w:val="000000"/>
        </w:rPr>
        <w:t>Specifies the name of the MOMI configuration database. This database is used to store MOMI configuration information.</w:t>
      </w:r>
    </w:p>
    <w:p w14:paraId="53BFCAF5" w14:textId="77777777" w:rsidR="0039165C" w:rsidRDefault="00EE4FDA">
      <w:pPr>
        <w:pStyle w:val="p"/>
      </w:pPr>
      <w:r>
        <w:rPr>
          <w:color w:val="000000"/>
        </w:rPr>
        <w:t> </w:t>
      </w:r>
    </w:p>
    <w:p w14:paraId="7FD9E9B3" w14:textId="77777777" w:rsidR="0039165C" w:rsidRDefault="00EE4FDA">
      <w:pPr>
        <w:pStyle w:val="p"/>
      </w:pPr>
      <w:r>
        <w:rPr>
          <w:color w:val="000000"/>
        </w:rPr>
        <w:t>This keyword is not required. The file is automatically created if not found at the location (or default) specified. MOMI must have create/write/read security access to this file.</w:t>
      </w:r>
    </w:p>
    <w:p w14:paraId="65E769EB" w14:textId="77777777" w:rsidR="0039165C" w:rsidRDefault="00EE4FDA">
      <w:pPr>
        <w:pStyle w:val="p"/>
      </w:pPr>
      <w:r>
        <w:rPr>
          <w:color w:val="000000"/>
        </w:rPr>
        <w:t> </w:t>
      </w:r>
    </w:p>
    <w:p w14:paraId="79D739CE" w14:textId="77777777" w:rsidR="0039165C" w:rsidRDefault="00EE4FDA">
      <w:pPr>
        <w:pStyle w:val="p"/>
      </w:pPr>
      <w:r>
        <w:rPr>
          <w:color w:val="000000"/>
        </w:rPr>
        <w:t xml:space="preserve">The I/O activity on this file is generally low. </w:t>
      </w:r>
    </w:p>
    <w:p w14:paraId="50D18115" w14:textId="77777777" w:rsidR="0039165C" w:rsidRDefault="00EE4FDA">
      <w:pPr>
        <w:pStyle w:val="p"/>
      </w:pPr>
      <w:r>
        <w:rPr>
          <w:color w:val="000000"/>
        </w:rPr>
        <w:t> </w:t>
      </w:r>
    </w:p>
    <w:p w14:paraId="1051D62D" w14:textId="77777777" w:rsidR="0039165C" w:rsidRDefault="00EE4FDA">
      <w:pPr>
        <w:pStyle w:val="p"/>
      </w:pPr>
      <w:r>
        <w:rPr>
          <w:color w:val="000000"/>
        </w:rPr>
        <w:t>Note that if this keyword is used and an existing file is present in the default location, you must stop MOMI, manually move the file, add the keyword and then restart MOMI.</w:t>
      </w:r>
    </w:p>
    <w:p w14:paraId="2E924421" w14:textId="77777777" w:rsidR="0039165C" w:rsidRDefault="00EE4FDA">
      <w:pPr>
        <w:pStyle w:val="p"/>
      </w:pPr>
      <w:r>
        <w:rPr>
          <w:color w:val="000000"/>
        </w:rPr>
        <w:t> </w:t>
      </w:r>
    </w:p>
    <w:p w14:paraId="3C4C8047" w14:textId="77777777" w:rsidR="0039165C" w:rsidRDefault="00EE4FDA">
      <w:pPr>
        <w:pStyle w:val="p"/>
      </w:pPr>
      <w:r>
        <w:rPr>
          <w:color w:val="000000"/>
        </w:rPr>
        <w:t> </w:t>
      </w:r>
    </w:p>
    <w:p w14:paraId="5DE1F8E9" w14:textId="77777777" w:rsidR="0039165C" w:rsidRDefault="00EE4FDA">
      <w:pPr>
        <w:pStyle w:val="p"/>
      </w:pPr>
      <w:r>
        <w:rPr>
          <w:rFonts w:ascii="Courier New" w:hAnsi="Courier New" w:cs="Courier New"/>
          <w:color w:val="000000"/>
        </w:rPr>
        <w:t>Example:</w:t>
      </w:r>
    </w:p>
    <w:p w14:paraId="4116E9AC" w14:textId="77777777" w:rsidR="0039165C" w:rsidRDefault="00EE4FDA">
      <w:pPr>
        <w:pStyle w:val="p"/>
      </w:pPr>
      <w:r>
        <w:rPr>
          <w:rFonts w:ascii="Courier New" w:hAnsi="Courier New" w:cs="Courier New"/>
          <w:color w:val="000000"/>
        </w:rPr>
        <w:t> </w:t>
      </w:r>
    </w:p>
    <w:p w14:paraId="270F3BF6" w14:textId="77777777" w:rsidR="0039165C" w:rsidRDefault="00EE4FDA">
      <w:pPr>
        <w:pStyle w:val="p2"/>
      </w:pPr>
      <w:r>
        <w:rPr>
          <w:rFonts w:ascii="Courier New" w:hAnsi="Courier New" w:cs="Courier New"/>
          <w:color w:val="000000"/>
        </w:rPr>
        <w:t>                            == MOMI configuration database</w:t>
      </w:r>
    </w:p>
    <w:p w14:paraId="0E7C02FE" w14:textId="77777777" w:rsidR="0039165C" w:rsidRDefault="00EE4FDA">
      <w:pPr>
        <w:pStyle w:val="p2"/>
      </w:pPr>
      <w:r>
        <w:rPr>
          <w:rFonts w:ascii="Courier New" w:hAnsi="Courier New" w:cs="Courier New"/>
          <w:color w:val="000000"/>
        </w:rPr>
        <w:t>CNF01DB  $data1.momi.cnf01db</w:t>
      </w:r>
    </w:p>
    <w:p w14:paraId="468B8DB5" w14:textId="77777777" w:rsidR="0039165C" w:rsidRDefault="00EE4FDA">
      <w:pPr>
        <w:pStyle w:val="p"/>
      </w:pPr>
      <w:r>
        <w:rPr>
          <w:rFonts w:ascii="Courier New" w:hAnsi="Courier New" w:cs="Courier New"/>
          <w:color w:val="000000"/>
        </w:rPr>
        <w:t> </w:t>
      </w:r>
    </w:p>
    <w:bookmarkStart w:id="99" w:name="_Ref893482971"/>
    <w:p w14:paraId="72C844DF" w14:textId="77777777" w:rsidR="0039165C" w:rsidRDefault="00921815">
      <w:pPr>
        <w:pStyle w:val="h4"/>
      </w:pPr>
      <w:r>
        <w:fldChar w:fldCharType="begin"/>
      </w:r>
      <w:r w:rsidR="00EE4FDA">
        <w:instrText xml:space="preserve"> XE "CPU-NOT-PRESENT" </w:instrText>
      </w:r>
      <w:r>
        <w:fldChar w:fldCharType="end"/>
      </w:r>
      <w:bookmarkStart w:id="100" w:name="_Toc231902020"/>
      <w:r w:rsidR="00EE4FDA">
        <w:rPr>
          <w:color w:val="000000"/>
        </w:rPr>
        <w:t>CPU-NOT-PRESENT</w:t>
      </w:r>
      <w:bookmarkEnd w:id="100"/>
    </w:p>
    <w:bookmarkEnd w:id="99"/>
    <w:p w14:paraId="08072357" w14:textId="77777777" w:rsidR="0039165C" w:rsidRDefault="00EE4FDA">
      <w:pPr>
        <w:pStyle w:val="p"/>
        <w:jc w:val="right"/>
      </w:pPr>
      <w:r>
        <w:rPr>
          <w:rStyle w:val="span4"/>
        </w:rPr>
        <w:t>(server version 5.35 or later)</w:t>
      </w:r>
    </w:p>
    <w:p w14:paraId="14E36BB1" w14:textId="77777777" w:rsidR="0039165C" w:rsidRDefault="00EE4FDA">
      <w:pPr>
        <w:pStyle w:val="p"/>
        <w:jc w:val="right"/>
      </w:pPr>
      <w:r>
        <w:rPr>
          <w:color w:val="000000"/>
        </w:rPr>
        <w:t> </w:t>
      </w:r>
    </w:p>
    <w:p w14:paraId="73A729C8" w14:textId="77777777" w:rsidR="0039165C" w:rsidRDefault="00EE4FDA">
      <w:pPr>
        <w:pStyle w:val="p"/>
        <w:jc w:val="right"/>
      </w:pPr>
      <w:r>
        <w:rPr>
          <w:color w:val="000000"/>
        </w:rPr>
        <w:t>(Default = none)</w:t>
      </w:r>
    </w:p>
    <w:p w14:paraId="6EFADE9B" w14:textId="77777777" w:rsidR="0039165C" w:rsidRDefault="00EE4FDA">
      <w:pPr>
        <w:pStyle w:val="p"/>
      </w:pPr>
      <w:r>
        <w:rPr>
          <w:color w:val="000000"/>
        </w:rPr>
        <w:t>CPU-NOT-PRESENT &lt;cpu-nbr&gt;</w:t>
      </w:r>
    </w:p>
    <w:p w14:paraId="293AD161" w14:textId="77777777" w:rsidR="0039165C" w:rsidRDefault="00EE4FDA">
      <w:pPr>
        <w:pStyle w:val="p"/>
      </w:pPr>
      <w:r>
        <w:rPr>
          <w:color w:val="000000"/>
        </w:rPr>
        <w:t> </w:t>
      </w:r>
    </w:p>
    <w:p w14:paraId="507F2D76" w14:textId="77777777" w:rsidR="0039165C" w:rsidRDefault="00EE4FDA">
      <w:pPr>
        <w:pStyle w:val="p"/>
      </w:pPr>
      <w:r>
        <w:rPr>
          <w:color w:val="000000"/>
        </w:rPr>
        <w:t>This parameter is intended for special circumstances where a nonstandard configuration is required.</w:t>
      </w:r>
    </w:p>
    <w:p w14:paraId="39FFDCB0" w14:textId="77777777" w:rsidR="0039165C" w:rsidRDefault="00EE4FDA">
      <w:pPr>
        <w:pStyle w:val="p"/>
      </w:pPr>
      <w:r>
        <w:rPr>
          <w:color w:val="000000"/>
        </w:rPr>
        <w:t> </w:t>
      </w:r>
    </w:p>
    <w:p w14:paraId="27C21718" w14:textId="77777777" w:rsidR="0039165C" w:rsidRDefault="00EE4FDA">
      <w:pPr>
        <w:pStyle w:val="p"/>
      </w:pPr>
      <w:r>
        <w:rPr>
          <w:color w:val="000000"/>
        </w:rPr>
        <w:t>Specifies if MOMI should consider a processor AS not present.</w:t>
      </w:r>
    </w:p>
    <w:p w14:paraId="5BFCAE50" w14:textId="77777777" w:rsidR="0039165C" w:rsidRDefault="00EE4FDA">
      <w:pPr>
        <w:pStyle w:val="p"/>
      </w:pPr>
      <w:r>
        <w:rPr>
          <w:color w:val="000000"/>
        </w:rPr>
        <w:t> </w:t>
      </w:r>
    </w:p>
    <w:p w14:paraId="07B80E8E" w14:textId="77777777" w:rsidR="0039165C" w:rsidRDefault="00EE4FDA">
      <w:pPr>
        <w:pStyle w:val="p"/>
      </w:pPr>
      <w:r>
        <w:rPr>
          <w:color w:val="000000"/>
        </w:rPr>
        <w:t>By default, and under normal systems configurations, processors in a Nonstop System are contiguously populated starting with CPU 0 and sequentially going up to a maximum of CPU 15 (16 total for the system). However, certain configurations may have a hole or gap and processors are not physically populate sequentially. MOMI at start-up considers any 'missing' processor as down between (and inclusive) CPU 0 and the highest numerical value determined to be running (i.e. the CPU's O/S is loaded and responding).</w:t>
      </w:r>
    </w:p>
    <w:p w14:paraId="3B1308BF" w14:textId="77777777" w:rsidR="0039165C" w:rsidRDefault="00EE4FDA">
      <w:pPr>
        <w:pStyle w:val="p"/>
      </w:pPr>
      <w:r>
        <w:rPr>
          <w:color w:val="000000"/>
        </w:rPr>
        <w:t> </w:t>
      </w:r>
    </w:p>
    <w:p w14:paraId="644352D6" w14:textId="77777777" w:rsidR="0039165C" w:rsidRDefault="00EE4FDA">
      <w:pPr>
        <w:pStyle w:val="p"/>
      </w:pPr>
      <w:r>
        <w:rPr>
          <w:color w:val="000000"/>
        </w:rPr>
        <w:t>A processor defined with this keyword is omitted or not initialized within MOMI and in turn does not appear on MOMI screens. After MOMI is started, if a processor is physically loaded (i.e. O/S responding) MOMI will see the CPU UP system message and report its activity regardless of this keyword setting.</w:t>
      </w:r>
    </w:p>
    <w:p w14:paraId="05CDD894" w14:textId="77777777" w:rsidR="0039165C" w:rsidRDefault="00EE4FDA">
      <w:pPr>
        <w:pStyle w:val="p"/>
      </w:pPr>
      <w:r>
        <w:rPr>
          <w:color w:val="000000"/>
        </w:rPr>
        <w:t> </w:t>
      </w:r>
    </w:p>
    <w:p w14:paraId="44FA4A68" w14:textId="77777777" w:rsidR="0039165C" w:rsidRDefault="00EE4FDA">
      <w:pPr>
        <w:pStyle w:val="p"/>
      </w:pPr>
      <w:r>
        <w:rPr>
          <w:color w:val="000000"/>
        </w:rPr>
        <w:t xml:space="preserve">Note that at MOMI start-up if a processor is defined with this keyword and is physically present (i.e. O/S is responding) it is not reported. </w:t>
      </w:r>
    </w:p>
    <w:p w14:paraId="51054ACD" w14:textId="77777777" w:rsidR="0039165C" w:rsidRDefault="00EE4FDA">
      <w:pPr>
        <w:pStyle w:val="p"/>
      </w:pPr>
      <w:r>
        <w:rPr>
          <w:color w:val="000000"/>
        </w:rPr>
        <w:t> </w:t>
      </w:r>
    </w:p>
    <w:p w14:paraId="53137E34" w14:textId="77777777" w:rsidR="0039165C" w:rsidRDefault="00EE4FDA">
      <w:pPr>
        <w:pStyle w:val="p"/>
      </w:pPr>
      <w:r>
        <w:rPr>
          <w:color w:val="000000"/>
        </w:rPr>
        <w:t>Multiple processors s are defined by multiple uses of this keyword in the CONFMOMI file (only one cpu-nbr per line may be specified).</w:t>
      </w:r>
    </w:p>
    <w:p w14:paraId="2DDD61AA" w14:textId="77777777" w:rsidR="0039165C" w:rsidRDefault="00EE4FDA">
      <w:pPr>
        <w:pStyle w:val="p"/>
      </w:pPr>
      <w:r>
        <w:rPr>
          <w:color w:val="000000"/>
        </w:rPr>
        <w:t> </w:t>
      </w:r>
    </w:p>
    <w:p w14:paraId="20F88942" w14:textId="77777777" w:rsidR="0039165C" w:rsidRDefault="00EE4FDA">
      <w:pPr>
        <w:pStyle w:val="p"/>
      </w:pPr>
      <w:r>
        <w:rPr>
          <w:color w:val="000000"/>
        </w:rPr>
        <w:t>Example:</w:t>
      </w:r>
    </w:p>
    <w:p w14:paraId="79B65BED" w14:textId="77777777" w:rsidR="0039165C" w:rsidRDefault="00EE4FDA">
      <w:pPr>
        <w:pStyle w:val="p"/>
      </w:pPr>
      <w:r>
        <w:rPr>
          <w:color w:val="000000"/>
        </w:rPr>
        <w:t> </w:t>
      </w:r>
    </w:p>
    <w:p w14:paraId="63F180B7" w14:textId="77777777" w:rsidR="0039165C" w:rsidRDefault="00EE4FDA">
      <w:pPr>
        <w:pStyle w:val="p2"/>
      </w:pPr>
      <w:r>
        <w:rPr>
          <w:rFonts w:ascii="Courier New" w:hAnsi="Courier New" w:cs="Courier New"/>
          <w:color w:val="000000"/>
        </w:rPr>
        <w:t>                                       == System missing CPU 4 &amp; 5</w:t>
      </w:r>
    </w:p>
    <w:p w14:paraId="42E3E2CB" w14:textId="77777777" w:rsidR="0039165C" w:rsidRDefault="00EE4FDA">
      <w:pPr>
        <w:pStyle w:val="p2"/>
      </w:pPr>
      <w:r>
        <w:rPr>
          <w:rFonts w:ascii="Courier New" w:hAnsi="Courier New" w:cs="Courier New"/>
          <w:color w:val="000000"/>
        </w:rPr>
        <w:t>CPU-NOT-PRESENT 4</w:t>
      </w:r>
    </w:p>
    <w:p w14:paraId="3B805851" w14:textId="77777777" w:rsidR="0039165C" w:rsidRDefault="00EE4FDA">
      <w:pPr>
        <w:pStyle w:val="p2"/>
      </w:pPr>
      <w:r>
        <w:rPr>
          <w:rFonts w:ascii="Courier New" w:hAnsi="Courier New" w:cs="Courier New"/>
          <w:color w:val="000000"/>
        </w:rPr>
        <w:t>CPU-NOT-PRESENT 5</w:t>
      </w:r>
    </w:p>
    <w:p w14:paraId="45C8FBB5" w14:textId="77777777" w:rsidR="0039165C" w:rsidRDefault="00EE4FDA">
      <w:pPr>
        <w:pStyle w:val="p"/>
      </w:pPr>
      <w:r>
        <w:rPr>
          <w:color w:val="000000"/>
        </w:rPr>
        <w:t> </w:t>
      </w:r>
    </w:p>
    <w:p w14:paraId="4A6D3841" w14:textId="77777777" w:rsidR="0039165C" w:rsidRDefault="00EE4FDA">
      <w:pPr>
        <w:pStyle w:val="p"/>
      </w:pPr>
      <w:r>
        <w:rPr>
          <w:color w:val="000000"/>
        </w:rPr>
        <w:t> </w:t>
      </w:r>
    </w:p>
    <w:bookmarkStart w:id="101" w:name="_Ref1606629990"/>
    <w:p w14:paraId="5B13E5DC" w14:textId="77777777" w:rsidR="0039165C" w:rsidRDefault="00921815">
      <w:pPr>
        <w:pStyle w:val="h4"/>
      </w:pPr>
      <w:r>
        <w:fldChar w:fldCharType="begin"/>
      </w:r>
      <w:r w:rsidR="00EE4FDA">
        <w:instrText xml:space="preserve"> XE "DEFAULT-SECURITY-USER" </w:instrText>
      </w:r>
      <w:r>
        <w:fldChar w:fldCharType="end"/>
      </w:r>
      <w:bookmarkStart w:id="102" w:name="_Toc231902021"/>
      <w:r w:rsidR="00EE4FDA">
        <w:rPr>
          <w:color w:val="000000"/>
        </w:rPr>
        <w:t>DEFAULT-SECURITY-USER</w:t>
      </w:r>
      <w:bookmarkEnd w:id="102"/>
    </w:p>
    <w:bookmarkEnd w:id="101"/>
    <w:p w14:paraId="2566175E" w14:textId="77777777" w:rsidR="0039165C" w:rsidRDefault="00EE4FDA">
      <w:pPr>
        <w:pStyle w:val="p"/>
        <w:jc w:val="right"/>
      </w:pPr>
      <w:r>
        <w:rPr>
          <w:color w:val="000000"/>
        </w:rPr>
        <w:t> </w:t>
      </w:r>
    </w:p>
    <w:p w14:paraId="589B40F2" w14:textId="77777777" w:rsidR="0039165C" w:rsidRDefault="00EE4FDA">
      <w:pPr>
        <w:pStyle w:val="p7"/>
        <w:jc w:val="right"/>
      </w:pPr>
      <w:r>
        <w:rPr>
          <w:color w:val="000000"/>
        </w:rPr>
        <w:t>(server version 4.03 or later)</w:t>
      </w:r>
    </w:p>
    <w:p w14:paraId="57176EE9" w14:textId="77777777" w:rsidR="0039165C" w:rsidRDefault="00EE4FDA">
      <w:pPr>
        <w:pStyle w:val="p7"/>
        <w:jc w:val="right"/>
      </w:pPr>
      <w:r>
        <w:rPr>
          <w:color w:val="000000"/>
        </w:rPr>
        <w:t>(updated client version 6.09)</w:t>
      </w:r>
    </w:p>
    <w:p w14:paraId="3906C92C" w14:textId="77777777" w:rsidR="0039165C" w:rsidRDefault="00EE4FDA">
      <w:pPr>
        <w:pStyle w:val="p"/>
        <w:jc w:val="right"/>
      </w:pPr>
      <w:r>
        <w:rPr>
          <w:color w:val="000000"/>
        </w:rPr>
        <w:t> </w:t>
      </w:r>
    </w:p>
    <w:p w14:paraId="54605F5F" w14:textId="77777777" w:rsidR="0039165C" w:rsidRDefault="00EE4FDA">
      <w:pPr>
        <w:pStyle w:val="p"/>
        <w:jc w:val="right"/>
      </w:pPr>
      <w:r>
        <w:rPr>
          <w:color w:val="000000"/>
        </w:rPr>
        <w:t xml:space="preserve">(Default = user that started MOMI) </w:t>
      </w:r>
    </w:p>
    <w:p w14:paraId="103796CE" w14:textId="77777777" w:rsidR="0039165C" w:rsidRDefault="00EE4FDA">
      <w:pPr>
        <w:pStyle w:val="p"/>
      </w:pPr>
      <w:r>
        <w:rPr>
          <w:color w:val="000000"/>
        </w:rPr>
        <w:t>DEFAULT-SECURITY-USER  &lt;User-ID&gt;</w:t>
      </w:r>
    </w:p>
    <w:p w14:paraId="3FA127C4" w14:textId="77777777" w:rsidR="0039165C" w:rsidRDefault="00EE4FDA">
      <w:pPr>
        <w:pStyle w:val="p"/>
      </w:pPr>
      <w:r>
        <w:rPr>
          <w:color w:val="000000"/>
        </w:rPr>
        <w:t> </w:t>
      </w:r>
    </w:p>
    <w:p w14:paraId="247F5642" w14:textId="77777777" w:rsidR="0039165C" w:rsidRDefault="00EE4FDA">
      <w:pPr>
        <w:pStyle w:val="p"/>
      </w:pPr>
      <w:r>
        <w:rPr>
          <w:color w:val="000000"/>
        </w:rPr>
        <w:t>Specifies the User ID, i.e. Guardian or Safeguard alias, that is the Default Security User for MOMI.</w:t>
      </w:r>
    </w:p>
    <w:p w14:paraId="441CE377" w14:textId="77777777" w:rsidR="0039165C" w:rsidRDefault="00EE4FDA">
      <w:pPr>
        <w:pStyle w:val="p"/>
      </w:pPr>
      <w:r>
        <w:rPr>
          <w:color w:val="000000"/>
        </w:rPr>
        <w:t> </w:t>
      </w:r>
    </w:p>
    <w:p w14:paraId="234F1CA1" w14:textId="77777777" w:rsidR="0039165C" w:rsidRDefault="00EE4FDA">
      <w:pPr>
        <w:pStyle w:val="p"/>
      </w:pPr>
      <w:r>
        <w:rPr>
          <w:color w:val="000000"/>
        </w:rPr>
        <w:t>The User ID is not case sensitive. It may contain a wild-card (as of client 6.09).</w:t>
      </w:r>
    </w:p>
    <w:p w14:paraId="2D0A2282" w14:textId="77777777" w:rsidR="0039165C" w:rsidRDefault="00EE4FDA">
      <w:pPr>
        <w:pStyle w:val="p"/>
      </w:pPr>
      <w:r>
        <w:rPr>
          <w:color w:val="000000"/>
        </w:rPr>
        <w:t> </w:t>
      </w:r>
    </w:p>
    <w:p w14:paraId="78DA9CC8" w14:textId="77777777" w:rsidR="0039165C" w:rsidRDefault="00EE4FDA">
      <w:pPr>
        <w:pStyle w:val="p"/>
      </w:pPr>
      <w:r>
        <w:rPr>
          <w:color w:val="000000"/>
        </w:rPr>
        <w:t xml:space="preserve">The user that starts the MOMI server on the Nonstop System is considered the Default Security User. This user has the initial ability to perform configuration and other operations such as creating alarms in the MOMI PC Client. Other users may also be given full or partial authority to perform these actions. See </w:t>
      </w:r>
      <w:hyperlink w:anchor="_Ref977760283" w:history="1">
        <w:r>
          <w:rPr>
            <w:color w:val="0000FF"/>
            <w:u w:val="single"/>
          </w:rPr>
          <w:t>Client Access</w:t>
        </w:r>
      </w:hyperlink>
      <w:r>
        <w:rPr>
          <w:color w:val="000000"/>
        </w:rPr>
        <w:t xml:space="preserve"> for detailed information about the Default Security User.</w:t>
      </w:r>
    </w:p>
    <w:p w14:paraId="75BD9066" w14:textId="77777777" w:rsidR="0039165C" w:rsidRDefault="00EE4FDA">
      <w:pPr>
        <w:pStyle w:val="p"/>
      </w:pPr>
      <w:r>
        <w:rPr>
          <w:color w:val="000000"/>
        </w:rPr>
        <w:t> </w:t>
      </w:r>
    </w:p>
    <w:p w14:paraId="0459A10E" w14:textId="77777777" w:rsidR="0039165C" w:rsidRDefault="00EE4FDA">
      <w:pPr>
        <w:pStyle w:val="p"/>
      </w:pPr>
      <w:r>
        <w:rPr>
          <w:color w:val="000000"/>
        </w:rPr>
        <w:t>In the situation where the User ID that started the MOMI server, for example Super.Super, is not directly accessible (i.e. no one may logon to that ID) this keyword solves the chicken-and-egg problem by providing an alternate User ID with the initial authority to "configure and define" within the client.</w:t>
      </w:r>
    </w:p>
    <w:p w14:paraId="7D843D45" w14:textId="77777777" w:rsidR="0039165C" w:rsidRDefault="00EE4FDA">
      <w:pPr>
        <w:pStyle w:val="p"/>
      </w:pPr>
      <w:r>
        <w:rPr>
          <w:color w:val="000000"/>
        </w:rPr>
        <w:t> </w:t>
      </w:r>
    </w:p>
    <w:p w14:paraId="552F8031" w14:textId="77777777" w:rsidR="0039165C" w:rsidRDefault="00EE4FDA">
      <w:pPr>
        <w:pStyle w:val="p"/>
      </w:pPr>
      <w:r>
        <w:rPr>
          <w:color w:val="000000"/>
        </w:rPr>
        <w:t> </w:t>
      </w:r>
    </w:p>
    <w:p w14:paraId="1A55C905" w14:textId="77777777" w:rsidR="0039165C" w:rsidRDefault="00EE4FDA">
      <w:pPr>
        <w:pStyle w:val="p"/>
      </w:pPr>
      <w:r>
        <w:rPr>
          <w:rFonts w:ascii="Courier New" w:hAnsi="Courier New" w:cs="Courier New"/>
          <w:color w:val="000000"/>
        </w:rPr>
        <w:t>Examples:</w:t>
      </w:r>
    </w:p>
    <w:p w14:paraId="680D89E6" w14:textId="77777777" w:rsidR="0039165C" w:rsidRDefault="00EE4FDA">
      <w:pPr>
        <w:pStyle w:val="p2"/>
      </w:pPr>
      <w:r>
        <w:rPr>
          <w:rFonts w:ascii="Courier New" w:hAnsi="Courier New" w:cs="Courier New"/>
          <w:color w:val="000000"/>
        </w:rPr>
        <w:t> </w:t>
      </w:r>
    </w:p>
    <w:p w14:paraId="6A702886" w14:textId="77777777" w:rsidR="0039165C" w:rsidRDefault="00EE4FDA">
      <w:pPr>
        <w:pStyle w:val="p2"/>
      </w:pPr>
      <w:r>
        <w:rPr>
          <w:rFonts w:ascii="Courier New" w:hAnsi="Courier New" w:cs="Courier New"/>
          <w:color w:val="000000"/>
        </w:rPr>
        <w:t>                          == fred is default security user</w:t>
      </w:r>
    </w:p>
    <w:p w14:paraId="6BCF9310" w14:textId="77777777" w:rsidR="0039165C" w:rsidRDefault="00EE4FDA">
      <w:pPr>
        <w:pStyle w:val="p2"/>
      </w:pPr>
      <w:r>
        <w:rPr>
          <w:rFonts w:ascii="Courier New" w:hAnsi="Courier New" w:cs="Courier New"/>
          <w:color w:val="000000"/>
        </w:rPr>
        <w:t>DEFAULT-SECURITY-USER admin.fred                         </w:t>
      </w:r>
    </w:p>
    <w:p w14:paraId="1549CCB8" w14:textId="77777777" w:rsidR="0039165C" w:rsidRDefault="00EE4FDA">
      <w:pPr>
        <w:pStyle w:val="p"/>
      </w:pPr>
      <w:r>
        <w:rPr>
          <w:color w:val="000000"/>
        </w:rPr>
        <w:t> </w:t>
      </w:r>
    </w:p>
    <w:p w14:paraId="4B3F64B8" w14:textId="77777777" w:rsidR="0039165C" w:rsidRDefault="00EE4FDA">
      <w:pPr>
        <w:pStyle w:val="p2"/>
      </w:pPr>
      <w:r>
        <w:rPr>
          <w:rFonts w:ascii="Courier New" w:hAnsi="Courier New" w:cs="Courier New"/>
          <w:color w:val="000000"/>
        </w:rPr>
        <w:t xml:space="preserve">                          == any super.group is the </w:t>
      </w:r>
    </w:p>
    <w:p w14:paraId="5A07B152" w14:textId="77777777" w:rsidR="0039165C" w:rsidRDefault="00EE4FDA">
      <w:pPr>
        <w:pStyle w:val="p2"/>
      </w:pPr>
      <w:r>
        <w:rPr>
          <w:rFonts w:ascii="Courier New" w:hAnsi="Courier New" w:cs="Courier New"/>
          <w:color w:val="000000"/>
        </w:rPr>
        <w:t>                          ==  default security user</w:t>
      </w:r>
    </w:p>
    <w:p w14:paraId="742A85C1" w14:textId="77777777" w:rsidR="0039165C" w:rsidRDefault="00EE4FDA">
      <w:pPr>
        <w:pStyle w:val="p2"/>
      </w:pPr>
      <w:r>
        <w:rPr>
          <w:rFonts w:ascii="Courier New" w:hAnsi="Courier New" w:cs="Courier New"/>
          <w:color w:val="000000"/>
        </w:rPr>
        <w:t>DEFAULT-SECURITY-USER super.*</w:t>
      </w:r>
    </w:p>
    <w:p w14:paraId="1E5A3DB1" w14:textId="77777777" w:rsidR="0039165C" w:rsidRDefault="00EE4FDA">
      <w:pPr>
        <w:pStyle w:val="p2"/>
      </w:pPr>
      <w:r>
        <w:rPr>
          <w:rFonts w:ascii="Courier New" w:hAnsi="Courier New" w:cs="Courier New"/>
          <w:color w:val="000000"/>
        </w:rPr>
        <w:t> </w:t>
      </w:r>
    </w:p>
    <w:bookmarkStart w:id="103" w:name="_Ref1715051779"/>
    <w:p w14:paraId="06FD7D74" w14:textId="77777777" w:rsidR="0039165C" w:rsidRDefault="00921815">
      <w:pPr>
        <w:pStyle w:val="h4"/>
      </w:pPr>
      <w:r>
        <w:fldChar w:fldCharType="begin"/>
      </w:r>
      <w:r w:rsidR="00EE4FDA">
        <w:instrText xml:space="preserve"> XE "DEFAULT-WORK-LOCATION" </w:instrText>
      </w:r>
      <w:r>
        <w:fldChar w:fldCharType="end"/>
      </w:r>
      <w:bookmarkStart w:id="104" w:name="_Toc231902022"/>
      <w:r w:rsidR="00EE4FDA">
        <w:rPr>
          <w:color w:val="000000"/>
        </w:rPr>
        <w:t>DEFAULT-WORK-LOCATION</w:t>
      </w:r>
      <w:bookmarkEnd w:id="104"/>
    </w:p>
    <w:bookmarkEnd w:id="103"/>
    <w:p w14:paraId="45C28FED" w14:textId="77777777" w:rsidR="0039165C" w:rsidRDefault="00EE4FDA">
      <w:pPr>
        <w:pStyle w:val="p"/>
        <w:jc w:val="right"/>
      </w:pPr>
      <w:r>
        <w:rPr>
          <w:color w:val="000000"/>
        </w:rPr>
        <w:t xml:space="preserve">  </w:t>
      </w:r>
      <w:r>
        <w:rPr>
          <w:rStyle w:val="span4"/>
        </w:rPr>
        <w:t>(server version 4.11 or later)</w:t>
      </w:r>
    </w:p>
    <w:p w14:paraId="54184732" w14:textId="77777777" w:rsidR="0039165C" w:rsidRDefault="00EE4FDA">
      <w:pPr>
        <w:pStyle w:val="p"/>
        <w:jc w:val="right"/>
      </w:pPr>
      <w:r>
        <w:rPr>
          <w:color w:val="000000"/>
        </w:rPr>
        <w:t> </w:t>
      </w:r>
    </w:p>
    <w:p w14:paraId="427029AC" w14:textId="77777777" w:rsidR="0039165C" w:rsidRDefault="00EE4FDA">
      <w:pPr>
        <w:pStyle w:val="p"/>
        <w:jc w:val="right"/>
      </w:pPr>
      <w:r>
        <w:rPr>
          <w:color w:val="000000"/>
        </w:rPr>
        <w:t xml:space="preserve">(Default = vol/subvol when MOMI was started) </w:t>
      </w:r>
    </w:p>
    <w:p w14:paraId="63FB8386" w14:textId="77777777" w:rsidR="0039165C" w:rsidRDefault="00EE4FDA">
      <w:pPr>
        <w:pStyle w:val="p"/>
      </w:pPr>
      <w:r>
        <w:rPr>
          <w:color w:val="000000"/>
        </w:rPr>
        <w:t>DEFAULT-WORK-LOCATION  &lt;$vol.subvol&gt;</w:t>
      </w:r>
    </w:p>
    <w:p w14:paraId="42F195EE" w14:textId="77777777" w:rsidR="0039165C" w:rsidRDefault="00EE4FDA">
      <w:pPr>
        <w:pStyle w:val="p"/>
      </w:pPr>
      <w:r>
        <w:rPr>
          <w:color w:val="000000"/>
        </w:rPr>
        <w:t> </w:t>
      </w:r>
    </w:p>
    <w:p w14:paraId="491194AA" w14:textId="77777777" w:rsidR="0039165C" w:rsidRDefault="00EE4FDA">
      <w:pPr>
        <w:pStyle w:val="p"/>
      </w:pPr>
      <w:r>
        <w:rPr>
          <w:color w:val="000000"/>
        </w:rPr>
        <w:t>Specifies an alternate location for MOMI to place work files which typically are MEASURE data files. The initial file created here is DCPUS.</w:t>
      </w:r>
    </w:p>
    <w:p w14:paraId="4281295B" w14:textId="77777777" w:rsidR="0039165C" w:rsidRDefault="00EE4FDA">
      <w:pPr>
        <w:pStyle w:val="p"/>
      </w:pPr>
      <w:r>
        <w:rPr>
          <w:color w:val="000000"/>
        </w:rPr>
        <w:t> </w:t>
      </w:r>
    </w:p>
    <w:p w14:paraId="701C5B9A" w14:textId="77777777" w:rsidR="0039165C" w:rsidRDefault="00EE4FDA">
      <w:pPr>
        <w:pStyle w:val="p"/>
      </w:pPr>
      <w:r>
        <w:rPr>
          <w:color w:val="000000"/>
        </w:rPr>
        <w:t>The default value for this keyword is the default vol / subvol specified when MOMI was started which normally is the subvolume of the BWMOMI program.</w:t>
      </w:r>
    </w:p>
    <w:p w14:paraId="0AF31118" w14:textId="77777777" w:rsidR="0039165C" w:rsidRDefault="00EE4FDA">
      <w:pPr>
        <w:pStyle w:val="p"/>
      </w:pPr>
      <w:r>
        <w:rPr>
          <w:color w:val="000000"/>
        </w:rPr>
        <w:t> </w:t>
      </w:r>
    </w:p>
    <w:p w14:paraId="29E379CC" w14:textId="77777777" w:rsidR="0039165C" w:rsidRDefault="00EE4FDA">
      <w:pPr>
        <w:pStyle w:val="p"/>
      </w:pPr>
      <w:r>
        <w:rPr>
          <w:rStyle w:val="span3"/>
        </w:rPr>
        <w:t xml:space="preserve">Shortly after startup, MOMI on the Nonstop System defines a measurement </w:t>
      </w:r>
      <w:r w:rsidR="00921815">
        <w:fldChar w:fldCharType="begin"/>
      </w:r>
      <w:r>
        <w:instrText xml:space="preserve"> XE "DCPUS" </w:instrText>
      </w:r>
      <w:r w:rsidR="00921815">
        <w:fldChar w:fldCharType="end"/>
      </w:r>
      <w:r>
        <w:rPr>
          <w:rStyle w:val="span3"/>
        </w:rPr>
        <w:t>(DCPUS file) configured with a variety of entities (CPU, Process, TMF, etc...). This measurement does not specify an interval but is effectively used for LISTACTIVE purposes. This file may become 100% full which is not a concern.</w:t>
      </w:r>
    </w:p>
    <w:p w14:paraId="16C443CE" w14:textId="77777777" w:rsidR="0039165C" w:rsidRDefault="00EE4FDA">
      <w:pPr>
        <w:pStyle w:val="p"/>
      </w:pPr>
      <w:r>
        <w:rPr>
          <w:color w:val="000000"/>
        </w:rPr>
        <w:t> </w:t>
      </w:r>
    </w:p>
    <w:p w14:paraId="0269EE43" w14:textId="77777777" w:rsidR="0039165C" w:rsidRDefault="00EE4FDA">
      <w:pPr>
        <w:pStyle w:val="p"/>
      </w:pPr>
      <w:r>
        <w:rPr>
          <w:color w:val="000000"/>
        </w:rPr>
        <w:t>The User ID MOMI runs under must have read / write / execute / purge / create access in this subvolume. It is recommended that SAFEGUARD is not used for this subvolume.</w:t>
      </w:r>
    </w:p>
    <w:p w14:paraId="34E62B33" w14:textId="77777777" w:rsidR="0039165C" w:rsidRDefault="00EE4FDA">
      <w:pPr>
        <w:pStyle w:val="p"/>
      </w:pPr>
      <w:r>
        <w:rPr>
          <w:color w:val="000000"/>
        </w:rPr>
        <w:t> </w:t>
      </w:r>
    </w:p>
    <w:p w14:paraId="7D141978" w14:textId="77777777" w:rsidR="0039165C" w:rsidRDefault="00EE4FDA">
      <w:pPr>
        <w:pStyle w:val="p"/>
      </w:pPr>
      <w:r>
        <w:rPr>
          <w:color w:val="000000"/>
        </w:rPr>
        <w:t> </w:t>
      </w:r>
    </w:p>
    <w:p w14:paraId="07220E8D" w14:textId="77777777" w:rsidR="0039165C" w:rsidRDefault="00EE4FDA">
      <w:pPr>
        <w:pStyle w:val="p"/>
      </w:pPr>
      <w:r>
        <w:rPr>
          <w:rFonts w:ascii="Courier New" w:hAnsi="Courier New" w:cs="Courier New"/>
          <w:color w:val="000000"/>
        </w:rPr>
        <w:t>Example:</w:t>
      </w:r>
    </w:p>
    <w:p w14:paraId="4094F7BC" w14:textId="77777777" w:rsidR="0039165C" w:rsidRDefault="00EE4FDA">
      <w:pPr>
        <w:pStyle w:val="p2"/>
      </w:pPr>
      <w:r>
        <w:rPr>
          <w:rFonts w:ascii="Courier New" w:hAnsi="Courier New" w:cs="Courier New"/>
          <w:color w:val="000000"/>
        </w:rPr>
        <w:t> </w:t>
      </w:r>
    </w:p>
    <w:p w14:paraId="2DF0D033" w14:textId="77777777" w:rsidR="0039165C" w:rsidRDefault="00EE4FDA">
      <w:pPr>
        <w:pStyle w:val="p2"/>
      </w:pPr>
      <w:r>
        <w:rPr>
          <w:rFonts w:ascii="Courier New" w:hAnsi="Courier New" w:cs="Courier New"/>
          <w:color w:val="000000"/>
        </w:rPr>
        <w:t>                         == $data1.momiwork for temp files</w:t>
      </w:r>
    </w:p>
    <w:p w14:paraId="0A6FF365" w14:textId="77777777" w:rsidR="0039165C" w:rsidRDefault="00EE4FDA">
      <w:pPr>
        <w:pStyle w:val="p2"/>
      </w:pPr>
      <w:r>
        <w:rPr>
          <w:rFonts w:ascii="Courier New" w:hAnsi="Courier New" w:cs="Courier New"/>
          <w:color w:val="000000"/>
        </w:rPr>
        <w:t>DEFAULT-WORK-LOCATION $data1.momiwork</w:t>
      </w:r>
    </w:p>
    <w:p w14:paraId="03D92C62" w14:textId="77777777" w:rsidR="0039165C" w:rsidRDefault="00EE4FDA">
      <w:pPr>
        <w:pStyle w:val="p"/>
      </w:pPr>
      <w:r>
        <w:rPr>
          <w:color w:val="000000"/>
        </w:rPr>
        <w:t> </w:t>
      </w:r>
    </w:p>
    <w:p w14:paraId="3D88520A" w14:textId="77777777" w:rsidR="0039165C" w:rsidRDefault="00921815">
      <w:pPr>
        <w:pStyle w:val="h4"/>
      </w:pPr>
      <w:r>
        <w:fldChar w:fldCharType="begin"/>
      </w:r>
      <w:r w:rsidR="00EE4FDA">
        <w:instrText xml:space="preserve"> XE "DISABLE-MEAS-SQLPROC" </w:instrText>
      </w:r>
      <w:r>
        <w:fldChar w:fldCharType="end"/>
      </w:r>
      <w:bookmarkStart w:id="105" w:name="_Toc231902023"/>
      <w:r w:rsidR="00EE4FDA">
        <w:rPr>
          <w:color w:val="000000"/>
        </w:rPr>
        <w:t>DISABLE-MEAS-SQLPROC</w:t>
      </w:r>
      <w:bookmarkEnd w:id="105"/>
    </w:p>
    <w:p w14:paraId="31C02A71" w14:textId="77777777" w:rsidR="0039165C" w:rsidRDefault="00EE4FDA">
      <w:pPr>
        <w:pStyle w:val="p"/>
        <w:jc w:val="right"/>
      </w:pPr>
      <w:r>
        <w:rPr>
          <w:color w:val="000000"/>
        </w:rPr>
        <w:t xml:space="preserve">   </w:t>
      </w:r>
      <w:r>
        <w:rPr>
          <w:rStyle w:val="span4"/>
        </w:rPr>
        <w:t> (server version 4.12 or later)</w:t>
      </w:r>
    </w:p>
    <w:p w14:paraId="3428FE9A" w14:textId="77777777" w:rsidR="0039165C" w:rsidRDefault="00EE4FDA">
      <w:pPr>
        <w:pStyle w:val="p"/>
        <w:jc w:val="right"/>
      </w:pPr>
      <w:r>
        <w:rPr>
          <w:color w:val="000000"/>
        </w:rPr>
        <w:t> </w:t>
      </w:r>
    </w:p>
    <w:p w14:paraId="23BC33B6" w14:textId="77777777" w:rsidR="0039165C" w:rsidRDefault="00EE4FDA">
      <w:pPr>
        <w:pStyle w:val="p"/>
        <w:jc w:val="right"/>
      </w:pPr>
      <w:r>
        <w:rPr>
          <w:color w:val="000000"/>
        </w:rPr>
        <w:t>(Default = true)</w:t>
      </w:r>
    </w:p>
    <w:p w14:paraId="061897D3" w14:textId="77777777" w:rsidR="0039165C" w:rsidRDefault="00EE4FDA">
      <w:pPr>
        <w:pStyle w:val="p"/>
      </w:pPr>
      <w:r>
        <w:rPr>
          <w:color w:val="000000"/>
        </w:rPr>
        <w:t>DISABLE-MEAS-SQLPROC  TRUE | FALSE</w:t>
      </w:r>
    </w:p>
    <w:p w14:paraId="788530CC" w14:textId="77777777" w:rsidR="0039165C" w:rsidRDefault="00EE4FDA">
      <w:pPr>
        <w:pStyle w:val="p"/>
      </w:pPr>
      <w:r>
        <w:rPr>
          <w:color w:val="000000"/>
        </w:rPr>
        <w:t> </w:t>
      </w:r>
    </w:p>
    <w:p w14:paraId="28ADF653" w14:textId="77777777" w:rsidR="0039165C" w:rsidRDefault="00EE4FDA">
      <w:pPr>
        <w:pStyle w:val="p"/>
      </w:pPr>
      <w:r>
        <w:rPr>
          <w:color w:val="000000"/>
        </w:rPr>
        <w:t>Determines if MOMI is allowed to report on the SQLPROC (SQL Process) entity via MEASURE.</w:t>
      </w:r>
    </w:p>
    <w:p w14:paraId="34CF9D81" w14:textId="77777777" w:rsidR="0039165C" w:rsidRDefault="00EE4FDA">
      <w:pPr>
        <w:pStyle w:val="p"/>
      </w:pPr>
      <w:r>
        <w:rPr>
          <w:color w:val="000000"/>
        </w:rPr>
        <w:t> </w:t>
      </w:r>
    </w:p>
    <w:p w14:paraId="1BDA1F0E" w14:textId="77777777" w:rsidR="0039165C" w:rsidRDefault="00EE4FDA">
      <w:pPr>
        <w:pStyle w:val="p"/>
      </w:pPr>
      <w:r>
        <w:rPr>
          <w:color w:val="000000"/>
        </w:rPr>
        <w:t>True means this entity is not allowed to operate. False allows this entity to operate.</w:t>
      </w:r>
    </w:p>
    <w:p w14:paraId="19E6109D" w14:textId="77777777" w:rsidR="0039165C" w:rsidRDefault="00EE4FDA">
      <w:pPr>
        <w:pStyle w:val="p"/>
      </w:pPr>
      <w:r>
        <w:rPr>
          <w:color w:val="000000"/>
        </w:rPr>
        <w:t> </w:t>
      </w:r>
    </w:p>
    <w:p w14:paraId="2A18172D" w14:textId="77777777" w:rsidR="0039165C" w:rsidRDefault="00EE4FDA">
      <w:pPr>
        <w:pStyle w:val="p"/>
      </w:pPr>
      <w:r>
        <w:rPr>
          <w:color w:val="000000"/>
        </w:rPr>
        <w:t>Certain versions of the operating system may have issues with this MEASURE entity. As a precaution, it is not enabled by default.</w:t>
      </w:r>
    </w:p>
    <w:p w14:paraId="793DDF67" w14:textId="77777777" w:rsidR="0039165C" w:rsidRDefault="00EE4FDA">
      <w:pPr>
        <w:pStyle w:val="p"/>
      </w:pPr>
      <w:r>
        <w:rPr>
          <w:color w:val="000000"/>
        </w:rPr>
        <w:t> </w:t>
      </w:r>
    </w:p>
    <w:p w14:paraId="55B06C40" w14:textId="77777777" w:rsidR="0039165C" w:rsidRDefault="00EE4FDA">
      <w:pPr>
        <w:pStyle w:val="p"/>
      </w:pPr>
      <w:r>
        <w:rPr>
          <w:color w:val="000000"/>
        </w:rPr>
        <w:t> </w:t>
      </w:r>
    </w:p>
    <w:p w14:paraId="6C35BA93" w14:textId="77777777" w:rsidR="0039165C" w:rsidRDefault="00EE4FDA">
      <w:pPr>
        <w:pStyle w:val="p"/>
      </w:pPr>
      <w:r>
        <w:rPr>
          <w:rFonts w:ascii="Courier New" w:hAnsi="Courier New" w:cs="Courier New"/>
          <w:color w:val="000000"/>
        </w:rPr>
        <w:t>Example:</w:t>
      </w:r>
    </w:p>
    <w:p w14:paraId="644385BF" w14:textId="77777777" w:rsidR="0039165C" w:rsidRDefault="00EE4FDA">
      <w:pPr>
        <w:pStyle w:val="p"/>
      </w:pPr>
      <w:r>
        <w:rPr>
          <w:rFonts w:ascii="Courier New" w:hAnsi="Courier New" w:cs="Courier New"/>
          <w:color w:val="000000"/>
        </w:rPr>
        <w:t> </w:t>
      </w:r>
    </w:p>
    <w:p w14:paraId="0D6EE368" w14:textId="77777777" w:rsidR="0039165C" w:rsidRDefault="00EE4FDA">
      <w:pPr>
        <w:pStyle w:val="p2"/>
      </w:pPr>
      <w:r>
        <w:rPr>
          <w:rFonts w:ascii="Courier New" w:hAnsi="Courier New" w:cs="Courier New"/>
          <w:color w:val="000000"/>
        </w:rPr>
        <w:t>DISABLE-MEAS-SQLPROC FALSE             == enable SQLPROC</w:t>
      </w:r>
    </w:p>
    <w:p w14:paraId="7216B949" w14:textId="77777777" w:rsidR="0039165C" w:rsidRDefault="00EE4FDA">
      <w:pPr>
        <w:pStyle w:val="p2"/>
      </w:pPr>
      <w:r>
        <w:rPr>
          <w:rFonts w:ascii="Courier New" w:hAnsi="Courier New" w:cs="Courier New"/>
          <w:color w:val="000000"/>
        </w:rPr>
        <w:t> </w:t>
      </w:r>
    </w:p>
    <w:bookmarkStart w:id="106" w:name="_Ref-882417481"/>
    <w:p w14:paraId="6CCF21AC" w14:textId="77777777" w:rsidR="0039165C" w:rsidRDefault="00921815">
      <w:pPr>
        <w:pStyle w:val="h4"/>
      </w:pPr>
      <w:r>
        <w:fldChar w:fldCharType="begin"/>
      </w:r>
      <w:r w:rsidR="00EE4FDA">
        <w:instrText xml:space="preserve"> XE "DISABLE-MEAS-SQLSTMT" </w:instrText>
      </w:r>
      <w:r>
        <w:fldChar w:fldCharType="end"/>
      </w:r>
      <w:bookmarkStart w:id="107" w:name="_Toc231902024"/>
      <w:r w:rsidR="00EE4FDA">
        <w:rPr>
          <w:color w:val="000000"/>
        </w:rPr>
        <w:t>DISABLE-MEAS-SQLSTMT</w:t>
      </w:r>
      <w:bookmarkEnd w:id="107"/>
    </w:p>
    <w:bookmarkEnd w:id="106"/>
    <w:p w14:paraId="614BC2F0" w14:textId="77777777" w:rsidR="0039165C" w:rsidRDefault="00EE4FDA">
      <w:pPr>
        <w:pStyle w:val="p"/>
        <w:jc w:val="right"/>
      </w:pPr>
      <w:r>
        <w:rPr>
          <w:color w:val="000000"/>
        </w:rPr>
        <w:t> </w:t>
      </w:r>
    </w:p>
    <w:p w14:paraId="328249FB" w14:textId="77777777" w:rsidR="0039165C" w:rsidRDefault="00EE4FDA">
      <w:pPr>
        <w:pStyle w:val="p"/>
        <w:jc w:val="right"/>
      </w:pPr>
      <w:r>
        <w:rPr>
          <w:rStyle w:val="span4"/>
        </w:rPr>
        <w:t>(default changed in server version 4.06 or later)</w:t>
      </w:r>
    </w:p>
    <w:p w14:paraId="4B5CDF06" w14:textId="77777777" w:rsidR="0039165C" w:rsidRDefault="00EE4FDA">
      <w:pPr>
        <w:pStyle w:val="p"/>
        <w:jc w:val="right"/>
      </w:pPr>
      <w:r>
        <w:rPr>
          <w:color w:val="000000"/>
        </w:rPr>
        <w:t>(Default = true)</w:t>
      </w:r>
    </w:p>
    <w:p w14:paraId="44E4D5E7" w14:textId="77777777" w:rsidR="0039165C" w:rsidRDefault="00EE4FDA">
      <w:pPr>
        <w:pStyle w:val="p"/>
      </w:pPr>
      <w:r>
        <w:rPr>
          <w:color w:val="000000"/>
        </w:rPr>
        <w:t>DISABLE-MEAS-SQLSTMT  TRUE | FALSE</w:t>
      </w:r>
    </w:p>
    <w:p w14:paraId="19EEC7E7" w14:textId="77777777" w:rsidR="0039165C" w:rsidRDefault="00EE4FDA">
      <w:pPr>
        <w:pStyle w:val="p"/>
      </w:pPr>
      <w:r>
        <w:rPr>
          <w:color w:val="000000"/>
        </w:rPr>
        <w:t> </w:t>
      </w:r>
    </w:p>
    <w:p w14:paraId="7877993E" w14:textId="77777777" w:rsidR="0039165C" w:rsidRDefault="00EE4FDA">
      <w:pPr>
        <w:pStyle w:val="p"/>
      </w:pPr>
      <w:r>
        <w:rPr>
          <w:color w:val="000000"/>
        </w:rPr>
        <w:t>Determines if MOMI is allowed to operate an SQL Statement measurement.</w:t>
      </w:r>
    </w:p>
    <w:p w14:paraId="1F3EE5CC" w14:textId="77777777" w:rsidR="0039165C" w:rsidRDefault="00EE4FDA">
      <w:pPr>
        <w:pStyle w:val="p"/>
      </w:pPr>
      <w:r>
        <w:rPr>
          <w:color w:val="000000"/>
        </w:rPr>
        <w:t> </w:t>
      </w:r>
    </w:p>
    <w:p w14:paraId="4B0289C4" w14:textId="77777777" w:rsidR="0039165C" w:rsidRDefault="00EE4FDA">
      <w:pPr>
        <w:pStyle w:val="p"/>
      </w:pPr>
      <w:r>
        <w:rPr>
          <w:color w:val="000000"/>
        </w:rPr>
        <w:t xml:space="preserve">True means this entity is not allowed to operate. False allows this entity to operate. </w:t>
      </w:r>
    </w:p>
    <w:p w14:paraId="3B6C090F" w14:textId="77777777" w:rsidR="0039165C" w:rsidRDefault="00EE4FDA">
      <w:pPr>
        <w:pStyle w:val="p"/>
      </w:pPr>
      <w:r>
        <w:rPr>
          <w:color w:val="000000"/>
        </w:rPr>
        <w:t> </w:t>
      </w:r>
    </w:p>
    <w:p w14:paraId="3AA44AA8" w14:textId="77777777" w:rsidR="0039165C" w:rsidRDefault="00EE4FDA">
      <w:pPr>
        <w:pStyle w:val="p"/>
      </w:pPr>
      <w:r>
        <w:rPr>
          <w:color w:val="000000"/>
        </w:rPr>
        <w:t>Historically, some versions of the operating system may have issues with this MEASURE entity. As a precaution, it is not enabled by default. Prior to enabling, check your operating system version for any applicable updates or alerts.</w:t>
      </w:r>
    </w:p>
    <w:p w14:paraId="4BD0F070" w14:textId="77777777" w:rsidR="0039165C" w:rsidRDefault="00EE4FDA">
      <w:pPr>
        <w:pStyle w:val="p"/>
      </w:pPr>
      <w:r>
        <w:rPr>
          <w:color w:val="000000"/>
        </w:rPr>
        <w:t> </w:t>
      </w:r>
    </w:p>
    <w:p w14:paraId="29A4D7A0" w14:textId="77777777" w:rsidR="0039165C" w:rsidRDefault="00EE4FDA">
      <w:pPr>
        <w:pStyle w:val="p"/>
      </w:pPr>
      <w:r>
        <w:rPr>
          <w:color w:val="000000"/>
        </w:rPr>
        <w:t>MEASURE documentation warns that measuring SQL Statement incurs a higher CPU cost than other entities</w:t>
      </w:r>
    </w:p>
    <w:p w14:paraId="33F0CDEC" w14:textId="77777777" w:rsidR="0039165C" w:rsidRDefault="00EE4FDA">
      <w:pPr>
        <w:pStyle w:val="p"/>
      </w:pPr>
      <w:r>
        <w:rPr>
          <w:color w:val="000000"/>
        </w:rPr>
        <w:t> </w:t>
      </w:r>
    </w:p>
    <w:p w14:paraId="3818A470" w14:textId="77777777" w:rsidR="0039165C" w:rsidRDefault="00EE4FDA">
      <w:pPr>
        <w:pStyle w:val="p"/>
      </w:pPr>
      <w:r>
        <w:rPr>
          <w:color w:val="000000"/>
        </w:rPr>
        <w:t> </w:t>
      </w:r>
    </w:p>
    <w:p w14:paraId="24691E07" w14:textId="77777777" w:rsidR="0039165C" w:rsidRDefault="00EE4FDA">
      <w:pPr>
        <w:pStyle w:val="p"/>
      </w:pPr>
      <w:r>
        <w:rPr>
          <w:rFonts w:ascii="Courier New" w:hAnsi="Courier New" w:cs="Courier New"/>
          <w:color w:val="000000"/>
        </w:rPr>
        <w:t>Example:</w:t>
      </w:r>
    </w:p>
    <w:p w14:paraId="6FB1B500" w14:textId="77777777" w:rsidR="0039165C" w:rsidRDefault="00EE4FDA">
      <w:pPr>
        <w:pStyle w:val="p"/>
      </w:pPr>
      <w:r>
        <w:rPr>
          <w:rFonts w:ascii="Courier New" w:hAnsi="Courier New" w:cs="Courier New"/>
          <w:color w:val="000000"/>
        </w:rPr>
        <w:t> </w:t>
      </w:r>
    </w:p>
    <w:p w14:paraId="0F79C5A0" w14:textId="77777777" w:rsidR="0039165C" w:rsidRDefault="00EE4FDA">
      <w:pPr>
        <w:pStyle w:val="p2"/>
      </w:pPr>
      <w:r>
        <w:rPr>
          <w:rFonts w:ascii="Courier New" w:hAnsi="Courier New" w:cs="Courier New"/>
          <w:color w:val="000000"/>
        </w:rPr>
        <w:t>DISABLE-MEAS-SQLSTMT FALSE        == enable SQL statement</w:t>
      </w:r>
    </w:p>
    <w:p w14:paraId="4D9F5215" w14:textId="77777777" w:rsidR="0039165C" w:rsidRDefault="00EE4FDA">
      <w:pPr>
        <w:pStyle w:val="p"/>
      </w:pPr>
      <w:r>
        <w:rPr>
          <w:color w:val="000000"/>
        </w:rPr>
        <w:t> </w:t>
      </w:r>
    </w:p>
    <w:p w14:paraId="741CC9FD" w14:textId="77777777" w:rsidR="0039165C" w:rsidRDefault="00921815">
      <w:pPr>
        <w:pStyle w:val="h4"/>
      </w:pPr>
      <w:r>
        <w:fldChar w:fldCharType="begin"/>
      </w:r>
      <w:r w:rsidR="00EE4FDA">
        <w:instrText xml:space="preserve"> XE "DNS-TCPIP-NAME" </w:instrText>
      </w:r>
      <w:r>
        <w:fldChar w:fldCharType="end"/>
      </w:r>
      <w:bookmarkStart w:id="108" w:name="_Toc231902025"/>
      <w:r w:rsidR="00EE4FDA">
        <w:rPr>
          <w:color w:val="000000"/>
        </w:rPr>
        <w:t>DNS-TCPIP-NAME</w:t>
      </w:r>
      <w:bookmarkEnd w:id="108"/>
    </w:p>
    <w:p w14:paraId="0F7DF15D" w14:textId="77777777" w:rsidR="0039165C" w:rsidRDefault="00EE4FDA">
      <w:pPr>
        <w:pStyle w:val="p"/>
        <w:jc w:val="right"/>
      </w:pPr>
      <w:r>
        <w:rPr>
          <w:color w:val="000000"/>
        </w:rPr>
        <w:t xml:space="preserve">   </w:t>
      </w:r>
      <w:r>
        <w:rPr>
          <w:rStyle w:val="span4"/>
        </w:rPr>
        <w:t>(server version 5.31 or later)</w:t>
      </w:r>
    </w:p>
    <w:p w14:paraId="6DA13966" w14:textId="77777777" w:rsidR="0039165C" w:rsidRDefault="00EE4FDA">
      <w:pPr>
        <w:pStyle w:val="p"/>
      </w:pPr>
      <w:r>
        <w:rPr>
          <w:color w:val="000000"/>
        </w:rPr>
        <w:t> </w:t>
      </w:r>
    </w:p>
    <w:p w14:paraId="5D23FC3C" w14:textId="77777777" w:rsidR="0039165C" w:rsidRDefault="00EE4FDA">
      <w:pPr>
        <w:pStyle w:val="p"/>
        <w:jc w:val="right"/>
      </w:pPr>
      <w:r>
        <w:rPr>
          <w:color w:val="000000"/>
        </w:rPr>
        <w:t xml:space="preserve">(Default = first </w:t>
      </w:r>
      <w:hyperlink w:anchor="_Ref1192109583" w:history="1">
        <w:r>
          <w:rPr>
            <w:color w:val="0000FF"/>
            <w:u w:val="single"/>
          </w:rPr>
          <w:t>TCPIP-LISTEN</w:t>
        </w:r>
      </w:hyperlink>
      <w:r>
        <w:rPr>
          <w:color w:val="000000"/>
        </w:rPr>
        <w:t>)</w:t>
      </w:r>
    </w:p>
    <w:p w14:paraId="48905F24" w14:textId="77777777" w:rsidR="0039165C" w:rsidRDefault="00EE4FDA">
      <w:pPr>
        <w:pStyle w:val="p"/>
      </w:pPr>
      <w:r>
        <w:rPr>
          <w:color w:val="000000"/>
        </w:rPr>
        <w:t>DNS-TCPIP-NAME  &lt;tcpip-process-name&gt;</w:t>
      </w:r>
    </w:p>
    <w:p w14:paraId="659EBDA5" w14:textId="77777777" w:rsidR="0039165C" w:rsidRDefault="00EE4FDA">
      <w:pPr>
        <w:pStyle w:val="p"/>
      </w:pPr>
      <w:r>
        <w:rPr>
          <w:color w:val="000000"/>
        </w:rPr>
        <w:t> </w:t>
      </w:r>
    </w:p>
    <w:p w14:paraId="15DE4D6B" w14:textId="77777777" w:rsidR="0039165C" w:rsidRDefault="00EE4FDA">
      <w:pPr>
        <w:pStyle w:val="p"/>
      </w:pPr>
      <w:r>
        <w:rPr>
          <w:color w:val="000000"/>
        </w:rPr>
        <w:t>Defines the TCP/IP process stack name that MOMI uses when resolving DNS names into an IP address.</w:t>
      </w:r>
    </w:p>
    <w:p w14:paraId="0C4CB99F" w14:textId="77777777" w:rsidR="0039165C" w:rsidRDefault="00EE4FDA">
      <w:pPr>
        <w:pStyle w:val="p"/>
      </w:pPr>
      <w:r>
        <w:rPr>
          <w:color w:val="000000"/>
        </w:rPr>
        <w:t> </w:t>
      </w:r>
    </w:p>
    <w:p w14:paraId="7679C1A1" w14:textId="77777777" w:rsidR="0039165C" w:rsidRDefault="00EE4FDA">
      <w:pPr>
        <w:pStyle w:val="p"/>
      </w:pPr>
      <w:r>
        <w:rPr>
          <w:color w:val="000000"/>
        </w:rPr>
        <w:t>By default, the first TCP/IP process defined to MOMI for establishing client connections is used.</w:t>
      </w:r>
    </w:p>
    <w:p w14:paraId="38063885" w14:textId="77777777" w:rsidR="0039165C" w:rsidRDefault="00EE4FDA">
      <w:pPr>
        <w:pStyle w:val="p"/>
      </w:pPr>
      <w:r>
        <w:rPr>
          <w:color w:val="000000"/>
        </w:rPr>
        <w:t> </w:t>
      </w:r>
    </w:p>
    <w:p w14:paraId="61B32A0B" w14:textId="77777777" w:rsidR="0039165C" w:rsidRDefault="00EE4FDA">
      <w:pPr>
        <w:pStyle w:val="p"/>
      </w:pPr>
      <w:r>
        <w:rPr>
          <w:color w:val="000000"/>
        </w:rPr>
        <w:t>When MOMI encounters a DNS name and requires an IP address, the socket library is directed to use this stack name to issue the query.</w:t>
      </w:r>
    </w:p>
    <w:p w14:paraId="3160DF22" w14:textId="77777777" w:rsidR="0039165C" w:rsidRDefault="00EE4FDA">
      <w:pPr>
        <w:pStyle w:val="p"/>
      </w:pPr>
      <w:r>
        <w:rPr>
          <w:color w:val="000000"/>
        </w:rPr>
        <w:t> </w:t>
      </w:r>
    </w:p>
    <w:p w14:paraId="6C5CEDD8" w14:textId="77777777" w:rsidR="0039165C" w:rsidRDefault="00EE4FDA">
      <w:pPr>
        <w:pStyle w:val="p"/>
      </w:pPr>
      <w:r>
        <w:rPr>
          <w:color w:val="000000"/>
        </w:rPr>
        <w:t>This keyword would generally be used when an explicate TCP/IP stack should be used for DNS resolution or the subnet(s) defined to listen for MOMI PC Client connections does not support DNS.</w:t>
      </w:r>
    </w:p>
    <w:p w14:paraId="441D7726" w14:textId="77777777" w:rsidR="0039165C" w:rsidRDefault="00EE4FDA">
      <w:pPr>
        <w:pStyle w:val="p"/>
      </w:pPr>
      <w:r>
        <w:rPr>
          <w:color w:val="000000"/>
        </w:rPr>
        <w:t> </w:t>
      </w:r>
    </w:p>
    <w:p w14:paraId="3970B410" w14:textId="77777777" w:rsidR="0039165C" w:rsidRDefault="00EE4FDA">
      <w:pPr>
        <w:pStyle w:val="p"/>
      </w:pPr>
      <w:r>
        <w:rPr>
          <w:color w:val="000000"/>
        </w:rPr>
        <w:t> </w:t>
      </w:r>
    </w:p>
    <w:p w14:paraId="33B899B0" w14:textId="77777777" w:rsidR="0039165C" w:rsidRDefault="00EE4FDA">
      <w:pPr>
        <w:pStyle w:val="p"/>
      </w:pPr>
      <w:r>
        <w:rPr>
          <w:rFonts w:ascii="Courier New" w:hAnsi="Courier New" w:cs="Courier New"/>
          <w:color w:val="000000"/>
        </w:rPr>
        <w:t>Example:</w:t>
      </w:r>
    </w:p>
    <w:p w14:paraId="4BECC08A" w14:textId="77777777" w:rsidR="0039165C" w:rsidRDefault="00EE4FDA">
      <w:pPr>
        <w:pStyle w:val="p2"/>
      </w:pPr>
      <w:r>
        <w:rPr>
          <w:rFonts w:ascii="Courier New" w:hAnsi="Courier New" w:cs="Courier New"/>
          <w:color w:val="000000"/>
        </w:rPr>
        <w:t>                                == TCP/IP process used</w:t>
      </w:r>
    </w:p>
    <w:p w14:paraId="54A35289" w14:textId="77777777" w:rsidR="0039165C" w:rsidRDefault="00EE4FDA">
      <w:pPr>
        <w:pStyle w:val="p2"/>
      </w:pPr>
      <w:r>
        <w:rPr>
          <w:rFonts w:ascii="Courier New" w:hAnsi="Courier New" w:cs="Courier New"/>
          <w:color w:val="000000"/>
        </w:rPr>
        <w:t>                                == for alarm output</w:t>
      </w:r>
    </w:p>
    <w:p w14:paraId="18A23AE6" w14:textId="77777777" w:rsidR="0039165C" w:rsidRDefault="00EE4FDA">
      <w:pPr>
        <w:pStyle w:val="p2"/>
      </w:pPr>
      <w:r>
        <w:rPr>
          <w:rFonts w:ascii="Courier New" w:hAnsi="Courier New" w:cs="Courier New"/>
          <w:color w:val="000000"/>
        </w:rPr>
        <w:t>ALARM-SMTP-TCPIP-NAME $ZSAM1</w:t>
      </w:r>
    </w:p>
    <w:p w14:paraId="22BA36F7" w14:textId="77777777" w:rsidR="0039165C" w:rsidRDefault="00EE4FDA">
      <w:pPr>
        <w:pStyle w:val="p2"/>
      </w:pPr>
      <w:r>
        <w:rPr>
          <w:rFonts w:ascii="Courier New" w:hAnsi="Courier New" w:cs="Courier New"/>
          <w:color w:val="000000"/>
        </w:rPr>
        <w:t> </w:t>
      </w:r>
    </w:p>
    <w:bookmarkStart w:id="109" w:name="_Ref-1806773701"/>
    <w:p w14:paraId="5CDB580D" w14:textId="77777777" w:rsidR="0039165C" w:rsidRDefault="00921815">
      <w:pPr>
        <w:pStyle w:val="h4"/>
      </w:pPr>
      <w:r>
        <w:fldChar w:fldCharType="begin"/>
      </w:r>
      <w:r w:rsidR="00EE4FDA">
        <w:instrText xml:space="preserve"> XE "ENCRYPTION-ALGORITHM" </w:instrText>
      </w:r>
      <w:r>
        <w:fldChar w:fldCharType="end"/>
      </w:r>
      <w:bookmarkStart w:id="110" w:name="_Toc231902026"/>
      <w:r w:rsidR="00EE4FDA">
        <w:rPr>
          <w:color w:val="000000"/>
        </w:rPr>
        <w:t>ENCRYPTION-ALGORITHM</w:t>
      </w:r>
      <w:bookmarkEnd w:id="110"/>
    </w:p>
    <w:bookmarkEnd w:id="109"/>
    <w:p w14:paraId="65CDDF02" w14:textId="77777777" w:rsidR="0039165C" w:rsidRDefault="00EE4FDA">
      <w:pPr>
        <w:pStyle w:val="p"/>
        <w:jc w:val="right"/>
      </w:pPr>
      <w:r>
        <w:rPr>
          <w:color w:val="000000"/>
        </w:rPr>
        <w:t xml:space="preserve">   </w:t>
      </w:r>
      <w:r>
        <w:rPr>
          <w:rStyle w:val="span4"/>
        </w:rPr>
        <w:t>(server version 5.06 or later - updated 5.57)</w:t>
      </w:r>
    </w:p>
    <w:p w14:paraId="25F14C56" w14:textId="77777777" w:rsidR="0039165C" w:rsidRDefault="00EE4FDA">
      <w:pPr>
        <w:pStyle w:val="p"/>
        <w:jc w:val="right"/>
      </w:pPr>
      <w:r>
        <w:rPr>
          <w:color w:val="000000"/>
        </w:rPr>
        <w:t>   </w:t>
      </w:r>
    </w:p>
    <w:p w14:paraId="350A3557" w14:textId="77777777" w:rsidR="0039165C" w:rsidRDefault="00EE4FDA">
      <w:pPr>
        <w:pStyle w:val="p"/>
        <w:jc w:val="right"/>
      </w:pPr>
      <w:r>
        <w:rPr>
          <w:color w:val="000000"/>
        </w:rPr>
        <w:t>(Default = 2  /  S-Series or older 5)</w:t>
      </w:r>
    </w:p>
    <w:p w14:paraId="63AD29FD" w14:textId="77777777" w:rsidR="0039165C" w:rsidRDefault="00EE4FDA">
      <w:pPr>
        <w:pStyle w:val="p"/>
      </w:pPr>
      <w:r>
        <w:rPr>
          <w:color w:val="000000"/>
        </w:rPr>
        <w:t>ENCRYPTION-ALGORITHM  0 .. 5</w:t>
      </w:r>
    </w:p>
    <w:p w14:paraId="0530B185" w14:textId="77777777" w:rsidR="0039165C" w:rsidRDefault="00EE4FDA">
      <w:pPr>
        <w:pStyle w:val="p"/>
      </w:pPr>
      <w:r>
        <w:rPr>
          <w:color w:val="000000"/>
        </w:rPr>
        <w:t> </w:t>
      </w:r>
    </w:p>
    <w:p w14:paraId="3816F04B" w14:textId="77777777" w:rsidR="0039165C" w:rsidRDefault="00EE4FDA">
      <w:pPr>
        <w:pStyle w:val="p"/>
      </w:pPr>
      <w:r>
        <w:rPr>
          <w:color w:val="000000"/>
        </w:rPr>
        <w:t>Specifies the type of data encryption used between the MOMI PC Client and the MOMI Server in the TCP/IP data flow.</w:t>
      </w:r>
    </w:p>
    <w:p w14:paraId="630D30D4" w14:textId="77777777" w:rsidR="0039165C" w:rsidRDefault="00EE4FDA">
      <w:pPr>
        <w:pStyle w:val="p"/>
      </w:pPr>
      <w:r>
        <w:rPr>
          <w:color w:val="000000"/>
        </w:rPr>
        <w:t> </w:t>
      </w:r>
    </w:p>
    <w:p w14:paraId="0C172F14" w14:textId="77777777" w:rsidR="0039165C" w:rsidRDefault="00EE4FDA">
      <w:pPr>
        <w:pStyle w:val="p"/>
      </w:pPr>
      <w:r>
        <w:rPr>
          <w:color w:val="000000"/>
        </w:rPr>
        <w:t>The following settings are available:</w:t>
      </w:r>
    </w:p>
    <w:p w14:paraId="7075C19E" w14:textId="77777777" w:rsidR="0039165C" w:rsidRDefault="00EE4FDA">
      <w:pPr>
        <w:pStyle w:val="p2"/>
      </w:pPr>
      <w:r>
        <w:rPr>
          <w:color w:val="000000"/>
        </w:rPr>
        <w:t>0 - None</w:t>
      </w:r>
    </w:p>
    <w:p w14:paraId="7091C2CE" w14:textId="77777777" w:rsidR="0039165C" w:rsidRDefault="00EE4FDA">
      <w:pPr>
        <w:pStyle w:val="p2"/>
      </w:pPr>
      <w:r>
        <w:rPr>
          <w:color w:val="000000"/>
        </w:rPr>
        <w:t> </w:t>
      </w:r>
    </w:p>
    <w:p w14:paraId="22EB5525" w14:textId="77777777" w:rsidR="0039165C" w:rsidRDefault="00EE4FDA">
      <w:pPr>
        <w:pStyle w:val="p2"/>
      </w:pPr>
      <w:r>
        <w:rPr>
          <w:color w:val="000000"/>
        </w:rPr>
        <w:t xml:space="preserve">1 - FAS </w:t>
      </w:r>
    </w:p>
    <w:p w14:paraId="392E2D1B" w14:textId="77777777" w:rsidR="0039165C" w:rsidRDefault="00EE4FDA">
      <w:pPr>
        <w:pStyle w:val="p2"/>
      </w:pPr>
      <w:r>
        <w:rPr>
          <w:color w:val="000000"/>
        </w:rPr>
        <w:t> </w:t>
      </w:r>
    </w:p>
    <w:p w14:paraId="3B853548" w14:textId="77777777" w:rsidR="0039165C" w:rsidRDefault="00EE4FDA">
      <w:pPr>
        <w:pStyle w:val="p2"/>
      </w:pPr>
      <w:r>
        <w:rPr>
          <w:color w:val="000000"/>
        </w:rPr>
        <w:t>2 - AES </w:t>
      </w:r>
    </w:p>
    <w:p w14:paraId="0059E825" w14:textId="77777777" w:rsidR="0039165C" w:rsidRDefault="00EE4FDA">
      <w:pPr>
        <w:pStyle w:val="p2"/>
      </w:pPr>
      <w:r>
        <w:rPr>
          <w:color w:val="000000"/>
        </w:rPr>
        <w:t> </w:t>
      </w:r>
    </w:p>
    <w:p w14:paraId="142B96E1" w14:textId="77777777" w:rsidR="0039165C" w:rsidRDefault="00EE4FDA">
      <w:pPr>
        <w:pStyle w:val="p2"/>
      </w:pPr>
      <w:r>
        <w:rPr>
          <w:color w:val="000000"/>
        </w:rPr>
        <w:t>3 - FAS No Port</w:t>
      </w:r>
    </w:p>
    <w:p w14:paraId="6747FB7F" w14:textId="77777777" w:rsidR="0039165C" w:rsidRDefault="00EE4FDA">
      <w:pPr>
        <w:pStyle w:val="p2"/>
      </w:pPr>
      <w:r>
        <w:rPr>
          <w:color w:val="000000"/>
        </w:rPr>
        <w:t> </w:t>
      </w:r>
    </w:p>
    <w:p w14:paraId="4F882377" w14:textId="77777777" w:rsidR="0039165C" w:rsidRDefault="00EE4FDA">
      <w:pPr>
        <w:pStyle w:val="p2"/>
      </w:pPr>
      <w:r>
        <w:rPr>
          <w:color w:val="000000"/>
        </w:rPr>
        <w:t>4 - AES No Port</w:t>
      </w:r>
    </w:p>
    <w:p w14:paraId="34C5609A" w14:textId="77777777" w:rsidR="0039165C" w:rsidRDefault="00EE4FDA">
      <w:pPr>
        <w:pStyle w:val="p2"/>
      </w:pPr>
      <w:r>
        <w:rPr>
          <w:color w:val="000000"/>
        </w:rPr>
        <w:t> </w:t>
      </w:r>
    </w:p>
    <w:p w14:paraId="1317BBA8" w14:textId="77777777" w:rsidR="0039165C" w:rsidRDefault="00EE4FDA">
      <w:pPr>
        <w:pStyle w:val="p2"/>
      </w:pPr>
      <w:r>
        <w:rPr>
          <w:color w:val="000000"/>
        </w:rPr>
        <w:t>5 - FAS 2</w:t>
      </w:r>
    </w:p>
    <w:p w14:paraId="1086C8FE" w14:textId="77777777" w:rsidR="0039165C" w:rsidRDefault="00EE4FDA">
      <w:pPr>
        <w:pStyle w:val="p2"/>
      </w:pPr>
      <w:r>
        <w:rPr>
          <w:color w:val="000000"/>
        </w:rPr>
        <w:t> </w:t>
      </w:r>
    </w:p>
    <w:p w14:paraId="1DD96B27" w14:textId="77777777" w:rsidR="0039165C" w:rsidRDefault="00EE4FDA">
      <w:pPr>
        <w:pStyle w:val="p"/>
      </w:pPr>
      <w:r>
        <w:rPr>
          <w:color w:val="000000"/>
        </w:rPr>
        <w:t>0 - None means that normal MOMI traffic is not encrypted. This provides the highest level of performance with the lowest CPU cost.</w:t>
      </w:r>
    </w:p>
    <w:p w14:paraId="38F07775" w14:textId="77777777" w:rsidR="0039165C" w:rsidRDefault="00EE4FDA">
      <w:pPr>
        <w:pStyle w:val="p"/>
      </w:pPr>
      <w:r>
        <w:rPr>
          <w:color w:val="000000"/>
        </w:rPr>
        <w:t> </w:t>
      </w:r>
    </w:p>
    <w:p w14:paraId="7C23977F" w14:textId="77777777" w:rsidR="0039165C" w:rsidRDefault="00EE4FDA">
      <w:pPr>
        <w:pStyle w:val="p"/>
      </w:pPr>
      <w:r>
        <w:rPr>
          <w:color w:val="000000"/>
        </w:rPr>
        <w:t>1 - FAS uses a proprietary algorithm with a 256 bit asymmetric key to provide a "Fast and Simple" encryption of the data. A fairly high level of performance is obtained with a modest CPU cost.</w:t>
      </w:r>
    </w:p>
    <w:p w14:paraId="7C77D4BA" w14:textId="77777777" w:rsidR="0039165C" w:rsidRDefault="00EE4FDA">
      <w:pPr>
        <w:pStyle w:val="p"/>
      </w:pPr>
      <w:r>
        <w:rPr>
          <w:color w:val="000000"/>
        </w:rPr>
        <w:t> </w:t>
      </w:r>
    </w:p>
    <w:p w14:paraId="1C28CB80" w14:textId="77777777" w:rsidR="0039165C" w:rsidRDefault="00EE4FDA">
      <w:pPr>
        <w:pStyle w:val="p"/>
      </w:pPr>
      <w:r>
        <w:rPr>
          <w:color w:val="000000"/>
        </w:rPr>
        <w:t xml:space="preserve">2 - AES uses the Advance Encryption Standard industry algorithm with a 256 bit key. </w:t>
      </w:r>
    </w:p>
    <w:p w14:paraId="64139E93" w14:textId="77777777" w:rsidR="0039165C" w:rsidRDefault="00EE4FDA">
      <w:pPr>
        <w:pStyle w:val="p"/>
      </w:pPr>
      <w:r>
        <w:rPr>
          <w:color w:val="000000"/>
        </w:rPr>
        <w:t> </w:t>
      </w:r>
    </w:p>
    <w:p w14:paraId="5FB76CA1" w14:textId="77777777" w:rsidR="0039165C" w:rsidRDefault="00EE4FDA">
      <w:pPr>
        <w:pStyle w:val="p"/>
      </w:pPr>
      <w:r>
        <w:rPr>
          <w:color w:val="000000"/>
        </w:rPr>
        <w:t>3 - FAS No Port uses a proprietary algorithm with a 256 bit asymmetric key to provide a "Fast and Simple" encryption of the data. A fairly high level of performance is obtained with a modest CPU cost. This algorithm may be automatically selected if the TCP/IP dynamic port varies between the MOMI PC Client and MOMI Server.</w:t>
      </w:r>
    </w:p>
    <w:p w14:paraId="1ACF46AA" w14:textId="77777777" w:rsidR="0039165C" w:rsidRDefault="00EE4FDA">
      <w:pPr>
        <w:pStyle w:val="p"/>
      </w:pPr>
      <w:r>
        <w:rPr>
          <w:color w:val="000000"/>
        </w:rPr>
        <w:t> </w:t>
      </w:r>
    </w:p>
    <w:p w14:paraId="1CD6A9FF" w14:textId="77777777" w:rsidR="0039165C" w:rsidRDefault="00EE4FDA">
      <w:pPr>
        <w:pStyle w:val="p"/>
      </w:pPr>
      <w:r>
        <w:rPr>
          <w:color w:val="000000"/>
        </w:rPr>
        <w:t>4 - AES No Port uses the Advance Encryption Standard industry algorithm with a 256 bit key. This algorithm may be automatically selected if the TCP/IP dynamic port varies between the MOMI PC Client and MOMI Server.</w:t>
      </w:r>
    </w:p>
    <w:p w14:paraId="724464FD" w14:textId="77777777" w:rsidR="0039165C" w:rsidRDefault="00EE4FDA">
      <w:pPr>
        <w:pStyle w:val="p"/>
      </w:pPr>
      <w:r>
        <w:rPr>
          <w:color w:val="000000"/>
        </w:rPr>
        <w:t> </w:t>
      </w:r>
    </w:p>
    <w:p w14:paraId="44E33772" w14:textId="77777777" w:rsidR="0039165C" w:rsidRDefault="00EE4FDA">
      <w:pPr>
        <w:pStyle w:val="p"/>
      </w:pPr>
      <w:r>
        <w:rPr>
          <w:color w:val="000000"/>
        </w:rPr>
        <w:t>5 - FAS 2 uses a proprietary algorithm with a 256 bit asymmetric key to provide a "Fast and Simple" encryption of the data. A fairly high level of performance is obtained with a modest CPU cost. This implementation is improved over the original 1 - FAS algorithm.</w:t>
      </w:r>
    </w:p>
    <w:p w14:paraId="5BD2DBDE" w14:textId="77777777" w:rsidR="0039165C" w:rsidRDefault="00EE4FDA">
      <w:pPr>
        <w:pStyle w:val="p"/>
      </w:pPr>
      <w:r>
        <w:rPr>
          <w:color w:val="000000"/>
        </w:rPr>
        <w:t> </w:t>
      </w:r>
    </w:p>
    <w:p w14:paraId="4349AA1E" w14:textId="77777777" w:rsidR="0039165C" w:rsidRDefault="00EE4FDA">
      <w:pPr>
        <w:pStyle w:val="p"/>
      </w:pPr>
      <w:r>
        <w:rPr>
          <w:color w:val="000000"/>
        </w:rPr>
        <w:t> </w:t>
      </w:r>
    </w:p>
    <w:p w14:paraId="7C100BE6" w14:textId="77777777" w:rsidR="0039165C" w:rsidRDefault="00EE4FDA">
      <w:pPr>
        <w:pStyle w:val="p"/>
      </w:pPr>
      <w:r>
        <w:rPr>
          <w:rStyle w:val="b1"/>
        </w:rPr>
        <w:t>Regardless</w:t>
      </w:r>
      <w:r>
        <w:rPr>
          <w:color w:val="000000"/>
        </w:rPr>
        <w:t xml:space="preserve"> of the chosen setting note the following:</w:t>
      </w:r>
    </w:p>
    <w:p w14:paraId="0EA56FF1" w14:textId="77777777" w:rsidR="0039165C" w:rsidRDefault="00EE4FDA">
      <w:pPr>
        <w:pStyle w:val="li1"/>
        <w:numPr>
          <w:ilvl w:val="0"/>
          <w:numId w:val="93"/>
        </w:numPr>
        <w:ind w:left="1200"/>
      </w:pPr>
      <w:r>
        <w:rPr>
          <w:color w:val="000000"/>
        </w:rPr>
        <w:t xml:space="preserve"> Logon information is always (and always has been) encrypted.</w:t>
      </w:r>
    </w:p>
    <w:p w14:paraId="7BC42DEA" w14:textId="77777777" w:rsidR="0039165C" w:rsidRDefault="00EE4FDA">
      <w:pPr>
        <w:pStyle w:val="p2"/>
      </w:pPr>
      <w:r>
        <w:rPr>
          <w:color w:val="000000"/>
        </w:rPr>
        <w:t> </w:t>
      </w:r>
    </w:p>
    <w:p w14:paraId="30226125" w14:textId="77777777" w:rsidR="0039165C" w:rsidRDefault="00EE4FDA">
      <w:pPr>
        <w:pStyle w:val="li1"/>
        <w:numPr>
          <w:ilvl w:val="0"/>
          <w:numId w:val="94"/>
        </w:numPr>
        <w:ind w:left="1200"/>
      </w:pPr>
      <w:r>
        <w:rPr>
          <w:color w:val="000000"/>
        </w:rPr>
        <w:t>Header and control information in the data flow may not be encrypted.</w:t>
      </w:r>
    </w:p>
    <w:p w14:paraId="31F59B17" w14:textId="77777777" w:rsidR="0039165C" w:rsidRDefault="00EE4FDA">
      <w:pPr>
        <w:pStyle w:val="p3"/>
      </w:pPr>
      <w:r>
        <w:rPr>
          <w:color w:val="000000"/>
        </w:rPr>
        <w:t> </w:t>
      </w:r>
    </w:p>
    <w:p w14:paraId="364B823F" w14:textId="77777777" w:rsidR="0039165C" w:rsidRDefault="00EE4FDA">
      <w:pPr>
        <w:pStyle w:val="li1"/>
        <w:numPr>
          <w:ilvl w:val="0"/>
          <w:numId w:val="95"/>
        </w:numPr>
        <w:ind w:left="1200"/>
      </w:pPr>
      <w:r>
        <w:rPr>
          <w:color w:val="000000"/>
        </w:rPr>
        <w:t>The encryption level may be automatically downgraded to comply with US export controls.</w:t>
      </w:r>
    </w:p>
    <w:p w14:paraId="09D069E8" w14:textId="77777777" w:rsidR="0039165C" w:rsidRDefault="00EE4FDA">
      <w:pPr>
        <w:pStyle w:val="p2"/>
      </w:pPr>
      <w:r>
        <w:rPr>
          <w:color w:val="000000"/>
        </w:rPr>
        <w:t> </w:t>
      </w:r>
    </w:p>
    <w:p w14:paraId="1B7B938B" w14:textId="77777777" w:rsidR="0039165C" w:rsidRDefault="00EE4FDA">
      <w:pPr>
        <w:pStyle w:val="p"/>
      </w:pPr>
      <w:r>
        <w:rPr>
          <w:color w:val="000000"/>
        </w:rPr>
        <w:t xml:space="preserve">Generally speaking, MOMI takes advantage of the multiple processing running within its environment and pushes encryption processing down-to the level where a request is actually serviced. This push helps to limit the amount of encryption overhead that occurs in the higher priority processes of a MOMI subsystem. See </w:t>
      </w:r>
      <w:hyperlink w:anchor="_Ref1981465844" w:history="1">
        <w:r>
          <w:rPr>
            <w:color w:val="0000FF"/>
            <w:u w:val="single"/>
          </w:rPr>
          <w:t>Process Priority</w:t>
        </w:r>
      </w:hyperlink>
      <w:r>
        <w:rPr>
          <w:color w:val="000000"/>
        </w:rPr>
        <w:t xml:space="preserve"> for additional information on how MOMI divides its workload.</w:t>
      </w:r>
    </w:p>
    <w:p w14:paraId="6ED8000E" w14:textId="77777777" w:rsidR="0039165C" w:rsidRDefault="00EE4FDA">
      <w:pPr>
        <w:pStyle w:val="p"/>
      </w:pPr>
      <w:r>
        <w:rPr>
          <w:color w:val="000000"/>
        </w:rPr>
        <w:t> </w:t>
      </w:r>
    </w:p>
    <w:p w14:paraId="6F86FAA4" w14:textId="77777777" w:rsidR="0039165C" w:rsidRDefault="00EE4FDA">
      <w:pPr>
        <w:pStyle w:val="p"/>
      </w:pPr>
      <w:r>
        <w:rPr>
          <w:color w:val="000000"/>
        </w:rPr>
        <w:t> </w:t>
      </w:r>
    </w:p>
    <w:p w14:paraId="284A529A" w14:textId="77777777" w:rsidR="0039165C" w:rsidRDefault="00EE4FDA">
      <w:pPr>
        <w:pStyle w:val="p"/>
      </w:pPr>
      <w:r>
        <w:rPr>
          <w:rFonts w:ascii="Courier New" w:hAnsi="Courier New" w:cs="Courier New"/>
          <w:color w:val="000000"/>
        </w:rPr>
        <w:t xml:space="preserve">Example: </w:t>
      </w:r>
    </w:p>
    <w:p w14:paraId="464F9C83" w14:textId="77777777" w:rsidR="0039165C" w:rsidRDefault="00EE4FDA">
      <w:pPr>
        <w:pStyle w:val="p2"/>
      </w:pPr>
      <w:r>
        <w:rPr>
          <w:rFonts w:ascii="Courier New" w:hAnsi="Courier New" w:cs="Courier New"/>
          <w:color w:val="000000"/>
        </w:rPr>
        <w:t>                                       == Encrypt type AES</w:t>
      </w:r>
    </w:p>
    <w:p w14:paraId="77341AC3" w14:textId="77777777" w:rsidR="0039165C" w:rsidRDefault="00EE4FDA">
      <w:pPr>
        <w:pStyle w:val="p2"/>
      </w:pPr>
      <w:r>
        <w:rPr>
          <w:rFonts w:ascii="Courier New" w:hAnsi="Courier New" w:cs="Courier New"/>
          <w:color w:val="000000"/>
        </w:rPr>
        <w:t>ENCRYPTION-ALGORITHM 2</w:t>
      </w:r>
    </w:p>
    <w:p w14:paraId="24F3AE7E" w14:textId="77777777" w:rsidR="0039165C" w:rsidRDefault="00EE4FDA">
      <w:pPr>
        <w:pStyle w:val="p"/>
      </w:pPr>
      <w:r>
        <w:rPr>
          <w:rFonts w:ascii="Courier New" w:hAnsi="Courier New" w:cs="Courier New"/>
          <w:color w:val="000000"/>
        </w:rPr>
        <w:t> </w:t>
      </w:r>
    </w:p>
    <w:bookmarkStart w:id="111" w:name="_Ref221897519"/>
    <w:p w14:paraId="3379D0CC" w14:textId="77777777" w:rsidR="0039165C" w:rsidRDefault="00921815">
      <w:pPr>
        <w:pStyle w:val="h4"/>
      </w:pPr>
      <w:r>
        <w:fldChar w:fldCharType="begin"/>
      </w:r>
      <w:r w:rsidR="00EE4FDA">
        <w:instrText xml:space="preserve"> XE "EVENTCX" </w:instrText>
      </w:r>
      <w:r>
        <w:fldChar w:fldCharType="end"/>
      </w:r>
      <w:bookmarkStart w:id="112" w:name="_Toc231902027"/>
      <w:r w:rsidR="00EE4FDA">
        <w:rPr>
          <w:color w:val="000000"/>
        </w:rPr>
        <w:t>EVENTCX</w:t>
      </w:r>
      <w:bookmarkEnd w:id="112"/>
    </w:p>
    <w:bookmarkEnd w:id="111"/>
    <w:p w14:paraId="634BDE5A" w14:textId="77777777" w:rsidR="0039165C" w:rsidRDefault="00EE4FDA">
      <w:pPr>
        <w:pStyle w:val="p"/>
        <w:jc w:val="right"/>
      </w:pPr>
      <w:r>
        <w:rPr>
          <w:color w:val="000000"/>
        </w:rPr>
        <w:t xml:space="preserve">   </w:t>
      </w:r>
      <w:r>
        <w:rPr>
          <w:rStyle w:val="span4"/>
        </w:rPr>
        <w:t>(server version 4.10 or later)</w:t>
      </w:r>
    </w:p>
    <w:p w14:paraId="709DFE08" w14:textId="77777777" w:rsidR="0039165C" w:rsidRDefault="00EE4FDA">
      <w:pPr>
        <w:pStyle w:val="p"/>
        <w:jc w:val="right"/>
      </w:pPr>
      <w:r>
        <w:rPr>
          <w:color w:val="000000"/>
        </w:rPr>
        <w:t> </w:t>
      </w:r>
    </w:p>
    <w:p w14:paraId="782762DA" w14:textId="77777777" w:rsidR="0039165C" w:rsidRDefault="00EE4FDA">
      <w:pPr>
        <w:pStyle w:val="p"/>
        <w:jc w:val="right"/>
      </w:pPr>
      <w:r>
        <w:rPr>
          <w:color w:val="000000"/>
        </w:rPr>
        <w:t>(Default = $SYSTEM.SYSTEM.EVENTCX)</w:t>
      </w:r>
    </w:p>
    <w:p w14:paraId="1A083F68" w14:textId="77777777" w:rsidR="0039165C" w:rsidRDefault="00EE4FDA">
      <w:pPr>
        <w:pStyle w:val="p"/>
      </w:pPr>
      <w:r>
        <w:rPr>
          <w:color w:val="000000"/>
        </w:rPr>
        <w:t>EVENTCX  &lt;file-name&gt;</w:t>
      </w:r>
    </w:p>
    <w:p w14:paraId="49753626" w14:textId="77777777" w:rsidR="0039165C" w:rsidRDefault="00EE4FDA">
      <w:pPr>
        <w:pStyle w:val="p"/>
      </w:pPr>
      <w:r>
        <w:rPr>
          <w:color w:val="000000"/>
        </w:rPr>
        <w:t> </w:t>
      </w:r>
    </w:p>
    <w:p w14:paraId="30AB2094" w14:textId="77777777" w:rsidR="0039165C" w:rsidRDefault="00EE4FDA">
      <w:pPr>
        <w:pStyle w:val="p"/>
      </w:pPr>
      <w:r>
        <w:rPr>
          <w:color w:val="000000"/>
        </w:rPr>
        <w:t>Specifies an alternate location an existing EMS user defined cause and recommended action file. Usage of this keyword means the file is exclusively used by MOMI since the location is non-standard.</w:t>
      </w:r>
    </w:p>
    <w:p w14:paraId="300DA043" w14:textId="77777777" w:rsidR="0039165C" w:rsidRDefault="00EE4FDA">
      <w:pPr>
        <w:pStyle w:val="p"/>
      </w:pPr>
      <w:r>
        <w:rPr>
          <w:color w:val="000000"/>
        </w:rPr>
        <w:t> </w:t>
      </w:r>
    </w:p>
    <w:p w14:paraId="15CA03A8" w14:textId="77777777" w:rsidR="0039165C" w:rsidRDefault="00EE4FDA">
      <w:pPr>
        <w:pStyle w:val="p"/>
      </w:pPr>
      <w:r>
        <w:rPr>
          <w:color w:val="000000"/>
        </w:rPr>
        <w:t xml:space="preserve">This optional file, defined by HPE for the </w:t>
      </w:r>
      <w:r w:rsidR="00921815">
        <w:fldChar w:fldCharType="begin"/>
      </w:r>
      <w:r>
        <w:instrText xml:space="preserve"> XE "Viewpt" </w:instrText>
      </w:r>
      <w:r w:rsidR="00921815">
        <w:fldChar w:fldCharType="end"/>
      </w:r>
      <w:r>
        <w:rPr>
          <w:color w:val="000000"/>
        </w:rPr>
        <w:t>Viewpt subsystem, provides a means of user defined verbiage for an EMS event. If the file is 1) present and 2) if a record is found with the same owner, subsystem and event number for a given EMS event then the content of the record is displayed.</w:t>
      </w:r>
    </w:p>
    <w:p w14:paraId="01FB0B4B" w14:textId="77777777" w:rsidR="0039165C" w:rsidRDefault="00EE4FDA">
      <w:pPr>
        <w:pStyle w:val="p"/>
      </w:pPr>
      <w:r>
        <w:rPr>
          <w:color w:val="000000"/>
        </w:rPr>
        <w:t> </w:t>
      </w:r>
    </w:p>
    <w:p w14:paraId="16ECE5C2" w14:textId="77777777" w:rsidR="0039165C" w:rsidRDefault="00EE4FDA">
      <w:pPr>
        <w:pStyle w:val="p"/>
      </w:pPr>
      <w:r>
        <w:rPr>
          <w:color w:val="000000"/>
        </w:rPr>
        <w:t>On a system that does not have an EVENTCX file, the FUP obey file FUPEVTCX (located in the subvolume where MOMI is installed) is provided to allow its creation. The following command would be used to create the file:</w:t>
      </w:r>
    </w:p>
    <w:p w14:paraId="19370F16" w14:textId="77777777" w:rsidR="0039165C" w:rsidRDefault="00EE4FDA">
      <w:pPr>
        <w:pStyle w:val="p"/>
      </w:pPr>
      <w:r>
        <w:rPr>
          <w:color w:val="000000"/>
        </w:rPr>
        <w:t> </w:t>
      </w:r>
    </w:p>
    <w:p w14:paraId="704A6DAB" w14:textId="77777777" w:rsidR="0039165C" w:rsidRDefault="00EE4FDA">
      <w:pPr>
        <w:pStyle w:val="p3"/>
      </w:pPr>
      <w:r>
        <w:rPr>
          <w:color w:val="000000"/>
        </w:rPr>
        <w:t>FUP / in FUPEVTCX /</w:t>
      </w:r>
    </w:p>
    <w:p w14:paraId="725E3F8A" w14:textId="77777777" w:rsidR="0039165C" w:rsidRDefault="00EE4FDA">
      <w:pPr>
        <w:pStyle w:val="p3"/>
      </w:pPr>
      <w:r>
        <w:rPr>
          <w:color w:val="000000"/>
        </w:rPr>
        <w:t> </w:t>
      </w:r>
    </w:p>
    <w:p w14:paraId="24B88C3E" w14:textId="77777777" w:rsidR="0039165C" w:rsidRDefault="00EE4FDA">
      <w:pPr>
        <w:pStyle w:val="p"/>
      </w:pPr>
      <w:r>
        <w:rPr>
          <w:color w:val="000000"/>
        </w:rPr>
        <w:t xml:space="preserve">See </w:t>
      </w:r>
      <w:hyperlink w:anchor="_Ref-1027319760" w:history="1">
        <w:r>
          <w:rPr>
            <w:color w:val="0000FF"/>
            <w:u w:val="single"/>
          </w:rPr>
          <w:t>EMS EVENTCX</w:t>
        </w:r>
      </w:hyperlink>
      <w:r>
        <w:rPr>
          <w:color w:val="000000"/>
        </w:rPr>
        <w:t xml:space="preserve"> for additional information.</w:t>
      </w:r>
    </w:p>
    <w:p w14:paraId="56E8EAC8" w14:textId="77777777" w:rsidR="0039165C" w:rsidRDefault="00EE4FDA">
      <w:pPr>
        <w:pStyle w:val="p"/>
      </w:pPr>
      <w:r>
        <w:rPr>
          <w:color w:val="000000"/>
        </w:rPr>
        <w:t> </w:t>
      </w:r>
    </w:p>
    <w:p w14:paraId="4083E6B4" w14:textId="77777777" w:rsidR="0039165C" w:rsidRDefault="00EE4FDA">
      <w:pPr>
        <w:pStyle w:val="p"/>
      </w:pPr>
      <w:r>
        <w:rPr>
          <w:color w:val="000000"/>
        </w:rPr>
        <w:t> </w:t>
      </w:r>
    </w:p>
    <w:p w14:paraId="1F365E62" w14:textId="77777777" w:rsidR="0039165C" w:rsidRDefault="00EE4FDA">
      <w:pPr>
        <w:pStyle w:val="p"/>
      </w:pPr>
      <w:r>
        <w:rPr>
          <w:rFonts w:ascii="Courier New" w:hAnsi="Courier New" w:cs="Courier New"/>
          <w:color w:val="000000"/>
        </w:rPr>
        <w:t>Example:</w:t>
      </w:r>
    </w:p>
    <w:p w14:paraId="03CFAB06" w14:textId="77777777" w:rsidR="0039165C" w:rsidRDefault="00EE4FDA">
      <w:pPr>
        <w:pStyle w:val="p"/>
      </w:pPr>
      <w:r>
        <w:rPr>
          <w:color w:val="000000"/>
        </w:rPr>
        <w:t> </w:t>
      </w:r>
    </w:p>
    <w:p w14:paraId="50E0BB5A" w14:textId="77777777" w:rsidR="0039165C" w:rsidRDefault="00EE4FDA">
      <w:pPr>
        <w:pStyle w:val="p2"/>
      </w:pPr>
      <w:r>
        <w:rPr>
          <w:rFonts w:ascii="Courier New" w:hAnsi="Courier New" w:cs="Courier New"/>
          <w:color w:val="000000"/>
        </w:rPr>
        <w:t xml:space="preserve">                                     == alternate location </w:t>
      </w:r>
    </w:p>
    <w:p w14:paraId="5880520C" w14:textId="77777777" w:rsidR="0039165C" w:rsidRDefault="00EE4FDA">
      <w:pPr>
        <w:pStyle w:val="p2"/>
      </w:pPr>
      <w:r>
        <w:rPr>
          <w:rFonts w:ascii="Courier New" w:hAnsi="Courier New" w:cs="Courier New"/>
          <w:color w:val="000000"/>
        </w:rPr>
        <w:t>                                     == for EVENTCX</w:t>
      </w:r>
    </w:p>
    <w:p w14:paraId="4DD874D8" w14:textId="77777777" w:rsidR="0039165C" w:rsidRDefault="00EE4FDA">
      <w:pPr>
        <w:pStyle w:val="p2"/>
      </w:pPr>
      <w:r>
        <w:rPr>
          <w:rFonts w:ascii="Courier New" w:hAnsi="Courier New" w:cs="Courier New"/>
          <w:color w:val="000000"/>
        </w:rPr>
        <w:t>EVENTCX  $data1.momi.eventcx</w:t>
      </w:r>
    </w:p>
    <w:p w14:paraId="04075E2F" w14:textId="77777777" w:rsidR="0039165C" w:rsidRDefault="00EE4FDA">
      <w:pPr>
        <w:pStyle w:val="p"/>
      </w:pPr>
      <w:r>
        <w:rPr>
          <w:rFonts w:ascii="Courier New" w:hAnsi="Courier New" w:cs="Courier New"/>
          <w:color w:val="000000"/>
        </w:rPr>
        <w:t> </w:t>
      </w:r>
    </w:p>
    <w:p w14:paraId="29B4F124" w14:textId="77777777" w:rsidR="0039165C" w:rsidRDefault="00921815">
      <w:pPr>
        <w:pStyle w:val="h4"/>
      </w:pPr>
      <w:r>
        <w:fldChar w:fldCharType="begin"/>
      </w:r>
      <w:r w:rsidR="00EE4FDA">
        <w:instrText xml:space="preserve"> XE "EXPAND-IO-DELAY" </w:instrText>
      </w:r>
      <w:r>
        <w:fldChar w:fldCharType="end"/>
      </w:r>
      <w:bookmarkStart w:id="113" w:name="_Toc231902028"/>
      <w:r w:rsidR="00EE4FDA">
        <w:rPr>
          <w:color w:val="000000"/>
        </w:rPr>
        <w:t>EXPAND-IO-DELAY</w:t>
      </w:r>
      <w:bookmarkEnd w:id="113"/>
    </w:p>
    <w:p w14:paraId="1D93B12C" w14:textId="77777777" w:rsidR="0039165C" w:rsidRDefault="00EE4FDA">
      <w:pPr>
        <w:pStyle w:val="p"/>
        <w:jc w:val="right"/>
      </w:pPr>
      <w:r>
        <w:rPr>
          <w:color w:val="000000"/>
        </w:rPr>
        <w:t xml:space="preserve">(Default = 5) </w:t>
      </w:r>
    </w:p>
    <w:p w14:paraId="46009636" w14:textId="77777777" w:rsidR="0039165C" w:rsidRDefault="00EE4FDA">
      <w:pPr>
        <w:pStyle w:val="p"/>
      </w:pPr>
      <w:r>
        <w:rPr>
          <w:color w:val="000000"/>
        </w:rPr>
        <w:t>EXPAND-IO-DELAY   &lt;.01 seconds&gt;</w:t>
      </w:r>
    </w:p>
    <w:p w14:paraId="1F8F7C6C" w14:textId="77777777" w:rsidR="0039165C" w:rsidRDefault="00EE4FDA">
      <w:pPr>
        <w:pStyle w:val="p"/>
      </w:pPr>
      <w:r>
        <w:rPr>
          <w:color w:val="000000"/>
        </w:rPr>
        <w:t> </w:t>
      </w:r>
    </w:p>
    <w:p w14:paraId="5EA4F6CD" w14:textId="77777777" w:rsidR="0039165C" w:rsidRDefault="00EE4FDA">
      <w:pPr>
        <w:pStyle w:val="p"/>
      </w:pPr>
      <w:r>
        <w:rPr>
          <w:color w:val="000000"/>
        </w:rPr>
        <w:t>Specifies the amount of time, in an implied .01 seconds, of delay in-between individual I/Os used to gather information about Expand objects.</w:t>
      </w:r>
    </w:p>
    <w:p w14:paraId="799CFFD2" w14:textId="77777777" w:rsidR="0039165C" w:rsidRDefault="00EE4FDA">
      <w:pPr>
        <w:pStyle w:val="p"/>
      </w:pPr>
      <w:r>
        <w:rPr>
          <w:color w:val="000000"/>
        </w:rPr>
        <w:t> </w:t>
      </w:r>
    </w:p>
    <w:p w14:paraId="170F03F7" w14:textId="77777777" w:rsidR="0039165C" w:rsidRDefault="00EE4FDA">
      <w:pPr>
        <w:pStyle w:val="p"/>
      </w:pPr>
      <w:r>
        <w:rPr>
          <w:color w:val="000000"/>
        </w:rPr>
        <w:t>This delay reduces the CPU in gathering information by spreading the I/Os out over a longer period of time</w:t>
      </w:r>
    </w:p>
    <w:p w14:paraId="3617EB21" w14:textId="77777777" w:rsidR="0039165C" w:rsidRDefault="00EE4FDA">
      <w:pPr>
        <w:pStyle w:val="p"/>
      </w:pPr>
      <w:r>
        <w:rPr>
          <w:color w:val="000000"/>
        </w:rPr>
        <w:t> </w:t>
      </w:r>
    </w:p>
    <w:p w14:paraId="4EA42701" w14:textId="77777777" w:rsidR="0039165C" w:rsidRDefault="00EE4FDA">
      <w:pPr>
        <w:pStyle w:val="p"/>
      </w:pPr>
      <w:r>
        <w:rPr>
          <w:color w:val="000000"/>
        </w:rPr>
        <w:t> </w:t>
      </w:r>
    </w:p>
    <w:p w14:paraId="0A793F49" w14:textId="77777777" w:rsidR="0039165C" w:rsidRDefault="00EE4FDA">
      <w:pPr>
        <w:pStyle w:val="p"/>
      </w:pPr>
      <w:r>
        <w:rPr>
          <w:rFonts w:ascii="Courier New" w:hAnsi="Courier New" w:cs="Courier New"/>
          <w:color w:val="000000"/>
        </w:rPr>
        <w:t>Example:</w:t>
      </w:r>
    </w:p>
    <w:p w14:paraId="687D98E7" w14:textId="77777777" w:rsidR="0039165C" w:rsidRDefault="00EE4FDA">
      <w:pPr>
        <w:pStyle w:val="p2"/>
      </w:pPr>
      <w:r>
        <w:rPr>
          <w:rFonts w:ascii="Courier New" w:hAnsi="Courier New" w:cs="Courier New"/>
          <w:color w:val="000000"/>
        </w:rPr>
        <w:t>                               == delay 2 seconds between</w:t>
      </w:r>
    </w:p>
    <w:p w14:paraId="355FB767" w14:textId="77777777" w:rsidR="0039165C" w:rsidRDefault="00EE4FDA">
      <w:pPr>
        <w:pStyle w:val="p2"/>
      </w:pPr>
      <w:r>
        <w:rPr>
          <w:rFonts w:ascii="Courier New" w:hAnsi="Courier New" w:cs="Courier New"/>
          <w:color w:val="000000"/>
        </w:rPr>
        <w:t>                               ==  I/Os  </w:t>
      </w:r>
    </w:p>
    <w:p w14:paraId="340BA9F5" w14:textId="77777777" w:rsidR="0039165C" w:rsidRDefault="00EE4FDA">
      <w:pPr>
        <w:pStyle w:val="p2"/>
      </w:pPr>
      <w:r>
        <w:rPr>
          <w:rFonts w:ascii="Courier New" w:hAnsi="Courier New" w:cs="Courier New"/>
          <w:color w:val="000000"/>
        </w:rPr>
        <w:t>EXPAND-IO-DELAY 200</w:t>
      </w:r>
    </w:p>
    <w:p w14:paraId="3E83F70B" w14:textId="77777777" w:rsidR="0039165C" w:rsidRDefault="00EE4FDA">
      <w:pPr>
        <w:pStyle w:val="p"/>
      </w:pPr>
      <w:r>
        <w:rPr>
          <w:color w:val="000000"/>
        </w:rPr>
        <w:t> </w:t>
      </w:r>
    </w:p>
    <w:bookmarkStart w:id="114" w:name="_Ref-1973554082"/>
    <w:p w14:paraId="67A92F12" w14:textId="77777777" w:rsidR="0039165C" w:rsidRDefault="00921815">
      <w:pPr>
        <w:pStyle w:val="h4"/>
      </w:pPr>
      <w:r>
        <w:fldChar w:fldCharType="begin"/>
      </w:r>
      <w:r w:rsidR="00EE4FDA">
        <w:instrText xml:space="preserve"> XE "EXPAND-NETWORK-NAME" </w:instrText>
      </w:r>
      <w:r>
        <w:fldChar w:fldCharType="end"/>
      </w:r>
      <w:bookmarkStart w:id="115" w:name="_Toc231902029"/>
      <w:r w:rsidR="00EE4FDA">
        <w:rPr>
          <w:color w:val="000000"/>
        </w:rPr>
        <w:t>EXPAND-NETWORK-NAME</w:t>
      </w:r>
      <w:bookmarkEnd w:id="115"/>
    </w:p>
    <w:bookmarkEnd w:id="114"/>
    <w:p w14:paraId="607FA9B7" w14:textId="77777777" w:rsidR="0039165C" w:rsidRDefault="00EE4FDA">
      <w:pPr>
        <w:pStyle w:val="p"/>
        <w:jc w:val="right"/>
      </w:pPr>
      <w:r>
        <w:rPr>
          <w:color w:val="000000"/>
        </w:rPr>
        <w:t xml:space="preserve">(Default = spaces) </w:t>
      </w:r>
    </w:p>
    <w:p w14:paraId="1C9ECC11" w14:textId="77777777" w:rsidR="0039165C" w:rsidRDefault="00EE4FDA">
      <w:pPr>
        <w:pStyle w:val="p"/>
      </w:pPr>
      <w:r>
        <w:rPr>
          <w:color w:val="000000"/>
        </w:rPr>
        <w:t>EXPAND-NETWORK-NAME  &lt;name&gt;</w:t>
      </w:r>
    </w:p>
    <w:p w14:paraId="130761F3" w14:textId="77777777" w:rsidR="0039165C" w:rsidRDefault="00EE4FDA">
      <w:pPr>
        <w:pStyle w:val="p"/>
      </w:pPr>
      <w:r>
        <w:rPr>
          <w:color w:val="000000"/>
        </w:rPr>
        <w:t> </w:t>
      </w:r>
    </w:p>
    <w:p w14:paraId="1D455C7B" w14:textId="77777777" w:rsidR="0039165C" w:rsidRDefault="00EE4FDA">
      <w:pPr>
        <w:pStyle w:val="p"/>
      </w:pPr>
      <w:r>
        <w:rPr>
          <w:color w:val="000000"/>
        </w:rPr>
        <w:t>Specifies a unique name on an Expand network that MOMI uses to group systems for reporting purposes.</w:t>
      </w:r>
    </w:p>
    <w:p w14:paraId="08F98CD0" w14:textId="77777777" w:rsidR="0039165C" w:rsidRDefault="00EE4FDA">
      <w:pPr>
        <w:pStyle w:val="p"/>
      </w:pPr>
      <w:r>
        <w:rPr>
          <w:color w:val="000000"/>
        </w:rPr>
        <w:t> </w:t>
      </w:r>
    </w:p>
    <w:p w14:paraId="689BCEE4" w14:textId="77777777" w:rsidR="0039165C" w:rsidRDefault="00EE4FDA">
      <w:pPr>
        <w:pStyle w:val="p"/>
      </w:pPr>
      <w:r>
        <w:rPr>
          <w:color w:val="000000"/>
        </w:rPr>
        <w:t>The name may be up to eight characters.</w:t>
      </w:r>
    </w:p>
    <w:p w14:paraId="3C5CFE09" w14:textId="77777777" w:rsidR="0039165C" w:rsidRDefault="00EE4FDA">
      <w:pPr>
        <w:pStyle w:val="p"/>
      </w:pPr>
      <w:r>
        <w:rPr>
          <w:color w:val="000000"/>
        </w:rPr>
        <w:t> </w:t>
      </w:r>
    </w:p>
    <w:p w14:paraId="568A66C0" w14:textId="77777777" w:rsidR="0039165C" w:rsidRDefault="00EE4FDA">
      <w:pPr>
        <w:pStyle w:val="p"/>
      </w:pPr>
      <w:r>
        <w:rPr>
          <w:color w:val="000000"/>
        </w:rPr>
        <w:t>It is possible that a MOMI Client could be connected to more than one Expand network. For network diagram or other reporting purposes, MOMI needs to know how to group this information. This parameter provides that grouping.</w:t>
      </w:r>
    </w:p>
    <w:p w14:paraId="1694B888" w14:textId="77777777" w:rsidR="0039165C" w:rsidRDefault="00EE4FDA">
      <w:pPr>
        <w:pStyle w:val="p"/>
      </w:pPr>
      <w:r>
        <w:rPr>
          <w:color w:val="000000"/>
        </w:rPr>
        <w:t> </w:t>
      </w:r>
    </w:p>
    <w:p w14:paraId="6277F8A5" w14:textId="77777777" w:rsidR="0039165C" w:rsidRDefault="00EE4FDA">
      <w:pPr>
        <w:pStyle w:val="p"/>
      </w:pPr>
      <w:r>
        <w:rPr>
          <w:color w:val="000000"/>
        </w:rPr>
        <w:t>All MOMI servers in this 'network' must use the same name in order for the client to properly establish network node relationships.</w:t>
      </w:r>
    </w:p>
    <w:p w14:paraId="2F8AB778" w14:textId="77777777" w:rsidR="0039165C" w:rsidRDefault="00EE4FDA">
      <w:pPr>
        <w:pStyle w:val="p"/>
      </w:pPr>
      <w:r>
        <w:rPr>
          <w:color w:val="000000"/>
        </w:rPr>
        <w:t> </w:t>
      </w:r>
    </w:p>
    <w:p w14:paraId="77AD5526" w14:textId="77777777" w:rsidR="0039165C" w:rsidRDefault="00EE4FDA">
      <w:pPr>
        <w:pStyle w:val="p"/>
      </w:pPr>
      <w:r>
        <w:rPr>
          <w:color w:val="000000"/>
        </w:rPr>
        <w:t> </w:t>
      </w:r>
    </w:p>
    <w:p w14:paraId="4FA89BD9" w14:textId="77777777" w:rsidR="0039165C" w:rsidRDefault="00EE4FDA">
      <w:pPr>
        <w:pStyle w:val="p"/>
      </w:pPr>
      <w:r>
        <w:rPr>
          <w:rFonts w:ascii="Courier New" w:hAnsi="Courier New" w:cs="Courier New"/>
          <w:color w:val="000000"/>
        </w:rPr>
        <w:t>Example:</w:t>
      </w:r>
    </w:p>
    <w:p w14:paraId="126FB637" w14:textId="77777777" w:rsidR="0039165C" w:rsidRDefault="00EE4FDA">
      <w:pPr>
        <w:pStyle w:val="p"/>
      </w:pPr>
      <w:r>
        <w:rPr>
          <w:color w:val="000000"/>
        </w:rPr>
        <w:t> </w:t>
      </w:r>
    </w:p>
    <w:p w14:paraId="62AE2269" w14:textId="77777777" w:rsidR="0039165C" w:rsidRDefault="00EE4FDA">
      <w:pPr>
        <w:pStyle w:val="p2"/>
      </w:pPr>
      <w:r>
        <w:rPr>
          <w:rFonts w:ascii="Courier New" w:hAnsi="Courier New" w:cs="Courier New"/>
          <w:color w:val="000000"/>
        </w:rPr>
        <w:t>EXPAND-NETWORK-NAME USA               == network name USA</w:t>
      </w:r>
    </w:p>
    <w:p w14:paraId="4D6B0C75" w14:textId="77777777" w:rsidR="0039165C" w:rsidRDefault="00EE4FDA">
      <w:pPr>
        <w:pStyle w:val="p"/>
      </w:pPr>
      <w:r>
        <w:rPr>
          <w:color w:val="000000"/>
        </w:rPr>
        <w:t> </w:t>
      </w:r>
    </w:p>
    <w:p w14:paraId="1EC9B714" w14:textId="77777777" w:rsidR="0039165C" w:rsidRDefault="00921815">
      <w:pPr>
        <w:pStyle w:val="h4"/>
      </w:pPr>
      <w:r>
        <w:fldChar w:fldCharType="begin"/>
      </w:r>
      <w:r w:rsidR="00EE4FDA">
        <w:instrText xml:space="preserve"> XE "EXPAND-UPDATE-INTERVAL-ERR" </w:instrText>
      </w:r>
      <w:r>
        <w:fldChar w:fldCharType="end"/>
      </w:r>
      <w:bookmarkStart w:id="116" w:name="_Toc231902030"/>
      <w:r w:rsidR="00EE4FDA">
        <w:rPr>
          <w:color w:val="000000"/>
        </w:rPr>
        <w:t>EXPAND-UPDATE-INTERVAL-ERR</w:t>
      </w:r>
      <w:bookmarkEnd w:id="116"/>
    </w:p>
    <w:p w14:paraId="3B813430" w14:textId="77777777" w:rsidR="0039165C" w:rsidRDefault="00EE4FDA">
      <w:pPr>
        <w:pStyle w:val="p"/>
        <w:jc w:val="right"/>
      </w:pPr>
      <w:r>
        <w:rPr>
          <w:color w:val="000000"/>
        </w:rPr>
        <w:t>(Default = 30)</w:t>
      </w:r>
    </w:p>
    <w:p w14:paraId="66BBD892" w14:textId="77777777" w:rsidR="0039165C" w:rsidRDefault="00EE4FDA">
      <w:pPr>
        <w:pStyle w:val="p"/>
      </w:pPr>
      <w:r>
        <w:rPr>
          <w:color w:val="000000"/>
        </w:rPr>
        <w:t>EXPAND-UPDATE-INTERVAL-ERR  &lt;seconds&gt;</w:t>
      </w:r>
    </w:p>
    <w:p w14:paraId="4F704FA6" w14:textId="77777777" w:rsidR="0039165C" w:rsidRDefault="00EE4FDA">
      <w:pPr>
        <w:pStyle w:val="p"/>
      </w:pPr>
      <w:r>
        <w:rPr>
          <w:color w:val="000000"/>
        </w:rPr>
        <w:t> </w:t>
      </w:r>
    </w:p>
    <w:p w14:paraId="22AC81C0" w14:textId="77777777" w:rsidR="0039165C" w:rsidRDefault="00EE4FDA">
      <w:pPr>
        <w:pStyle w:val="p"/>
      </w:pPr>
      <w:r>
        <w:rPr>
          <w:color w:val="000000"/>
        </w:rPr>
        <w:t>Specifies the frequency in seconds in which Expand objects are updated after an error condition has been detected.</w:t>
      </w:r>
    </w:p>
    <w:p w14:paraId="4EFA728C" w14:textId="77777777" w:rsidR="0039165C" w:rsidRDefault="00EE4FDA">
      <w:pPr>
        <w:pStyle w:val="p"/>
      </w:pPr>
      <w:r>
        <w:rPr>
          <w:color w:val="000000"/>
        </w:rPr>
        <w:t> </w:t>
      </w:r>
    </w:p>
    <w:p w14:paraId="79094FDB" w14:textId="77777777" w:rsidR="0039165C" w:rsidRDefault="00EE4FDA">
      <w:pPr>
        <w:pStyle w:val="p"/>
      </w:pPr>
      <w:r>
        <w:rPr>
          <w:color w:val="000000"/>
        </w:rPr>
        <w:t>By default, MOMI uses a faster update interval during error conditions such as when a line or path down are present. This allows MOMI to report updates more quickly. After the error condition is corrected and detected by MOMI, the normal update interval is used.</w:t>
      </w:r>
    </w:p>
    <w:p w14:paraId="75496D15" w14:textId="77777777" w:rsidR="0039165C" w:rsidRDefault="00EE4FDA">
      <w:pPr>
        <w:pStyle w:val="p"/>
      </w:pPr>
      <w:r>
        <w:rPr>
          <w:color w:val="000000"/>
        </w:rPr>
        <w:t> </w:t>
      </w:r>
    </w:p>
    <w:p w14:paraId="1CEAA775" w14:textId="77777777" w:rsidR="0039165C" w:rsidRDefault="00EE4FDA">
      <w:pPr>
        <w:pStyle w:val="p"/>
      </w:pPr>
      <w:r>
        <w:rPr>
          <w:color w:val="000000"/>
        </w:rPr>
        <w:t xml:space="preserve">See the parameter </w:t>
      </w:r>
      <w:hyperlink w:anchor="_Ref-181299113" w:history="1">
        <w:r>
          <w:rPr>
            <w:color w:val="0000FF"/>
            <w:u w:val="single"/>
          </w:rPr>
          <w:t>EXPAND-UPDATE-INTERVAL</w:t>
        </w:r>
      </w:hyperlink>
      <w:r>
        <w:rPr>
          <w:color w:val="000000"/>
        </w:rPr>
        <w:t xml:space="preserve"> for additional considerations</w:t>
      </w:r>
    </w:p>
    <w:p w14:paraId="7126EB79" w14:textId="77777777" w:rsidR="0039165C" w:rsidRDefault="00EE4FDA">
      <w:pPr>
        <w:pStyle w:val="p"/>
      </w:pPr>
      <w:r>
        <w:rPr>
          <w:color w:val="000000"/>
        </w:rPr>
        <w:t> </w:t>
      </w:r>
    </w:p>
    <w:p w14:paraId="7D247518" w14:textId="77777777" w:rsidR="0039165C" w:rsidRDefault="00EE4FDA">
      <w:pPr>
        <w:pStyle w:val="p"/>
      </w:pPr>
      <w:r>
        <w:rPr>
          <w:color w:val="000000"/>
        </w:rPr>
        <w:t> </w:t>
      </w:r>
    </w:p>
    <w:p w14:paraId="7AAD0889" w14:textId="77777777" w:rsidR="0039165C" w:rsidRDefault="00EE4FDA">
      <w:pPr>
        <w:pStyle w:val="p"/>
      </w:pPr>
      <w:r>
        <w:rPr>
          <w:rFonts w:ascii="Courier New" w:hAnsi="Courier New" w:cs="Courier New"/>
          <w:color w:val="000000"/>
        </w:rPr>
        <w:t>Example:</w:t>
      </w:r>
    </w:p>
    <w:p w14:paraId="5B2D627C" w14:textId="77777777" w:rsidR="0039165C" w:rsidRDefault="00EE4FDA">
      <w:pPr>
        <w:pStyle w:val="p"/>
      </w:pPr>
      <w:r>
        <w:rPr>
          <w:color w:val="000000"/>
        </w:rPr>
        <w:t> </w:t>
      </w:r>
    </w:p>
    <w:p w14:paraId="77280C7B" w14:textId="77777777" w:rsidR="0039165C" w:rsidRDefault="00EE4FDA">
      <w:pPr>
        <w:pStyle w:val="p2"/>
      </w:pPr>
      <w:r>
        <w:rPr>
          <w:rFonts w:ascii="Courier New" w:hAnsi="Courier New" w:cs="Courier New"/>
          <w:color w:val="000000"/>
        </w:rPr>
        <w:t>                                == update every 15 seconds  </w:t>
      </w:r>
    </w:p>
    <w:p w14:paraId="5673B7EE" w14:textId="77777777" w:rsidR="0039165C" w:rsidRDefault="00EE4FDA">
      <w:pPr>
        <w:pStyle w:val="p2"/>
      </w:pPr>
      <w:r>
        <w:rPr>
          <w:rFonts w:ascii="Courier New" w:hAnsi="Courier New" w:cs="Courier New"/>
          <w:color w:val="000000"/>
        </w:rPr>
        <w:t>EXPAND-UPDATE-INTERVAL-ERR 15</w:t>
      </w:r>
    </w:p>
    <w:bookmarkStart w:id="117" w:name="_Ref-181299113"/>
    <w:p w14:paraId="3063F902" w14:textId="77777777" w:rsidR="0039165C" w:rsidRDefault="00921815">
      <w:pPr>
        <w:pStyle w:val="h4"/>
      </w:pPr>
      <w:r>
        <w:fldChar w:fldCharType="begin"/>
      </w:r>
      <w:r w:rsidR="00EE4FDA">
        <w:instrText xml:space="preserve"> XE "EXPAND-UPDATE-INTERVAL" </w:instrText>
      </w:r>
      <w:r>
        <w:fldChar w:fldCharType="end"/>
      </w:r>
      <w:bookmarkStart w:id="118" w:name="_Toc231902031"/>
      <w:r w:rsidR="00EE4FDA">
        <w:rPr>
          <w:color w:val="000000"/>
        </w:rPr>
        <w:t>EXPAND-UPDATE-INTERVAL</w:t>
      </w:r>
      <w:bookmarkEnd w:id="118"/>
    </w:p>
    <w:bookmarkEnd w:id="117"/>
    <w:p w14:paraId="06548983" w14:textId="77777777" w:rsidR="0039165C" w:rsidRDefault="00EE4FDA">
      <w:pPr>
        <w:pStyle w:val="p"/>
        <w:jc w:val="right"/>
      </w:pPr>
      <w:r>
        <w:rPr>
          <w:color w:val="000000"/>
        </w:rPr>
        <w:t>(Default = 60)</w:t>
      </w:r>
    </w:p>
    <w:p w14:paraId="742C1A83" w14:textId="77777777" w:rsidR="0039165C" w:rsidRDefault="00EE4FDA">
      <w:pPr>
        <w:pStyle w:val="p"/>
      </w:pPr>
      <w:r>
        <w:rPr>
          <w:color w:val="000000"/>
        </w:rPr>
        <w:t>EXPAND-UPDATE-INTERVAL  &lt;seconds&gt;</w:t>
      </w:r>
    </w:p>
    <w:p w14:paraId="5B020F12" w14:textId="77777777" w:rsidR="0039165C" w:rsidRDefault="00EE4FDA">
      <w:pPr>
        <w:pStyle w:val="p"/>
      </w:pPr>
      <w:r>
        <w:rPr>
          <w:color w:val="000000"/>
        </w:rPr>
        <w:t> </w:t>
      </w:r>
    </w:p>
    <w:p w14:paraId="79090C90" w14:textId="77777777" w:rsidR="0039165C" w:rsidRDefault="00EE4FDA">
      <w:pPr>
        <w:pStyle w:val="p"/>
      </w:pPr>
      <w:r>
        <w:rPr>
          <w:color w:val="000000"/>
        </w:rPr>
        <w:t>Specifies the frequency in seconds in which Expand objects are updated. The higher the value, the longer in-between updates.</w:t>
      </w:r>
    </w:p>
    <w:p w14:paraId="6B33E725" w14:textId="77777777" w:rsidR="0039165C" w:rsidRDefault="00EE4FDA">
      <w:pPr>
        <w:pStyle w:val="p"/>
      </w:pPr>
      <w:r>
        <w:rPr>
          <w:color w:val="000000"/>
        </w:rPr>
        <w:t> </w:t>
      </w:r>
    </w:p>
    <w:p w14:paraId="413779F1" w14:textId="77777777" w:rsidR="0039165C" w:rsidRDefault="00EE4FDA">
      <w:pPr>
        <w:pStyle w:val="p"/>
      </w:pPr>
      <w:r>
        <w:rPr>
          <w:color w:val="000000"/>
        </w:rPr>
        <w:t>Lower values result in more frequent updates, but result in higher CPU usage.</w:t>
      </w:r>
    </w:p>
    <w:p w14:paraId="084DE400" w14:textId="77777777" w:rsidR="0039165C" w:rsidRDefault="00EE4FDA">
      <w:pPr>
        <w:pStyle w:val="p"/>
      </w:pPr>
      <w:r>
        <w:rPr>
          <w:color w:val="000000"/>
        </w:rPr>
        <w:t> </w:t>
      </w:r>
    </w:p>
    <w:p w14:paraId="2F30987C" w14:textId="77777777" w:rsidR="0039165C" w:rsidRDefault="00EE4FDA">
      <w:pPr>
        <w:pStyle w:val="p"/>
      </w:pPr>
      <w:r>
        <w:rPr>
          <w:color w:val="000000"/>
        </w:rPr>
        <w:t>The time spent gathering data also lengthens the update frequency.</w:t>
      </w:r>
    </w:p>
    <w:p w14:paraId="7656A7A2" w14:textId="77777777" w:rsidR="0039165C" w:rsidRDefault="00EE4FDA">
      <w:pPr>
        <w:pStyle w:val="p"/>
      </w:pPr>
      <w:r>
        <w:rPr>
          <w:color w:val="000000"/>
        </w:rPr>
        <w:t> </w:t>
      </w:r>
    </w:p>
    <w:p w14:paraId="7569E2D7" w14:textId="77777777" w:rsidR="0039165C" w:rsidRDefault="00EE4FDA">
      <w:pPr>
        <w:pStyle w:val="p"/>
      </w:pPr>
      <w:r>
        <w:rPr>
          <w:color w:val="000000"/>
        </w:rPr>
        <w:t> </w:t>
      </w:r>
    </w:p>
    <w:p w14:paraId="7A304F02" w14:textId="77777777" w:rsidR="0039165C" w:rsidRDefault="00EE4FDA">
      <w:pPr>
        <w:pStyle w:val="p"/>
      </w:pPr>
      <w:r>
        <w:rPr>
          <w:rFonts w:ascii="Courier New" w:hAnsi="Courier New" w:cs="Courier New"/>
          <w:color w:val="000000"/>
        </w:rPr>
        <w:t>Example:</w:t>
      </w:r>
    </w:p>
    <w:p w14:paraId="2A53F823" w14:textId="77777777" w:rsidR="0039165C" w:rsidRDefault="00EE4FDA">
      <w:pPr>
        <w:pStyle w:val="p"/>
      </w:pPr>
      <w:r>
        <w:rPr>
          <w:rFonts w:ascii="Courier New" w:hAnsi="Courier New" w:cs="Courier New"/>
          <w:color w:val="000000"/>
        </w:rPr>
        <w:t> </w:t>
      </w:r>
    </w:p>
    <w:p w14:paraId="72632CA8" w14:textId="77777777" w:rsidR="0039165C" w:rsidRDefault="00EE4FDA">
      <w:pPr>
        <w:pStyle w:val="p2"/>
      </w:pPr>
      <w:r>
        <w:rPr>
          <w:rFonts w:ascii="Courier New" w:hAnsi="Courier New" w:cs="Courier New"/>
          <w:color w:val="000000"/>
        </w:rPr>
        <w:t>                                == update every 30 seconds  </w:t>
      </w:r>
    </w:p>
    <w:p w14:paraId="61B50FFB" w14:textId="77777777" w:rsidR="0039165C" w:rsidRDefault="00EE4FDA">
      <w:pPr>
        <w:pStyle w:val="p2"/>
      </w:pPr>
      <w:r>
        <w:rPr>
          <w:rFonts w:ascii="Courier New" w:hAnsi="Courier New" w:cs="Courier New"/>
          <w:color w:val="000000"/>
        </w:rPr>
        <w:t>EXPAND-UPDATE-INTERVAL 30</w:t>
      </w:r>
    </w:p>
    <w:p w14:paraId="7A330033" w14:textId="77777777" w:rsidR="0039165C" w:rsidRDefault="00EE4FDA">
      <w:pPr>
        <w:pStyle w:val="p"/>
      </w:pPr>
      <w:r>
        <w:rPr>
          <w:color w:val="000000"/>
        </w:rPr>
        <w:t> </w:t>
      </w:r>
    </w:p>
    <w:bookmarkStart w:id="119" w:name="_Ref32810643"/>
    <w:p w14:paraId="119B9393" w14:textId="77777777" w:rsidR="0039165C" w:rsidRDefault="00921815">
      <w:pPr>
        <w:pStyle w:val="h4"/>
      </w:pPr>
      <w:r>
        <w:fldChar w:fldCharType="begin"/>
      </w:r>
      <w:r w:rsidR="00EE4FDA">
        <w:instrText xml:space="preserve"> XE "FNAME-SPOOLER-n" </w:instrText>
      </w:r>
      <w:r>
        <w:fldChar w:fldCharType="end"/>
      </w:r>
      <w:bookmarkStart w:id="120" w:name="_Toc231902032"/>
      <w:r w:rsidR="00EE4FDA">
        <w:rPr>
          <w:color w:val="000000"/>
        </w:rPr>
        <w:t>FNAME-SPOOLER-n</w:t>
      </w:r>
      <w:bookmarkEnd w:id="120"/>
    </w:p>
    <w:bookmarkEnd w:id="119"/>
    <w:p w14:paraId="18792960" w14:textId="77777777" w:rsidR="0039165C" w:rsidRDefault="00EE4FDA">
      <w:pPr>
        <w:pStyle w:val="p"/>
        <w:jc w:val="right"/>
      </w:pPr>
      <w:r>
        <w:rPr>
          <w:color w:val="000000"/>
        </w:rPr>
        <w:t xml:space="preserve">(Default = $SYSTEM.SYSTEM.SPOOL) </w:t>
      </w:r>
    </w:p>
    <w:p w14:paraId="7B34F979" w14:textId="77777777" w:rsidR="0039165C" w:rsidRDefault="00EE4FDA">
      <w:pPr>
        <w:pStyle w:val="p"/>
      </w:pPr>
      <w:r>
        <w:rPr>
          <w:color w:val="000000"/>
        </w:rPr>
        <w:t>FNAME-SPOOLER-n  &lt;object-file-name-pattern&gt;</w:t>
      </w:r>
    </w:p>
    <w:p w14:paraId="3A53A09A" w14:textId="77777777" w:rsidR="0039165C" w:rsidRDefault="00EE4FDA">
      <w:pPr>
        <w:pStyle w:val="p"/>
      </w:pPr>
      <w:r>
        <w:rPr>
          <w:color w:val="000000"/>
        </w:rPr>
        <w:t> </w:t>
      </w:r>
    </w:p>
    <w:p w14:paraId="35450159" w14:textId="77777777" w:rsidR="0039165C" w:rsidRDefault="00EE4FDA">
      <w:pPr>
        <w:pStyle w:val="p"/>
      </w:pPr>
      <w:r>
        <w:rPr>
          <w:color w:val="000000"/>
        </w:rPr>
        <w:t>Specifies the standard SPOOLER supervisor object file name. MOMI identifies SPOOLER subsystems by object file name.</w:t>
      </w:r>
    </w:p>
    <w:p w14:paraId="33517F29" w14:textId="77777777" w:rsidR="0039165C" w:rsidRDefault="00EE4FDA">
      <w:pPr>
        <w:pStyle w:val="p"/>
      </w:pPr>
      <w:r>
        <w:rPr>
          <w:color w:val="000000"/>
        </w:rPr>
        <w:t> </w:t>
      </w:r>
    </w:p>
    <w:p w14:paraId="58881AD7" w14:textId="77777777" w:rsidR="0039165C" w:rsidRDefault="00EE4FDA">
      <w:pPr>
        <w:pStyle w:val="p"/>
      </w:pPr>
      <w:r>
        <w:rPr>
          <w:color w:val="000000"/>
        </w:rPr>
        <w:t>Usage of this parameter will override the default value. If the default is required along with other entries, at least two entries are required (see example below).</w:t>
      </w:r>
    </w:p>
    <w:p w14:paraId="787A86DD" w14:textId="77777777" w:rsidR="0039165C" w:rsidRDefault="00EE4FDA">
      <w:pPr>
        <w:pStyle w:val="p"/>
      </w:pPr>
      <w:r>
        <w:rPr>
          <w:color w:val="000000"/>
        </w:rPr>
        <w:t> </w:t>
      </w:r>
    </w:p>
    <w:p w14:paraId="0F94C78C" w14:textId="77777777" w:rsidR="0039165C" w:rsidRDefault="00EE4FDA">
      <w:pPr>
        <w:pStyle w:val="p"/>
      </w:pPr>
      <w:r>
        <w:rPr>
          <w:color w:val="000000"/>
        </w:rPr>
        <w:t>Multiple file names may be specified when more than one object file is in use, such as during a version upgrade. A file name pattern may also be specified</w:t>
      </w:r>
    </w:p>
    <w:p w14:paraId="59B7F1B1" w14:textId="77777777" w:rsidR="0039165C" w:rsidRDefault="00EE4FDA">
      <w:pPr>
        <w:pStyle w:val="p"/>
      </w:pPr>
      <w:r>
        <w:rPr>
          <w:color w:val="000000"/>
        </w:rPr>
        <w:t> </w:t>
      </w:r>
    </w:p>
    <w:p w14:paraId="00BFF71C" w14:textId="77777777" w:rsidR="0039165C" w:rsidRDefault="00EE4FDA">
      <w:pPr>
        <w:pStyle w:val="p"/>
      </w:pPr>
      <w:r>
        <w:rPr>
          <w:color w:val="000000"/>
        </w:rPr>
        <w:t>The n in the parameter name provides a means to create unique parameter names. Up to 9 object file names may be specified.</w:t>
      </w:r>
    </w:p>
    <w:p w14:paraId="5F779E8C" w14:textId="77777777" w:rsidR="0039165C" w:rsidRDefault="00EE4FDA">
      <w:pPr>
        <w:pStyle w:val="p"/>
      </w:pPr>
      <w:r>
        <w:rPr>
          <w:color w:val="000000"/>
        </w:rPr>
        <w:t> </w:t>
      </w:r>
    </w:p>
    <w:p w14:paraId="0B0A559A" w14:textId="77777777" w:rsidR="0039165C" w:rsidRDefault="00EE4FDA">
      <w:pPr>
        <w:pStyle w:val="p"/>
      </w:pPr>
      <w:r>
        <w:rPr>
          <w:color w:val="000000"/>
        </w:rPr>
        <w:t> </w:t>
      </w:r>
    </w:p>
    <w:p w14:paraId="2682B3BD" w14:textId="77777777" w:rsidR="0039165C" w:rsidRDefault="00EE4FDA">
      <w:pPr>
        <w:pStyle w:val="p"/>
      </w:pPr>
      <w:r>
        <w:rPr>
          <w:rFonts w:ascii="Courier New" w:hAnsi="Courier New" w:cs="Courier New"/>
          <w:color w:val="000000"/>
        </w:rPr>
        <w:t>Examples:</w:t>
      </w:r>
    </w:p>
    <w:p w14:paraId="7F361560" w14:textId="77777777" w:rsidR="0039165C" w:rsidRDefault="00EE4FDA">
      <w:pPr>
        <w:pStyle w:val="p"/>
      </w:pPr>
      <w:r>
        <w:rPr>
          <w:rFonts w:ascii="Courier New" w:hAnsi="Courier New" w:cs="Courier New"/>
          <w:color w:val="000000"/>
        </w:rPr>
        <w:t> </w:t>
      </w:r>
    </w:p>
    <w:p w14:paraId="58DEFB29" w14:textId="77777777" w:rsidR="0039165C" w:rsidRDefault="00EE4FDA">
      <w:pPr>
        <w:pStyle w:val="p"/>
      </w:pPr>
      <w:r>
        <w:rPr>
          <w:rFonts w:ascii="Courier New" w:hAnsi="Courier New" w:cs="Courier New"/>
          <w:color w:val="000000"/>
        </w:rPr>
        <w:t>   </w:t>
      </w:r>
      <w:r>
        <w:rPr>
          <w:rStyle w:val="span5"/>
        </w:rPr>
        <w:t>                             == Define spooler supervisor files</w:t>
      </w:r>
    </w:p>
    <w:p w14:paraId="7D563453" w14:textId="77777777" w:rsidR="0039165C" w:rsidRDefault="00EE4FDA">
      <w:pPr>
        <w:pStyle w:val="p2"/>
      </w:pPr>
      <w:r>
        <w:rPr>
          <w:rFonts w:ascii="Courier New" w:hAnsi="Courier New" w:cs="Courier New"/>
          <w:color w:val="000000"/>
        </w:rPr>
        <w:t>FNAME-SPOOLER-1 $SYSTEM.SYSTEM.SPOOL</w:t>
      </w:r>
    </w:p>
    <w:p w14:paraId="6F224B96" w14:textId="77777777" w:rsidR="0039165C" w:rsidRDefault="00EE4FDA">
      <w:pPr>
        <w:pStyle w:val="p2"/>
      </w:pPr>
      <w:r>
        <w:rPr>
          <w:rFonts w:ascii="Courier New" w:hAnsi="Courier New" w:cs="Courier New"/>
          <w:color w:val="000000"/>
        </w:rPr>
        <w:t> </w:t>
      </w:r>
    </w:p>
    <w:p w14:paraId="11BAA804" w14:textId="77777777" w:rsidR="0039165C" w:rsidRDefault="00EE4FDA">
      <w:pPr>
        <w:pStyle w:val="p2"/>
      </w:pPr>
      <w:r>
        <w:rPr>
          <w:rFonts w:ascii="Courier New" w:hAnsi="Courier New" w:cs="Courier New"/>
          <w:color w:val="000000"/>
        </w:rPr>
        <w:t>FNAME-SPOOLER-2 $DATA1.SPLFILES.SPOOL</w:t>
      </w:r>
    </w:p>
    <w:p w14:paraId="40CC51EF" w14:textId="77777777" w:rsidR="0039165C" w:rsidRDefault="00EE4FDA">
      <w:pPr>
        <w:pStyle w:val="p2"/>
      </w:pPr>
      <w:r>
        <w:rPr>
          <w:rFonts w:ascii="Courier New" w:hAnsi="Courier New" w:cs="Courier New"/>
          <w:color w:val="000000"/>
        </w:rPr>
        <w:t> </w:t>
      </w:r>
    </w:p>
    <w:bookmarkStart w:id="121" w:name="_Ref1188695164"/>
    <w:p w14:paraId="7970054D" w14:textId="77777777" w:rsidR="0039165C" w:rsidRDefault="00921815">
      <w:pPr>
        <w:pStyle w:val="h4"/>
      </w:pPr>
      <w:r>
        <w:fldChar w:fldCharType="begin"/>
      </w:r>
      <w:r w:rsidR="00EE4FDA">
        <w:instrText xml:space="preserve"> XE "FNAME-SPOOLER-PLUS-n" </w:instrText>
      </w:r>
      <w:r>
        <w:fldChar w:fldCharType="end"/>
      </w:r>
      <w:bookmarkStart w:id="122" w:name="_Toc231902033"/>
      <w:r w:rsidR="00EE4FDA">
        <w:rPr>
          <w:color w:val="000000"/>
        </w:rPr>
        <w:t>FNAME-SPOOLER-PLUS-n</w:t>
      </w:r>
      <w:bookmarkEnd w:id="122"/>
    </w:p>
    <w:bookmarkEnd w:id="121"/>
    <w:p w14:paraId="5988661D" w14:textId="77777777" w:rsidR="0039165C" w:rsidRDefault="00EE4FDA">
      <w:pPr>
        <w:pStyle w:val="p"/>
        <w:jc w:val="right"/>
      </w:pPr>
      <w:r>
        <w:rPr>
          <w:color w:val="000000"/>
        </w:rPr>
        <w:t>(Default = none)</w:t>
      </w:r>
    </w:p>
    <w:p w14:paraId="60C24C36" w14:textId="77777777" w:rsidR="0039165C" w:rsidRDefault="00EE4FDA">
      <w:pPr>
        <w:pStyle w:val="p"/>
      </w:pPr>
      <w:r>
        <w:rPr>
          <w:color w:val="000000"/>
        </w:rPr>
        <w:t>FNAME-SPOOLER-PLUS-n  &lt;object-file-name-pattern&gt;</w:t>
      </w:r>
    </w:p>
    <w:p w14:paraId="18F2A01E" w14:textId="77777777" w:rsidR="0039165C" w:rsidRDefault="00EE4FDA">
      <w:pPr>
        <w:pStyle w:val="p"/>
      </w:pPr>
      <w:r>
        <w:rPr>
          <w:color w:val="000000"/>
        </w:rPr>
        <w:t> </w:t>
      </w:r>
    </w:p>
    <w:p w14:paraId="2EF552FA" w14:textId="77777777" w:rsidR="0039165C" w:rsidRDefault="00EE4FDA">
      <w:pPr>
        <w:pStyle w:val="p"/>
      </w:pPr>
      <w:r>
        <w:rPr>
          <w:color w:val="000000"/>
        </w:rPr>
        <w:t>Specifies the SPOOLER 'plus' supervisor object file name. MOMI identifies SPOOLER subsystems by object file name.</w:t>
      </w:r>
    </w:p>
    <w:p w14:paraId="147CFD84" w14:textId="77777777" w:rsidR="0039165C" w:rsidRDefault="00EE4FDA">
      <w:pPr>
        <w:pStyle w:val="p"/>
      </w:pPr>
      <w:r>
        <w:rPr>
          <w:color w:val="000000"/>
        </w:rPr>
        <w:t> </w:t>
      </w:r>
    </w:p>
    <w:p w14:paraId="1A166960" w14:textId="77777777" w:rsidR="0039165C" w:rsidRDefault="00EE4FDA">
      <w:pPr>
        <w:pStyle w:val="p"/>
      </w:pPr>
      <w:r>
        <w:rPr>
          <w:color w:val="000000"/>
        </w:rPr>
        <w:t>Use of this parameter is required to identify a SPOOLER 'plus' subsystem. SPOOLER 'plus' is an optional product that requires certain changes in the access method versus the standard SPOOLER.</w:t>
      </w:r>
    </w:p>
    <w:p w14:paraId="68D55918" w14:textId="77777777" w:rsidR="0039165C" w:rsidRDefault="00EE4FDA">
      <w:pPr>
        <w:pStyle w:val="p"/>
      </w:pPr>
      <w:r>
        <w:rPr>
          <w:color w:val="000000"/>
        </w:rPr>
        <w:t> </w:t>
      </w:r>
    </w:p>
    <w:p w14:paraId="5BC7EA06" w14:textId="77777777" w:rsidR="0039165C" w:rsidRDefault="00EE4FDA">
      <w:pPr>
        <w:pStyle w:val="p"/>
      </w:pPr>
      <w:r>
        <w:rPr>
          <w:color w:val="000000"/>
        </w:rPr>
        <w:t>Multiple file names may be specified when more than one object file is in use, such as during a version upgrade. A file name pattern may also be specified.</w:t>
      </w:r>
    </w:p>
    <w:p w14:paraId="1F69CF22" w14:textId="77777777" w:rsidR="0039165C" w:rsidRDefault="00EE4FDA">
      <w:pPr>
        <w:pStyle w:val="p"/>
      </w:pPr>
      <w:r>
        <w:rPr>
          <w:color w:val="000000"/>
        </w:rPr>
        <w:t> </w:t>
      </w:r>
    </w:p>
    <w:p w14:paraId="393C14DB" w14:textId="77777777" w:rsidR="0039165C" w:rsidRDefault="00EE4FDA">
      <w:pPr>
        <w:pStyle w:val="p"/>
      </w:pPr>
      <w:r>
        <w:rPr>
          <w:color w:val="000000"/>
        </w:rPr>
        <w:t>The n in the parameter name provides a means to create unique parameter names. Up to 9 object file names may be specified.</w:t>
      </w:r>
    </w:p>
    <w:p w14:paraId="50F8F6AA" w14:textId="77777777" w:rsidR="0039165C" w:rsidRDefault="00EE4FDA">
      <w:pPr>
        <w:pStyle w:val="p"/>
      </w:pPr>
      <w:r>
        <w:rPr>
          <w:color w:val="000000"/>
        </w:rPr>
        <w:t> </w:t>
      </w:r>
    </w:p>
    <w:p w14:paraId="7A1BC12E" w14:textId="77777777" w:rsidR="0039165C" w:rsidRDefault="00EE4FDA">
      <w:pPr>
        <w:pStyle w:val="p"/>
      </w:pPr>
      <w:r>
        <w:rPr>
          <w:rFonts w:ascii="Courier New" w:hAnsi="Courier New" w:cs="Courier New"/>
          <w:color w:val="000000"/>
        </w:rPr>
        <w:t> </w:t>
      </w:r>
    </w:p>
    <w:p w14:paraId="15CEF15B" w14:textId="77777777" w:rsidR="0039165C" w:rsidRDefault="00EE4FDA">
      <w:pPr>
        <w:pStyle w:val="p"/>
      </w:pPr>
      <w:r>
        <w:rPr>
          <w:rFonts w:ascii="Courier New" w:hAnsi="Courier New" w:cs="Courier New"/>
          <w:color w:val="000000"/>
        </w:rPr>
        <w:t>Examples:</w:t>
      </w:r>
    </w:p>
    <w:p w14:paraId="3F0DFC69" w14:textId="77777777" w:rsidR="0039165C" w:rsidRDefault="00EE4FDA">
      <w:pPr>
        <w:pStyle w:val="p2"/>
      </w:pPr>
      <w:r>
        <w:rPr>
          <w:rFonts w:ascii="Courier New" w:hAnsi="Courier New" w:cs="Courier New"/>
          <w:color w:val="000000"/>
        </w:rPr>
        <w:t>FNAME-SPOOLER-PLUS-1   $SYSTEM.SPLUS.SPOOL</w:t>
      </w:r>
    </w:p>
    <w:p w14:paraId="16992582" w14:textId="77777777" w:rsidR="0039165C" w:rsidRDefault="00EE4FDA">
      <w:pPr>
        <w:pStyle w:val="p2"/>
      </w:pPr>
      <w:r>
        <w:rPr>
          <w:rFonts w:ascii="Courier New" w:hAnsi="Courier New" w:cs="Courier New"/>
          <w:color w:val="000000"/>
        </w:rPr>
        <w:t>FNAME-SPOOLER-PLUS-2   $*.*.SPOOL</w:t>
      </w:r>
    </w:p>
    <w:p w14:paraId="0C40AC25" w14:textId="77777777" w:rsidR="0039165C" w:rsidRDefault="00EE4FDA">
      <w:pPr>
        <w:pStyle w:val="p2"/>
      </w:pPr>
      <w:r>
        <w:rPr>
          <w:color w:val="000000"/>
        </w:rPr>
        <w:t> </w:t>
      </w:r>
    </w:p>
    <w:bookmarkStart w:id="123" w:name="_Ref-252876252"/>
    <w:p w14:paraId="2818B899" w14:textId="77777777" w:rsidR="0039165C" w:rsidRDefault="00921815">
      <w:pPr>
        <w:pStyle w:val="h4"/>
      </w:pPr>
      <w:r>
        <w:fldChar w:fldCharType="begin"/>
      </w:r>
      <w:r w:rsidR="00EE4FDA">
        <w:instrText xml:space="preserve"> XE "HSTnnDB-DELETE-TIME" </w:instrText>
      </w:r>
      <w:r>
        <w:fldChar w:fldCharType="end"/>
      </w:r>
      <w:bookmarkStart w:id="124" w:name="_Toc231902034"/>
      <w:r w:rsidR="00EE4FDA">
        <w:rPr>
          <w:color w:val="000000"/>
        </w:rPr>
        <w:t>HSTnnDB-DELETE-TIME</w:t>
      </w:r>
      <w:bookmarkEnd w:id="124"/>
    </w:p>
    <w:bookmarkEnd w:id="123"/>
    <w:p w14:paraId="576E7F0D" w14:textId="77777777" w:rsidR="0039165C" w:rsidRDefault="00EE4FDA">
      <w:pPr>
        <w:pStyle w:val="p"/>
        <w:jc w:val="right"/>
      </w:pPr>
      <w:r>
        <w:rPr>
          <w:color w:val="000000"/>
        </w:rPr>
        <w:t xml:space="preserve">  </w:t>
      </w:r>
      <w:r>
        <w:rPr>
          <w:rStyle w:val="span4"/>
        </w:rPr>
        <w:t>(revised in server version 5.20 or later)</w:t>
      </w:r>
    </w:p>
    <w:p w14:paraId="450CFBC6" w14:textId="77777777" w:rsidR="0039165C" w:rsidRDefault="00921815">
      <w:pPr>
        <w:pStyle w:val="p"/>
      </w:pPr>
      <w:r>
        <w:fldChar w:fldCharType="begin"/>
      </w:r>
      <w:r w:rsidR="00EE4FDA">
        <w:instrText xml:space="preserve"> XE "HST01DB-DELETE-TIME" </w:instrText>
      </w:r>
      <w:r>
        <w:fldChar w:fldCharType="end"/>
      </w:r>
      <w:r w:rsidR="00EE4FDA">
        <w:rPr>
          <w:color w:val="000000"/>
        </w:rPr>
        <w:t>HST01DB-DELETE-TIME  &lt;days&gt;   (default =  14)</w:t>
      </w:r>
    </w:p>
    <w:p w14:paraId="1E23C3E8" w14:textId="77777777" w:rsidR="0039165C" w:rsidRDefault="00921815">
      <w:pPr>
        <w:pStyle w:val="p"/>
      </w:pPr>
      <w:r>
        <w:fldChar w:fldCharType="begin"/>
      </w:r>
      <w:r w:rsidR="00EE4FDA">
        <w:instrText xml:space="preserve"> XE "HST02DB-DELETE-TIME" </w:instrText>
      </w:r>
      <w:r>
        <w:fldChar w:fldCharType="end"/>
      </w:r>
      <w:r w:rsidR="00EE4FDA">
        <w:rPr>
          <w:color w:val="000000"/>
        </w:rPr>
        <w:t>HST02DB-DELETE-TIME  &lt;days&gt;   (default =  28)</w:t>
      </w:r>
    </w:p>
    <w:p w14:paraId="5D1F611D" w14:textId="77777777" w:rsidR="0039165C" w:rsidRDefault="00921815">
      <w:pPr>
        <w:pStyle w:val="p"/>
      </w:pPr>
      <w:r>
        <w:fldChar w:fldCharType="begin"/>
      </w:r>
      <w:r w:rsidR="00EE4FDA">
        <w:instrText xml:space="preserve"> XE "HST03DB-DELETE-TIME" </w:instrText>
      </w:r>
      <w:r>
        <w:fldChar w:fldCharType="end"/>
      </w:r>
      <w:r w:rsidR="00EE4FDA">
        <w:rPr>
          <w:color w:val="000000"/>
        </w:rPr>
        <w:t>HST03DB-DELETE-TIME  &lt;days&gt;   (default =  60)</w:t>
      </w:r>
    </w:p>
    <w:p w14:paraId="17DD7A77" w14:textId="77777777" w:rsidR="0039165C" w:rsidRDefault="00921815">
      <w:pPr>
        <w:pStyle w:val="p"/>
      </w:pPr>
      <w:r>
        <w:fldChar w:fldCharType="begin"/>
      </w:r>
      <w:r w:rsidR="00EE4FDA">
        <w:instrText xml:space="preserve"> XE "HST04DB-DELETE-TIME" </w:instrText>
      </w:r>
      <w:r>
        <w:fldChar w:fldCharType="end"/>
      </w:r>
      <w:r w:rsidR="00EE4FDA">
        <w:rPr>
          <w:color w:val="000000"/>
        </w:rPr>
        <w:t>HST04DB-DELETE-TIME  &lt;days&gt;   (default = 600)</w:t>
      </w:r>
    </w:p>
    <w:p w14:paraId="26AFF469" w14:textId="77777777" w:rsidR="0039165C" w:rsidRDefault="00EE4FDA">
      <w:pPr>
        <w:pStyle w:val="p"/>
      </w:pPr>
      <w:r>
        <w:rPr>
          <w:color w:val="000000"/>
        </w:rPr>
        <w:t> </w:t>
      </w:r>
    </w:p>
    <w:p w14:paraId="47401711" w14:textId="77777777" w:rsidR="0039165C" w:rsidRDefault="00EE4FDA">
      <w:pPr>
        <w:pStyle w:val="p"/>
      </w:pPr>
      <w:r>
        <w:rPr>
          <w:color w:val="000000"/>
        </w:rPr>
        <w:t>Specifies how long (in days) data is retained before it is deleted from the history database. Another way to think about it is this value determines how far back history is allowed to accumulate.</w:t>
      </w:r>
    </w:p>
    <w:p w14:paraId="00C1C67D" w14:textId="77777777" w:rsidR="0039165C" w:rsidRDefault="00EE4FDA">
      <w:pPr>
        <w:pStyle w:val="p"/>
      </w:pPr>
      <w:r>
        <w:rPr>
          <w:color w:val="000000"/>
        </w:rPr>
        <w:t> </w:t>
      </w:r>
    </w:p>
    <w:p w14:paraId="24E85EB0" w14:textId="77777777" w:rsidR="0039165C" w:rsidRDefault="00EE4FDA">
      <w:pPr>
        <w:pStyle w:val="p"/>
      </w:pPr>
      <w:r>
        <w:rPr>
          <w:color w:val="000000"/>
        </w:rPr>
        <w:t>If the number of days specified is greater than zero, data is automatically deleted based on the specified time criteria.</w:t>
      </w:r>
    </w:p>
    <w:p w14:paraId="01853F0A" w14:textId="77777777" w:rsidR="0039165C" w:rsidRDefault="00EE4FDA">
      <w:pPr>
        <w:pStyle w:val="p"/>
      </w:pPr>
      <w:r>
        <w:rPr>
          <w:color w:val="000000"/>
        </w:rPr>
        <w:t> </w:t>
      </w:r>
    </w:p>
    <w:p w14:paraId="6FD00AFB" w14:textId="77777777" w:rsidR="0039165C" w:rsidRDefault="00EE4FDA">
      <w:pPr>
        <w:pStyle w:val="p"/>
      </w:pPr>
      <w:r>
        <w:rPr>
          <w:color w:val="000000"/>
        </w:rPr>
        <w:t>If the number of days specified is zero, data is not deleted from the file based on its age. This setting allows a history file to fill all its available file disk space. The oldest data in the file is automatically deleted to make room for new data.</w:t>
      </w:r>
    </w:p>
    <w:p w14:paraId="1B42250D" w14:textId="77777777" w:rsidR="0039165C" w:rsidRDefault="00EE4FDA">
      <w:pPr>
        <w:pStyle w:val="p"/>
      </w:pPr>
      <w:r>
        <w:rPr>
          <w:color w:val="000000"/>
        </w:rPr>
        <w:t> </w:t>
      </w:r>
    </w:p>
    <w:p w14:paraId="539433AC" w14:textId="77777777" w:rsidR="0039165C" w:rsidRDefault="00EE4FDA">
      <w:pPr>
        <w:pStyle w:val="p"/>
      </w:pPr>
      <w:r>
        <w:rPr>
          <w:color w:val="000000"/>
        </w:rPr>
        <w:t>If the number of days specified is -1, data is not deleted from the file based on its age and new data is no longer written to the file. This setting is provided to support the situation where it is necessary to examine a saved history file (usually in a second copy of the MOMI server environment).</w:t>
      </w:r>
    </w:p>
    <w:p w14:paraId="778F200D" w14:textId="77777777" w:rsidR="0039165C" w:rsidRDefault="00EE4FDA">
      <w:pPr>
        <w:pStyle w:val="p"/>
      </w:pPr>
      <w:r>
        <w:rPr>
          <w:color w:val="000000"/>
        </w:rPr>
        <w:t> </w:t>
      </w:r>
    </w:p>
    <w:p w14:paraId="48CD995E" w14:textId="77777777" w:rsidR="0039165C" w:rsidRDefault="00EE4FDA">
      <w:pPr>
        <w:pStyle w:val="p"/>
      </w:pPr>
      <w:r>
        <w:rPr>
          <w:color w:val="000000"/>
        </w:rPr>
        <w:t>When data is written to a history file but the file had reached its maximum capacity, either maximum number extents or no more disk space is available, MOMI automatically and always deletes the oldest data to make room for the new data. MOMI does not generate any out of disk space or file full messages.</w:t>
      </w:r>
    </w:p>
    <w:p w14:paraId="128194BA" w14:textId="77777777" w:rsidR="0039165C" w:rsidRDefault="00EE4FDA">
      <w:pPr>
        <w:pStyle w:val="p"/>
      </w:pPr>
      <w:r>
        <w:rPr>
          <w:color w:val="000000"/>
        </w:rPr>
        <w:t> </w:t>
      </w:r>
    </w:p>
    <w:p w14:paraId="1033546D" w14:textId="77777777" w:rsidR="0039165C" w:rsidRDefault="00EE4FDA">
      <w:pPr>
        <w:pStyle w:val="p"/>
      </w:pPr>
      <w:r>
        <w:rPr>
          <w:color w:val="000000"/>
        </w:rPr>
        <w:t> </w:t>
      </w:r>
    </w:p>
    <w:p w14:paraId="1C3A9D8F" w14:textId="77777777" w:rsidR="0039165C" w:rsidRDefault="00EE4FDA">
      <w:pPr>
        <w:pStyle w:val="p"/>
      </w:pPr>
      <w:r>
        <w:rPr>
          <w:rFonts w:ascii="Courier New" w:hAnsi="Courier New" w:cs="Courier New"/>
          <w:color w:val="000000"/>
        </w:rPr>
        <w:t>Examples:</w:t>
      </w:r>
    </w:p>
    <w:p w14:paraId="0FBB4720" w14:textId="77777777" w:rsidR="0039165C" w:rsidRDefault="00EE4FDA">
      <w:pPr>
        <w:pStyle w:val="p"/>
      </w:pPr>
      <w:r>
        <w:rPr>
          <w:color w:val="000000"/>
        </w:rPr>
        <w:t> </w:t>
      </w:r>
    </w:p>
    <w:p w14:paraId="1EA457BD" w14:textId="77777777" w:rsidR="0039165C" w:rsidRDefault="00EE4FDA">
      <w:pPr>
        <w:pStyle w:val="p2"/>
      </w:pPr>
      <w:r>
        <w:rPr>
          <w:rFonts w:ascii="Courier New" w:hAnsi="Courier New" w:cs="Courier New"/>
          <w:color w:val="000000"/>
        </w:rPr>
        <w:t>hst01db-delete-time 7    == keep HST01DB history 7 days</w:t>
      </w:r>
    </w:p>
    <w:p w14:paraId="21C6C195" w14:textId="77777777" w:rsidR="0039165C" w:rsidRDefault="00EE4FDA">
      <w:pPr>
        <w:pStyle w:val="p2"/>
      </w:pPr>
      <w:r>
        <w:rPr>
          <w:rFonts w:ascii="Courier New" w:hAnsi="Courier New" w:cs="Courier New"/>
          <w:color w:val="000000"/>
        </w:rPr>
        <w:t>hst02db-delete-time 30   == keep HST02DB history 30 days</w:t>
      </w:r>
    </w:p>
    <w:bookmarkStart w:id="125" w:name="_Ref-2103103828"/>
    <w:p w14:paraId="60FD3563" w14:textId="77777777" w:rsidR="0039165C" w:rsidRDefault="00921815">
      <w:pPr>
        <w:pStyle w:val="h4"/>
      </w:pPr>
      <w:r>
        <w:fldChar w:fldCharType="begin"/>
      </w:r>
      <w:r w:rsidR="00EE4FDA">
        <w:instrText xml:space="preserve"> XE "HSTnnDB-HISTORY-DUMP" </w:instrText>
      </w:r>
      <w:r>
        <w:fldChar w:fldCharType="end"/>
      </w:r>
      <w:bookmarkStart w:id="126" w:name="_Toc231902035"/>
      <w:r w:rsidR="00EE4FDA">
        <w:rPr>
          <w:color w:val="000000"/>
        </w:rPr>
        <w:t>HSTnnDB-HISTORY-DUMP</w:t>
      </w:r>
      <w:bookmarkEnd w:id="126"/>
    </w:p>
    <w:bookmarkEnd w:id="125"/>
    <w:p w14:paraId="6CF60302" w14:textId="77777777" w:rsidR="0039165C" w:rsidRDefault="00921815">
      <w:pPr>
        <w:pStyle w:val="p"/>
      </w:pPr>
      <w:r>
        <w:fldChar w:fldCharType="begin"/>
      </w:r>
      <w:r w:rsidR="00EE4FDA">
        <w:instrText xml:space="preserve"> XE "HST01DB-HISTORY-DUMP" </w:instrText>
      </w:r>
      <w:r>
        <w:fldChar w:fldCharType="end"/>
      </w:r>
      <w:r w:rsidR="00EE4FDA">
        <w:rPr>
          <w:color w:val="000000"/>
        </w:rPr>
        <w:t> HST01DB-HISTORY-DUMP &lt;seconds&gt;  (default = 120)       2 minutes  </w:t>
      </w:r>
    </w:p>
    <w:p w14:paraId="34DE6115" w14:textId="77777777" w:rsidR="0039165C" w:rsidRDefault="00921815">
      <w:pPr>
        <w:pStyle w:val="p"/>
      </w:pPr>
      <w:r>
        <w:fldChar w:fldCharType="begin"/>
      </w:r>
      <w:r w:rsidR="00EE4FDA">
        <w:instrText xml:space="preserve"> XE "HST02DB-HISTORY-DUMP" </w:instrText>
      </w:r>
      <w:r>
        <w:fldChar w:fldCharType="end"/>
      </w:r>
      <w:r w:rsidR="00EE4FDA">
        <w:rPr>
          <w:color w:val="000000"/>
        </w:rPr>
        <w:t> HST02DB-HISTORY-DUMP &lt;seconds&gt;  (default = 600)     10 minutes</w:t>
      </w:r>
    </w:p>
    <w:p w14:paraId="523F381F" w14:textId="77777777" w:rsidR="0039165C" w:rsidRDefault="00921815">
      <w:pPr>
        <w:pStyle w:val="p"/>
      </w:pPr>
      <w:r>
        <w:fldChar w:fldCharType="begin"/>
      </w:r>
      <w:r w:rsidR="00EE4FDA">
        <w:instrText xml:space="preserve"> XE "HST03DB-HISTORY-DUMP" </w:instrText>
      </w:r>
      <w:r>
        <w:fldChar w:fldCharType="end"/>
      </w:r>
      <w:r w:rsidR="00EE4FDA">
        <w:rPr>
          <w:color w:val="000000"/>
        </w:rPr>
        <w:t xml:space="preserve"> HST03DB-HISTORY-DUMP &lt;seconds&gt;  (default = 3600)     1 hour </w:t>
      </w:r>
    </w:p>
    <w:p w14:paraId="5E58E0C4" w14:textId="77777777" w:rsidR="0039165C" w:rsidRDefault="00921815">
      <w:pPr>
        <w:pStyle w:val="p"/>
      </w:pPr>
      <w:r>
        <w:fldChar w:fldCharType="begin"/>
      </w:r>
      <w:r w:rsidR="00EE4FDA">
        <w:instrText xml:space="preserve"> XE "HST04DB-HISTORY-DUMP" </w:instrText>
      </w:r>
      <w:r>
        <w:fldChar w:fldCharType="end"/>
      </w:r>
      <w:r w:rsidR="00EE4FDA">
        <w:rPr>
          <w:color w:val="000000"/>
        </w:rPr>
        <w:t xml:space="preserve"> HST04DB-HISTORY-DUMP &lt;seconds&gt;  (default = 86400)   1 day </w:t>
      </w:r>
    </w:p>
    <w:p w14:paraId="12B3A170" w14:textId="77777777" w:rsidR="0039165C" w:rsidRDefault="00EE4FDA">
      <w:pPr>
        <w:pStyle w:val="p"/>
      </w:pPr>
      <w:r>
        <w:rPr>
          <w:color w:val="000000"/>
        </w:rPr>
        <w:t> </w:t>
      </w:r>
    </w:p>
    <w:p w14:paraId="1044FE30" w14:textId="77777777" w:rsidR="0039165C" w:rsidRDefault="00EE4FDA">
      <w:pPr>
        <w:pStyle w:val="p"/>
      </w:pPr>
      <w:r>
        <w:rPr>
          <w:color w:val="000000"/>
        </w:rPr>
        <w:t>Specifies the amount of time (in seconds) for MOMI history windows.</w:t>
      </w:r>
    </w:p>
    <w:p w14:paraId="41D82944" w14:textId="77777777" w:rsidR="0039165C" w:rsidRDefault="00EE4FDA">
      <w:pPr>
        <w:pStyle w:val="p"/>
      </w:pPr>
      <w:r>
        <w:rPr>
          <w:color w:val="000000"/>
        </w:rPr>
        <w:t> </w:t>
      </w:r>
    </w:p>
    <w:p w14:paraId="1CB3E787" w14:textId="77777777" w:rsidR="0039165C" w:rsidRDefault="00EE4FDA">
      <w:pPr>
        <w:pStyle w:val="p"/>
      </w:pPr>
      <w:r>
        <w:rPr>
          <w:color w:val="000000"/>
        </w:rPr>
        <w:t>MOMI initially writes history to the HST01DB file at the interval specified by HST01DB-HISTORY-DUMP. MOMI reads data from HST01DB and consolidates it into HST02DB at the interval specified by HST02DB-HISTORY-DUMP. This process is repeated for the other history files.</w:t>
      </w:r>
    </w:p>
    <w:p w14:paraId="3CC5E702" w14:textId="77777777" w:rsidR="0039165C" w:rsidRDefault="00EE4FDA">
      <w:pPr>
        <w:pStyle w:val="p"/>
      </w:pPr>
      <w:r>
        <w:rPr>
          <w:color w:val="000000"/>
        </w:rPr>
        <w:t> </w:t>
      </w:r>
    </w:p>
    <w:p w14:paraId="0F3BFDB7" w14:textId="77777777" w:rsidR="0039165C" w:rsidRDefault="00EE4FDA">
      <w:pPr>
        <w:pStyle w:val="p"/>
      </w:pPr>
      <w:r>
        <w:rPr>
          <w:color w:val="000000"/>
        </w:rPr>
        <w:t xml:space="preserve"> For example, using the default values, MOMI reads 10 minutes of history from the HST01DB file and writes the consolidated data into HST02DB. MOMI then reads 1 hour of history from HST02DB and writes the consolidated data into HST03DB. MOMI reads 1 day of history from HST03DB and writes the consolidated data into HST04DB. If a history file reaches capacity or no more disk space is available, the oldest data in the file is automatically deleted to free up space.</w:t>
      </w:r>
    </w:p>
    <w:p w14:paraId="0B80FB9F" w14:textId="77777777" w:rsidR="0039165C" w:rsidRDefault="00EE4FDA">
      <w:pPr>
        <w:pStyle w:val="p"/>
      </w:pPr>
      <w:r>
        <w:rPr>
          <w:color w:val="000000"/>
        </w:rPr>
        <w:t>                       </w:t>
      </w:r>
    </w:p>
    <w:p w14:paraId="6E41C7B1" w14:textId="77777777" w:rsidR="0039165C" w:rsidRDefault="00EE4FDA">
      <w:pPr>
        <w:pStyle w:val="p"/>
      </w:pPr>
      <w:r>
        <w:rPr>
          <w:color w:val="000000"/>
        </w:rPr>
        <w:t xml:space="preserve">A value of zero (or less than an internal minimum) turns history dumping off for that file. </w:t>
      </w:r>
    </w:p>
    <w:p w14:paraId="6C96D5B2" w14:textId="77777777" w:rsidR="0039165C" w:rsidRDefault="00EE4FDA">
      <w:pPr>
        <w:pStyle w:val="p"/>
      </w:pPr>
      <w:r>
        <w:rPr>
          <w:color w:val="000000"/>
        </w:rPr>
        <w:t> </w:t>
      </w:r>
    </w:p>
    <w:p w14:paraId="71910C5D" w14:textId="77777777" w:rsidR="0039165C" w:rsidRDefault="00EE4FDA">
      <w:pPr>
        <w:pStyle w:val="p"/>
      </w:pPr>
      <w:r>
        <w:rPr>
          <w:color w:val="000000"/>
        </w:rPr>
        <w:t xml:space="preserve">Values given for each history file should be progressively larger than the next and a multiple of the previous (i.e. follow the pattern as seen in the default values). History always starts with HST01DB, followed by HST02DB and so on. </w:t>
      </w:r>
    </w:p>
    <w:p w14:paraId="649451FB" w14:textId="77777777" w:rsidR="0039165C" w:rsidRDefault="00EE4FDA">
      <w:pPr>
        <w:pStyle w:val="p"/>
      </w:pPr>
      <w:r>
        <w:rPr>
          <w:color w:val="000000"/>
        </w:rPr>
        <w:t>                                                           </w:t>
      </w:r>
    </w:p>
    <w:p w14:paraId="2919F050" w14:textId="77777777" w:rsidR="0039165C" w:rsidRDefault="00EE4FDA">
      <w:pPr>
        <w:pStyle w:val="p"/>
      </w:pPr>
      <w:r>
        <w:rPr>
          <w:color w:val="000000"/>
        </w:rPr>
        <w:t>The value entered here will effectively still be a multiple of the raw data collection time, which defaults to 10 seconds.</w:t>
      </w:r>
    </w:p>
    <w:p w14:paraId="6324F6A4" w14:textId="77777777" w:rsidR="0039165C" w:rsidRDefault="00EE4FDA">
      <w:pPr>
        <w:pStyle w:val="p"/>
      </w:pPr>
      <w:r>
        <w:rPr>
          <w:color w:val="000000"/>
        </w:rPr>
        <w:t> </w:t>
      </w:r>
    </w:p>
    <w:p w14:paraId="1C16D9A8" w14:textId="77777777" w:rsidR="0039165C" w:rsidRDefault="00EE4FDA">
      <w:pPr>
        <w:pStyle w:val="p"/>
      </w:pPr>
      <w:r>
        <w:rPr>
          <w:color w:val="000000"/>
        </w:rPr>
        <w:t> </w:t>
      </w:r>
    </w:p>
    <w:p w14:paraId="33A8C0F9" w14:textId="77777777" w:rsidR="0039165C" w:rsidRDefault="00EE4FDA">
      <w:pPr>
        <w:pStyle w:val="p"/>
      </w:pPr>
      <w:r>
        <w:rPr>
          <w:rFonts w:ascii="Courier New" w:hAnsi="Courier New" w:cs="Courier New"/>
          <w:color w:val="000000"/>
        </w:rPr>
        <w:t>Examples:</w:t>
      </w:r>
    </w:p>
    <w:p w14:paraId="6BFFDA1C" w14:textId="77777777" w:rsidR="0039165C" w:rsidRDefault="00EE4FDA">
      <w:pPr>
        <w:pStyle w:val="p2"/>
      </w:pPr>
      <w:r>
        <w:rPr>
          <w:rFonts w:ascii="Courier New" w:hAnsi="Courier New" w:cs="Courier New"/>
          <w:color w:val="000000"/>
        </w:rPr>
        <w:t>                                = dump HST01DB every 30 secs</w:t>
      </w:r>
    </w:p>
    <w:p w14:paraId="515F5337" w14:textId="77777777" w:rsidR="0039165C" w:rsidRDefault="00EE4FDA">
      <w:pPr>
        <w:pStyle w:val="p2"/>
      </w:pPr>
      <w:r>
        <w:rPr>
          <w:rFonts w:ascii="Courier New" w:hAnsi="Courier New" w:cs="Courier New"/>
          <w:color w:val="000000"/>
        </w:rPr>
        <w:t>hst01db-history-dump 30</w:t>
      </w:r>
    </w:p>
    <w:p w14:paraId="51084650" w14:textId="77777777" w:rsidR="0039165C" w:rsidRDefault="00EE4FDA">
      <w:pPr>
        <w:pStyle w:val="p2"/>
      </w:pPr>
      <w:r>
        <w:rPr>
          <w:rFonts w:ascii="Courier New" w:hAnsi="Courier New" w:cs="Courier New"/>
          <w:color w:val="000000"/>
        </w:rPr>
        <w:t> </w:t>
      </w:r>
    </w:p>
    <w:p w14:paraId="457E4307" w14:textId="77777777" w:rsidR="0039165C" w:rsidRDefault="00EE4FDA">
      <w:pPr>
        <w:pStyle w:val="p2"/>
      </w:pPr>
      <w:r>
        <w:rPr>
          <w:rFonts w:ascii="Courier New" w:hAnsi="Courier New" w:cs="Courier New"/>
          <w:color w:val="000000"/>
        </w:rPr>
        <w:t>                                = dump HST01DB every 2 mins</w:t>
      </w:r>
    </w:p>
    <w:p w14:paraId="17DE46D3" w14:textId="77777777" w:rsidR="0039165C" w:rsidRDefault="00EE4FDA">
      <w:pPr>
        <w:pStyle w:val="p2"/>
      </w:pPr>
      <w:r>
        <w:rPr>
          <w:rFonts w:ascii="Courier New" w:hAnsi="Courier New" w:cs="Courier New"/>
          <w:color w:val="000000"/>
        </w:rPr>
        <w:t>hst02db-history-dump 120</w:t>
      </w:r>
    </w:p>
    <w:p w14:paraId="454FD9FA" w14:textId="77777777" w:rsidR="0039165C" w:rsidRDefault="00EE4FDA">
      <w:pPr>
        <w:pStyle w:val="p2"/>
      </w:pPr>
      <w:r>
        <w:rPr>
          <w:color w:val="000000"/>
        </w:rPr>
        <w:t> </w:t>
      </w:r>
    </w:p>
    <w:p w14:paraId="236A370B" w14:textId="77777777" w:rsidR="0039165C" w:rsidRDefault="00EE4FDA">
      <w:pPr>
        <w:pStyle w:val="body"/>
      </w:pPr>
      <w:r>
        <w:br/>
      </w:r>
      <w:r>
        <w:rPr>
          <w:color w:val="000000"/>
        </w:rPr>
        <w:t xml:space="preserve">  </w:t>
      </w:r>
    </w:p>
    <w:bookmarkStart w:id="127" w:name="_Ref1167455374"/>
    <w:p w14:paraId="3CCE7810" w14:textId="77777777" w:rsidR="0039165C" w:rsidRDefault="00921815">
      <w:pPr>
        <w:pStyle w:val="h4"/>
      </w:pPr>
      <w:r>
        <w:fldChar w:fldCharType="begin"/>
      </w:r>
      <w:r w:rsidR="00EE4FDA">
        <w:instrText xml:space="preserve"> XE "HSTnnDB" </w:instrText>
      </w:r>
      <w:r>
        <w:fldChar w:fldCharType="end"/>
      </w:r>
      <w:bookmarkStart w:id="128" w:name="_Toc231902036"/>
      <w:r w:rsidR="00EE4FDA">
        <w:rPr>
          <w:color w:val="000000"/>
        </w:rPr>
        <w:t>HSTnnDB</w:t>
      </w:r>
      <w:bookmarkEnd w:id="128"/>
    </w:p>
    <w:bookmarkEnd w:id="127"/>
    <w:p w14:paraId="57E0DA33" w14:textId="77777777" w:rsidR="0039165C" w:rsidRDefault="00921815">
      <w:pPr>
        <w:pStyle w:val="p"/>
      </w:pPr>
      <w:r>
        <w:fldChar w:fldCharType="begin"/>
      </w:r>
      <w:r w:rsidR="00EE4FDA">
        <w:instrText xml:space="preserve"> XE "HST01DB" </w:instrText>
      </w:r>
      <w:r>
        <w:fldChar w:fldCharType="end"/>
      </w:r>
      <w:r w:rsidR="00EE4FDA">
        <w:rPr>
          <w:color w:val="000000"/>
        </w:rPr>
        <w:t>HST01DB  &lt;file-name&gt;   (optional but must be first)</w:t>
      </w:r>
    </w:p>
    <w:p w14:paraId="681FAEF1" w14:textId="77777777" w:rsidR="0039165C" w:rsidRDefault="00921815">
      <w:pPr>
        <w:pStyle w:val="p"/>
      </w:pPr>
      <w:r>
        <w:fldChar w:fldCharType="begin"/>
      </w:r>
      <w:r w:rsidR="00EE4FDA">
        <w:instrText xml:space="preserve"> XE "HST02DB" </w:instrText>
      </w:r>
      <w:r>
        <w:fldChar w:fldCharType="end"/>
      </w:r>
      <w:r w:rsidR="00EE4FDA">
        <w:rPr>
          <w:color w:val="000000"/>
        </w:rPr>
        <w:t>HST02DB  &lt;file-name&gt;   (optional but must be second)</w:t>
      </w:r>
    </w:p>
    <w:p w14:paraId="22873A48" w14:textId="77777777" w:rsidR="0039165C" w:rsidRDefault="00921815">
      <w:pPr>
        <w:pStyle w:val="p"/>
      </w:pPr>
      <w:r>
        <w:fldChar w:fldCharType="begin"/>
      </w:r>
      <w:r w:rsidR="00EE4FDA">
        <w:instrText xml:space="preserve"> XE "HST03DB" </w:instrText>
      </w:r>
      <w:r>
        <w:fldChar w:fldCharType="end"/>
      </w:r>
      <w:r w:rsidR="00EE4FDA">
        <w:rPr>
          <w:color w:val="000000"/>
        </w:rPr>
        <w:t>HST03DB  &lt;file-name&gt;   (optional but must be third)</w:t>
      </w:r>
    </w:p>
    <w:p w14:paraId="38D390C2" w14:textId="77777777" w:rsidR="0039165C" w:rsidRDefault="00921815">
      <w:pPr>
        <w:pStyle w:val="p"/>
      </w:pPr>
      <w:r>
        <w:fldChar w:fldCharType="begin"/>
      </w:r>
      <w:r w:rsidR="00EE4FDA">
        <w:instrText xml:space="preserve"> XE "HST04DB" </w:instrText>
      </w:r>
      <w:r>
        <w:fldChar w:fldCharType="end"/>
      </w:r>
      <w:r w:rsidR="00EE4FDA">
        <w:rPr>
          <w:color w:val="000000"/>
        </w:rPr>
        <w:t>HST04DB  &lt;file-name&gt;   (optional but must be fourth)</w:t>
      </w:r>
    </w:p>
    <w:p w14:paraId="27652996" w14:textId="77777777" w:rsidR="0039165C" w:rsidRDefault="00EE4FDA">
      <w:pPr>
        <w:pStyle w:val="p"/>
      </w:pPr>
      <w:r>
        <w:rPr>
          <w:color w:val="000000"/>
        </w:rPr>
        <w:t> </w:t>
      </w:r>
    </w:p>
    <w:p w14:paraId="6EF9216D" w14:textId="77777777" w:rsidR="0039165C" w:rsidRDefault="00EE4FDA">
      <w:pPr>
        <w:pStyle w:val="p"/>
      </w:pPr>
      <w:r>
        <w:rPr>
          <w:color w:val="000000"/>
        </w:rPr>
        <w:t>Specifies the name of the MOMI history database(s) which are used to maintain various statistics.</w:t>
      </w:r>
    </w:p>
    <w:p w14:paraId="66844CCE" w14:textId="77777777" w:rsidR="0039165C" w:rsidRDefault="00EE4FDA">
      <w:pPr>
        <w:pStyle w:val="p"/>
      </w:pPr>
      <w:r>
        <w:rPr>
          <w:color w:val="000000"/>
        </w:rPr>
        <w:t> </w:t>
      </w:r>
    </w:p>
    <w:p w14:paraId="7C835E90" w14:textId="77777777" w:rsidR="0039165C" w:rsidRDefault="00EE4FDA">
      <w:pPr>
        <w:pStyle w:val="p"/>
      </w:pPr>
      <w:r>
        <w:rPr>
          <w:color w:val="000000"/>
        </w:rPr>
        <w:t>The file is automatically created if not found at the location specified. MOMI must have create/write/read security access to the files and the subvolume location.</w:t>
      </w:r>
    </w:p>
    <w:p w14:paraId="56CFB173" w14:textId="77777777" w:rsidR="0039165C" w:rsidRDefault="00EE4FDA">
      <w:pPr>
        <w:pStyle w:val="p"/>
      </w:pPr>
      <w:r>
        <w:rPr>
          <w:color w:val="000000"/>
        </w:rPr>
        <w:t> </w:t>
      </w:r>
    </w:p>
    <w:p w14:paraId="78D75B6C" w14:textId="77777777" w:rsidR="0039165C" w:rsidRDefault="00EE4FDA">
      <w:pPr>
        <w:pStyle w:val="p"/>
      </w:pPr>
      <w:r>
        <w:rPr>
          <w:color w:val="000000"/>
        </w:rPr>
        <w:t>The HST01DB file is used by MOMI to dump the initial history statistics. If history is enabled, the HST01DB file must be specified first, followed optionally by HST02DB as second and so on.</w:t>
      </w:r>
    </w:p>
    <w:p w14:paraId="78DB257C" w14:textId="77777777" w:rsidR="0039165C" w:rsidRDefault="00EE4FDA">
      <w:pPr>
        <w:pStyle w:val="p"/>
      </w:pPr>
      <w:r>
        <w:rPr>
          <w:color w:val="000000"/>
        </w:rPr>
        <w:t> </w:t>
      </w:r>
    </w:p>
    <w:p w14:paraId="0A39EB94" w14:textId="77777777" w:rsidR="0039165C" w:rsidRDefault="00EE4FDA">
      <w:pPr>
        <w:pStyle w:val="p"/>
      </w:pPr>
      <w:r>
        <w:rPr>
          <w:color w:val="000000"/>
        </w:rPr>
        <w:t>Volumes such as $SYSTEM and $AUDIT are not recommend for MOMI history files as performance of these volumes should be reserved for the overall system.</w:t>
      </w:r>
    </w:p>
    <w:p w14:paraId="6B0F4509" w14:textId="77777777" w:rsidR="0039165C" w:rsidRDefault="00EE4FDA">
      <w:pPr>
        <w:pStyle w:val="p"/>
      </w:pPr>
      <w:r>
        <w:rPr>
          <w:color w:val="000000"/>
        </w:rPr>
        <w:t> </w:t>
      </w:r>
    </w:p>
    <w:p w14:paraId="43D853EB" w14:textId="77777777" w:rsidR="0039165C" w:rsidRDefault="00EE4FDA">
      <w:pPr>
        <w:pStyle w:val="p"/>
      </w:pPr>
      <w:r>
        <w:rPr>
          <w:color w:val="000000"/>
        </w:rPr>
        <w:t xml:space="preserve">See </w:t>
      </w:r>
      <w:hyperlink w:anchor="_Ref-725404020" w:history="1">
        <w:r>
          <w:rPr>
            <w:color w:val="0000FF"/>
            <w:u w:val="single"/>
          </w:rPr>
          <w:t>Resizing_History_Files</w:t>
        </w:r>
      </w:hyperlink>
      <w:r>
        <w:rPr>
          <w:color w:val="000000"/>
        </w:rPr>
        <w:t xml:space="preserve"> for default and resizing information.</w:t>
      </w:r>
    </w:p>
    <w:p w14:paraId="5D183CB4" w14:textId="77777777" w:rsidR="0039165C" w:rsidRDefault="00EE4FDA">
      <w:pPr>
        <w:pStyle w:val="p"/>
      </w:pPr>
      <w:r>
        <w:rPr>
          <w:color w:val="000000"/>
        </w:rPr>
        <w:t> </w:t>
      </w:r>
    </w:p>
    <w:p w14:paraId="05DDB989" w14:textId="77777777" w:rsidR="0039165C" w:rsidRDefault="00EE4FDA">
      <w:pPr>
        <w:pStyle w:val="p"/>
      </w:pPr>
      <w:r>
        <w:rPr>
          <w:color w:val="000000"/>
        </w:rPr>
        <w:t> </w:t>
      </w:r>
    </w:p>
    <w:p w14:paraId="26235EB7" w14:textId="77777777" w:rsidR="0039165C" w:rsidRDefault="00EE4FDA">
      <w:pPr>
        <w:pStyle w:val="p"/>
      </w:pPr>
      <w:r>
        <w:rPr>
          <w:color w:val="000000"/>
        </w:rPr>
        <w:t>Examples:</w:t>
      </w:r>
    </w:p>
    <w:p w14:paraId="35F550D2" w14:textId="77777777" w:rsidR="0039165C" w:rsidRDefault="00EE4FDA">
      <w:pPr>
        <w:pStyle w:val="p"/>
      </w:pPr>
      <w:r>
        <w:rPr>
          <w:color w:val="000000"/>
        </w:rPr>
        <w:t> </w:t>
      </w:r>
    </w:p>
    <w:p w14:paraId="1F2A66ED" w14:textId="77777777" w:rsidR="0039165C" w:rsidRDefault="00EE4FDA">
      <w:pPr>
        <w:pStyle w:val="p"/>
      </w:pPr>
      <w:r>
        <w:rPr>
          <w:rFonts w:ascii="Courier New" w:hAnsi="Courier New" w:cs="Courier New"/>
          <w:color w:val="000000"/>
        </w:rPr>
        <w:t>                               == assign MOMI History Files</w:t>
      </w:r>
    </w:p>
    <w:p w14:paraId="38BB5562" w14:textId="77777777" w:rsidR="0039165C" w:rsidRDefault="00EE4FDA">
      <w:pPr>
        <w:pStyle w:val="p"/>
      </w:pPr>
      <w:r>
        <w:rPr>
          <w:rFonts w:ascii="Courier New" w:hAnsi="Courier New" w:cs="Courier New"/>
          <w:color w:val="000000"/>
        </w:rPr>
        <w:t>    HST01DB $data1.momi.hst01db</w:t>
      </w:r>
    </w:p>
    <w:p w14:paraId="05C76ECA" w14:textId="77777777" w:rsidR="0039165C" w:rsidRDefault="00EE4FDA">
      <w:pPr>
        <w:pStyle w:val="p"/>
      </w:pPr>
      <w:r>
        <w:rPr>
          <w:rFonts w:ascii="Courier New" w:hAnsi="Courier New" w:cs="Courier New"/>
          <w:color w:val="000000"/>
        </w:rPr>
        <w:t>    HST02DB $data1.momi.hst02db</w:t>
      </w:r>
    </w:p>
    <w:p w14:paraId="4EF1FB39" w14:textId="77777777" w:rsidR="0039165C" w:rsidRDefault="00EE4FDA">
      <w:pPr>
        <w:pStyle w:val="p"/>
      </w:pPr>
      <w:r>
        <w:rPr>
          <w:rFonts w:ascii="Courier New" w:hAnsi="Courier New" w:cs="Courier New"/>
          <w:color w:val="000000"/>
        </w:rPr>
        <w:t>    HST03DB $data1.momi.hst03db</w:t>
      </w:r>
    </w:p>
    <w:p w14:paraId="343F8A42" w14:textId="77777777" w:rsidR="0039165C" w:rsidRDefault="00EE4FDA">
      <w:pPr>
        <w:pStyle w:val="p"/>
      </w:pPr>
      <w:r>
        <w:rPr>
          <w:rFonts w:ascii="Courier New" w:hAnsi="Courier New" w:cs="Courier New"/>
          <w:color w:val="000000"/>
        </w:rPr>
        <w:t>    HST04DB $data1.momi.hst04db</w:t>
      </w:r>
    </w:p>
    <w:p w14:paraId="04A7C392" w14:textId="77777777" w:rsidR="0039165C" w:rsidRDefault="00EE4FDA">
      <w:pPr>
        <w:pStyle w:val="p"/>
      </w:pPr>
      <w:r>
        <w:rPr>
          <w:color w:val="000000"/>
        </w:rPr>
        <w:t> </w:t>
      </w:r>
    </w:p>
    <w:bookmarkStart w:id="129" w:name="_Ref332238752"/>
    <w:p w14:paraId="3306775B" w14:textId="77777777" w:rsidR="0039165C" w:rsidRDefault="00921815">
      <w:pPr>
        <w:pStyle w:val="h4"/>
      </w:pPr>
      <w:r>
        <w:fldChar w:fldCharType="begin"/>
      </w:r>
      <w:r w:rsidR="00EE4FDA">
        <w:instrText xml:space="preserve"> XE "IIT-NORMAL-INTERVAL-INCREMENT" </w:instrText>
      </w:r>
      <w:r>
        <w:fldChar w:fldCharType="end"/>
      </w:r>
      <w:bookmarkStart w:id="130" w:name="_Toc231902037"/>
      <w:r w:rsidR="00EE4FDA">
        <w:rPr>
          <w:color w:val="000000"/>
        </w:rPr>
        <w:t>IIT-NORMAL-INTERVAL-INCREMENT</w:t>
      </w:r>
      <w:bookmarkEnd w:id="130"/>
    </w:p>
    <w:bookmarkEnd w:id="129"/>
    <w:p w14:paraId="1A1DA432" w14:textId="77777777" w:rsidR="0039165C" w:rsidRDefault="00EE4FDA">
      <w:pPr>
        <w:pStyle w:val="p"/>
        <w:jc w:val="right"/>
      </w:pPr>
      <w:r>
        <w:rPr>
          <w:color w:val="000000"/>
        </w:rPr>
        <w:t>(Default = 10, minimum 10)</w:t>
      </w:r>
    </w:p>
    <w:p w14:paraId="7E30C63C" w14:textId="77777777" w:rsidR="0039165C" w:rsidRDefault="00EE4FDA">
      <w:pPr>
        <w:pStyle w:val="p"/>
      </w:pPr>
      <w:r>
        <w:rPr>
          <w:color w:val="000000"/>
        </w:rPr>
        <w:t>IIT-NORMAL-INTERVAL-INCREMENT  &lt;seconds&gt;</w:t>
      </w:r>
    </w:p>
    <w:p w14:paraId="3031F537" w14:textId="77777777" w:rsidR="0039165C" w:rsidRDefault="00EE4FDA">
      <w:pPr>
        <w:pStyle w:val="p"/>
      </w:pPr>
      <w:r>
        <w:rPr>
          <w:color w:val="000000"/>
        </w:rPr>
        <w:t> </w:t>
      </w:r>
    </w:p>
    <w:p w14:paraId="07991DEB" w14:textId="77777777" w:rsidR="0039165C" w:rsidRDefault="00EE4FDA">
      <w:pPr>
        <w:pStyle w:val="p"/>
      </w:pPr>
      <w:r>
        <w:rPr>
          <w:color w:val="000000"/>
        </w:rPr>
        <w:t>Specifies the number of seconds that a normal Measure interval is to increase. An attempt to set the value below the minimum is forced to the minimum.</w:t>
      </w:r>
    </w:p>
    <w:p w14:paraId="181D792B" w14:textId="77777777" w:rsidR="0039165C" w:rsidRDefault="00EE4FDA">
      <w:pPr>
        <w:pStyle w:val="p"/>
      </w:pPr>
      <w:r>
        <w:rPr>
          <w:color w:val="000000"/>
        </w:rPr>
        <w:t> </w:t>
      </w:r>
    </w:p>
    <w:p w14:paraId="3DBE3452" w14:textId="77777777" w:rsidR="0039165C" w:rsidRDefault="00EE4FDA">
      <w:pPr>
        <w:pStyle w:val="p"/>
      </w:pPr>
      <w:r>
        <w:rPr>
          <w:color w:val="000000"/>
        </w:rPr>
        <w:t xml:space="preserve">Measurements started on demand run for an </w:t>
      </w:r>
      <w:hyperlink w:anchor="_Ref2018088794" w:history="1">
        <w:r>
          <w:rPr>
            <w:color w:val="0000FF"/>
            <w:u w:val="single"/>
          </w:rPr>
          <w:t>initial period of time</w:t>
        </w:r>
      </w:hyperlink>
      <w:r>
        <w:rPr>
          <w:color w:val="000000"/>
        </w:rPr>
        <w:t xml:space="preserve">, stop, report data, restart the measurement but increase the time interval by an increment value. The computed time interval is capped at a </w:t>
      </w:r>
      <w:hyperlink w:anchor="_Ref-1881715342" w:history="1">
        <w:r>
          <w:rPr>
            <w:color w:val="0000FF"/>
            <w:u w:val="single"/>
          </w:rPr>
          <w:t>maximum amount</w:t>
        </w:r>
      </w:hyperlink>
      <w:r>
        <w:rPr>
          <w:color w:val="000000"/>
        </w:rPr>
        <w:t>. This keyword determines the amount a measurement interval is increased.</w:t>
      </w:r>
    </w:p>
    <w:p w14:paraId="44EA157D" w14:textId="77777777" w:rsidR="0039165C" w:rsidRDefault="00EE4FDA">
      <w:pPr>
        <w:pStyle w:val="p"/>
      </w:pPr>
      <w:r>
        <w:rPr>
          <w:color w:val="000000"/>
        </w:rPr>
        <w:t> </w:t>
      </w:r>
    </w:p>
    <w:p w14:paraId="6347453C" w14:textId="77777777" w:rsidR="0039165C" w:rsidRDefault="00EE4FDA">
      <w:pPr>
        <w:pStyle w:val="p"/>
      </w:pPr>
      <w:r>
        <w:rPr>
          <w:color w:val="000000"/>
        </w:rPr>
        <w:t>A normal Measure are the time periods associated with measurements such as Disk Entity, DiskFile Entity and File Entity. It is not associated with time periods for details such as Process Detail.</w:t>
      </w:r>
    </w:p>
    <w:p w14:paraId="4037ED0F" w14:textId="77777777" w:rsidR="0039165C" w:rsidRDefault="00EE4FDA">
      <w:pPr>
        <w:pStyle w:val="p"/>
      </w:pPr>
      <w:r>
        <w:rPr>
          <w:color w:val="000000"/>
        </w:rPr>
        <w:t> </w:t>
      </w:r>
    </w:p>
    <w:p w14:paraId="3C8E1F42" w14:textId="77777777" w:rsidR="0039165C" w:rsidRDefault="00EE4FDA">
      <w:pPr>
        <w:pStyle w:val="p"/>
      </w:pPr>
      <w:r>
        <w:rPr>
          <w:color w:val="000000"/>
        </w:rPr>
        <w:t> </w:t>
      </w:r>
    </w:p>
    <w:p w14:paraId="3351F368" w14:textId="77777777" w:rsidR="0039165C" w:rsidRDefault="00EE4FDA">
      <w:pPr>
        <w:pStyle w:val="p"/>
      </w:pPr>
      <w:r>
        <w:rPr>
          <w:rFonts w:ascii="Courier New" w:hAnsi="Courier New" w:cs="Courier New"/>
          <w:color w:val="000000"/>
        </w:rPr>
        <w:t>Example:</w:t>
      </w:r>
    </w:p>
    <w:p w14:paraId="69F39ABF" w14:textId="77777777" w:rsidR="0039165C" w:rsidRDefault="00EE4FDA">
      <w:pPr>
        <w:pStyle w:val="p2"/>
      </w:pPr>
      <w:r>
        <w:rPr>
          <w:rFonts w:ascii="Courier New" w:hAnsi="Courier New" w:cs="Courier New"/>
          <w:color w:val="000000"/>
        </w:rPr>
        <w:t> </w:t>
      </w:r>
    </w:p>
    <w:p w14:paraId="4184738B" w14:textId="77777777" w:rsidR="0039165C" w:rsidRDefault="00EE4FDA">
      <w:pPr>
        <w:pStyle w:val="p2"/>
      </w:pPr>
      <w:r>
        <w:rPr>
          <w:rFonts w:ascii="Courier New" w:hAnsi="Courier New" w:cs="Courier New"/>
          <w:color w:val="000000"/>
        </w:rPr>
        <w:t>                                 == increase by 20 seconds</w:t>
      </w:r>
    </w:p>
    <w:p w14:paraId="11517364" w14:textId="77777777" w:rsidR="0039165C" w:rsidRDefault="00EE4FDA">
      <w:pPr>
        <w:pStyle w:val="p2"/>
      </w:pPr>
      <w:r>
        <w:rPr>
          <w:rFonts w:ascii="Courier New" w:hAnsi="Courier New" w:cs="Courier New"/>
          <w:color w:val="000000"/>
        </w:rPr>
        <w:t>IIT-NORMAL-INTERVAL-INCREMENT 20</w:t>
      </w:r>
    </w:p>
    <w:p w14:paraId="7CC47946" w14:textId="77777777" w:rsidR="0039165C" w:rsidRDefault="00EE4FDA">
      <w:pPr>
        <w:pStyle w:val="p"/>
      </w:pPr>
      <w:r>
        <w:rPr>
          <w:color w:val="000000"/>
        </w:rPr>
        <w:t> </w:t>
      </w:r>
    </w:p>
    <w:bookmarkStart w:id="131" w:name="_Ref-1881715342"/>
    <w:p w14:paraId="186D6A3E" w14:textId="77777777" w:rsidR="0039165C" w:rsidRDefault="00921815">
      <w:pPr>
        <w:pStyle w:val="h4"/>
      </w:pPr>
      <w:r>
        <w:fldChar w:fldCharType="begin"/>
      </w:r>
      <w:r w:rsidR="00EE4FDA">
        <w:instrText xml:space="preserve"> XE "IIT-NORMAL-MAXIMUM" </w:instrText>
      </w:r>
      <w:r>
        <w:fldChar w:fldCharType="end"/>
      </w:r>
      <w:bookmarkStart w:id="132" w:name="_Toc231902038"/>
      <w:r w:rsidR="00EE4FDA">
        <w:rPr>
          <w:color w:val="000000"/>
        </w:rPr>
        <w:t>IIT-NORMAL-MAXIMUM</w:t>
      </w:r>
      <w:bookmarkEnd w:id="132"/>
    </w:p>
    <w:bookmarkEnd w:id="131"/>
    <w:p w14:paraId="38919115" w14:textId="77777777" w:rsidR="0039165C" w:rsidRDefault="00EE4FDA">
      <w:pPr>
        <w:pStyle w:val="p"/>
        <w:jc w:val="right"/>
      </w:pPr>
      <w:r>
        <w:rPr>
          <w:color w:val="000000"/>
        </w:rPr>
        <w:t xml:space="preserve">   (Default = 240, minimum 30) </w:t>
      </w:r>
    </w:p>
    <w:p w14:paraId="4377B430" w14:textId="77777777" w:rsidR="0039165C" w:rsidRDefault="00EE4FDA">
      <w:pPr>
        <w:pStyle w:val="p"/>
      </w:pPr>
      <w:r>
        <w:rPr>
          <w:color w:val="000000"/>
        </w:rPr>
        <w:t>IIT-NORMAL-MAXIMUM  &lt;seconds&gt;</w:t>
      </w:r>
    </w:p>
    <w:p w14:paraId="62485BF1" w14:textId="77777777" w:rsidR="0039165C" w:rsidRDefault="00EE4FDA">
      <w:pPr>
        <w:pStyle w:val="p"/>
      </w:pPr>
      <w:r>
        <w:rPr>
          <w:color w:val="000000"/>
        </w:rPr>
        <w:t> </w:t>
      </w:r>
    </w:p>
    <w:p w14:paraId="0CFC29D6" w14:textId="77777777" w:rsidR="0039165C" w:rsidRDefault="00EE4FDA">
      <w:pPr>
        <w:pStyle w:val="p"/>
      </w:pPr>
      <w:r>
        <w:rPr>
          <w:color w:val="000000"/>
        </w:rPr>
        <w:t>Specifies the maximum number of seconds of a normal measurement interval. An attempt to set the value below the minimum is forced to the minimum.</w:t>
      </w:r>
    </w:p>
    <w:p w14:paraId="40DD9ED4" w14:textId="77777777" w:rsidR="0039165C" w:rsidRDefault="00EE4FDA">
      <w:pPr>
        <w:pStyle w:val="p"/>
      </w:pPr>
      <w:r>
        <w:rPr>
          <w:color w:val="000000"/>
        </w:rPr>
        <w:t> </w:t>
      </w:r>
    </w:p>
    <w:p w14:paraId="11230BAD" w14:textId="77777777" w:rsidR="0039165C" w:rsidRDefault="00EE4FDA">
      <w:pPr>
        <w:pStyle w:val="p"/>
      </w:pPr>
      <w:r>
        <w:rPr>
          <w:color w:val="000000"/>
        </w:rPr>
        <w:t xml:space="preserve">Measurements started on demand run for an </w:t>
      </w:r>
      <w:hyperlink w:anchor="_Ref2018088794" w:history="1">
        <w:r>
          <w:rPr>
            <w:color w:val="0000FF"/>
            <w:u w:val="single"/>
          </w:rPr>
          <w:t>initial period of time</w:t>
        </w:r>
      </w:hyperlink>
      <w:r>
        <w:rPr>
          <w:color w:val="000000"/>
        </w:rPr>
        <w:t xml:space="preserve">, stop, report data, restart the measurement but increase the time interval by an </w:t>
      </w:r>
      <w:hyperlink w:anchor="_Ref332238752" w:history="1">
        <w:r>
          <w:rPr>
            <w:color w:val="0000FF"/>
            <w:u w:val="single"/>
          </w:rPr>
          <w:t>increment value</w:t>
        </w:r>
      </w:hyperlink>
      <w:r>
        <w:rPr>
          <w:color w:val="000000"/>
        </w:rPr>
        <w:t>. The computed time interval is capped at a maximum amount. This keyword determines the maximum amount of a measurement interval.</w:t>
      </w:r>
    </w:p>
    <w:p w14:paraId="0883AB77" w14:textId="77777777" w:rsidR="0039165C" w:rsidRDefault="00EE4FDA">
      <w:pPr>
        <w:pStyle w:val="p"/>
      </w:pPr>
      <w:r>
        <w:rPr>
          <w:color w:val="000000"/>
        </w:rPr>
        <w:t> </w:t>
      </w:r>
    </w:p>
    <w:p w14:paraId="3E55AFE0" w14:textId="77777777" w:rsidR="0039165C" w:rsidRDefault="00EE4FDA">
      <w:pPr>
        <w:pStyle w:val="p"/>
      </w:pPr>
      <w:r>
        <w:rPr>
          <w:color w:val="000000"/>
        </w:rPr>
        <w:t>A normal Measure are the time periods associated with measurements such as Disk Entity, DiskFile Entity and File Entity. It is not associated with time periods for details such as Process Detail.</w:t>
      </w:r>
    </w:p>
    <w:p w14:paraId="7848EE53" w14:textId="77777777" w:rsidR="0039165C" w:rsidRDefault="00EE4FDA">
      <w:pPr>
        <w:pStyle w:val="p"/>
      </w:pPr>
      <w:r>
        <w:rPr>
          <w:color w:val="000000"/>
        </w:rPr>
        <w:t> </w:t>
      </w:r>
    </w:p>
    <w:p w14:paraId="20EBF112" w14:textId="77777777" w:rsidR="0039165C" w:rsidRDefault="00EE4FDA">
      <w:pPr>
        <w:pStyle w:val="p"/>
      </w:pPr>
      <w:r>
        <w:rPr>
          <w:color w:val="000000"/>
        </w:rPr>
        <w:t> </w:t>
      </w:r>
    </w:p>
    <w:p w14:paraId="168C1064" w14:textId="77777777" w:rsidR="0039165C" w:rsidRDefault="00EE4FDA">
      <w:pPr>
        <w:pStyle w:val="p"/>
      </w:pPr>
      <w:r>
        <w:rPr>
          <w:rFonts w:ascii="Courier New" w:hAnsi="Courier New" w:cs="Courier New"/>
          <w:color w:val="000000"/>
        </w:rPr>
        <w:t>Example:</w:t>
      </w:r>
    </w:p>
    <w:p w14:paraId="165D7F6F" w14:textId="77777777" w:rsidR="0039165C" w:rsidRDefault="00EE4FDA">
      <w:pPr>
        <w:pStyle w:val="p2"/>
      </w:pPr>
      <w:r>
        <w:rPr>
          <w:rFonts w:ascii="Courier New" w:hAnsi="Courier New" w:cs="Courier New"/>
          <w:color w:val="000000"/>
        </w:rPr>
        <w:t> </w:t>
      </w:r>
    </w:p>
    <w:p w14:paraId="1BEE7428" w14:textId="77777777" w:rsidR="0039165C" w:rsidRDefault="00EE4FDA">
      <w:pPr>
        <w:pStyle w:val="p2"/>
      </w:pPr>
      <w:r>
        <w:rPr>
          <w:rFonts w:ascii="Courier New" w:hAnsi="Courier New" w:cs="Courier New"/>
          <w:color w:val="000000"/>
        </w:rPr>
        <w:t>                          == increase stops at 60 seconds</w:t>
      </w:r>
    </w:p>
    <w:p w14:paraId="25EAEA2A" w14:textId="77777777" w:rsidR="0039165C" w:rsidRDefault="00EE4FDA">
      <w:pPr>
        <w:pStyle w:val="p2"/>
      </w:pPr>
      <w:r>
        <w:rPr>
          <w:rFonts w:ascii="Courier New" w:hAnsi="Courier New" w:cs="Courier New"/>
          <w:color w:val="000000"/>
        </w:rPr>
        <w:t>IIT-NORMAL-MAXIMUM 60</w:t>
      </w:r>
    </w:p>
    <w:p w14:paraId="4026199C" w14:textId="77777777" w:rsidR="0039165C" w:rsidRDefault="00EE4FDA">
      <w:pPr>
        <w:pStyle w:val="p"/>
      </w:pPr>
      <w:r>
        <w:rPr>
          <w:color w:val="000000"/>
        </w:rPr>
        <w:t> </w:t>
      </w:r>
    </w:p>
    <w:bookmarkStart w:id="133" w:name="_Ref2018088794"/>
    <w:p w14:paraId="10B15309" w14:textId="77777777" w:rsidR="0039165C" w:rsidRDefault="00921815">
      <w:pPr>
        <w:pStyle w:val="h4"/>
      </w:pPr>
      <w:r>
        <w:fldChar w:fldCharType="begin"/>
      </w:r>
      <w:r w:rsidR="00EE4FDA">
        <w:instrText xml:space="preserve"> XE "IIT-NORMAL-STARTING" </w:instrText>
      </w:r>
      <w:r>
        <w:fldChar w:fldCharType="end"/>
      </w:r>
      <w:bookmarkStart w:id="134" w:name="_Toc231902039"/>
      <w:r w:rsidR="00EE4FDA">
        <w:rPr>
          <w:color w:val="000000"/>
        </w:rPr>
        <w:t>IIT-NORMAL-STARTING</w:t>
      </w:r>
      <w:bookmarkEnd w:id="134"/>
    </w:p>
    <w:bookmarkEnd w:id="133"/>
    <w:p w14:paraId="7DCB402E" w14:textId="77777777" w:rsidR="0039165C" w:rsidRDefault="00EE4FDA">
      <w:pPr>
        <w:pStyle w:val="p"/>
        <w:jc w:val="right"/>
      </w:pPr>
      <w:r>
        <w:rPr>
          <w:rStyle w:val="span4"/>
        </w:rPr>
        <w:t>(updated server version 5.57)</w:t>
      </w:r>
    </w:p>
    <w:p w14:paraId="796A2296" w14:textId="77777777" w:rsidR="0039165C" w:rsidRDefault="00EE4FDA">
      <w:pPr>
        <w:pStyle w:val="p"/>
        <w:jc w:val="right"/>
      </w:pPr>
      <w:r>
        <w:rPr>
          <w:color w:val="000000"/>
        </w:rPr>
        <w:t> </w:t>
      </w:r>
    </w:p>
    <w:p w14:paraId="77BDDAB0" w14:textId="77777777" w:rsidR="0039165C" w:rsidRDefault="00EE4FDA">
      <w:pPr>
        <w:pStyle w:val="p"/>
        <w:jc w:val="right"/>
      </w:pPr>
      <w:r>
        <w:rPr>
          <w:color w:val="000000"/>
        </w:rPr>
        <w:t xml:space="preserve">(Default = 15, minimum 10) </w:t>
      </w:r>
    </w:p>
    <w:p w14:paraId="497B7811" w14:textId="77777777" w:rsidR="0039165C" w:rsidRDefault="00EE4FDA">
      <w:pPr>
        <w:pStyle w:val="p"/>
      </w:pPr>
      <w:r>
        <w:rPr>
          <w:color w:val="000000"/>
        </w:rPr>
        <w:t>IT-NORMAL-STARTING  &lt;seconds&gt;</w:t>
      </w:r>
    </w:p>
    <w:p w14:paraId="20B9EDD5" w14:textId="77777777" w:rsidR="0039165C" w:rsidRDefault="00EE4FDA">
      <w:pPr>
        <w:pStyle w:val="p"/>
      </w:pPr>
      <w:r>
        <w:rPr>
          <w:color w:val="000000"/>
        </w:rPr>
        <w:t> </w:t>
      </w:r>
    </w:p>
    <w:p w14:paraId="17E5CD10" w14:textId="77777777" w:rsidR="0039165C" w:rsidRDefault="00EE4FDA">
      <w:pPr>
        <w:pStyle w:val="p"/>
      </w:pPr>
      <w:r>
        <w:rPr>
          <w:color w:val="000000"/>
        </w:rPr>
        <w:t>Specifies the initial number of seconds for a normal measurement interval. An attempt to set the value below the minimum is forced to the minimum.</w:t>
      </w:r>
    </w:p>
    <w:p w14:paraId="65F899A1" w14:textId="77777777" w:rsidR="0039165C" w:rsidRDefault="00EE4FDA">
      <w:pPr>
        <w:pStyle w:val="p"/>
      </w:pPr>
      <w:r>
        <w:rPr>
          <w:color w:val="000000"/>
        </w:rPr>
        <w:t> </w:t>
      </w:r>
    </w:p>
    <w:p w14:paraId="0D2AA5E2" w14:textId="77777777" w:rsidR="0039165C" w:rsidRDefault="00EE4FDA">
      <w:pPr>
        <w:pStyle w:val="p"/>
      </w:pPr>
      <w:r>
        <w:rPr>
          <w:color w:val="000000"/>
        </w:rPr>
        <w:t xml:space="preserve">Measurements started on demand run for an initial period of time, stop, report data, restart the measurement but increase the time interval by an </w:t>
      </w:r>
      <w:hyperlink w:anchor="_Ref332238752" w:history="1">
        <w:r>
          <w:rPr>
            <w:color w:val="0000FF"/>
            <w:u w:val="single"/>
          </w:rPr>
          <w:t>increment value</w:t>
        </w:r>
      </w:hyperlink>
      <w:r>
        <w:rPr>
          <w:color w:val="000000"/>
        </w:rPr>
        <w:t xml:space="preserve">. The computed time interval is capped at a </w:t>
      </w:r>
      <w:hyperlink w:anchor="_Ref-1881715342" w:history="1">
        <w:r>
          <w:rPr>
            <w:color w:val="0000FF"/>
            <w:u w:val="single"/>
          </w:rPr>
          <w:t>maximum amount</w:t>
        </w:r>
      </w:hyperlink>
      <w:r>
        <w:rPr>
          <w:color w:val="000000"/>
        </w:rPr>
        <w:t>. This keyword determines the first measurement interval.</w:t>
      </w:r>
    </w:p>
    <w:p w14:paraId="382A9443" w14:textId="77777777" w:rsidR="0039165C" w:rsidRDefault="00EE4FDA">
      <w:pPr>
        <w:pStyle w:val="p"/>
      </w:pPr>
      <w:r>
        <w:rPr>
          <w:color w:val="000000"/>
        </w:rPr>
        <w:t> </w:t>
      </w:r>
    </w:p>
    <w:p w14:paraId="54869AEA" w14:textId="77777777" w:rsidR="0039165C" w:rsidRDefault="00EE4FDA">
      <w:pPr>
        <w:pStyle w:val="p"/>
      </w:pPr>
      <w:r>
        <w:rPr>
          <w:color w:val="000000"/>
        </w:rPr>
        <w:t xml:space="preserve">A normal Measure are the time periods associated with measurements such as Disk Entity, DiskFile Entity and File Entity. It is not associated with time periods for details such as Process Detail. </w:t>
      </w:r>
    </w:p>
    <w:p w14:paraId="4AF1F546" w14:textId="77777777" w:rsidR="0039165C" w:rsidRDefault="00EE4FDA">
      <w:pPr>
        <w:pStyle w:val="p"/>
      </w:pPr>
      <w:r>
        <w:rPr>
          <w:color w:val="000000"/>
        </w:rPr>
        <w:t> </w:t>
      </w:r>
    </w:p>
    <w:p w14:paraId="3F5B5858" w14:textId="77777777" w:rsidR="0039165C" w:rsidRDefault="00EE4FDA">
      <w:pPr>
        <w:pStyle w:val="p"/>
      </w:pPr>
      <w:r>
        <w:rPr>
          <w:color w:val="000000"/>
        </w:rPr>
        <w:t> </w:t>
      </w:r>
    </w:p>
    <w:p w14:paraId="2E59009C" w14:textId="77777777" w:rsidR="0039165C" w:rsidRDefault="00EE4FDA">
      <w:pPr>
        <w:pStyle w:val="p"/>
      </w:pPr>
      <w:r>
        <w:rPr>
          <w:rFonts w:ascii="Courier New" w:hAnsi="Courier New" w:cs="Courier New"/>
          <w:color w:val="000000"/>
        </w:rPr>
        <w:t>Example:</w:t>
      </w:r>
    </w:p>
    <w:p w14:paraId="277935F1" w14:textId="77777777" w:rsidR="0039165C" w:rsidRDefault="00EE4FDA">
      <w:pPr>
        <w:pStyle w:val="p"/>
      </w:pPr>
      <w:r>
        <w:rPr>
          <w:rFonts w:ascii="Courier New" w:hAnsi="Courier New" w:cs="Courier New"/>
          <w:color w:val="000000"/>
        </w:rPr>
        <w:t> </w:t>
      </w:r>
    </w:p>
    <w:p w14:paraId="70172D26" w14:textId="77777777" w:rsidR="0039165C" w:rsidRDefault="00EE4FDA">
      <w:pPr>
        <w:pStyle w:val="p2"/>
      </w:pPr>
      <w:r>
        <w:rPr>
          <w:rFonts w:ascii="Courier New" w:hAnsi="Courier New" w:cs="Courier New"/>
          <w:color w:val="000000"/>
        </w:rPr>
        <w:t>                          == first interval is 20 seconds</w:t>
      </w:r>
    </w:p>
    <w:p w14:paraId="442BF966" w14:textId="77777777" w:rsidR="0039165C" w:rsidRDefault="00EE4FDA">
      <w:pPr>
        <w:pStyle w:val="p2"/>
      </w:pPr>
      <w:r>
        <w:rPr>
          <w:rFonts w:ascii="Courier New" w:hAnsi="Courier New" w:cs="Courier New"/>
          <w:color w:val="000000"/>
        </w:rPr>
        <w:t>IIT-NORMAL-STARTING 20</w:t>
      </w:r>
    </w:p>
    <w:p w14:paraId="660B9BCA" w14:textId="77777777" w:rsidR="0039165C" w:rsidRDefault="00EE4FDA">
      <w:pPr>
        <w:pStyle w:val="p"/>
      </w:pPr>
      <w:r>
        <w:rPr>
          <w:color w:val="000000"/>
        </w:rPr>
        <w:t> </w:t>
      </w:r>
    </w:p>
    <w:bookmarkStart w:id="135" w:name="_Ref554303709"/>
    <w:p w14:paraId="66647723" w14:textId="77777777" w:rsidR="0039165C" w:rsidRDefault="00921815">
      <w:pPr>
        <w:pStyle w:val="h4"/>
      </w:pPr>
      <w:r>
        <w:fldChar w:fldCharType="begin"/>
      </w:r>
      <w:r w:rsidR="00EE4FDA">
        <w:instrText xml:space="preserve"> XE "INTERVAL" </w:instrText>
      </w:r>
      <w:r>
        <w:fldChar w:fldCharType="end"/>
      </w:r>
      <w:bookmarkStart w:id="136" w:name="_Toc231902040"/>
      <w:r w:rsidR="00EE4FDA">
        <w:rPr>
          <w:color w:val="000000"/>
        </w:rPr>
        <w:t>INTERVAL</w:t>
      </w:r>
      <w:bookmarkEnd w:id="136"/>
    </w:p>
    <w:bookmarkEnd w:id="135"/>
    <w:p w14:paraId="373B62FD" w14:textId="77777777" w:rsidR="0039165C" w:rsidRDefault="00EE4FDA">
      <w:pPr>
        <w:pStyle w:val="p"/>
        <w:jc w:val="right"/>
      </w:pPr>
      <w:r>
        <w:rPr>
          <w:color w:val="000000"/>
        </w:rPr>
        <w:t>(default = 10)</w:t>
      </w:r>
    </w:p>
    <w:p w14:paraId="7C51659D" w14:textId="77777777" w:rsidR="0039165C" w:rsidRDefault="00EE4FDA">
      <w:pPr>
        <w:pStyle w:val="p"/>
      </w:pPr>
      <w:r>
        <w:rPr>
          <w:color w:val="000000"/>
        </w:rPr>
        <w:t>INTERVAL  &lt;seconds&gt;</w:t>
      </w:r>
    </w:p>
    <w:p w14:paraId="59B432D7" w14:textId="77777777" w:rsidR="0039165C" w:rsidRDefault="00EE4FDA">
      <w:pPr>
        <w:pStyle w:val="p"/>
      </w:pPr>
      <w:r>
        <w:rPr>
          <w:color w:val="000000"/>
        </w:rPr>
        <w:t> </w:t>
      </w:r>
    </w:p>
    <w:p w14:paraId="710F5737" w14:textId="77777777" w:rsidR="0039165C" w:rsidRDefault="00EE4FDA">
      <w:pPr>
        <w:pStyle w:val="p"/>
      </w:pPr>
      <w:r>
        <w:rPr>
          <w:color w:val="000000"/>
        </w:rPr>
        <w:t>Specifies the amount of time (in seconds) in-between each gathering of the main body of information collected by MOMI. This main body of information is primarily the status of each CPU, process, disk, OSS CPU and OSS Name Server on the system.</w:t>
      </w:r>
    </w:p>
    <w:p w14:paraId="7491D582" w14:textId="77777777" w:rsidR="0039165C" w:rsidRDefault="00EE4FDA">
      <w:pPr>
        <w:pStyle w:val="p"/>
      </w:pPr>
      <w:r>
        <w:rPr>
          <w:color w:val="000000"/>
        </w:rPr>
        <w:t> </w:t>
      </w:r>
    </w:p>
    <w:p w14:paraId="19B8D83C" w14:textId="77777777" w:rsidR="0039165C" w:rsidRDefault="00EE4FDA">
      <w:pPr>
        <w:pStyle w:val="p"/>
      </w:pPr>
      <w:r>
        <w:rPr>
          <w:color w:val="000000"/>
        </w:rPr>
        <w:t>The value has a range of 5 to 180 seconds.</w:t>
      </w:r>
    </w:p>
    <w:p w14:paraId="634C40F3" w14:textId="77777777" w:rsidR="0039165C" w:rsidRDefault="00EE4FDA">
      <w:pPr>
        <w:pStyle w:val="p"/>
      </w:pPr>
      <w:r>
        <w:rPr>
          <w:color w:val="000000"/>
        </w:rPr>
        <w:t> </w:t>
      </w:r>
    </w:p>
    <w:p w14:paraId="7F648B3B" w14:textId="77777777" w:rsidR="0039165C" w:rsidRDefault="00EE4FDA">
      <w:pPr>
        <w:pStyle w:val="p"/>
      </w:pPr>
      <w:r>
        <w:rPr>
          <w:color w:val="000000"/>
        </w:rPr>
        <w:t>A value smaller or larger than allowed is set to the respective minimum or maximum permitted.</w:t>
      </w:r>
    </w:p>
    <w:p w14:paraId="4F3E5849" w14:textId="77777777" w:rsidR="0039165C" w:rsidRDefault="00EE4FDA">
      <w:pPr>
        <w:pStyle w:val="p"/>
      </w:pPr>
      <w:r>
        <w:rPr>
          <w:color w:val="000000"/>
        </w:rPr>
        <w:t> </w:t>
      </w:r>
    </w:p>
    <w:p w14:paraId="25CDBA1E" w14:textId="77777777" w:rsidR="0039165C" w:rsidRDefault="00EE4FDA">
      <w:pPr>
        <w:pStyle w:val="p"/>
      </w:pPr>
      <w:r>
        <w:rPr>
          <w:color w:val="000000"/>
        </w:rPr>
        <w:t>Internally, MOMI will generally round this value. The accepted values are 5, 10, 20, etc...</w:t>
      </w:r>
    </w:p>
    <w:p w14:paraId="6069E351" w14:textId="77777777" w:rsidR="0039165C" w:rsidRDefault="00EE4FDA">
      <w:pPr>
        <w:pStyle w:val="p"/>
      </w:pPr>
      <w:r>
        <w:rPr>
          <w:color w:val="000000"/>
        </w:rPr>
        <w:t> </w:t>
      </w:r>
    </w:p>
    <w:p w14:paraId="59429322" w14:textId="77777777" w:rsidR="0039165C" w:rsidRDefault="00EE4FDA">
      <w:pPr>
        <w:pStyle w:val="p"/>
      </w:pPr>
      <w:r>
        <w:rPr>
          <w:color w:val="000000"/>
        </w:rPr>
        <w:t>The default value is recommended.</w:t>
      </w:r>
    </w:p>
    <w:p w14:paraId="6A137117" w14:textId="77777777" w:rsidR="0039165C" w:rsidRDefault="00EE4FDA">
      <w:pPr>
        <w:pStyle w:val="p"/>
      </w:pPr>
      <w:r>
        <w:rPr>
          <w:color w:val="000000"/>
        </w:rPr>
        <w:t> </w:t>
      </w:r>
    </w:p>
    <w:p w14:paraId="06E67539" w14:textId="77777777" w:rsidR="0039165C" w:rsidRDefault="00EE4FDA">
      <w:pPr>
        <w:pStyle w:val="p"/>
      </w:pPr>
      <w:r>
        <w:rPr>
          <w:color w:val="000000"/>
        </w:rPr>
        <w:t> </w:t>
      </w:r>
    </w:p>
    <w:p w14:paraId="522BB478" w14:textId="77777777" w:rsidR="0039165C" w:rsidRDefault="00EE4FDA">
      <w:pPr>
        <w:pStyle w:val="p"/>
      </w:pPr>
      <w:r>
        <w:rPr>
          <w:rFonts w:ascii="Courier New" w:hAnsi="Courier New" w:cs="Courier New"/>
          <w:color w:val="000000"/>
        </w:rPr>
        <w:t>Example:</w:t>
      </w:r>
    </w:p>
    <w:p w14:paraId="71B7323D" w14:textId="77777777" w:rsidR="0039165C" w:rsidRDefault="00EE4FDA">
      <w:pPr>
        <w:pStyle w:val="p"/>
      </w:pPr>
      <w:r>
        <w:rPr>
          <w:rFonts w:ascii="Courier New" w:hAnsi="Courier New" w:cs="Courier New"/>
          <w:color w:val="000000"/>
        </w:rPr>
        <w:t>      </w:t>
      </w:r>
    </w:p>
    <w:p w14:paraId="1C0F356A" w14:textId="77777777" w:rsidR="0039165C" w:rsidRDefault="00EE4FDA">
      <w:pPr>
        <w:pStyle w:val="p2"/>
      </w:pPr>
      <w:r>
        <w:rPr>
          <w:rFonts w:ascii="Courier New" w:hAnsi="Courier New" w:cs="Courier New"/>
          <w:color w:val="000000"/>
        </w:rPr>
        <w:t>INTERVAL 5                     == stats every 5 seconds</w:t>
      </w:r>
    </w:p>
    <w:p w14:paraId="0E80E2AD" w14:textId="77777777" w:rsidR="0039165C" w:rsidRDefault="00EE4FDA">
      <w:pPr>
        <w:pStyle w:val="p"/>
      </w:pPr>
      <w:r>
        <w:rPr>
          <w:color w:val="000000"/>
        </w:rPr>
        <w:t> </w:t>
      </w:r>
    </w:p>
    <w:bookmarkStart w:id="137" w:name="_Ref-1279624217"/>
    <w:p w14:paraId="0184BF0C" w14:textId="77777777" w:rsidR="0039165C" w:rsidRDefault="00921815">
      <w:pPr>
        <w:pStyle w:val="h4"/>
      </w:pPr>
      <w:r>
        <w:fldChar w:fldCharType="begin"/>
      </w:r>
      <w:r w:rsidR="00EE4FDA">
        <w:instrText xml:space="preserve"> XE "IO-STUCK-EXCLUDE-n" </w:instrText>
      </w:r>
      <w:r>
        <w:fldChar w:fldCharType="end"/>
      </w:r>
      <w:bookmarkStart w:id="138" w:name="_Toc231902041"/>
      <w:r w:rsidR="00EE4FDA">
        <w:rPr>
          <w:color w:val="000000"/>
        </w:rPr>
        <w:t>IO-STUCK-EXCLUDE-n</w:t>
      </w:r>
      <w:bookmarkEnd w:id="138"/>
    </w:p>
    <w:bookmarkEnd w:id="137"/>
    <w:p w14:paraId="5CA1EBAD" w14:textId="77777777" w:rsidR="0039165C" w:rsidRDefault="00EE4FDA">
      <w:pPr>
        <w:pStyle w:val="p"/>
        <w:jc w:val="right"/>
      </w:pPr>
      <w:r>
        <w:rPr>
          <w:rStyle w:val="span4"/>
        </w:rPr>
        <w:t>(server version 4.06 or later)</w:t>
      </w:r>
    </w:p>
    <w:p w14:paraId="4ADB2E28" w14:textId="77777777" w:rsidR="0039165C" w:rsidRDefault="00EE4FDA">
      <w:pPr>
        <w:pStyle w:val="p"/>
        <w:jc w:val="right"/>
      </w:pPr>
      <w:r>
        <w:rPr>
          <w:color w:val="000000"/>
        </w:rPr>
        <w:t>(Default = none)</w:t>
      </w:r>
    </w:p>
    <w:p w14:paraId="55867F75" w14:textId="77777777" w:rsidR="0039165C" w:rsidRDefault="00EE4FDA">
      <w:pPr>
        <w:pStyle w:val="p"/>
      </w:pPr>
      <w:r>
        <w:rPr>
          <w:color w:val="000000"/>
        </w:rPr>
        <w:t>IO-STUCK-EXCLUDE-n  &lt;object-file-name-pattern&gt;</w:t>
      </w:r>
    </w:p>
    <w:p w14:paraId="23D49DEC" w14:textId="77777777" w:rsidR="0039165C" w:rsidRDefault="00EE4FDA">
      <w:pPr>
        <w:pStyle w:val="p"/>
      </w:pPr>
      <w:r>
        <w:rPr>
          <w:color w:val="000000"/>
        </w:rPr>
        <w:t> </w:t>
      </w:r>
    </w:p>
    <w:p w14:paraId="2EBB2839" w14:textId="77777777" w:rsidR="0039165C" w:rsidRDefault="00EE4FDA">
      <w:pPr>
        <w:pStyle w:val="p"/>
      </w:pPr>
      <w:r>
        <w:rPr>
          <w:color w:val="000000"/>
        </w:rPr>
        <w:t>Specifies object file names to exclude from the determination if a process is 'stuck' in an I/O.</w:t>
      </w:r>
    </w:p>
    <w:p w14:paraId="5D02E31B" w14:textId="77777777" w:rsidR="0039165C" w:rsidRDefault="00EE4FDA">
      <w:pPr>
        <w:pStyle w:val="p"/>
      </w:pPr>
      <w:r>
        <w:rPr>
          <w:color w:val="000000"/>
        </w:rPr>
        <w:t> </w:t>
      </w:r>
    </w:p>
    <w:p w14:paraId="52CF58D3" w14:textId="77777777" w:rsidR="0039165C" w:rsidRDefault="00EE4FDA">
      <w:pPr>
        <w:pStyle w:val="p"/>
      </w:pPr>
      <w:r>
        <w:rPr>
          <w:color w:val="000000"/>
        </w:rPr>
        <w:t>Processes with object files located in $SYSTEM.SYSTEM and $SYSTEM.SYSnn are excluded automatically.</w:t>
      </w:r>
    </w:p>
    <w:p w14:paraId="778F8492" w14:textId="77777777" w:rsidR="0039165C" w:rsidRDefault="00EE4FDA">
      <w:pPr>
        <w:pStyle w:val="p"/>
      </w:pPr>
      <w:r>
        <w:rPr>
          <w:color w:val="000000"/>
        </w:rPr>
        <w:t> </w:t>
      </w:r>
    </w:p>
    <w:p w14:paraId="57DDC0C9" w14:textId="77777777" w:rsidR="0039165C" w:rsidRDefault="00EE4FDA">
      <w:pPr>
        <w:pStyle w:val="p"/>
      </w:pPr>
      <w:r>
        <w:rPr>
          <w:color w:val="000000"/>
        </w:rPr>
        <w:t>A process which remains in a wait state of %004, and is not consuming any processor time (i.e. no CPU busy time), may possibly be caught in some sort of I/O which is not completing. This may or may not indicate a problem.</w:t>
      </w:r>
    </w:p>
    <w:p w14:paraId="7139C0A6" w14:textId="77777777" w:rsidR="0039165C" w:rsidRDefault="00EE4FDA">
      <w:pPr>
        <w:pStyle w:val="p"/>
      </w:pPr>
      <w:r>
        <w:rPr>
          <w:color w:val="000000"/>
        </w:rPr>
        <w:t> </w:t>
      </w:r>
    </w:p>
    <w:p w14:paraId="4FA09425" w14:textId="77777777" w:rsidR="0039165C" w:rsidRDefault="00EE4FDA">
      <w:pPr>
        <w:pStyle w:val="p"/>
      </w:pPr>
      <w:r>
        <w:rPr>
          <w:color w:val="000000"/>
        </w:rPr>
        <w:t>Multiple file names may be specified when more than one object file is in use, such as during a version upgrade. A file name pattern may also be specified.</w:t>
      </w:r>
    </w:p>
    <w:p w14:paraId="5E602263" w14:textId="77777777" w:rsidR="0039165C" w:rsidRDefault="00EE4FDA">
      <w:pPr>
        <w:pStyle w:val="p"/>
      </w:pPr>
      <w:r>
        <w:rPr>
          <w:color w:val="000000"/>
        </w:rPr>
        <w:t> </w:t>
      </w:r>
    </w:p>
    <w:p w14:paraId="29140CBA" w14:textId="77777777" w:rsidR="0039165C" w:rsidRDefault="00EE4FDA">
      <w:pPr>
        <w:pStyle w:val="p"/>
      </w:pPr>
      <w:r>
        <w:rPr>
          <w:color w:val="000000"/>
        </w:rPr>
        <w:t>The n in the parameter name provides a means to create unique parameter names. Up to 9 object file names may be specified.</w:t>
      </w:r>
    </w:p>
    <w:p w14:paraId="01391078" w14:textId="77777777" w:rsidR="0039165C" w:rsidRDefault="00EE4FDA">
      <w:pPr>
        <w:pStyle w:val="p"/>
      </w:pPr>
      <w:r>
        <w:rPr>
          <w:color w:val="000000"/>
        </w:rPr>
        <w:t> </w:t>
      </w:r>
    </w:p>
    <w:p w14:paraId="0539775B" w14:textId="77777777" w:rsidR="0039165C" w:rsidRDefault="00EE4FDA">
      <w:pPr>
        <w:pStyle w:val="p"/>
      </w:pPr>
      <w:r>
        <w:rPr>
          <w:color w:val="000000"/>
        </w:rPr>
        <w:t> </w:t>
      </w:r>
    </w:p>
    <w:p w14:paraId="08A49489" w14:textId="77777777" w:rsidR="0039165C" w:rsidRDefault="00EE4FDA">
      <w:pPr>
        <w:pStyle w:val="p"/>
      </w:pPr>
      <w:r>
        <w:rPr>
          <w:rFonts w:ascii="Courier New" w:hAnsi="Courier New" w:cs="Courier New"/>
          <w:color w:val="000000"/>
        </w:rPr>
        <w:t>Examples:</w:t>
      </w:r>
    </w:p>
    <w:p w14:paraId="2CE30CC4" w14:textId="77777777" w:rsidR="0039165C" w:rsidRDefault="00EE4FDA">
      <w:pPr>
        <w:pStyle w:val="p"/>
      </w:pPr>
      <w:r>
        <w:rPr>
          <w:color w:val="000000"/>
        </w:rPr>
        <w:t> </w:t>
      </w:r>
    </w:p>
    <w:p w14:paraId="1D6D903B" w14:textId="77777777" w:rsidR="0039165C" w:rsidRDefault="00EE4FDA">
      <w:pPr>
        <w:pStyle w:val="p2"/>
      </w:pPr>
      <w:r>
        <w:rPr>
          <w:rFonts w:ascii="Courier New" w:hAnsi="Courier New" w:cs="Courier New"/>
          <w:color w:val="000000"/>
        </w:rPr>
        <w:t xml:space="preserve">                                   == exclude fredobj </w:t>
      </w:r>
    </w:p>
    <w:p w14:paraId="0F42E900" w14:textId="77777777" w:rsidR="0039165C" w:rsidRDefault="00EE4FDA">
      <w:pPr>
        <w:pStyle w:val="p2"/>
      </w:pPr>
      <w:r>
        <w:rPr>
          <w:rFonts w:ascii="Courier New" w:hAnsi="Courier New" w:cs="Courier New"/>
          <w:color w:val="000000"/>
        </w:rPr>
        <w:t>IO-STUCK-EXCLUDE-1 $DATA1.DEVEL.FREDOBJ</w:t>
      </w:r>
    </w:p>
    <w:p w14:paraId="14F15602" w14:textId="77777777" w:rsidR="0039165C" w:rsidRDefault="00EE4FDA">
      <w:pPr>
        <w:pStyle w:val="p2"/>
      </w:pPr>
      <w:r>
        <w:rPr>
          <w:rFonts w:ascii="Courier New" w:hAnsi="Courier New" w:cs="Courier New"/>
          <w:color w:val="000000"/>
        </w:rPr>
        <w:t>                                   == exclude prodcatb</w:t>
      </w:r>
    </w:p>
    <w:p w14:paraId="097D3643" w14:textId="77777777" w:rsidR="0039165C" w:rsidRDefault="00EE4FDA">
      <w:pPr>
        <w:pStyle w:val="p2"/>
      </w:pPr>
      <w:r>
        <w:rPr>
          <w:rFonts w:ascii="Courier New" w:hAnsi="Courier New" w:cs="Courier New"/>
          <w:color w:val="000000"/>
        </w:rPr>
        <w:t>IO-STUCK-EXCLUDE-2 $*.*.PRODCATB</w:t>
      </w:r>
    </w:p>
    <w:p w14:paraId="23977046" w14:textId="77777777" w:rsidR="0039165C" w:rsidRDefault="00EE4FDA">
      <w:pPr>
        <w:pStyle w:val="p2"/>
      </w:pPr>
      <w:r>
        <w:rPr>
          <w:rFonts w:ascii="Courier New" w:hAnsi="Courier New" w:cs="Courier New"/>
          <w:color w:val="000000"/>
        </w:rPr>
        <w:t> </w:t>
      </w:r>
    </w:p>
    <w:bookmarkStart w:id="139" w:name="_Ref-1999252375"/>
    <w:p w14:paraId="03BAEF4C" w14:textId="77777777" w:rsidR="0039165C" w:rsidRDefault="00921815">
      <w:pPr>
        <w:pStyle w:val="h4"/>
      </w:pPr>
      <w:r>
        <w:fldChar w:fldCharType="begin"/>
      </w:r>
      <w:r w:rsidR="00EE4FDA">
        <w:instrText xml:space="preserve"> XE "IO-STUCK-INTERVAL" </w:instrText>
      </w:r>
      <w:r>
        <w:fldChar w:fldCharType="end"/>
      </w:r>
      <w:bookmarkStart w:id="140" w:name="_Toc231902042"/>
      <w:r w:rsidR="00EE4FDA">
        <w:rPr>
          <w:color w:val="000000"/>
        </w:rPr>
        <w:t>IO-STUCK-INTERVAL</w:t>
      </w:r>
      <w:bookmarkEnd w:id="140"/>
    </w:p>
    <w:bookmarkEnd w:id="139"/>
    <w:p w14:paraId="357ADD20" w14:textId="77777777" w:rsidR="0039165C" w:rsidRDefault="00EE4FDA">
      <w:pPr>
        <w:pStyle w:val="p"/>
        <w:jc w:val="right"/>
      </w:pPr>
      <w:r>
        <w:rPr>
          <w:color w:val="000000"/>
        </w:rPr>
        <w:t>(default = 30)</w:t>
      </w:r>
    </w:p>
    <w:p w14:paraId="4581D60A" w14:textId="77777777" w:rsidR="0039165C" w:rsidRDefault="00EE4FDA">
      <w:pPr>
        <w:pStyle w:val="p"/>
      </w:pPr>
      <w:r>
        <w:rPr>
          <w:color w:val="000000"/>
        </w:rPr>
        <w:t> IO-STUCK-INTERVAL  &lt;seconds&gt;</w:t>
      </w:r>
    </w:p>
    <w:p w14:paraId="20FD0711" w14:textId="77777777" w:rsidR="0039165C" w:rsidRDefault="00EE4FDA">
      <w:pPr>
        <w:pStyle w:val="p"/>
      </w:pPr>
      <w:r>
        <w:rPr>
          <w:color w:val="000000"/>
        </w:rPr>
        <w:t>  </w:t>
      </w:r>
    </w:p>
    <w:p w14:paraId="2604CAF4" w14:textId="77777777" w:rsidR="0039165C" w:rsidRDefault="00EE4FDA">
      <w:pPr>
        <w:pStyle w:val="p"/>
      </w:pPr>
      <w:r>
        <w:rPr>
          <w:color w:val="000000"/>
        </w:rPr>
        <w:t>Specifies the amount of time (in seconds) that a process must be in a wait state of %004 before it is declared as possibly 'stuck' in an I/O.</w:t>
      </w:r>
    </w:p>
    <w:p w14:paraId="20EAB9D3" w14:textId="77777777" w:rsidR="0039165C" w:rsidRDefault="00EE4FDA">
      <w:pPr>
        <w:pStyle w:val="p"/>
      </w:pPr>
      <w:r>
        <w:rPr>
          <w:color w:val="000000"/>
        </w:rPr>
        <w:t> </w:t>
      </w:r>
    </w:p>
    <w:p w14:paraId="67E79C8E" w14:textId="77777777" w:rsidR="0039165C" w:rsidRDefault="00EE4FDA">
      <w:pPr>
        <w:pStyle w:val="p"/>
      </w:pPr>
      <w:r>
        <w:rPr>
          <w:color w:val="000000"/>
        </w:rPr>
        <w:t xml:space="preserve">The value has a lower range of twice the </w:t>
      </w:r>
      <w:hyperlink w:anchor="_Ref554303709" w:history="1">
        <w:r>
          <w:rPr>
            <w:color w:val="0000FF"/>
            <w:u w:val="single"/>
          </w:rPr>
          <w:t>INTERVAL</w:t>
        </w:r>
      </w:hyperlink>
      <w:r>
        <w:rPr>
          <w:color w:val="000000"/>
        </w:rPr>
        <w:t>, which defaults to 10 seconds.</w:t>
      </w:r>
    </w:p>
    <w:p w14:paraId="3B6DE9AC" w14:textId="77777777" w:rsidR="0039165C" w:rsidRDefault="00EE4FDA">
      <w:pPr>
        <w:pStyle w:val="p"/>
      </w:pPr>
      <w:r>
        <w:rPr>
          <w:color w:val="000000"/>
        </w:rPr>
        <w:t> </w:t>
      </w:r>
    </w:p>
    <w:p w14:paraId="02AA4F85" w14:textId="77777777" w:rsidR="0039165C" w:rsidRDefault="00EE4FDA">
      <w:pPr>
        <w:pStyle w:val="p"/>
      </w:pPr>
      <w:r>
        <w:rPr>
          <w:color w:val="000000"/>
        </w:rPr>
        <w:t>A process which remains in a wait state of %004, and is not consuming any processor time (i.e. no CPU busy time), may possibly be caught in some sort of I/O which is not completing. This may or may not indicate a problem.</w:t>
      </w:r>
    </w:p>
    <w:p w14:paraId="5AB9413C" w14:textId="77777777" w:rsidR="0039165C" w:rsidRDefault="00EE4FDA">
      <w:pPr>
        <w:pStyle w:val="p"/>
      </w:pPr>
      <w:r>
        <w:rPr>
          <w:color w:val="000000"/>
        </w:rPr>
        <w:t> </w:t>
      </w:r>
    </w:p>
    <w:p w14:paraId="1008832D" w14:textId="77777777" w:rsidR="0039165C" w:rsidRDefault="00EE4FDA">
      <w:pPr>
        <w:pStyle w:val="p"/>
      </w:pPr>
      <w:r>
        <w:rPr>
          <w:color w:val="000000"/>
        </w:rPr>
        <w:t xml:space="preserve">See </w:t>
      </w:r>
      <w:hyperlink w:anchor="_Ref-1279624217" w:history="1">
        <w:r>
          <w:rPr>
            <w:color w:val="0000FF"/>
            <w:u w:val="single"/>
          </w:rPr>
          <w:t>IO-STUCK-EXCLUDE-n</w:t>
        </w:r>
      </w:hyperlink>
      <w:r>
        <w:rPr>
          <w:color w:val="000000"/>
        </w:rPr>
        <w:t xml:space="preserve"> for additional information.</w:t>
      </w:r>
    </w:p>
    <w:p w14:paraId="319D20CD" w14:textId="77777777" w:rsidR="0039165C" w:rsidRDefault="00EE4FDA">
      <w:pPr>
        <w:pStyle w:val="p"/>
      </w:pPr>
      <w:r>
        <w:rPr>
          <w:color w:val="000000"/>
        </w:rPr>
        <w:t> </w:t>
      </w:r>
    </w:p>
    <w:p w14:paraId="74002EF0" w14:textId="77777777" w:rsidR="0039165C" w:rsidRDefault="00EE4FDA">
      <w:pPr>
        <w:pStyle w:val="p"/>
      </w:pPr>
      <w:r>
        <w:rPr>
          <w:color w:val="000000"/>
        </w:rPr>
        <w:t> </w:t>
      </w:r>
    </w:p>
    <w:p w14:paraId="46159E8E" w14:textId="77777777" w:rsidR="0039165C" w:rsidRDefault="00EE4FDA">
      <w:pPr>
        <w:pStyle w:val="p"/>
      </w:pPr>
      <w:r>
        <w:rPr>
          <w:rFonts w:ascii="Courier New" w:hAnsi="Courier New" w:cs="Courier New"/>
          <w:color w:val="000000"/>
        </w:rPr>
        <w:t>Example:</w:t>
      </w:r>
    </w:p>
    <w:p w14:paraId="467080AE" w14:textId="77777777" w:rsidR="0039165C" w:rsidRDefault="00EE4FDA">
      <w:pPr>
        <w:pStyle w:val="p"/>
      </w:pPr>
      <w:r>
        <w:rPr>
          <w:rFonts w:ascii="Courier New" w:hAnsi="Courier New" w:cs="Courier New"/>
          <w:color w:val="000000"/>
        </w:rPr>
        <w:t> </w:t>
      </w:r>
    </w:p>
    <w:p w14:paraId="65057DE8" w14:textId="77777777" w:rsidR="0039165C" w:rsidRDefault="00EE4FDA">
      <w:pPr>
        <w:pStyle w:val="p2"/>
      </w:pPr>
      <w:r>
        <w:rPr>
          <w:rFonts w:ascii="Courier New" w:hAnsi="Courier New" w:cs="Courier New"/>
          <w:color w:val="000000"/>
        </w:rPr>
        <w:t>IO-STUCK-INTERVAL 60      == define 'stuck' as 60 seconds</w:t>
      </w:r>
    </w:p>
    <w:p w14:paraId="1EBC204C" w14:textId="77777777" w:rsidR="0039165C" w:rsidRDefault="00EE4FDA">
      <w:pPr>
        <w:pStyle w:val="p2"/>
      </w:pPr>
      <w:r>
        <w:rPr>
          <w:rFonts w:ascii="Courier New" w:hAnsi="Courier New" w:cs="Courier New"/>
          <w:color w:val="000000"/>
        </w:rPr>
        <w:t> </w:t>
      </w:r>
    </w:p>
    <w:bookmarkStart w:id="141" w:name="_Ref-243238721"/>
    <w:p w14:paraId="322FD67B" w14:textId="77777777" w:rsidR="0039165C" w:rsidRDefault="00921815">
      <w:pPr>
        <w:pStyle w:val="h4"/>
      </w:pPr>
      <w:r>
        <w:fldChar w:fldCharType="begin"/>
      </w:r>
      <w:r w:rsidR="00EE4FDA">
        <w:instrText xml:space="preserve"> XE "LICENSE-KEY" </w:instrText>
      </w:r>
      <w:r>
        <w:fldChar w:fldCharType="end"/>
      </w:r>
      <w:bookmarkStart w:id="142" w:name="_Toc231902043"/>
      <w:r w:rsidR="00EE4FDA">
        <w:rPr>
          <w:color w:val="000000"/>
        </w:rPr>
        <w:t>LICENSE-KEY</w:t>
      </w:r>
      <w:bookmarkEnd w:id="142"/>
    </w:p>
    <w:bookmarkEnd w:id="141"/>
    <w:p w14:paraId="70440279" w14:textId="77777777" w:rsidR="0039165C" w:rsidRDefault="00EE4FDA">
      <w:pPr>
        <w:pStyle w:val="p"/>
        <w:jc w:val="right"/>
      </w:pPr>
      <w:r>
        <w:rPr>
          <w:color w:val="000000"/>
        </w:rPr>
        <w:t> </w:t>
      </w:r>
    </w:p>
    <w:p w14:paraId="7C1FDB55" w14:textId="77777777" w:rsidR="0039165C" w:rsidRDefault="00EE4FDA">
      <w:pPr>
        <w:pStyle w:val="p"/>
        <w:jc w:val="right"/>
      </w:pPr>
      <w:r>
        <w:rPr>
          <w:color w:val="000000"/>
        </w:rPr>
        <w:t xml:space="preserve">  </w:t>
      </w:r>
      <w:r>
        <w:rPr>
          <w:rStyle w:val="span4"/>
        </w:rPr>
        <w:t>(server version 6.17h or later)</w:t>
      </w:r>
    </w:p>
    <w:p w14:paraId="6D2E43FD" w14:textId="77777777" w:rsidR="0039165C" w:rsidRDefault="00EE4FDA">
      <w:pPr>
        <w:pStyle w:val="p"/>
      </w:pPr>
      <w:r>
        <w:rPr>
          <w:color w:val="000000"/>
        </w:rPr>
        <w:t> </w:t>
      </w:r>
    </w:p>
    <w:p w14:paraId="22F32158" w14:textId="77777777" w:rsidR="0039165C" w:rsidRDefault="00EE4FDA">
      <w:pPr>
        <w:pStyle w:val="p"/>
        <w:jc w:val="right"/>
      </w:pPr>
      <w:r>
        <w:rPr>
          <w:color w:val="000000"/>
        </w:rPr>
        <w:t>(REQUIRED for full operation)</w:t>
      </w:r>
    </w:p>
    <w:p w14:paraId="6452FE1D" w14:textId="77777777" w:rsidR="0039165C" w:rsidRDefault="00EE4FDA">
      <w:pPr>
        <w:pStyle w:val="p"/>
      </w:pPr>
      <w:r>
        <w:rPr>
          <w:color w:val="000000"/>
        </w:rPr>
        <w:t>LICENSE-KEY license-string</w:t>
      </w:r>
    </w:p>
    <w:p w14:paraId="5EEB93DF" w14:textId="77777777" w:rsidR="0039165C" w:rsidRDefault="00EE4FDA">
      <w:pPr>
        <w:pStyle w:val="p"/>
      </w:pPr>
      <w:r>
        <w:rPr>
          <w:color w:val="000000"/>
        </w:rPr>
        <w:t> </w:t>
      </w:r>
    </w:p>
    <w:p w14:paraId="0E94BD16" w14:textId="77777777" w:rsidR="0039165C" w:rsidRDefault="00EE4FDA">
      <w:pPr>
        <w:pStyle w:val="p"/>
      </w:pPr>
      <w:r>
        <w:rPr>
          <w:color w:val="000000"/>
        </w:rPr>
        <w:t xml:space="preserve">Specifies a license key string used to control the features, options, and operation of MOMI. The license key may allows MOMI to operate only on a specific Nonstop System, or on any Nonstop system for a limited period of time. </w:t>
      </w:r>
    </w:p>
    <w:p w14:paraId="7B26BE1E" w14:textId="77777777" w:rsidR="0039165C" w:rsidRDefault="00EE4FDA">
      <w:pPr>
        <w:pStyle w:val="p"/>
      </w:pPr>
      <w:r>
        <w:rPr>
          <w:color w:val="000000"/>
        </w:rPr>
        <w:t> </w:t>
      </w:r>
    </w:p>
    <w:p w14:paraId="18588FE5" w14:textId="77777777" w:rsidR="0039165C" w:rsidRDefault="00EE4FDA">
      <w:pPr>
        <w:pStyle w:val="p"/>
      </w:pPr>
      <w:r>
        <w:rPr>
          <w:color w:val="000000"/>
        </w:rPr>
        <w:t>The license key must be entered EXACTLY as supplied on one single line. There is a single space after the keyword LICENSE-KEY and no quotes around entered text.</w:t>
      </w:r>
    </w:p>
    <w:p w14:paraId="1894F592" w14:textId="77777777" w:rsidR="0039165C" w:rsidRDefault="00EE4FDA">
      <w:pPr>
        <w:pStyle w:val="p"/>
      </w:pPr>
      <w:r>
        <w:rPr>
          <w:color w:val="000000"/>
        </w:rPr>
        <w:t> </w:t>
      </w:r>
    </w:p>
    <w:p w14:paraId="259DB06A" w14:textId="77777777" w:rsidR="0039165C" w:rsidRDefault="00EE4FDA">
      <w:pPr>
        <w:pStyle w:val="p"/>
      </w:pPr>
      <w:r>
        <w:rPr>
          <w:color w:val="000000"/>
        </w:rPr>
        <w:t xml:space="preserve">After the Server is started and the Client connects, the status of the license key may be viewed on the </w:t>
      </w:r>
      <w:hyperlink w:anchor="_Ref160867886" w:history="1">
        <w:r>
          <w:rPr>
            <w:color w:val="0000FF"/>
            <w:u w:val="single"/>
          </w:rPr>
          <w:t>Diagnostics</w:t>
        </w:r>
      </w:hyperlink>
      <w:r>
        <w:rPr>
          <w:color w:val="000000"/>
        </w:rPr>
        <w:t xml:space="preserve"> page.</w:t>
      </w:r>
    </w:p>
    <w:p w14:paraId="2D85AC33" w14:textId="77777777" w:rsidR="0039165C" w:rsidRDefault="00EE4FDA">
      <w:pPr>
        <w:pStyle w:val="p"/>
      </w:pPr>
      <w:r>
        <w:rPr>
          <w:color w:val="000000"/>
        </w:rPr>
        <w:t> </w:t>
      </w:r>
    </w:p>
    <w:p w14:paraId="7C2BE442" w14:textId="77777777" w:rsidR="0039165C" w:rsidRDefault="00EE4FDA">
      <w:pPr>
        <w:pStyle w:val="p"/>
      </w:pPr>
      <w:r>
        <w:rPr>
          <w:color w:val="000000"/>
        </w:rPr>
        <w:t xml:space="preserve">References to the keyword </w:t>
      </w:r>
      <w:hyperlink w:anchor="_Ref-17711574" w:history="1">
        <w:r>
          <w:rPr>
            <w:color w:val="0000FF"/>
            <w:u w:val="single"/>
          </w:rPr>
          <w:t>PASSWORD</w:t>
        </w:r>
      </w:hyperlink>
      <w:r>
        <w:rPr>
          <w:color w:val="000000"/>
        </w:rPr>
        <w:t xml:space="preserve"> will be phased out in favor of LICENSE-KEY but either refer to the same thing.</w:t>
      </w:r>
    </w:p>
    <w:p w14:paraId="3AE0BFF9" w14:textId="77777777" w:rsidR="0039165C" w:rsidRDefault="00EE4FDA">
      <w:pPr>
        <w:pStyle w:val="p"/>
      </w:pPr>
      <w:r>
        <w:rPr>
          <w:color w:val="000000"/>
        </w:rPr>
        <w:t> </w:t>
      </w:r>
    </w:p>
    <w:p w14:paraId="5B318102" w14:textId="77777777" w:rsidR="0039165C" w:rsidRDefault="00EE4FDA">
      <w:pPr>
        <w:pStyle w:val="p"/>
      </w:pPr>
      <w:r>
        <w:rPr>
          <w:color w:val="000000"/>
        </w:rPr>
        <w:t> </w:t>
      </w:r>
    </w:p>
    <w:p w14:paraId="152F037E" w14:textId="77777777" w:rsidR="0039165C" w:rsidRDefault="00EE4FDA">
      <w:pPr>
        <w:pStyle w:val="p"/>
      </w:pPr>
      <w:r>
        <w:rPr>
          <w:rFonts w:ascii="Courier New" w:hAnsi="Courier New" w:cs="Courier New"/>
          <w:color w:val="000000"/>
        </w:rPr>
        <w:t>Example:</w:t>
      </w:r>
    </w:p>
    <w:p w14:paraId="47A5C37A" w14:textId="77777777" w:rsidR="0039165C" w:rsidRDefault="00EE4FDA">
      <w:pPr>
        <w:pStyle w:val="p"/>
      </w:pPr>
      <w:r>
        <w:rPr>
          <w:color w:val="000000"/>
        </w:rPr>
        <w:t> </w:t>
      </w:r>
    </w:p>
    <w:p w14:paraId="3D48FCD5" w14:textId="77777777" w:rsidR="0039165C" w:rsidRDefault="00EE4FDA">
      <w:pPr>
        <w:pStyle w:val="p2"/>
      </w:pPr>
      <w:r>
        <w:rPr>
          <w:rFonts w:ascii="Courier New" w:hAnsi="Courier New" w:cs="Courier New"/>
          <w:color w:val="000000"/>
        </w:rPr>
        <w:t>                                      == MOMI license key</w:t>
      </w:r>
    </w:p>
    <w:p w14:paraId="3418453B" w14:textId="77777777" w:rsidR="0039165C" w:rsidRDefault="00EE4FDA">
      <w:pPr>
        <w:pStyle w:val="p2"/>
      </w:pPr>
      <w:r>
        <w:rPr>
          <w:rFonts w:ascii="Courier New" w:hAnsi="Courier New" w:cs="Courier New"/>
          <w:color w:val="000000"/>
        </w:rPr>
        <w:t>LICENSE-KEY 2932938045092384...420394852093845848</w:t>
      </w:r>
    </w:p>
    <w:p w14:paraId="2224B7B6" w14:textId="77777777" w:rsidR="0039165C" w:rsidRDefault="00EE4FDA">
      <w:pPr>
        <w:pStyle w:val="p"/>
      </w:pPr>
      <w:r>
        <w:rPr>
          <w:color w:val="000000"/>
        </w:rPr>
        <w:t> </w:t>
      </w:r>
    </w:p>
    <w:bookmarkStart w:id="143" w:name="_Ref-562865676"/>
    <w:p w14:paraId="75A87B55" w14:textId="77777777" w:rsidR="0039165C" w:rsidRDefault="00921815">
      <w:pPr>
        <w:pStyle w:val="h4"/>
      </w:pPr>
      <w:r>
        <w:fldChar w:fldCharType="begin"/>
      </w:r>
      <w:r w:rsidR="00EE4FDA">
        <w:instrText xml:space="preserve"> XE "Log01db" </w:instrText>
      </w:r>
      <w:r>
        <w:fldChar w:fldCharType="end"/>
      </w:r>
      <w:bookmarkStart w:id="144" w:name="_Toc231902044"/>
      <w:r w:rsidR="00EE4FDA">
        <w:rPr>
          <w:color w:val="000000"/>
        </w:rPr>
        <w:t>LOG01DB</w:t>
      </w:r>
      <w:bookmarkEnd w:id="144"/>
    </w:p>
    <w:bookmarkEnd w:id="143"/>
    <w:p w14:paraId="5B907140" w14:textId="77777777" w:rsidR="0039165C" w:rsidRDefault="00EE4FDA">
      <w:pPr>
        <w:pStyle w:val="p"/>
        <w:jc w:val="right"/>
      </w:pPr>
      <w:r>
        <w:rPr>
          <w:color w:val="000000"/>
        </w:rPr>
        <w:t>(Default = subvolume of BWMOMI object)</w:t>
      </w:r>
    </w:p>
    <w:p w14:paraId="4F558A60" w14:textId="77777777" w:rsidR="0039165C" w:rsidRDefault="00EE4FDA">
      <w:pPr>
        <w:pStyle w:val="p"/>
      </w:pPr>
      <w:r>
        <w:rPr>
          <w:color w:val="000000"/>
        </w:rPr>
        <w:t>LOG01DB  &lt;file-name&gt;</w:t>
      </w:r>
    </w:p>
    <w:p w14:paraId="1FAA74D2" w14:textId="77777777" w:rsidR="0039165C" w:rsidRDefault="00EE4FDA">
      <w:pPr>
        <w:pStyle w:val="p"/>
      </w:pPr>
      <w:r>
        <w:rPr>
          <w:color w:val="000000"/>
        </w:rPr>
        <w:t> </w:t>
      </w:r>
    </w:p>
    <w:p w14:paraId="69505E00" w14:textId="77777777" w:rsidR="0039165C" w:rsidRDefault="00EE4FDA">
      <w:pPr>
        <w:pStyle w:val="p"/>
      </w:pPr>
      <w:r>
        <w:rPr>
          <w:color w:val="000000"/>
        </w:rPr>
        <w:t xml:space="preserve">Specifies the name of the MOMI log file. This file stores events generated by MOMI. </w:t>
      </w:r>
    </w:p>
    <w:p w14:paraId="4B330B4D" w14:textId="77777777" w:rsidR="0039165C" w:rsidRDefault="00EE4FDA">
      <w:pPr>
        <w:pStyle w:val="p"/>
      </w:pPr>
      <w:r>
        <w:rPr>
          <w:color w:val="000000"/>
        </w:rPr>
        <w:t> </w:t>
      </w:r>
    </w:p>
    <w:p w14:paraId="004578FF" w14:textId="77777777" w:rsidR="0039165C" w:rsidRDefault="00EE4FDA">
      <w:pPr>
        <w:pStyle w:val="p"/>
      </w:pPr>
      <w:r>
        <w:rPr>
          <w:color w:val="000000"/>
        </w:rPr>
        <w:t>This keyword is not required. The file is automatically created if not found at the location (or default) specified. MOMI must have create/write/read security access to this file.</w:t>
      </w:r>
    </w:p>
    <w:p w14:paraId="043F70F5" w14:textId="77777777" w:rsidR="0039165C" w:rsidRDefault="00EE4FDA">
      <w:pPr>
        <w:pStyle w:val="p"/>
      </w:pPr>
      <w:r>
        <w:rPr>
          <w:color w:val="000000"/>
        </w:rPr>
        <w:t> </w:t>
      </w:r>
    </w:p>
    <w:p w14:paraId="10DD21D4" w14:textId="77777777" w:rsidR="0039165C" w:rsidRDefault="00EE4FDA">
      <w:pPr>
        <w:pStyle w:val="p"/>
      </w:pPr>
      <w:r>
        <w:rPr>
          <w:color w:val="000000"/>
        </w:rPr>
        <w:t xml:space="preserve">The I/O activity on this file can be moderate if logging is enabled on high activity alerts. </w:t>
      </w:r>
    </w:p>
    <w:p w14:paraId="0E67740F" w14:textId="77777777" w:rsidR="0039165C" w:rsidRDefault="00EE4FDA">
      <w:pPr>
        <w:pStyle w:val="p"/>
      </w:pPr>
      <w:r>
        <w:rPr>
          <w:color w:val="000000"/>
        </w:rPr>
        <w:t> </w:t>
      </w:r>
    </w:p>
    <w:p w14:paraId="31DC0CEC" w14:textId="77777777" w:rsidR="0039165C" w:rsidRDefault="00EE4FDA">
      <w:pPr>
        <w:pStyle w:val="p"/>
      </w:pPr>
      <w:r>
        <w:rPr>
          <w:color w:val="000000"/>
        </w:rPr>
        <w:t>Data is retained until the file is full (i.e. reaches 100%). When a full file is encountered, oldest data is deleted to make room for a new record. If desired, to store a larger set of data increase the maximum number of extents for the file.</w:t>
      </w:r>
    </w:p>
    <w:p w14:paraId="61E89508" w14:textId="77777777" w:rsidR="0039165C" w:rsidRDefault="00EE4FDA">
      <w:pPr>
        <w:pStyle w:val="p"/>
      </w:pPr>
      <w:r>
        <w:rPr>
          <w:color w:val="000000"/>
        </w:rPr>
        <w:t> </w:t>
      </w:r>
    </w:p>
    <w:p w14:paraId="32AA4D8E" w14:textId="77777777" w:rsidR="0039165C" w:rsidRDefault="00EE4FDA">
      <w:pPr>
        <w:pStyle w:val="p"/>
      </w:pPr>
      <w:r>
        <w:rPr>
          <w:color w:val="000000"/>
        </w:rPr>
        <w:t>Note that if this keyword is used and an existing file is present in the default location, you must stop MOMI, manually move the file, add the keyword and then restart MOMI.</w:t>
      </w:r>
    </w:p>
    <w:p w14:paraId="4A6E031F" w14:textId="77777777" w:rsidR="0039165C" w:rsidRDefault="00EE4FDA">
      <w:pPr>
        <w:pStyle w:val="p"/>
      </w:pPr>
      <w:r>
        <w:rPr>
          <w:color w:val="000000"/>
        </w:rPr>
        <w:t> </w:t>
      </w:r>
    </w:p>
    <w:p w14:paraId="797AA17D" w14:textId="77777777" w:rsidR="0039165C" w:rsidRDefault="00EE4FDA">
      <w:pPr>
        <w:pStyle w:val="p"/>
      </w:pPr>
      <w:r>
        <w:rPr>
          <w:color w:val="000000"/>
        </w:rPr>
        <w:t> </w:t>
      </w:r>
    </w:p>
    <w:p w14:paraId="70922175" w14:textId="77777777" w:rsidR="0039165C" w:rsidRDefault="00EE4FDA">
      <w:pPr>
        <w:pStyle w:val="p"/>
      </w:pPr>
      <w:r>
        <w:rPr>
          <w:rFonts w:ascii="Courier New" w:hAnsi="Courier New" w:cs="Courier New"/>
          <w:color w:val="000000"/>
        </w:rPr>
        <w:t>Example:</w:t>
      </w:r>
    </w:p>
    <w:p w14:paraId="311A78D2" w14:textId="77777777" w:rsidR="0039165C" w:rsidRDefault="00EE4FDA">
      <w:pPr>
        <w:pStyle w:val="p2"/>
      </w:pPr>
      <w:r>
        <w:rPr>
          <w:rFonts w:ascii="Courier New" w:hAnsi="Courier New" w:cs="Courier New"/>
          <w:color w:val="000000"/>
        </w:rPr>
        <w:t>                              == MOMI log file location</w:t>
      </w:r>
    </w:p>
    <w:p w14:paraId="5F99D8BE" w14:textId="77777777" w:rsidR="0039165C" w:rsidRDefault="00EE4FDA">
      <w:pPr>
        <w:pStyle w:val="p2"/>
      </w:pPr>
      <w:r>
        <w:rPr>
          <w:rFonts w:ascii="Courier New" w:hAnsi="Courier New" w:cs="Courier New"/>
          <w:color w:val="000000"/>
        </w:rPr>
        <w:t>LOG01DB $data1.momi.log01db</w:t>
      </w:r>
    </w:p>
    <w:p w14:paraId="2C1CE3AA" w14:textId="77777777" w:rsidR="0039165C" w:rsidRDefault="00EE4FDA">
      <w:pPr>
        <w:pStyle w:val="p"/>
      </w:pPr>
      <w:r>
        <w:rPr>
          <w:color w:val="000000"/>
        </w:rPr>
        <w:t> </w:t>
      </w:r>
    </w:p>
    <w:bookmarkStart w:id="145" w:name="_Ref-17711574"/>
    <w:p w14:paraId="6B56C726" w14:textId="77777777" w:rsidR="0039165C" w:rsidRDefault="00921815">
      <w:pPr>
        <w:pStyle w:val="h4"/>
      </w:pPr>
      <w:r>
        <w:fldChar w:fldCharType="begin"/>
      </w:r>
      <w:r w:rsidR="00EE4FDA">
        <w:instrText xml:space="preserve"> XE "PASSWORD" </w:instrText>
      </w:r>
      <w:r>
        <w:fldChar w:fldCharType="end"/>
      </w:r>
      <w:bookmarkStart w:id="146" w:name="_Toc231902045"/>
      <w:r w:rsidR="00EE4FDA">
        <w:rPr>
          <w:color w:val="000000"/>
        </w:rPr>
        <w:t>PASSWORD</w:t>
      </w:r>
      <w:bookmarkEnd w:id="146"/>
    </w:p>
    <w:bookmarkEnd w:id="145"/>
    <w:p w14:paraId="7B22E733" w14:textId="77777777" w:rsidR="0039165C" w:rsidRDefault="00EE4FDA">
      <w:pPr>
        <w:pStyle w:val="p"/>
        <w:jc w:val="right"/>
      </w:pPr>
      <w:r>
        <w:rPr>
          <w:color w:val="000000"/>
        </w:rPr>
        <w:t>(REQUIRED for full operation)</w:t>
      </w:r>
    </w:p>
    <w:p w14:paraId="050C8D09" w14:textId="77777777" w:rsidR="0039165C" w:rsidRDefault="00EE4FDA">
      <w:pPr>
        <w:pStyle w:val="p"/>
      </w:pPr>
      <w:r>
        <w:rPr>
          <w:color w:val="000000"/>
        </w:rPr>
        <w:t>PASSWORD  password-string</w:t>
      </w:r>
    </w:p>
    <w:p w14:paraId="4D8B4F56" w14:textId="77777777" w:rsidR="0039165C" w:rsidRDefault="00EE4FDA">
      <w:pPr>
        <w:pStyle w:val="p"/>
      </w:pPr>
      <w:r>
        <w:rPr>
          <w:color w:val="000000"/>
        </w:rPr>
        <w:t> </w:t>
      </w:r>
    </w:p>
    <w:p w14:paraId="746F7181" w14:textId="77777777" w:rsidR="0039165C" w:rsidRDefault="00EE4FDA">
      <w:pPr>
        <w:pStyle w:val="p"/>
      </w:pPr>
      <w:r>
        <w:rPr>
          <w:color w:val="000000"/>
        </w:rPr>
        <w:t>Specifies a password string used to control the operation of MOMI. The password either allows MOMI to operate on a specific Nonstop System, or on any Nonstop system for a limited period of time. Optional features and other program capabilities can also be controlled by the password.</w:t>
      </w:r>
    </w:p>
    <w:p w14:paraId="726244D7" w14:textId="77777777" w:rsidR="0039165C" w:rsidRDefault="00EE4FDA">
      <w:pPr>
        <w:pStyle w:val="p"/>
      </w:pPr>
      <w:r>
        <w:rPr>
          <w:color w:val="000000"/>
        </w:rPr>
        <w:t> </w:t>
      </w:r>
    </w:p>
    <w:p w14:paraId="3EF7EA5C" w14:textId="77777777" w:rsidR="0039165C" w:rsidRDefault="00EE4FDA">
      <w:pPr>
        <w:pStyle w:val="p"/>
      </w:pPr>
      <w:r>
        <w:rPr>
          <w:color w:val="000000"/>
        </w:rPr>
        <w:t>Password must be entered EXACTLY as supplied. The entire password is on one single line. There is a single space after the keyword PASSWORD and no quotes around password.</w:t>
      </w:r>
    </w:p>
    <w:p w14:paraId="47E6A7CF" w14:textId="77777777" w:rsidR="0039165C" w:rsidRDefault="00EE4FDA">
      <w:pPr>
        <w:pStyle w:val="p"/>
      </w:pPr>
      <w:r>
        <w:rPr>
          <w:color w:val="000000"/>
        </w:rPr>
        <w:t> </w:t>
      </w:r>
    </w:p>
    <w:p w14:paraId="76C0889D" w14:textId="77777777" w:rsidR="0039165C" w:rsidRDefault="00EE4FDA">
      <w:pPr>
        <w:pStyle w:val="p"/>
      </w:pPr>
      <w:r>
        <w:rPr>
          <w:color w:val="000000"/>
        </w:rPr>
        <w:t xml:space="preserve">After the Server is started and the Client connects, the status of the password may be viewed on the </w:t>
      </w:r>
      <w:hyperlink w:anchor="_Ref160867886" w:history="1">
        <w:r>
          <w:rPr>
            <w:color w:val="0000FF"/>
            <w:u w:val="single"/>
          </w:rPr>
          <w:t>Diagnostics</w:t>
        </w:r>
      </w:hyperlink>
      <w:r>
        <w:rPr>
          <w:color w:val="000000"/>
        </w:rPr>
        <w:t xml:space="preserve"> page.</w:t>
      </w:r>
    </w:p>
    <w:p w14:paraId="5345D5C3" w14:textId="77777777" w:rsidR="0039165C" w:rsidRDefault="00EE4FDA">
      <w:pPr>
        <w:pStyle w:val="p"/>
      </w:pPr>
      <w:r>
        <w:rPr>
          <w:color w:val="000000"/>
        </w:rPr>
        <w:t> </w:t>
      </w:r>
    </w:p>
    <w:p w14:paraId="392674E1" w14:textId="77777777" w:rsidR="0039165C" w:rsidRDefault="00EE4FDA">
      <w:pPr>
        <w:pStyle w:val="p"/>
      </w:pPr>
      <w:r>
        <w:rPr>
          <w:color w:val="000000"/>
        </w:rPr>
        <w:t xml:space="preserve">Usage of this keyword will be phased out and replaced with the keyword </w:t>
      </w:r>
      <w:hyperlink w:anchor="_Ref-243238721" w:history="1">
        <w:r>
          <w:rPr>
            <w:color w:val="0000FF"/>
            <w:u w:val="single"/>
          </w:rPr>
          <w:t>LICENSE-KEY</w:t>
        </w:r>
      </w:hyperlink>
      <w:r>
        <w:rPr>
          <w:color w:val="000000"/>
        </w:rPr>
        <w:t xml:space="preserve"> but either refer to the same thing.</w:t>
      </w:r>
    </w:p>
    <w:p w14:paraId="135EA9D1" w14:textId="77777777" w:rsidR="0039165C" w:rsidRDefault="00EE4FDA">
      <w:pPr>
        <w:pStyle w:val="p"/>
      </w:pPr>
      <w:r>
        <w:rPr>
          <w:color w:val="000000"/>
        </w:rPr>
        <w:t> </w:t>
      </w:r>
    </w:p>
    <w:p w14:paraId="31A574BE" w14:textId="77777777" w:rsidR="0039165C" w:rsidRDefault="00EE4FDA">
      <w:pPr>
        <w:pStyle w:val="p"/>
      </w:pPr>
      <w:r>
        <w:rPr>
          <w:color w:val="000000"/>
        </w:rPr>
        <w:t> </w:t>
      </w:r>
    </w:p>
    <w:p w14:paraId="337C713E" w14:textId="77777777" w:rsidR="0039165C" w:rsidRDefault="00EE4FDA">
      <w:pPr>
        <w:pStyle w:val="p"/>
      </w:pPr>
      <w:r>
        <w:rPr>
          <w:rFonts w:ascii="Courier New" w:hAnsi="Courier New" w:cs="Courier New"/>
          <w:color w:val="000000"/>
        </w:rPr>
        <w:t>Example:</w:t>
      </w:r>
    </w:p>
    <w:p w14:paraId="481137A8" w14:textId="77777777" w:rsidR="0039165C" w:rsidRDefault="00EE4FDA">
      <w:pPr>
        <w:pStyle w:val="p"/>
      </w:pPr>
      <w:r>
        <w:rPr>
          <w:color w:val="000000"/>
        </w:rPr>
        <w:t> </w:t>
      </w:r>
    </w:p>
    <w:p w14:paraId="57910398" w14:textId="77777777" w:rsidR="0039165C" w:rsidRDefault="00EE4FDA">
      <w:pPr>
        <w:pStyle w:val="p2"/>
      </w:pPr>
      <w:r>
        <w:rPr>
          <w:rFonts w:ascii="Courier New" w:hAnsi="Courier New" w:cs="Courier New"/>
          <w:color w:val="000000"/>
        </w:rPr>
        <w:t>                                      == MOMI password</w:t>
      </w:r>
    </w:p>
    <w:p w14:paraId="7143B6B5" w14:textId="77777777" w:rsidR="0039165C" w:rsidRDefault="00EE4FDA">
      <w:pPr>
        <w:pStyle w:val="p2"/>
      </w:pPr>
      <w:r>
        <w:rPr>
          <w:rFonts w:ascii="Courier New" w:hAnsi="Courier New" w:cs="Courier New"/>
          <w:color w:val="000000"/>
        </w:rPr>
        <w:t>PASSWORD 2932938045092384...420394852093845848</w:t>
      </w:r>
    </w:p>
    <w:p w14:paraId="4DC52B73" w14:textId="77777777" w:rsidR="0039165C" w:rsidRDefault="00EE4FDA">
      <w:pPr>
        <w:pStyle w:val="p"/>
      </w:pPr>
      <w:r>
        <w:rPr>
          <w:color w:val="000000"/>
        </w:rPr>
        <w:t> </w:t>
      </w:r>
    </w:p>
    <w:bookmarkStart w:id="147" w:name="_Ref1834659462"/>
    <w:p w14:paraId="2020B19F" w14:textId="77777777" w:rsidR="0039165C" w:rsidRDefault="00921815">
      <w:pPr>
        <w:pStyle w:val="h4"/>
      </w:pPr>
      <w:r>
        <w:fldChar w:fldCharType="begin"/>
      </w:r>
      <w:r w:rsidR="00EE4FDA">
        <w:instrText xml:space="preserve"> XE "PATHWAY-TCP" </w:instrText>
      </w:r>
      <w:r>
        <w:fldChar w:fldCharType="end"/>
      </w:r>
      <w:bookmarkStart w:id="148" w:name="_Toc231902046"/>
      <w:r w:rsidR="00EE4FDA">
        <w:rPr>
          <w:color w:val="000000"/>
        </w:rPr>
        <w:t>PATHWAY-TCP</w:t>
      </w:r>
      <w:bookmarkEnd w:id="148"/>
    </w:p>
    <w:bookmarkEnd w:id="147"/>
    <w:p w14:paraId="214AE83F" w14:textId="77777777" w:rsidR="0039165C" w:rsidRDefault="00EE4FDA">
      <w:pPr>
        <w:pStyle w:val="p"/>
        <w:jc w:val="right"/>
      </w:pPr>
      <w:r>
        <w:rPr>
          <w:color w:val="000000"/>
        </w:rPr>
        <w:t>(Default = none)</w:t>
      </w:r>
    </w:p>
    <w:p w14:paraId="51BC774D" w14:textId="77777777" w:rsidR="0039165C" w:rsidRDefault="00EE4FDA">
      <w:pPr>
        <w:pStyle w:val="p"/>
      </w:pPr>
      <w:r>
        <w:rPr>
          <w:color w:val="000000"/>
        </w:rPr>
        <w:t>PATHWAY-TCP  &lt;pathtcp2-object-file-name&gt;</w:t>
      </w:r>
    </w:p>
    <w:p w14:paraId="4639AA93" w14:textId="77777777" w:rsidR="0039165C" w:rsidRDefault="00EE4FDA">
      <w:pPr>
        <w:pStyle w:val="p"/>
      </w:pPr>
      <w:r>
        <w:rPr>
          <w:color w:val="000000"/>
        </w:rPr>
        <w:t> </w:t>
      </w:r>
    </w:p>
    <w:p w14:paraId="2D51AEEF" w14:textId="77777777" w:rsidR="0039165C" w:rsidRDefault="00EE4FDA">
      <w:pPr>
        <w:pStyle w:val="p"/>
      </w:pPr>
      <w:r>
        <w:rPr>
          <w:color w:val="000000"/>
        </w:rPr>
        <w:t>Defines an additional, or secondary, object file location for a Pathway TCP.</w:t>
      </w:r>
    </w:p>
    <w:p w14:paraId="31B0BF06" w14:textId="77777777" w:rsidR="0039165C" w:rsidRDefault="00EE4FDA">
      <w:pPr>
        <w:pStyle w:val="p"/>
      </w:pPr>
      <w:r>
        <w:rPr>
          <w:color w:val="000000"/>
        </w:rPr>
        <w:t> </w:t>
      </w:r>
    </w:p>
    <w:p w14:paraId="649D057F" w14:textId="77777777" w:rsidR="0039165C" w:rsidRDefault="00EE4FDA">
      <w:pPr>
        <w:pStyle w:val="p"/>
      </w:pPr>
      <w:r>
        <w:rPr>
          <w:color w:val="000000"/>
        </w:rPr>
        <w:t>By default, MOMI only considers $SYSTEM.SYSTEM.PATHTCP2 as the object file for Pathway TCP process.</w:t>
      </w:r>
    </w:p>
    <w:p w14:paraId="76E8BB71" w14:textId="77777777" w:rsidR="0039165C" w:rsidRDefault="00EE4FDA">
      <w:pPr>
        <w:pStyle w:val="p"/>
      </w:pPr>
      <w:r>
        <w:rPr>
          <w:color w:val="000000"/>
        </w:rPr>
        <w:t> </w:t>
      </w:r>
    </w:p>
    <w:p w14:paraId="596BC3E1" w14:textId="77777777" w:rsidR="0039165C" w:rsidRDefault="00EE4FDA">
      <w:pPr>
        <w:pStyle w:val="p"/>
      </w:pPr>
      <w:r>
        <w:rPr>
          <w:color w:val="000000"/>
        </w:rPr>
        <w:t>In order for MOMI to identify a Pathway TCP process, the object file name is examined. This keyword supports the situation where an additional or perhaps customer modified copy of the original Pathway TCP object is maintained. MOMI considers the standard location and this secondary location, if specified, as Pathway TCP object files.</w:t>
      </w:r>
    </w:p>
    <w:p w14:paraId="164662E3" w14:textId="77777777" w:rsidR="0039165C" w:rsidRDefault="00EE4FDA">
      <w:pPr>
        <w:pStyle w:val="p"/>
      </w:pPr>
      <w:r>
        <w:rPr>
          <w:color w:val="000000"/>
        </w:rPr>
        <w:t> </w:t>
      </w:r>
    </w:p>
    <w:p w14:paraId="254C5145" w14:textId="77777777" w:rsidR="0039165C" w:rsidRDefault="00EE4FDA">
      <w:pPr>
        <w:pStyle w:val="p"/>
      </w:pPr>
      <w:r>
        <w:rPr>
          <w:color w:val="000000"/>
        </w:rPr>
        <w:t> </w:t>
      </w:r>
    </w:p>
    <w:p w14:paraId="7BD67D62" w14:textId="77777777" w:rsidR="0039165C" w:rsidRDefault="00EE4FDA">
      <w:pPr>
        <w:pStyle w:val="p"/>
      </w:pPr>
      <w:r>
        <w:rPr>
          <w:rFonts w:ascii="Courier New" w:hAnsi="Courier New" w:cs="Courier New"/>
          <w:color w:val="000000"/>
        </w:rPr>
        <w:t>Example:</w:t>
      </w:r>
    </w:p>
    <w:p w14:paraId="6E951714" w14:textId="77777777" w:rsidR="0039165C" w:rsidRDefault="00EE4FDA">
      <w:pPr>
        <w:pStyle w:val="p2"/>
      </w:pPr>
      <w:r>
        <w:rPr>
          <w:rFonts w:ascii="Courier New" w:hAnsi="Courier New" w:cs="Courier New"/>
          <w:color w:val="000000"/>
        </w:rPr>
        <w:t>                               == Location of our copy</w:t>
      </w:r>
    </w:p>
    <w:p w14:paraId="68A34B7B" w14:textId="77777777" w:rsidR="0039165C" w:rsidRDefault="00EE4FDA">
      <w:pPr>
        <w:pStyle w:val="p2"/>
      </w:pPr>
      <w:r>
        <w:rPr>
          <w:rFonts w:ascii="Courier New" w:hAnsi="Courier New" w:cs="Courier New"/>
          <w:color w:val="000000"/>
        </w:rPr>
        <w:t>                               == of PATHTCP2</w:t>
      </w:r>
    </w:p>
    <w:p w14:paraId="5B939934" w14:textId="77777777" w:rsidR="0039165C" w:rsidRDefault="00EE4FDA">
      <w:pPr>
        <w:pStyle w:val="p2"/>
      </w:pPr>
      <w:r>
        <w:rPr>
          <w:rFonts w:ascii="Courier New" w:hAnsi="Courier New" w:cs="Courier New"/>
          <w:color w:val="000000"/>
        </w:rPr>
        <w:t>PATHWAY-TCP $data1.alttcp.pathtcp2</w:t>
      </w:r>
    </w:p>
    <w:p w14:paraId="486952D5" w14:textId="77777777" w:rsidR="0039165C" w:rsidRDefault="00EE4FDA">
      <w:pPr>
        <w:pStyle w:val="p2"/>
      </w:pPr>
      <w:r>
        <w:rPr>
          <w:rFonts w:ascii="Courier New" w:hAnsi="Courier New" w:cs="Courier New"/>
          <w:color w:val="000000"/>
        </w:rPr>
        <w:t> </w:t>
      </w:r>
    </w:p>
    <w:p w14:paraId="0B9B8149" w14:textId="77777777" w:rsidR="0039165C" w:rsidRDefault="00921815">
      <w:pPr>
        <w:pStyle w:val="h4"/>
      </w:pPr>
      <w:r>
        <w:fldChar w:fldCharType="begin"/>
      </w:r>
      <w:r w:rsidR="00EE4FDA">
        <w:instrText xml:space="preserve"> XE "PRIORITY-ALARM-EMS" </w:instrText>
      </w:r>
      <w:r>
        <w:fldChar w:fldCharType="end"/>
      </w:r>
      <w:bookmarkStart w:id="149" w:name="_Toc231902047"/>
      <w:r w:rsidR="00EE4FDA">
        <w:rPr>
          <w:color w:val="000000"/>
        </w:rPr>
        <w:t>PRIORITY-ALARM-EMS</w:t>
      </w:r>
      <w:bookmarkEnd w:id="149"/>
    </w:p>
    <w:p w14:paraId="67BB8111" w14:textId="77777777" w:rsidR="0039165C" w:rsidRDefault="00EE4FDA">
      <w:pPr>
        <w:pStyle w:val="p"/>
        <w:jc w:val="right"/>
      </w:pPr>
      <w:r>
        <w:rPr>
          <w:color w:val="000000"/>
        </w:rPr>
        <w:t xml:space="preserve">     </w:t>
      </w:r>
      <w:r>
        <w:rPr>
          <w:rStyle w:val="span4"/>
        </w:rPr>
        <w:t>(server version 4.06 or later)</w:t>
      </w:r>
    </w:p>
    <w:p w14:paraId="1F53682E" w14:textId="77777777" w:rsidR="0039165C" w:rsidRDefault="00EE4FDA">
      <w:pPr>
        <w:pStyle w:val="p"/>
        <w:jc w:val="right"/>
      </w:pPr>
      <w:r>
        <w:rPr>
          <w:color w:val="000000"/>
        </w:rPr>
        <w:t> </w:t>
      </w:r>
    </w:p>
    <w:p w14:paraId="5DD081FA" w14:textId="77777777" w:rsidR="0039165C" w:rsidRDefault="00EE4FDA">
      <w:pPr>
        <w:pStyle w:val="p"/>
        <w:jc w:val="right"/>
      </w:pPr>
      <w:r>
        <w:rPr>
          <w:color w:val="000000"/>
        </w:rPr>
        <w:t xml:space="preserve">(Default = 92) </w:t>
      </w:r>
    </w:p>
    <w:p w14:paraId="231748C9" w14:textId="77777777" w:rsidR="0039165C" w:rsidRDefault="00EE4FDA">
      <w:pPr>
        <w:pStyle w:val="p"/>
      </w:pPr>
      <w:r>
        <w:rPr>
          <w:color w:val="000000"/>
        </w:rPr>
        <w:t>PRIORITY-ALARM-EMS  &lt;value-1-199&gt;</w:t>
      </w:r>
    </w:p>
    <w:p w14:paraId="4F500F40" w14:textId="77777777" w:rsidR="0039165C" w:rsidRDefault="00EE4FDA">
      <w:pPr>
        <w:pStyle w:val="p"/>
      </w:pPr>
      <w:r>
        <w:rPr>
          <w:color w:val="000000"/>
        </w:rPr>
        <w:t> </w:t>
      </w:r>
    </w:p>
    <w:p w14:paraId="4D65E7FC" w14:textId="77777777" w:rsidR="0039165C" w:rsidRDefault="00EE4FDA">
      <w:pPr>
        <w:pStyle w:val="p"/>
      </w:pPr>
      <w:r>
        <w:rPr>
          <w:color w:val="000000"/>
        </w:rPr>
        <w:t xml:space="preserve">Specifies the process priority of a MOMI server for Alarm operations relating to EMS messages. </w:t>
      </w:r>
    </w:p>
    <w:p w14:paraId="5981914D" w14:textId="77777777" w:rsidR="0039165C" w:rsidRDefault="00EE4FDA">
      <w:pPr>
        <w:pStyle w:val="p"/>
      </w:pPr>
      <w:r>
        <w:rPr>
          <w:color w:val="000000"/>
        </w:rPr>
        <w:t> </w:t>
      </w:r>
    </w:p>
    <w:p w14:paraId="5AB0203F" w14:textId="77777777" w:rsidR="0039165C" w:rsidRDefault="00EE4FDA">
      <w:pPr>
        <w:pStyle w:val="p"/>
      </w:pPr>
      <w:r>
        <w:rPr>
          <w:color w:val="000000"/>
        </w:rPr>
        <w:t>This server generally reads the EMS log and scans for events defined to trigger and clear Alarms.</w:t>
      </w:r>
    </w:p>
    <w:p w14:paraId="31D1F298" w14:textId="77777777" w:rsidR="0039165C" w:rsidRDefault="00EE4FDA">
      <w:pPr>
        <w:pStyle w:val="p"/>
      </w:pPr>
      <w:r>
        <w:rPr>
          <w:color w:val="000000"/>
        </w:rPr>
        <w:t> </w:t>
      </w:r>
    </w:p>
    <w:p w14:paraId="5E5485A9" w14:textId="77777777" w:rsidR="0039165C" w:rsidRDefault="00EE4FDA">
      <w:pPr>
        <w:pStyle w:val="p"/>
      </w:pPr>
      <w:r>
        <w:rPr>
          <w:color w:val="000000"/>
        </w:rPr>
        <w:t> </w:t>
      </w:r>
    </w:p>
    <w:p w14:paraId="6B98996E" w14:textId="77777777" w:rsidR="0039165C" w:rsidRDefault="00EE4FDA">
      <w:pPr>
        <w:pStyle w:val="p"/>
      </w:pPr>
      <w:r>
        <w:rPr>
          <w:rFonts w:ascii="Courier New" w:hAnsi="Courier New" w:cs="Courier New"/>
          <w:color w:val="000000"/>
        </w:rPr>
        <w:t>Example:</w:t>
      </w:r>
    </w:p>
    <w:p w14:paraId="58430686" w14:textId="77777777" w:rsidR="0039165C" w:rsidRDefault="00EE4FDA">
      <w:pPr>
        <w:pStyle w:val="p"/>
      </w:pPr>
      <w:r>
        <w:rPr>
          <w:rFonts w:ascii="Courier New" w:hAnsi="Courier New" w:cs="Courier New"/>
          <w:color w:val="000000"/>
        </w:rPr>
        <w:t> </w:t>
      </w:r>
    </w:p>
    <w:p w14:paraId="1E5E1C5F" w14:textId="77777777" w:rsidR="0039165C" w:rsidRDefault="00EE4FDA">
      <w:pPr>
        <w:pStyle w:val="p2"/>
      </w:pPr>
      <w:r>
        <w:rPr>
          <w:rFonts w:ascii="Courier New" w:hAnsi="Courier New" w:cs="Courier New"/>
          <w:color w:val="000000"/>
        </w:rPr>
        <w:t>                             == Alarm EMS priority at 101</w:t>
      </w:r>
    </w:p>
    <w:p w14:paraId="1B732C40" w14:textId="77777777" w:rsidR="0039165C" w:rsidRDefault="00EE4FDA">
      <w:pPr>
        <w:pStyle w:val="p2"/>
      </w:pPr>
      <w:r>
        <w:rPr>
          <w:rFonts w:ascii="Courier New" w:hAnsi="Courier New" w:cs="Courier New"/>
          <w:color w:val="000000"/>
        </w:rPr>
        <w:t>PRIORITY-ALARM-EMS 101</w:t>
      </w:r>
    </w:p>
    <w:p w14:paraId="2C754E85" w14:textId="77777777" w:rsidR="0039165C" w:rsidRDefault="00EE4FDA">
      <w:pPr>
        <w:pStyle w:val="p"/>
      </w:pPr>
      <w:r>
        <w:rPr>
          <w:color w:val="000000"/>
        </w:rPr>
        <w:t> </w:t>
      </w:r>
    </w:p>
    <w:p w14:paraId="2B5211CB" w14:textId="77777777" w:rsidR="0039165C" w:rsidRDefault="00921815">
      <w:pPr>
        <w:pStyle w:val="h4"/>
      </w:pPr>
      <w:r>
        <w:fldChar w:fldCharType="begin"/>
      </w:r>
      <w:r w:rsidR="00EE4FDA">
        <w:instrText xml:space="preserve"> XE "PRIORITY-ALARM-FILE" </w:instrText>
      </w:r>
      <w:r>
        <w:fldChar w:fldCharType="end"/>
      </w:r>
      <w:bookmarkStart w:id="150" w:name="_Toc231902048"/>
      <w:r w:rsidR="00EE4FDA">
        <w:rPr>
          <w:color w:val="000000"/>
        </w:rPr>
        <w:t>PRIORITY-ALARM-FILE</w:t>
      </w:r>
      <w:bookmarkEnd w:id="150"/>
    </w:p>
    <w:p w14:paraId="06816B8C" w14:textId="77777777" w:rsidR="0039165C" w:rsidRDefault="00EE4FDA">
      <w:pPr>
        <w:pStyle w:val="p"/>
        <w:jc w:val="right"/>
      </w:pPr>
      <w:r>
        <w:rPr>
          <w:rStyle w:val="span4"/>
        </w:rPr>
        <w:t>(server version 4.06 or later)</w:t>
      </w:r>
    </w:p>
    <w:p w14:paraId="2E078252" w14:textId="77777777" w:rsidR="0039165C" w:rsidRDefault="00EE4FDA">
      <w:pPr>
        <w:pStyle w:val="p"/>
        <w:jc w:val="right"/>
      </w:pPr>
      <w:r>
        <w:rPr>
          <w:color w:val="000000"/>
        </w:rPr>
        <w:t> </w:t>
      </w:r>
    </w:p>
    <w:p w14:paraId="711F60EC" w14:textId="77777777" w:rsidR="0039165C" w:rsidRDefault="00EE4FDA">
      <w:pPr>
        <w:pStyle w:val="p"/>
        <w:jc w:val="right"/>
      </w:pPr>
      <w:r>
        <w:rPr>
          <w:color w:val="000000"/>
        </w:rPr>
        <w:t>(Default = 93)</w:t>
      </w:r>
    </w:p>
    <w:p w14:paraId="5BD63578" w14:textId="77777777" w:rsidR="0039165C" w:rsidRDefault="00EE4FDA">
      <w:pPr>
        <w:pStyle w:val="p"/>
      </w:pPr>
      <w:r>
        <w:rPr>
          <w:color w:val="000000"/>
        </w:rPr>
        <w:t>PRIORITY-ALARM-FILE  &lt;value-1-199&gt;</w:t>
      </w:r>
    </w:p>
    <w:p w14:paraId="43CE20A0" w14:textId="77777777" w:rsidR="0039165C" w:rsidRDefault="00EE4FDA">
      <w:pPr>
        <w:pStyle w:val="p"/>
      </w:pPr>
      <w:r>
        <w:rPr>
          <w:color w:val="000000"/>
        </w:rPr>
        <w:t> </w:t>
      </w:r>
    </w:p>
    <w:p w14:paraId="55C66068" w14:textId="77777777" w:rsidR="0039165C" w:rsidRDefault="00EE4FDA">
      <w:pPr>
        <w:pStyle w:val="p"/>
      </w:pPr>
      <w:r>
        <w:rPr>
          <w:color w:val="000000"/>
        </w:rPr>
        <w:t>Specifies the process priority of a MOMI server for Alarm operations relating to Disk and File.</w:t>
      </w:r>
    </w:p>
    <w:p w14:paraId="366D5E28" w14:textId="77777777" w:rsidR="0039165C" w:rsidRDefault="00EE4FDA">
      <w:pPr>
        <w:pStyle w:val="p"/>
      </w:pPr>
      <w:r>
        <w:rPr>
          <w:color w:val="000000"/>
        </w:rPr>
        <w:t> </w:t>
      </w:r>
    </w:p>
    <w:p w14:paraId="1CC1FF59" w14:textId="77777777" w:rsidR="0039165C" w:rsidRDefault="00EE4FDA">
      <w:pPr>
        <w:pStyle w:val="p"/>
      </w:pPr>
      <w:r>
        <w:rPr>
          <w:color w:val="000000"/>
        </w:rPr>
        <w:t>This server generally issues commands to obtain disk volume and file information to trigger and clear defined Alarms.</w:t>
      </w:r>
    </w:p>
    <w:p w14:paraId="596DB280" w14:textId="77777777" w:rsidR="0039165C" w:rsidRDefault="00EE4FDA">
      <w:pPr>
        <w:pStyle w:val="p"/>
      </w:pPr>
      <w:r>
        <w:rPr>
          <w:color w:val="000000"/>
        </w:rPr>
        <w:t> </w:t>
      </w:r>
    </w:p>
    <w:p w14:paraId="6065C90A" w14:textId="77777777" w:rsidR="0039165C" w:rsidRDefault="00EE4FDA">
      <w:pPr>
        <w:pStyle w:val="p"/>
      </w:pPr>
      <w:r>
        <w:rPr>
          <w:color w:val="000000"/>
        </w:rPr>
        <w:t> </w:t>
      </w:r>
    </w:p>
    <w:p w14:paraId="3BDE7E18" w14:textId="77777777" w:rsidR="0039165C" w:rsidRDefault="00EE4FDA">
      <w:pPr>
        <w:pStyle w:val="p"/>
      </w:pPr>
      <w:r>
        <w:rPr>
          <w:rFonts w:ascii="Courier New" w:hAnsi="Courier New" w:cs="Courier New"/>
          <w:color w:val="000000"/>
        </w:rPr>
        <w:t>Example:</w:t>
      </w:r>
    </w:p>
    <w:p w14:paraId="6198230D" w14:textId="77777777" w:rsidR="0039165C" w:rsidRDefault="00EE4FDA">
      <w:pPr>
        <w:pStyle w:val="p"/>
      </w:pPr>
      <w:r>
        <w:rPr>
          <w:rFonts w:ascii="Courier New" w:hAnsi="Courier New" w:cs="Courier New"/>
          <w:color w:val="000000"/>
        </w:rPr>
        <w:t> </w:t>
      </w:r>
    </w:p>
    <w:p w14:paraId="24859CBD" w14:textId="77777777" w:rsidR="0039165C" w:rsidRDefault="00EE4FDA">
      <w:pPr>
        <w:pStyle w:val="p2"/>
      </w:pPr>
      <w:r>
        <w:rPr>
          <w:rFonts w:ascii="Courier New" w:hAnsi="Courier New" w:cs="Courier New"/>
          <w:color w:val="000000"/>
        </w:rPr>
        <w:t>                            == Alarm File priority at 102</w:t>
      </w:r>
    </w:p>
    <w:p w14:paraId="34DAD188" w14:textId="77777777" w:rsidR="0039165C" w:rsidRDefault="00EE4FDA">
      <w:pPr>
        <w:pStyle w:val="p2"/>
      </w:pPr>
      <w:r>
        <w:rPr>
          <w:rFonts w:ascii="Courier New" w:hAnsi="Courier New" w:cs="Courier New"/>
          <w:color w:val="000000"/>
        </w:rPr>
        <w:t>PRIORITY-ALARM-FILE 102</w:t>
      </w:r>
    </w:p>
    <w:p w14:paraId="49A52433" w14:textId="77777777" w:rsidR="0039165C" w:rsidRDefault="00EE4FDA">
      <w:pPr>
        <w:pStyle w:val="p"/>
      </w:pPr>
      <w:r>
        <w:rPr>
          <w:color w:val="000000"/>
        </w:rPr>
        <w:t> </w:t>
      </w:r>
    </w:p>
    <w:bookmarkStart w:id="151" w:name="_Ref994873100"/>
    <w:p w14:paraId="5F6A918A" w14:textId="77777777" w:rsidR="0039165C" w:rsidRDefault="00921815">
      <w:pPr>
        <w:pStyle w:val="h4"/>
      </w:pPr>
      <w:r>
        <w:fldChar w:fldCharType="begin"/>
      </w:r>
      <w:r w:rsidR="00EE4FDA">
        <w:instrText xml:space="preserve"> XE "PRIORITY-BATCH" </w:instrText>
      </w:r>
      <w:r>
        <w:fldChar w:fldCharType="end"/>
      </w:r>
      <w:bookmarkStart w:id="152" w:name="_Toc231902049"/>
      <w:r w:rsidR="00EE4FDA">
        <w:rPr>
          <w:color w:val="000000"/>
        </w:rPr>
        <w:t>PRIORITY-BATCH</w:t>
      </w:r>
      <w:bookmarkEnd w:id="152"/>
    </w:p>
    <w:bookmarkEnd w:id="151"/>
    <w:p w14:paraId="165E533F" w14:textId="77777777" w:rsidR="0039165C" w:rsidRDefault="00EE4FDA">
      <w:pPr>
        <w:pStyle w:val="p"/>
        <w:jc w:val="right"/>
      </w:pPr>
      <w:r>
        <w:rPr>
          <w:color w:val="000000"/>
        </w:rPr>
        <w:t>(Default = 90)</w:t>
      </w:r>
    </w:p>
    <w:p w14:paraId="3BAC51E2" w14:textId="77777777" w:rsidR="0039165C" w:rsidRDefault="00EE4FDA">
      <w:pPr>
        <w:pStyle w:val="p"/>
      </w:pPr>
      <w:r>
        <w:rPr>
          <w:color w:val="000000"/>
        </w:rPr>
        <w:t>PRIORITY-BATCH  &lt;value-1-199&gt;</w:t>
      </w:r>
    </w:p>
    <w:p w14:paraId="5CCE1534" w14:textId="77777777" w:rsidR="0039165C" w:rsidRDefault="00EE4FDA">
      <w:pPr>
        <w:pStyle w:val="p"/>
      </w:pPr>
      <w:r>
        <w:rPr>
          <w:color w:val="000000"/>
        </w:rPr>
        <w:t>     </w:t>
      </w:r>
    </w:p>
    <w:p w14:paraId="69105E61" w14:textId="77777777" w:rsidR="0039165C" w:rsidRDefault="00EE4FDA">
      <w:pPr>
        <w:pStyle w:val="p"/>
      </w:pPr>
      <w:r>
        <w:rPr>
          <w:color w:val="000000"/>
        </w:rPr>
        <w:t>Specifies the process priority of a MOMI server for 'batch' type operations within MOMI. Batch operations are operations where a server MOMI is started for demand type of operations such as measuring files, processes, ProcessH, etc...</w:t>
      </w:r>
    </w:p>
    <w:p w14:paraId="34019E0F" w14:textId="77777777" w:rsidR="0039165C" w:rsidRDefault="00EE4FDA">
      <w:pPr>
        <w:pStyle w:val="p"/>
      </w:pPr>
      <w:r>
        <w:rPr>
          <w:color w:val="000000"/>
        </w:rPr>
        <w:t> </w:t>
      </w:r>
    </w:p>
    <w:p w14:paraId="3D1971BA" w14:textId="77777777" w:rsidR="0039165C" w:rsidRDefault="00EE4FDA">
      <w:pPr>
        <w:pStyle w:val="p"/>
      </w:pPr>
      <w:r>
        <w:rPr>
          <w:color w:val="000000"/>
        </w:rPr>
        <w:t> </w:t>
      </w:r>
    </w:p>
    <w:p w14:paraId="142CC2F7" w14:textId="77777777" w:rsidR="0039165C" w:rsidRDefault="00EE4FDA">
      <w:pPr>
        <w:pStyle w:val="p"/>
      </w:pPr>
      <w:r>
        <w:rPr>
          <w:rFonts w:ascii="Courier New" w:hAnsi="Courier New" w:cs="Courier New"/>
          <w:color w:val="000000"/>
        </w:rPr>
        <w:t>Example:</w:t>
      </w:r>
    </w:p>
    <w:p w14:paraId="144041C5" w14:textId="77777777" w:rsidR="0039165C" w:rsidRDefault="00EE4FDA">
      <w:pPr>
        <w:pStyle w:val="p"/>
      </w:pPr>
      <w:r>
        <w:rPr>
          <w:rFonts w:ascii="Courier New" w:hAnsi="Courier New" w:cs="Courier New"/>
          <w:color w:val="000000"/>
        </w:rPr>
        <w:t> </w:t>
      </w:r>
    </w:p>
    <w:p w14:paraId="0027D359" w14:textId="77777777" w:rsidR="0039165C" w:rsidRDefault="00EE4FDA">
      <w:pPr>
        <w:pStyle w:val="p2"/>
      </w:pPr>
      <w:r>
        <w:rPr>
          <w:rFonts w:ascii="Courier New" w:hAnsi="Courier New" w:cs="Courier New"/>
          <w:color w:val="000000"/>
        </w:rPr>
        <w:t>PRIORITY-BATCH 89                  == batch at priority 89</w:t>
      </w:r>
    </w:p>
    <w:p w14:paraId="12E3BA54" w14:textId="77777777" w:rsidR="0039165C" w:rsidRDefault="00EE4FDA">
      <w:pPr>
        <w:pStyle w:val="p"/>
      </w:pPr>
      <w:r>
        <w:rPr>
          <w:color w:val="000000"/>
        </w:rPr>
        <w:t> </w:t>
      </w:r>
    </w:p>
    <w:bookmarkStart w:id="153" w:name="_Ref1478116761"/>
    <w:p w14:paraId="456FD673" w14:textId="77777777" w:rsidR="0039165C" w:rsidRDefault="00921815">
      <w:pPr>
        <w:pStyle w:val="h4"/>
      </w:pPr>
      <w:r>
        <w:fldChar w:fldCharType="begin"/>
      </w:r>
      <w:r w:rsidR="00EE4FDA">
        <w:instrText xml:space="preserve"> XE "PRIORITY-DB-HST01DB" </w:instrText>
      </w:r>
      <w:r>
        <w:fldChar w:fldCharType="end"/>
      </w:r>
      <w:bookmarkStart w:id="154" w:name="_Toc231902050"/>
      <w:r w:rsidR="00EE4FDA">
        <w:rPr>
          <w:color w:val="000000"/>
        </w:rPr>
        <w:t>PRIORITY-DB-HST01DB</w:t>
      </w:r>
      <w:bookmarkEnd w:id="154"/>
    </w:p>
    <w:bookmarkEnd w:id="153"/>
    <w:p w14:paraId="6E82C8E1" w14:textId="77777777" w:rsidR="0039165C" w:rsidRDefault="00EE4FDA">
      <w:pPr>
        <w:pStyle w:val="p"/>
        <w:jc w:val="right"/>
      </w:pPr>
      <w:r>
        <w:rPr>
          <w:color w:val="000000"/>
        </w:rPr>
        <w:t>(Default = 95)</w:t>
      </w:r>
    </w:p>
    <w:p w14:paraId="2A61609E" w14:textId="77777777" w:rsidR="0039165C" w:rsidRDefault="00EE4FDA">
      <w:pPr>
        <w:pStyle w:val="p"/>
      </w:pPr>
      <w:r>
        <w:rPr>
          <w:color w:val="000000"/>
        </w:rPr>
        <w:t>PRIORITY-DB-HST01DB  &lt;value-1-199&gt;</w:t>
      </w:r>
    </w:p>
    <w:p w14:paraId="74C4510E" w14:textId="77777777" w:rsidR="0039165C" w:rsidRDefault="00EE4FDA">
      <w:pPr>
        <w:pStyle w:val="p"/>
      </w:pPr>
      <w:r>
        <w:rPr>
          <w:color w:val="000000"/>
        </w:rPr>
        <w:t> </w:t>
      </w:r>
    </w:p>
    <w:p w14:paraId="2A66871D" w14:textId="77777777" w:rsidR="0039165C" w:rsidRDefault="00EE4FDA">
      <w:pPr>
        <w:pStyle w:val="p"/>
      </w:pPr>
      <w:r>
        <w:rPr>
          <w:color w:val="000000"/>
        </w:rPr>
        <w:t>Specifies the process priority of a MOMI server for database operations relating to the HST01DB file. This file is used as the initial location for storing performance information.</w:t>
      </w:r>
    </w:p>
    <w:p w14:paraId="3A5A3548" w14:textId="77777777" w:rsidR="0039165C" w:rsidRDefault="00EE4FDA">
      <w:pPr>
        <w:pStyle w:val="p"/>
      </w:pPr>
      <w:r>
        <w:rPr>
          <w:color w:val="000000"/>
        </w:rPr>
        <w:t> </w:t>
      </w:r>
    </w:p>
    <w:p w14:paraId="31BAEB84" w14:textId="77777777" w:rsidR="0039165C" w:rsidRDefault="00EE4FDA">
      <w:pPr>
        <w:pStyle w:val="p"/>
      </w:pPr>
      <w:r>
        <w:rPr>
          <w:color w:val="000000"/>
        </w:rPr>
        <w:t>Specifically, this keyword controls the priority for writing new data to the file and reading the most current data. It is recommended that the priority specified here be the highest of the MOMI servers, operating in the batch priority area, to insure data is written timely to disk.</w:t>
      </w:r>
    </w:p>
    <w:p w14:paraId="6AE9F10E" w14:textId="77777777" w:rsidR="0039165C" w:rsidRDefault="00EE4FDA">
      <w:pPr>
        <w:pStyle w:val="p"/>
      </w:pPr>
      <w:r>
        <w:rPr>
          <w:color w:val="000000"/>
        </w:rPr>
        <w:t> </w:t>
      </w:r>
    </w:p>
    <w:p w14:paraId="2BD19894" w14:textId="77777777" w:rsidR="0039165C" w:rsidRDefault="00EE4FDA">
      <w:pPr>
        <w:pStyle w:val="p"/>
      </w:pPr>
      <w:r>
        <w:rPr>
          <w:color w:val="000000"/>
        </w:rPr>
        <w:t> </w:t>
      </w:r>
    </w:p>
    <w:p w14:paraId="22D72E39" w14:textId="77777777" w:rsidR="0039165C" w:rsidRDefault="00EE4FDA">
      <w:pPr>
        <w:pStyle w:val="p"/>
      </w:pPr>
      <w:r>
        <w:rPr>
          <w:rFonts w:ascii="Courier New" w:hAnsi="Courier New" w:cs="Courier New"/>
          <w:color w:val="000000"/>
        </w:rPr>
        <w:t>Example:</w:t>
      </w:r>
    </w:p>
    <w:p w14:paraId="34150CFC" w14:textId="77777777" w:rsidR="0039165C" w:rsidRDefault="00EE4FDA">
      <w:pPr>
        <w:pStyle w:val="p"/>
      </w:pPr>
      <w:r>
        <w:rPr>
          <w:rFonts w:ascii="Courier New" w:hAnsi="Courier New" w:cs="Courier New"/>
          <w:color w:val="000000"/>
        </w:rPr>
        <w:t> </w:t>
      </w:r>
    </w:p>
    <w:p w14:paraId="269FF5F1" w14:textId="77777777" w:rsidR="0039165C" w:rsidRDefault="00EE4FDA">
      <w:pPr>
        <w:pStyle w:val="p2"/>
      </w:pPr>
      <w:r>
        <w:rPr>
          <w:rFonts w:ascii="Courier New" w:hAnsi="Courier New" w:cs="Courier New"/>
          <w:color w:val="000000"/>
        </w:rPr>
        <w:t>PRIORITY-DB-HST01DB 94           == hst01db priority at 94</w:t>
      </w:r>
    </w:p>
    <w:p w14:paraId="61AAE295" w14:textId="77777777" w:rsidR="0039165C" w:rsidRDefault="00EE4FDA">
      <w:pPr>
        <w:pStyle w:val="p"/>
      </w:pPr>
      <w:r>
        <w:rPr>
          <w:color w:val="000000"/>
        </w:rPr>
        <w:t> </w:t>
      </w:r>
    </w:p>
    <w:bookmarkStart w:id="155" w:name="_Ref945850065"/>
    <w:p w14:paraId="73C36BA2" w14:textId="77777777" w:rsidR="0039165C" w:rsidRDefault="00921815">
      <w:pPr>
        <w:pStyle w:val="h4"/>
      </w:pPr>
      <w:r>
        <w:fldChar w:fldCharType="begin"/>
      </w:r>
      <w:r w:rsidR="00EE4FDA">
        <w:instrText xml:space="preserve"> XE "PRIORITY-DB-HSTxxDB-CON" </w:instrText>
      </w:r>
      <w:r>
        <w:fldChar w:fldCharType="end"/>
      </w:r>
      <w:bookmarkStart w:id="156" w:name="_Toc231902051"/>
      <w:r w:rsidR="00EE4FDA">
        <w:rPr>
          <w:color w:val="000000"/>
        </w:rPr>
        <w:t>PRIORITY-DB-HSTxxDB-CON</w:t>
      </w:r>
      <w:bookmarkEnd w:id="156"/>
    </w:p>
    <w:bookmarkEnd w:id="155"/>
    <w:p w14:paraId="2B050935" w14:textId="77777777" w:rsidR="0039165C" w:rsidRDefault="00EE4FDA">
      <w:pPr>
        <w:pStyle w:val="p"/>
        <w:jc w:val="right"/>
      </w:pPr>
      <w:r>
        <w:rPr>
          <w:color w:val="000000"/>
        </w:rPr>
        <w:t>(Default = 80)</w:t>
      </w:r>
    </w:p>
    <w:p w14:paraId="7B3F0AB2" w14:textId="77777777" w:rsidR="0039165C" w:rsidRDefault="00EE4FDA">
      <w:pPr>
        <w:pStyle w:val="p"/>
      </w:pPr>
      <w:r>
        <w:rPr>
          <w:color w:val="000000"/>
        </w:rPr>
        <w:t>PRIORITY-DB-HSTxxDB-CON  &lt;value-1-199&gt;</w:t>
      </w:r>
    </w:p>
    <w:p w14:paraId="3C8A43B4" w14:textId="77777777" w:rsidR="0039165C" w:rsidRDefault="00EE4FDA">
      <w:pPr>
        <w:pStyle w:val="p"/>
      </w:pPr>
      <w:r>
        <w:rPr>
          <w:color w:val="000000"/>
        </w:rPr>
        <w:t> </w:t>
      </w:r>
    </w:p>
    <w:p w14:paraId="1F541FBE" w14:textId="77777777" w:rsidR="0039165C" w:rsidRDefault="00EE4FDA">
      <w:pPr>
        <w:pStyle w:val="p"/>
      </w:pPr>
      <w:r>
        <w:rPr>
          <w:color w:val="000000"/>
        </w:rPr>
        <w:t>Specifies the process priority of a MOMI server for database operations relating to the data consolidation of the HSTxxDB files. These files are used for storing performance information.</w:t>
      </w:r>
    </w:p>
    <w:p w14:paraId="79527D35" w14:textId="77777777" w:rsidR="0039165C" w:rsidRDefault="00EE4FDA">
      <w:pPr>
        <w:pStyle w:val="p"/>
      </w:pPr>
      <w:r>
        <w:rPr>
          <w:color w:val="000000"/>
        </w:rPr>
        <w:t> </w:t>
      </w:r>
    </w:p>
    <w:p w14:paraId="6C9A5B81" w14:textId="77777777" w:rsidR="0039165C" w:rsidRDefault="00EE4FDA">
      <w:pPr>
        <w:pStyle w:val="p"/>
      </w:pPr>
      <w:r>
        <w:rPr>
          <w:color w:val="000000"/>
        </w:rPr>
        <w:t>Specifically, this keyword controls the priority for consolidating history from one file into another and deleting old data. This is an ongoing but fairly consistent operation and should occur at a fairly low priority.</w:t>
      </w:r>
    </w:p>
    <w:p w14:paraId="78B54A70" w14:textId="77777777" w:rsidR="0039165C" w:rsidRDefault="00EE4FDA">
      <w:pPr>
        <w:pStyle w:val="p"/>
      </w:pPr>
      <w:r>
        <w:rPr>
          <w:color w:val="000000"/>
        </w:rPr>
        <w:t> </w:t>
      </w:r>
    </w:p>
    <w:p w14:paraId="5DF59E27" w14:textId="77777777" w:rsidR="0039165C" w:rsidRDefault="00EE4FDA">
      <w:pPr>
        <w:pStyle w:val="p"/>
      </w:pPr>
      <w:r>
        <w:rPr>
          <w:color w:val="000000"/>
        </w:rPr>
        <w:t> </w:t>
      </w:r>
    </w:p>
    <w:p w14:paraId="32C11490" w14:textId="77777777" w:rsidR="0039165C" w:rsidRDefault="00EE4FDA">
      <w:pPr>
        <w:pStyle w:val="p"/>
      </w:pPr>
      <w:r>
        <w:rPr>
          <w:rFonts w:ascii="Courier New" w:hAnsi="Courier New" w:cs="Courier New"/>
          <w:color w:val="000000"/>
        </w:rPr>
        <w:t>Example:</w:t>
      </w:r>
    </w:p>
    <w:p w14:paraId="343E9C59" w14:textId="77777777" w:rsidR="0039165C" w:rsidRDefault="00EE4FDA">
      <w:pPr>
        <w:pStyle w:val="p"/>
      </w:pPr>
      <w:r>
        <w:rPr>
          <w:rFonts w:ascii="Courier New" w:hAnsi="Courier New" w:cs="Courier New"/>
          <w:color w:val="000000"/>
        </w:rPr>
        <w:t> </w:t>
      </w:r>
    </w:p>
    <w:p w14:paraId="6100D979" w14:textId="77777777" w:rsidR="0039165C" w:rsidRDefault="00EE4FDA">
      <w:pPr>
        <w:pStyle w:val="p2"/>
      </w:pPr>
      <w:r>
        <w:rPr>
          <w:rFonts w:ascii="Courier New" w:hAnsi="Courier New" w:cs="Courier New"/>
          <w:color w:val="000000"/>
        </w:rPr>
        <w:t>                         == history consolidation at 75   </w:t>
      </w:r>
    </w:p>
    <w:p w14:paraId="78A3DA4F" w14:textId="77777777" w:rsidR="0039165C" w:rsidRDefault="00EE4FDA">
      <w:pPr>
        <w:pStyle w:val="p2"/>
      </w:pPr>
      <w:r>
        <w:rPr>
          <w:rFonts w:ascii="Courier New" w:hAnsi="Courier New" w:cs="Courier New"/>
          <w:color w:val="000000"/>
        </w:rPr>
        <w:t>PRIORITY-DB-HSTXXDB-CON 75</w:t>
      </w:r>
    </w:p>
    <w:p w14:paraId="40FB035B" w14:textId="77777777" w:rsidR="0039165C" w:rsidRDefault="00EE4FDA">
      <w:pPr>
        <w:pStyle w:val="p"/>
      </w:pPr>
      <w:r>
        <w:rPr>
          <w:rFonts w:ascii="Courier New" w:hAnsi="Courier New" w:cs="Courier New"/>
          <w:color w:val="000000"/>
        </w:rPr>
        <w:t> </w:t>
      </w:r>
    </w:p>
    <w:bookmarkStart w:id="157" w:name="_Ref1849846894"/>
    <w:p w14:paraId="78BCA13B" w14:textId="77777777" w:rsidR="0039165C" w:rsidRDefault="00921815">
      <w:pPr>
        <w:pStyle w:val="h4"/>
      </w:pPr>
      <w:r>
        <w:fldChar w:fldCharType="begin"/>
      </w:r>
      <w:r w:rsidR="00EE4FDA">
        <w:instrText xml:space="preserve"> XE "PRIORITY-DB-HSTxxDB-R" </w:instrText>
      </w:r>
      <w:r>
        <w:fldChar w:fldCharType="end"/>
      </w:r>
      <w:bookmarkStart w:id="158" w:name="_Toc231902052"/>
      <w:r w:rsidR="00EE4FDA">
        <w:rPr>
          <w:color w:val="000000"/>
        </w:rPr>
        <w:t>PRIORITY-DB-HSTxxDB-R</w:t>
      </w:r>
      <w:bookmarkEnd w:id="158"/>
    </w:p>
    <w:bookmarkEnd w:id="157"/>
    <w:p w14:paraId="77825934" w14:textId="77777777" w:rsidR="0039165C" w:rsidRDefault="00EE4FDA">
      <w:pPr>
        <w:pStyle w:val="p"/>
        <w:jc w:val="right"/>
      </w:pPr>
      <w:r>
        <w:rPr>
          <w:color w:val="000000"/>
        </w:rPr>
        <w:t>(Default = 85)</w:t>
      </w:r>
    </w:p>
    <w:p w14:paraId="5EA51AFF" w14:textId="77777777" w:rsidR="0039165C" w:rsidRDefault="00EE4FDA">
      <w:pPr>
        <w:pStyle w:val="p"/>
      </w:pPr>
      <w:r>
        <w:rPr>
          <w:color w:val="000000"/>
        </w:rPr>
        <w:t>PRIORITY-DB-HSTxxDB-R  &lt;value-1-199&gt;</w:t>
      </w:r>
    </w:p>
    <w:p w14:paraId="7F099342" w14:textId="77777777" w:rsidR="0039165C" w:rsidRDefault="00EE4FDA">
      <w:pPr>
        <w:pStyle w:val="p"/>
      </w:pPr>
      <w:r>
        <w:rPr>
          <w:color w:val="000000"/>
        </w:rPr>
        <w:t> </w:t>
      </w:r>
    </w:p>
    <w:p w14:paraId="2D633706" w14:textId="77777777" w:rsidR="0039165C" w:rsidRDefault="00EE4FDA">
      <w:pPr>
        <w:pStyle w:val="p"/>
      </w:pPr>
      <w:r>
        <w:rPr>
          <w:color w:val="000000"/>
        </w:rPr>
        <w:t>Specifies the process priority of a MOMI server for database operations relating to the HSTxxDB files. These files are used for storing performance information.</w:t>
      </w:r>
    </w:p>
    <w:p w14:paraId="5242B852" w14:textId="77777777" w:rsidR="0039165C" w:rsidRDefault="00EE4FDA">
      <w:pPr>
        <w:pStyle w:val="p"/>
      </w:pPr>
      <w:r>
        <w:rPr>
          <w:color w:val="000000"/>
        </w:rPr>
        <w:t> </w:t>
      </w:r>
    </w:p>
    <w:p w14:paraId="64A60524" w14:textId="77777777" w:rsidR="0039165C" w:rsidRDefault="00EE4FDA">
      <w:pPr>
        <w:pStyle w:val="p"/>
      </w:pPr>
      <w:r>
        <w:rPr>
          <w:color w:val="000000"/>
        </w:rPr>
        <w:t>Specifically, this keyword controls the priority for initial, or possibly long running, read operations against the files. It is recommended that this priority be rather low.</w:t>
      </w:r>
    </w:p>
    <w:p w14:paraId="502030BC" w14:textId="77777777" w:rsidR="0039165C" w:rsidRDefault="00EE4FDA">
      <w:pPr>
        <w:pStyle w:val="p"/>
      </w:pPr>
      <w:r>
        <w:rPr>
          <w:color w:val="000000"/>
        </w:rPr>
        <w:t> </w:t>
      </w:r>
    </w:p>
    <w:p w14:paraId="7DFA8365" w14:textId="77777777" w:rsidR="0039165C" w:rsidRDefault="00EE4FDA">
      <w:pPr>
        <w:pStyle w:val="p"/>
      </w:pPr>
      <w:r>
        <w:rPr>
          <w:color w:val="000000"/>
        </w:rPr>
        <w:t> </w:t>
      </w:r>
    </w:p>
    <w:p w14:paraId="0E8FB780" w14:textId="77777777" w:rsidR="0039165C" w:rsidRDefault="00EE4FDA">
      <w:pPr>
        <w:pStyle w:val="p"/>
      </w:pPr>
      <w:r>
        <w:rPr>
          <w:rFonts w:ascii="Courier New" w:hAnsi="Courier New" w:cs="Courier New"/>
          <w:color w:val="000000"/>
        </w:rPr>
        <w:t>Example:</w:t>
      </w:r>
    </w:p>
    <w:p w14:paraId="3A7F5C14" w14:textId="77777777" w:rsidR="0039165C" w:rsidRDefault="00EE4FDA">
      <w:pPr>
        <w:pStyle w:val="p"/>
      </w:pPr>
      <w:r>
        <w:rPr>
          <w:color w:val="000000"/>
        </w:rPr>
        <w:t> </w:t>
      </w:r>
    </w:p>
    <w:p w14:paraId="42FC360B" w14:textId="77777777" w:rsidR="0039165C" w:rsidRDefault="00EE4FDA">
      <w:pPr>
        <w:pStyle w:val="p2"/>
      </w:pPr>
      <w:r>
        <w:rPr>
          <w:rFonts w:ascii="Courier New" w:hAnsi="Courier New" w:cs="Courier New"/>
          <w:color w:val="000000"/>
        </w:rPr>
        <w:t>PRIORITY-DB-HSTXXDB-R 87          == history read at 87</w:t>
      </w:r>
    </w:p>
    <w:p w14:paraId="60B22879" w14:textId="77777777" w:rsidR="0039165C" w:rsidRDefault="00EE4FDA">
      <w:pPr>
        <w:pStyle w:val="p"/>
      </w:pPr>
      <w:r>
        <w:rPr>
          <w:rFonts w:ascii="Courier New" w:hAnsi="Courier New" w:cs="Courier New"/>
          <w:color w:val="000000"/>
        </w:rPr>
        <w:t> </w:t>
      </w:r>
    </w:p>
    <w:p w14:paraId="2DC79A0D" w14:textId="77777777" w:rsidR="0039165C" w:rsidRDefault="00921815">
      <w:pPr>
        <w:pStyle w:val="h4"/>
      </w:pPr>
      <w:r>
        <w:fldChar w:fldCharType="begin"/>
      </w:r>
      <w:r w:rsidR="00EE4FDA">
        <w:instrText xml:space="preserve"> XE "PRIORITY-DB-LOG01DB" </w:instrText>
      </w:r>
      <w:r>
        <w:fldChar w:fldCharType="end"/>
      </w:r>
      <w:bookmarkStart w:id="159" w:name="_Toc231902053"/>
      <w:r w:rsidR="00EE4FDA">
        <w:rPr>
          <w:color w:val="000000"/>
        </w:rPr>
        <w:t>PRIORITY-DB-LOG01DB</w:t>
      </w:r>
      <w:bookmarkEnd w:id="159"/>
    </w:p>
    <w:p w14:paraId="5D6DB45F" w14:textId="77777777" w:rsidR="0039165C" w:rsidRDefault="00EE4FDA">
      <w:pPr>
        <w:pStyle w:val="p"/>
        <w:jc w:val="right"/>
      </w:pPr>
      <w:r>
        <w:rPr>
          <w:color w:val="000000"/>
        </w:rPr>
        <w:t xml:space="preserve">   </w:t>
      </w:r>
      <w:r>
        <w:rPr>
          <w:rStyle w:val="span4"/>
        </w:rPr>
        <w:t>(server version 4.06 or later)</w:t>
      </w:r>
    </w:p>
    <w:p w14:paraId="54AD7D92" w14:textId="77777777" w:rsidR="0039165C" w:rsidRDefault="00EE4FDA">
      <w:pPr>
        <w:pStyle w:val="p"/>
        <w:jc w:val="right"/>
      </w:pPr>
      <w:r>
        <w:rPr>
          <w:color w:val="000000"/>
        </w:rPr>
        <w:t> </w:t>
      </w:r>
    </w:p>
    <w:p w14:paraId="1EB73ACF" w14:textId="77777777" w:rsidR="0039165C" w:rsidRDefault="00EE4FDA">
      <w:pPr>
        <w:pStyle w:val="p"/>
        <w:jc w:val="right"/>
      </w:pPr>
      <w:r>
        <w:rPr>
          <w:color w:val="000000"/>
        </w:rPr>
        <w:t>(Default = 94)</w:t>
      </w:r>
    </w:p>
    <w:p w14:paraId="7657D8D5" w14:textId="77777777" w:rsidR="0039165C" w:rsidRDefault="00EE4FDA">
      <w:pPr>
        <w:pStyle w:val="p"/>
      </w:pPr>
      <w:r>
        <w:rPr>
          <w:color w:val="000000"/>
        </w:rPr>
        <w:t>PRIORITY-DB-LOG01DB  &lt;value-1-199&gt;</w:t>
      </w:r>
    </w:p>
    <w:p w14:paraId="23266814" w14:textId="77777777" w:rsidR="0039165C" w:rsidRDefault="00EE4FDA">
      <w:pPr>
        <w:pStyle w:val="p"/>
      </w:pPr>
      <w:r>
        <w:rPr>
          <w:color w:val="000000"/>
        </w:rPr>
        <w:t> </w:t>
      </w:r>
    </w:p>
    <w:p w14:paraId="1373951F" w14:textId="77777777" w:rsidR="0039165C" w:rsidRDefault="00EE4FDA">
      <w:pPr>
        <w:pStyle w:val="p"/>
      </w:pPr>
      <w:r>
        <w:rPr>
          <w:color w:val="000000"/>
        </w:rPr>
        <w:t>Specifies the process priority of a MOMI server for database operations (write and delete of old data) relating to the LOG01DB file.</w:t>
      </w:r>
    </w:p>
    <w:p w14:paraId="542C6F2C" w14:textId="77777777" w:rsidR="0039165C" w:rsidRDefault="00EE4FDA">
      <w:pPr>
        <w:pStyle w:val="p"/>
      </w:pPr>
      <w:r>
        <w:rPr>
          <w:color w:val="000000"/>
        </w:rPr>
        <w:t> </w:t>
      </w:r>
    </w:p>
    <w:p w14:paraId="47B1CB91" w14:textId="77777777" w:rsidR="0039165C" w:rsidRDefault="00EE4FDA">
      <w:pPr>
        <w:pStyle w:val="p"/>
      </w:pPr>
      <w:r>
        <w:rPr>
          <w:color w:val="000000"/>
        </w:rPr>
        <w:t xml:space="preserve">This file stores events generated by MOMI. </w:t>
      </w:r>
    </w:p>
    <w:p w14:paraId="0ADB58B0" w14:textId="77777777" w:rsidR="0039165C" w:rsidRDefault="00EE4FDA">
      <w:pPr>
        <w:pStyle w:val="p"/>
      </w:pPr>
      <w:r>
        <w:rPr>
          <w:color w:val="000000"/>
        </w:rPr>
        <w:t> </w:t>
      </w:r>
    </w:p>
    <w:p w14:paraId="1BE617B4" w14:textId="77777777" w:rsidR="0039165C" w:rsidRDefault="00EE4FDA">
      <w:pPr>
        <w:pStyle w:val="p"/>
      </w:pPr>
      <w:r>
        <w:rPr>
          <w:color w:val="000000"/>
        </w:rPr>
        <w:t> </w:t>
      </w:r>
    </w:p>
    <w:p w14:paraId="65281DF8" w14:textId="77777777" w:rsidR="0039165C" w:rsidRDefault="00EE4FDA">
      <w:pPr>
        <w:pStyle w:val="p"/>
      </w:pPr>
      <w:r>
        <w:rPr>
          <w:rFonts w:ascii="Courier New" w:hAnsi="Courier New" w:cs="Courier New"/>
          <w:color w:val="000000"/>
        </w:rPr>
        <w:t>Example:</w:t>
      </w:r>
    </w:p>
    <w:p w14:paraId="4F129B2B" w14:textId="77777777" w:rsidR="0039165C" w:rsidRDefault="00EE4FDA">
      <w:pPr>
        <w:pStyle w:val="p"/>
      </w:pPr>
      <w:r>
        <w:rPr>
          <w:rFonts w:ascii="Courier New" w:hAnsi="Courier New" w:cs="Courier New"/>
          <w:color w:val="000000"/>
        </w:rPr>
        <w:t>   </w:t>
      </w:r>
    </w:p>
    <w:p w14:paraId="17D7A5ED" w14:textId="77777777" w:rsidR="0039165C" w:rsidRDefault="00EE4FDA">
      <w:pPr>
        <w:pStyle w:val="p2"/>
      </w:pPr>
      <w:r>
        <w:rPr>
          <w:rFonts w:ascii="Courier New" w:hAnsi="Courier New" w:cs="Courier New"/>
          <w:color w:val="000000"/>
        </w:rPr>
        <w:t>PRIORITY-DB-LOG01DB 100         == log01db priority at 100</w:t>
      </w:r>
    </w:p>
    <w:p w14:paraId="47053EC1" w14:textId="77777777" w:rsidR="0039165C" w:rsidRDefault="00EE4FDA">
      <w:pPr>
        <w:pStyle w:val="p"/>
      </w:pPr>
      <w:r>
        <w:rPr>
          <w:rFonts w:ascii="Courier New" w:hAnsi="Courier New" w:cs="Courier New"/>
          <w:color w:val="000000"/>
        </w:rPr>
        <w:t> </w:t>
      </w:r>
    </w:p>
    <w:bookmarkStart w:id="160" w:name="_Ref-676958067"/>
    <w:p w14:paraId="2F453ACC" w14:textId="77777777" w:rsidR="0039165C" w:rsidRDefault="00921815">
      <w:pPr>
        <w:pStyle w:val="h4"/>
      </w:pPr>
      <w:r>
        <w:fldChar w:fldCharType="begin"/>
      </w:r>
      <w:r w:rsidR="00EE4FDA">
        <w:instrText xml:space="preserve"> XE "PRIORITY-EMS" </w:instrText>
      </w:r>
      <w:r>
        <w:fldChar w:fldCharType="end"/>
      </w:r>
      <w:bookmarkStart w:id="161" w:name="_Toc231902054"/>
      <w:r w:rsidR="00EE4FDA">
        <w:rPr>
          <w:color w:val="000000"/>
        </w:rPr>
        <w:t>PRIORITY-EMS</w:t>
      </w:r>
      <w:bookmarkEnd w:id="161"/>
    </w:p>
    <w:bookmarkEnd w:id="160"/>
    <w:p w14:paraId="0DED5EEE" w14:textId="77777777" w:rsidR="0039165C" w:rsidRDefault="00EE4FDA">
      <w:pPr>
        <w:pStyle w:val="p"/>
        <w:jc w:val="right"/>
      </w:pPr>
      <w:r>
        <w:rPr>
          <w:color w:val="000000"/>
        </w:rPr>
        <w:t>(Default = 91)</w:t>
      </w:r>
    </w:p>
    <w:p w14:paraId="665F9A7D" w14:textId="77777777" w:rsidR="0039165C" w:rsidRDefault="00EE4FDA">
      <w:pPr>
        <w:pStyle w:val="p"/>
      </w:pPr>
      <w:r>
        <w:rPr>
          <w:color w:val="000000"/>
        </w:rPr>
        <w:t> PRIORITY-EMS  &lt;value-1-199&gt;</w:t>
      </w:r>
    </w:p>
    <w:p w14:paraId="7CB698EE" w14:textId="77777777" w:rsidR="0039165C" w:rsidRDefault="00EE4FDA">
      <w:pPr>
        <w:pStyle w:val="p"/>
      </w:pPr>
      <w:r>
        <w:rPr>
          <w:color w:val="000000"/>
        </w:rPr>
        <w:t> </w:t>
      </w:r>
    </w:p>
    <w:p w14:paraId="0415D568" w14:textId="77777777" w:rsidR="0039165C" w:rsidRDefault="00EE4FDA">
      <w:pPr>
        <w:pStyle w:val="p"/>
      </w:pPr>
      <w:r>
        <w:rPr>
          <w:color w:val="000000"/>
        </w:rPr>
        <w:t>Specifies the process priority of a MOMI server for EMS message retrieval within MOMI. EMS distributors and a MOMI server are started for obtaining this data.</w:t>
      </w:r>
    </w:p>
    <w:p w14:paraId="54A89C78" w14:textId="77777777" w:rsidR="0039165C" w:rsidRDefault="00EE4FDA">
      <w:pPr>
        <w:pStyle w:val="p"/>
      </w:pPr>
      <w:r>
        <w:rPr>
          <w:color w:val="000000"/>
        </w:rPr>
        <w:t> </w:t>
      </w:r>
    </w:p>
    <w:p w14:paraId="63878F71" w14:textId="77777777" w:rsidR="0039165C" w:rsidRDefault="00EE4FDA">
      <w:pPr>
        <w:pStyle w:val="p"/>
      </w:pPr>
      <w:r>
        <w:rPr>
          <w:color w:val="000000"/>
        </w:rPr>
        <w:t> </w:t>
      </w:r>
    </w:p>
    <w:p w14:paraId="6296D8CF" w14:textId="77777777" w:rsidR="0039165C" w:rsidRDefault="00EE4FDA">
      <w:pPr>
        <w:pStyle w:val="p"/>
      </w:pPr>
      <w:r>
        <w:rPr>
          <w:rFonts w:ascii="Courier New" w:hAnsi="Courier New" w:cs="Courier New"/>
          <w:color w:val="000000"/>
        </w:rPr>
        <w:t>Example:</w:t>
      </w:r>
    </w:p>
    <w:p w14:paraId="50087994" w14:textId="77777777" w:rsidR="0039165C" w:rsidRDefault="00EE4FDA">
      <w:pPr>
        <w:pStyle w:val="p"/>
      </w:pPr>
      <w:r>
        <w:rPr>
          <w:rFonts w:ascii="Courier New" w:hAnsi="Courier New" w:cs="Courier New"/>
          <w:color w:val="000000"/>
        </w:rPr>
        <w:t> </w:t>
      </w:r>
    </w:p>
    <w:p w14:paraId="702D10AF" w14:textId="77777777" w:rsidR="0039165C" w:rsidRDefault="00EE4FDA">
      <w:pPr>
        <w:pStyle w:val="p2"/>
      </w:pPr>
      <w:r>
        <w:rPr>
          <w:rFonts w:ascii="Courier New" w:hAnsi="Courier New" w:cs="Courier New"/>
          <w:color w:val="000000"/>
        </w:rPr>
        <w:t>PRIORITY-EMS 50                     == EMS at priority 50</w:t>
      </w:r>
    </w:p>
    <w:p w14:paraId="0BE5F553" w14:textId="77777777" w:rsidR="0039165C" w:rsidRDefault="00EE4FDA">
      <w:pPr>
        <w:pStyle w:val="p"/>
      </w:pPr>
      <w:r>
        <w:rPr>
          <w:rFonts w:ascii="Courier New" w:hAnsi="Courier New" w:cs="Courier New"/>
          <w:color w:val="000000"/>
        </w:rPr>
        <w:t> </w:t>
      </w:r>
    </w:p>
    <w:bookmarkStart w:id="162" w:name="_Ref-2092049370"/>
    <w:p w14:paraId="10012C6D" w14:textId="77777777" w:rsidR="0039165C" w:rsidRDefault="00921815">
      <w:pPr>
        <w:pStyle w:val="h4"/>
      </w:pPr>
      <w:r>
        <w:fldChar w:fldCharType="begin"/>
      </w:r>
      <w:r w:rsidR="00EE4FDA">
        <w:instrText xml:space="preserve"> XE "PRIORITY-EXPAND" </w:instrText>
      </w:r>
      <w:r>
        <w:fldChar w:fldCharType="end"/>
      </w:r>
      <w:bookmarkStart w:id="163" w:name="_Toc231902055"/>
      <w:r w:rsidR="00EE4FDA">
        <w:rPr>
          <w:color w:val="000000"/>
        </w:rPr>
        <w:t>PRIORITY-EXPAND</w:t>
      </w:r>
      <w:bookmarkEnd w:id="163"/>
    </w:p>
    <w:bookmarkEnd w:id="162"/>
    <w:p w14:paraId="1811F8B7" w14:textId="77777777" w:rsidR="0039165C" w:rsidRDefault="00EE4FDA">
      <w:pPr>
        <w:pStyle w:val="p"/>
        <w:jc w:val="right"/>
      </w:pPr>
      <w:r>
        <w:rPr>
          <w:color w:val="000000"/>
        </w:rPr>
        <w:t>(Default = Main MOMI - 3)</w:t>
      </w:r>
    </w:p>
    <w:p w14:paraId="047F30EB" w14:textId="77777777" w:rsidR="0039165C" w:rsidRDefault="00EE4FDA">
      <w:pPr>
        <w:pStyle w:val="p"/>
      </w:pPr>
      <w:r>
        <w:rPr>
          <w:color w:val="000000"/>
        </w:rPr>
        <w:t>PRIORITY-EXPAND  &lt;value-1-199&gt;</w:t>
      </w:r>
    </w:p>
    <w:p w14:paraId="1E844FD6" w14:textId="77777777" w:rsidR="0039165C" w:rsidRDefault="00EE4FDA">
      <w:pPr>
        <w:pStyle w:val="p"/>
      </w:pPr>
      <w:r>
        <w:rPr>
          <w:color w:val="000000"/>
        </w:rPr>
        <w:t> </w:t>
      </w:r>
    </w:p>
    <w:p w14:paraId="54F77B84" w14:textId="77777777" w:rsidR="0039165C" w:rsidRDefault="00EE4FDA">
      <w:pPr>
        <w:pStyle w:val="p"/>
      </w:pPr>
      <w:r>
        <w:rPr>
          <w:color w:val="000000"/>
        </w:rPr>
        <w:t>Specifies the process priority for the Expand Server/Collector. This process collects Expand information and services Client requests.</w:t>
      </w:r>
    </w:p>
    <w:p w14:paraId="354A4854" w14:textId="77777777" w:rsidR="0039165C" w:rsidRDefault="00EE4FDA">
      <w:pPr>
        <w:pStyle w:val="p"/>
      </w:pPr>
      <w:r>
        <w:rPr>
          <w:color w:val="000000"/>
        </w:rPr>
        <w:t> </w:t>
      </w:r>
    </w:p>
    <w:p w14:paraId="7DC57C07" w14:textId="77777777" w:rsidR="0039165C" w:rsidRDefault="00EE4FDA">
      <w:pPr>
        <w:pStyle w:val="p"/>
      </w:pPr>
      <w:r>
        <w:rPr>
          <w:color w:val="000000"/>
        </w:rPr>
        <w:t xml:space="preserve">The default value is recommended. </w:t>
      </w:r>
    </w:p>
    <w:p w14:paraId="1C341D9E" w14:textId="77777777" w:rsidR="0039165C" w:rsidRDefault="00EE4FDA">
      <w:pPr>
        <w:pStyle w:val="p"/>
      </w:pPr>
      <w:r>
        <w:rPr>
          <w:color w:val="000000"/>
        </w:rPr>
        <w:t>  </w:t>
      </w:r>
    </w:p>
    <w:p w14:paraId="166100A8" w14:textId="77777777" w:rsidR="0039165C" w:rsidRDefault="00EE4FDA">
      <w:pPr>
        <w:pStyle w:val="p"/>
      </w:pPr>
      <w:r>
        <w:rPr>
          <w:color w:val="000000"/>
        </w:rPr>
        <w:t> </w:t>
      </w:r>
    </w:p>
    <w:p w14:paraId="2262E0BC" w14:textId="77777777" w:rsidR="0039165C" w:rsidRDefault="00EE4FDA">
      <w:pPr>
        <w:pStyle w:val="p"/>
      </w:pPr>
      <w:r>
        <w:rPr>
          <w:rFonts w:ascii="Courier New" w:hAnsi="Courier New" w:cs="Courier New"/>
          <w:color w:val="000000"/>
        </w:rPr>
        <w:t>Example:</w:t>
      </w:r>
    </w:p>
    <w:p w14:paraId="46544C83" w14:textId="77777777" w:rsidR="0039165C" w:rsidRDefault="00EE4FDA">
      <w:pPr>
        <w:pStyle w:val="p"/>
      </w:pPr>
      <w:r>
        <w:rPr>
          <w:rFonts w:ascii="Courier New" w:hAnsi="Courier New" w:cs="Courier New"/>
          <w:color w:val="000000"/>
        </w:rPr>
        <w:t> </w:t>
      </w:r>
    </w:p>
    <w:p w14:paraId="2B080A9E" w14:textId="77777777" w:rsidR="0039165C" w:rsidRDefault="00EE4FDA">
      <w:pPr>
        <w:pStyle w:val="p2"/>
      </w:pPr>
      <w:r>
        <w:rPr>
          <w:rFonts w:ascii="Courier New" w:hAnsi="Courier New" w:cs="Courier New"/>
          <w:color w:val="000000"/>
        </w:rPr>
        <w:t>PRIORITY-EXPAND 167             == expand at priority 167</w:t>
      </w:r>
    </w:p>
    <w:p w14:paraId="6E8C1EBF" w14:textId="77777777" w:rsidR="0039165C" w:rsidRDefault="00EE4FDA">
      <w:pPr>
        <w:pStyle w:val="p"/>
      </w:pPr>
      <w:r>
        <w:rPr>
          <w:rFonts w:ascii="Courier New" w:hAnsi="Courier New" w:cs="Courier New"/>
          <w:color w:val="000000"/>
        </w:rPr>
        <w:t> </w:t>
      </w:r>
    </w:p>
    <w:bookmarkStart w:id="164" w:name="_Ref839222698"/>
    <w:p w14:paraId="10846CF1" w14:textId="77777777" w:rsidR="0039165C" w:rsidRDefault="00921815">
      <w:pPr>
        <w:pStyle w:val="h4"/>
      </w:pPr>
      <w:r>
        <w:fldChar w:fldCharType="begin"/>
      </w:r>
      <w:r w:rsidR="00EE4FDA">
        <w:instrText xml:space="preserve"> XE "PRIORITY-MOMI" </w:instrText>
      </w:r>
      <w:r>
        <w:fldChar w:fldCharType="end"/>
      </w:r>
      <w:bookmarkStart w:id="165" w:name="_Toc231902056"/>
      <w:r w:rsidR="00EE4FDA">
        <w:rPr>
          <w:color w:val="000000"/>
        </w:rPr>
        <w:t>PRIORITY-MOMI</w:t>
      </w:r>
      <w:bookmarkEnd w:id="165"/>
    </w:p>
    <w:bookmarkEnd w:id="164"/>
    <w:p w14:paraId="43540E3A" w14:textId="77777777" w:rsidR="0039165C" w:rsidRDefault="00EE4FDA">
      <w:pPr>
        <w:pStyle w:val="p"/>
        <w:jc w:val="right"/>
      </w:pPr>
      <w:r>
        <w:rPr>
          <w:color w:val="000000"/>
        </w:rPr>
        <w:t>(Default = as started)</w:t>
      </w:r>
    </w:p>
    <w:p w14:paraId="0AB29526" w14:textId="77777777" w:rsidR="0039165C" w:rsidRDefault="00EE4FDA">
      <w:pPr>
        <w:pStyle w:val="p"/>
      </w:pPr>
      <w:r>
        <w:rPr>
          <w:color w:val="000000"/>
        </w:rPr>
        <w:t>PRIORITY-MOMI  &lt;value-1-199&gt;</w:t>
      </w:r>
    </w:p>
    <w:p w14:paraId="001090A0" w14:textId="77777777" w:rsidR="0039165C" w:rsidRDefault="00EE4FDA">
      <w:pPr>
        <w:pStyle w:val="p"/>
      </w:pPr>
      <w:r>
        <w:rPr>
          <w:color w:val="000000"/>
        </w:rPr>
        <w:t> </w:t>
      </w:r>
    </w:p>
    <w:p w14:paraId="1688F7FC" w14:textId="77777777" w:rsidR="0039165C" w:rsidRDefault="00EE4FDA">
      <w:pPr>
        <w:pStyle w:val="p"/>
      </w:pPr>
      <w:r>
        <w:rPr>
          <w:color w:val="000000"/>
        </w:rPr>
        <w:t>Specifies the priority for $MOMI.</w:t>
      </w:r>
    </w:p>
    <w:p w14:paraId="1F9E3852" w14:textId="77777777" w:rsidR="0039165C" w:rsidRDefault="00EE4FDA">
      <w:pPr>
        <w:pStyle w:val="p"/>
      </w:pPr>
      <w:r>
        <w:rPr>
          <w:color w:val="000000"/>
        </w:rPr>
        <w:t> </w:t>
      </w:r>
    </w:p>
    <w:p w14:paraId="13E364A6" w14:textId="77777777" w:rsidR="0039165C" w:rsidRDefault="00EE4FDA">
      <w:pPr>
        <w:pStyle w:val="p"/>
      </w:pPr>
      <w:r>
        <w:rPr>
          <w:color w:val="000000"/>
        </w:rPr>
        <w:t xml:space="preserve">While the process priority of $MOMI is set when the process is started, sometimes </w:t>
      </w:r>
      <w:r w:rsidR="00921815">
        <w:fldChar w:fldCharType="begin"/>
      </w:r>
      <w:r>
        <w:instrText xml:space="preserve"> XE "CMON" </w:instrText>
      </w:r>
      <w:r w:rsidR="00921815">
        <w:fldChar w:fldCharType="end"/>
      </w:r>
      <w:r>
        <w:rPr>
          <w:color w:val="000000"/>
        </w:rPr>
        <w:t xml:space="preserve">$CMON can alter or prevent the priority given at run-time. This keyword causes the program to alter its own priority directly via a GUARDIAN procedure. </w:t>
      </w:r>
    </w:p>
    <w:p w14:paraId="1598E0D1" w14:textId="77777777" w:rsidR="0039165C" w:rsidRDefault="00EE4FDA">
      <w:pPr>
        <w:pStyle w:val="p"/>
      </w:pPr>
      <w:r>
        <w:rPr>
          <w:color w:val="000000"/>
        </w:rPr>
        <w:t> </w:t>
      </w:r>
    </w:p>
    <w:p w14:paraId="24F5615B" w14:textId="77777777" w:rsidR="0039165C" w:rsidRDefault="00EE4FDA">
      <w:pPr>
        <w:pStyle w:val="p"/>
      </w:pPr>
      <w:r>
        <w:rPr>
          <w:color w:val="000000"/>
        </w:rPr>
        <w:t>This keyword will override the value specified when the program was started.</w:t>
      </w:r>
    </w:p>
    <w:p w14:paraId="74A4B912" w14:textId="77777777" w:rsidR="0039165C" w:rsidRDefault="00EE4FDA">
      <w:pPr>
        <w:pStyle w:val="p"/>
      </w:pPr>
      <w:r>
        <w:rPr>
          <w:color w:val="000000"/>
        </w:rPr>
        <w:t> </w:t>
      </w:r>
    </w:p>
    <w:p w14:paraId="6E5CDFA6" w14:textId="77777777" w:rsidR="0039165C" w:rsidRDefault="00EE4FDA">
      <w:pPr>
        <w:pStyle w:val="p"/>
      </w:pPr>
      <w:r>
        <w:rPr>
          <w:color w:val="000000"/>
        </w:rPr>
        <w:t> </w:t>
      </w:r>
    </w:p>
    <w:p w14:paraId="7BFCC3BC" w14:textId="77777777" w:rsidR="0039165C" w:rsidRDefault="00EE4FDA">
      <w:pPr>
        <w:pStyle w:val="p"/>
      </w:pPr>
      <w:r>
        <w:rPr>
          <w:rFonts w:ascii="Courier New" w:hAnsi="Courier New" w:cs="Courier New"/>
          <w:color w:val="000000"/>
        </w:rPr>
        <w:t>Example:</w:t>
      </w:r>
    </w:p>
    <w:p w14:paraId="2AEDFACF" w14:textId="77777777" w:rsidR="0039165C" w:rsidRDefault="00EE4FDA">
      <w:pPr>
        <w:pStyle w:val="p"/>
      </w:pPr>
      <w:r>
        <w:rPr>
          <w:rFonts w:ascii="Courier New" w:hAnsi="Courier New" w:cs="Courier New"/>
          <w:color w:val="000000"/>
        </w:rPr>
        <w:t> </w:t>
      </w:r>
    </w:p>
    <w:p w14:paraId="06BBA641" w14:textId="77777777" w:rsidR="0039165C" w:rsidRDefault="00EE4FDA">
      <w:pPr>
        <w:pStyle w:val="p2"/>
      </w:pPr>
      <w:r>
        <w:rPr>
          <w:rFonts w:ascii="Courier New" w:hAnsi="Courier New" w:cs="Courier New"/>
          <w:color w:val="000000"/>
        </w:rPr>
        <w:t>PRIORITY-MOMI 168              == MOMI at priority 168</w:t>
      </w:r>
    </w:p>
    <w:p w14:paraId="67E5B0ED" w14:textId="77777777" w:rsidR="0039165C" w:rsidRDefault="00EE4FDA">
      <w:pPr>
        <w:pStyle w:val="p2"/>
      </w:pPr>
      <w:r>
        <w:rPr>
          <w:rFonts w:ascii="Courier New" w:hAnsi="Courier New" w:cs="Courier New"/>
          <w:color w:val="000000"/>
        </w:rPr>
        <w:t> </w:t>
      </w:r>
    </w:p>
    <w:bookmarkStart w:id="166" w:name="_Ref-1133802950"/>
    <w:p w14:paraId="71C15F78" w14:textId="77777777" w:rsidR="0039165C" w:rsidRDefault="00921815">
      <w:pPr>
        <w:pStyle w:val="h4"/>
      </w:pPr>
      <w:r>
        <w:fldChar w:fldCharType="begin"/>
      </w:r>
      <w:r w:rsidR="00EE4FDA">
        <w:instrText xml:space="preserve"> XE "PRIORITY-PA" </w:instrText>
      </w:r>
      <w:r>
        <w:fldChar w:fldCharType="end"/>
      </w:r>
      <w:bookmarkStart w:id="167" w:name="_Toc231902057"/>
      <w:r w:rsidR="00EE4FDA">
        <w:rPr>
          <w:color w:val="000000"/>
        </w:rPr>
        <w:t>PRIORITY-PA</w:t>
      </w:r>
      <w:bookmarkEnd w:id="167"/>
    </w:p>
    <w:bookmarkEnd w:id="166"/>
    <w:p w14:paraId="22786399" w14:textId="77777777" w:rsidR="0039165C" w:rsidRDefault="00EE4FDA">
      <w:pPr>
        <w:pStyle w:val="p"/>
        <w:jc w:val="right"/>
      </w:pPr>
      <w:r>
        <w:rPr>
          <w:color w:val="000000"/>
        </w:rPr>
        <w:t xml:space="preserve">(Default = Main MOMI - 2) </w:t>
      </w:r>
    </w:p>
    <w:p w14:paraId="7F91B8B9" w14:textId="77777777" w:rsidR="0039165C" w:rsidRDefault="00EE4FDA">
      <w:pPr>
        <w:pStyle w:val="p"/>
      </w:pPr>
      <w:r>
        <w:rPr>
          <w:color w:val="000000"/>
        </w:rPr>
        <w:t>PRIORITY-PA  &lt;value-1-199&gt;</w:t>
      </w:r>
    </w:p>
    <w:p w14:paraId="146890BD" w14:textId="77777777" w:rsidR="0039165C" w:rsidRDefault="00EE4FDA">
      <w:pPr>
        <w:pStyle w:val="p"/>
      </w:pPr>
      <w:r>
        <w:rPr>
          <w:color w:val="000000"/>
        </w:rPr>
        <w:t> </w:t>
      </w:r>
    </w:p>
    <w:p w14:paraId="0A855C22" w14:textId="77777777" w:rsidR="0039165C" w:rsidRDefault="00EE4FDA">
      <w:pPr>
        <w:pStyle w:val="p"/>
      </w:pPr>
      <w:r>
        <w:rPr>
          <w:color w:val="000000"/>
        </w:rPr>
        <w:t>Specifies the process priority for Process Actions.</w:t>
      </w:r>
    </w:p>
    <w:p w14:paraId="392C440B" w14:textId="77777777" w:rsidR="0039165C" w:rsidRDefault="00EE4FDA">
      <w:pPr>
        <w:pStyle w:val="p"/>
      </w:pPr>
      <w:r>
        <w:rPr>
          <w:color w:val="000000"/>
        </w:rPr>
        <w:t> </w:t>
      </w:r>
    </w:p>
    <w:p w14:paraId="723B1C9B" w14:textId="77777777" w:rsidR="0039165C" w:rsidRDefault="00EE4FDA">
      <w:pPr>
        <w:pStyle w:val="p"/>
      </w:pPr>
      <w:r>
        <w:rPr>
          <w:color w:val="000000"/>
        </w:rPr>
        <w:t>Process Actions are short duration 'command' type of activities. For example:</w:t>
      </w:r>
    </w:p>
    <w:p w14:paraId="60C55281" w14:textId="77777777" w:rsidR="0039165C" w:rsidRDefault="00EE4FDA">
      <w:pPr>
        <w:pStyle w:val="p"/>
      </w:pPr>
      <w:r>
        <w:rPr>
          <w:color w:val="000000"/>
        </w:rPr>
        <w:t> </w:t>
      </w:r>
    </w:p>
    <w:p w14:paraId="0CFB03CC" w14:textId="77777777" w:rsidR="0039165C" w:rsidRDefault="00EE4FDA">
      <w:pPr>
        <w:pStyle w:val="p3"/>
      </w:pPr>
      <w:r>
        <w:rPr>
          <w:color w:val="000000"/>
        </w:rPr>
        <w:t>logon</w:t>
      </w:r>
    </w:p>
    <w:p w14:paraId="14CD4FED" w14:textId="77777777" w:rsidR="0039165C" w:rsidRDefault="00EE4FDA">
      <w:pPr>
        <w:pStyle w:val="p3"/>
      </w:pPr>
      <w:r>
        <w:rPr>
          <w:color w:val="000000"/>
        </w:rPr>
        <w:t>process stop / abend / altpri / etc...</w:t>
      </w:r>
    </w:p>
    <w:p w14:paraId="237FEE06" w14:textId="77777777" w:rsidR="0039165C" w:rsidRDefault="00EE4FDA">
      <w:pPr>
        <w:pStyle w:val="p3"/>
      </w:pPr>
      <w:r>
        <w:rPr>
          <w:color w:val="000000"/>
        </w:rPr>
        <w:t>BWSSG (which handles Ping, Trace Route, maintain system time, etc...)</w:t>
      </w:r>
    </w:p>
    <w:p w14:paraId="7DDB151F" w14:textId="77777777" w:rsidR="0039165C" w:rsidRDefault="00EE4FDA">
      <w:pPr>
        <w:pStyle w:val="p3"/>
      </w:pPr>
      <w:r>
        <w:rPr>
          <w:color w:val="000000"/>
        </w:rPr>
        <w:t> </w:t>
      </w:r>
    </w:p>
    <w:p w14:paraId="58C64843" w14:textId="77777777" w:rsidR="0039165C" w:rsidRDefault="00EE4FDA">
      <w:pPr>
        <w:pStyle w:val="p"/>
      </w:pPr>
      <w:r>
        <w:rPr>
          <w:color w:val="000000"/>
        </w:rPr>
        <w:t>The handling of Process Actions at a rather high priority help insure they are processed in a timely manner. A low priority could cause them to be hindered by low-priority intense batch type of activity in a CPU.</w:t>
      </w:r>
    </w:p>
    <w:p w14:paraId="49CF11E0" w14:textId="77777777" w:rsidR="0039165C" w:rsidRDefault="00EE4FDA">
      <w:pPr>
        <w:pStyle w:val="p"/>
      </w:pPr>
      <w:r>
        <w:rPr>
          <w:color w:val="000000"/>
        </w:rPr>
        <w:t> </w:t>
      </w:r>
    </w:p>
    <w:p w14:paraId="27ED888E" w14:textId="77777777" w:rsidR="0039165C" w:rsidRDefault="00EE4FDA">
      <w:pPr>
        <w:pStyle w:val="p"/>
      </w:pPr>
      <w:r>
        <w:rPr>
          <w:color w:val="000000"/>
        </w:rPr>
        <w:t> </w:t>
      </w:r>
    </w:p>
    <w:p w14:paraId="5E9C82AE" w14:textId="77777777" w:rsidR="0039165C" w:rsidRDefault="00EE4FDA">
      <w:pPr>
        <w:pStyle w:val="p"/>
      </w:pPr>
      <w:r>
        <w:rPr>
          <w:rFonts w:ascii="Courier New" w:hAnsi="Courier New" w:cs="Courier New"/>
          <w:color w:val="000000"/>
        </w:rPr>
        <w:t>Example:</w:t>
      </w:r>
    </w:p>
    <w:p w14:paraId="354E37E9" w14:textId="77777777" w:rsidR="0039165C" w:rsidRDefault="00EE4FDA">
      <w:pPr>
        <w:pStyle w:val="p"/>
      </w:pPr>
      <w:r>
        <w:rPr>
          <w:rFonts w:ascii="Courier New" w:hAnsi="Courier New" w:cs="Courier New"/>
          <w:color w:val="000000"/>
        </w:rPr>
        <w:t> </w:t>
      </w:r>
    </w:p>
    <w:p w14:paraId="14C3B24D" w14:textId="77777777" w:rsidR="0039165C" w:rsidRDefault="00EE4FDA">
      <w:pPr>
        <w:pStyle w:val="p2"/>
      </w:pPr>
      <w:r>
        <w:rPr>
          <w:rFonts w:ascii="Courier New" w:hAnsi="Courier New" w:cs="Courier New"/>
          <w:color w:val="000000"/>
        </w:rPr>
        <w:t>PRIORITY-PA 168                  == Process Actions at 168</w:t>
      </w:r>
    </w:p>
    <w:p w14:paraId="329BE07B" w14:textId="77777777" w:rsidR="0039165C" w:rsidRDefault="00EE4FDA">
      <w:pPr>
        <w:pStyle w:val="p"/>
      </w:pPr>
      <w:r>
        <w:rPr>
          <w:rFonts w:ascii="Courier New" w:hAnsi="Courier New" w:cs="Courier New"/>
          <w:color w:val="000000"/>
        </w:rPr>
        <w:t> </w:t>
      </w:r>
    </w:p>
    <w:bookmarkStart w:id="168" w:name="_Ref782057401"/>
    <w:p w14:paraId="20FFA47B" w14:textId="77777777" w:rsidR="0039165C" w:rsidRDefault="00921815">
      <w:pPr>
        <w:pStyle w:val="h4"/>
      </w:pPr>
      <w:r>
        <w:fldChar w:fldCharType="begin"/>
      </w:r>
      <w:r w:rsidR="00EE4FDA">
        <w:instrText xml:space="preserve"> XE "SELECTION-DEFAULT-VHS" </w:instrText>
      </w:r>
      <w:r>
        <w:fldChar w:fldCharType="end"/>
      </w:r>
      <w:bookmarkStart w:id="169" w:name="_Toc231902058"/>
      <w:r w:rsidR="00EE4FDA">
        <w:rPr>
          <w:color w:val="000000"/>
        </w:rPr>
        <w:t>SELECTION-DEFAULT-VHS</w:t>
      </w:r>
      <w:bookmarkEnd w:id="169"/>
    </w:p>
    <w:bookmarkEnd w:id="168"/>
    <w:p w14:paraId="0A55B557" w14:textId="77777777" w:rsidR="0039165C" w:rsidRDefault="00EE4FDA">
      <w:pPr>
        <w:pStyle w:val="p"/>
        <w:jc w:val="right"/>
      </w:pPr>
      <w:r>
        <w:rPr>
          <w:color w:val="000000"/>
        </w:rPr>
        <w:t xml:space="preserve">  </w:t>
      </w:r>
      <w:r>
        <w:rPr>
          <w:rStyle w:val="span4"/>
        </w:rPr>
        <w:t>(server version 4.11 or later)</w:t>
      </w:r>
    </w:p>
    <w:p w14:paraId="151A75FE" w14:textId="77777777" w:rsidR="0039165C" w:rsidRDefault="00EE4FDA">
      <w:pPr>
        <w:pStyle w:val="p"/>
        <w:jc w:val="right"/>
      </w:pPr>
      <w:r>
        <w:rPr>
          <w:color w:val="000000"/>
        </w:rPr>
        <w:t> </w:t>
      </w:r>
    </w:p>
    <w:p w14:paraId="332D4B45" w14:textId="77777777" w:rsidR="0039165C" w:rsidRDefault="00EE4FDA">
      <w:pPr>
        <w:pStyle w:val="p"/>
        <w:jc w:val="right"/>
      </w:pPr>
      <w:r>
        <w:rPr>
          <w:color w:val="000000"/>
        </w:rPr>
        <w:t xml:space="preserve">(Default = none) </w:t>
      </w:r>
    </w:p>
    <w:p w14:paraId="6BAD602B" w14:textId="77777777" w:rsidR="0039165C" w:rsidRDefault="00EE4FDA">
      <w:pPr>
        <w:pStyle w:val="p"/>
      </w:pPr>
      <w:r>
        <w:rPr>
          <w:color w:val="000000"/>
        </w:rPr>
        <w:t>SELECTION-DEFAULT-VHS  &lt;$vol.subvol&gt;</w:t>
      </w:r>
    </w:p>
    <w:p w14:paraId="754F441C" w14:textId="77777777" w:rsidR="0039165C" w:rsidRDefault="00EE4FDA">
      <w:pPr>
        <w:pStyle w:val="p"/>
      </w:pPr>
      <w:r>
        <w:rPr>
          <w:color w:val="000000"/>
        </w:rPr>
        <w:t> </w:t>
      </w:r>
    </w:p>
    <w:p w14:paraId="7CF4D4FD" w14:textId="77777777" w:rsidR="0039165C" w:rsidRDefault="00EE4FDA">
      <w:pPr>
        <w:pStyle w:val="p"/>
      </w:pPr>
      <w:r>
        <w:rPr>
          <w:color w:val="000000"/>
        </w:rPr>
        <w:t xml:space="preserve">Specifies the default location the file selector displays when selecting a VHS log file to display. VHS, or the </w:t>
      </w:r>
      <w:r w:rsidR="00921815">
        <w:fldChar w:fldCharType="begin"/>
      </w:r>
      <w:r>
        <w:instrText xml:space="preserve"> XE "Virtual Hometerm" </w:instrText>
      </w:r>
      <w:r w:rsidR="00921815">
        <w:fldChar w:fldCharType="end"/>
      </w:r>
      <w:r>
        <w:rPr>
          <w:color w:val="000000"/>
        </w:rPr>
        <w:t xml:space="preserve">Virtual Hometerm Subsystem, provides a stable location for processes to log message usually related to a problem or status update. </w:t>
      </w:r>
    </w:p>
    <w:p w14:paraId="579BE0A0" w14:textId="77777777" w:rsidR="0039165C" w:rsidRDefault="00EE4FDA">
      <w:pPr>
        <w:pStyle w:val="p"/>
      </w:pPr>
      <w:r>
        <w:rPr>
          <w:color w:val="000000"/>
        </w:rPr>
        <w:t> </w:t>
      </w:r>
    </w:p>
    <w:p w14:paraId="12053790" w14:textId="77777777" w:rsidR="0039165C" w:rsidRDefault="00EE4FDA">
      <w:pPr>
        <w:pStyle w:val="p"/>
      </w:pPr>
      <w:r>
        <w:rPr>
          <w:color w:val="000000"/>
        </w:rPr>
        <w:t xml:space="preserve">Usage of this parameter may aid users in selecting the proper log file as the File Locator on the screen </w:t>
      </w:r>
      <w:hyperlink w:anchor="_Ref-869950966" w:history="1">
        <w:r>
          <w:rPr>
            <w:color w:val="0000FF"/>
            <w:u w:val="single"/>
          </w:rPr>
          <w:t>VHS Log</w:t>
        </w:r>
      </w:hyperlink>
      <w:r>
        <w:rPr>
          <w:color w:val="000000"/>
        </w:rPr>
        <w:t xml:space="preserve"> as it will automatically drill-down to the location specified.</w:t>
      </w:r>
    </w:p>
    <w:p w14:paraId="6D315631" w14:textId="77777777" w:rsidR="0039165C" w:rsidRDefault="00EE4FDA">
      <w:pPr>
        <w:pStyle w:val="p"/>
      </w:pPr>
      <w:r>
        <w:rPr>
          <w:color w:val="000000"/>
        </w:rPr>
        <w:t> </w:t>
      </w:r>
    </w:p>
    <w:p w14:paraId="18C48F90" w14:textId="77777777" w:rsidR="0039165C" w:rsidRDefault="00EE4FDA">
      <w:pPr>
        <w:pStyle w:val="p"/>
      </w:pPr>
      <w:r>
        <w:rPr>
          <w:color w:val="000000"/>
        </w:rPr>
        <w:t> </w:t>
      </w:r>
    </w:p>
    <w:p w14:paraId="47C4413B" w14:textId="77777777" w:rsidR="0039165C" w:rsidRDefault="00EE4FDA">
      <w:pPr>
        <w:pStyle w:val="p"/>
      </w:pPr>
      <w:r>
        <w:rPr>
          <w:rFonts w:ascii="Courier New" w:hAnsi="Courier New" w:cs="Courier New"/>
          <w:color w:val="000000"/>
        </w:rPr>
        <w:t>Example:</w:t>
      </w:r>
    </w:p>
    <w:p w14:paraId="4F075DEF" w14:textId="77777777" w:rsidR="0039165C" w:rsidRDefault="00EE4FDA">
      <w:pPr>
        <w:pStyle w:val="p"/>
      </w:pPr>
      <w:r>
        <w:rPr>
          <w:rFonts w:ascii="Courier New" w:hAnsi="Courier New" w:cs="Courier New"/>
          <w:color w:val="000000"/>
        </w:rPr>
        <w:t> </w:t>
      </w:r>
    </w:p>
    <w:p w14:paraId="68AB6A12" w14:textId="77777777" w:rsidR="0039165C" w:rsidRDefault="00EE4FDA">
      <w:pPr>
        <w:pStyle w:val="p2"/>
      </w:pPr>
      <w:r>
        <w:rPr>
          <w:rFonts w:ascii="Courier New" w:hAnsi="Courier New" w:cs="Courier New"/>
          <w:color w:val="000000"/>
        </w:rPr>
        <w:t>SELECTION-DEFAULT-VHS $DATA1.VHSLOG</w:t>
      </w:r>
    </w:p>
    <w:p w14:paraId="131122FD" w14:textId="77777777" w:rsidR="0039165C" w:rsidRDefault="00EE4FDA">
      <w:pPr>
        <w:pStyle w:val="p"/>
      </w:pPr>
      <w:r>
        <w:rPr>
          <w:rFonts w:ascii="Courier New" w:hAnsi="Courier New" w:cs="Courier New"/>
          <w:color w:val="000000"/>
        </w:rPr>
        <w:t> </w:t>
      </w:r>
    </w:p>
    <w:bookmarkStart w:id="170" w:name="_Ref-306768887"/>
    <w:p w14:paraId="1377ED59" w14:textId="77777777" w:rsidR="0039165C" w:rsidRDefault="00921815">
      <w:pPr>
        <w:pStyle w:val="h4"/>
      </w:pPr>
      <w:r>
        <w:fldChar w:fldCharType="begin"/>
      </w:r>
      <w:r w:rsidR="00EE4FDA">
        <w:instrText xml:space="preserve"> XE "SNTP-ALLOW-ADJUSTMENT" </w:instrText>
      </w:r>
      <w:r>
        <w:fldChar w:fldCharType="end"/>
      </w:r>
      <w:bookmarkStart w:id="171" w:name="_Toc231902059"/>
      <w:r w:rsidR="00EE4FDA">
        <w:rPr>
          <w:color w:val="000000"/>
        </w:rPr>
        <w:t>SNTP-ALLOW-ADJUSTMENT</w:t>
      </w:r>
      <w:bookmarkEnd w:id="171"/>
    </w:p>
    <w:bookmarkEnd w:id="170"/>
    <w:p w14:paraId="7AD933F7" w14:textId="77777777" w:rsidR="0039165C" w:rsidRDefault="00EE4FDA">
      <w:pPr>
        <w:pStyle w:val="p"/>
        <w:jc w:val="right"/>
      </w:pPr>
      <w:r>
        <w:rPr>
          <w:color w:val="000000"/>
        </w:rPr>
        <w:t xml:space="preserve"> </w:t>
      </w:r>
      <w:r>
        <w:rPr>
          <w:rStyle w:val="span4"/>
        </w:rPr>
        <w:t>(server version 4.16 or later)</w:t>
      </w:r>
    </w:p>
    <w:p w14:paraId="79AB7341" w14:textId="77777777" w:rsidR="0039165C" w:rsidRDefault="00EE4FDA">
      <w:pPr>
        <w:pStyle w:val="p"/>
        <w:jc w:val="right"/>
      </w:pPr>
      <w:r>
        <w:rPr>
          <w:color w:val="000000"/>
        </w:rPr>
        <w:t> </w:t>
      </w:r>
    </w:p>
    <w:p w14:paraId="41716D70" w14:textId="77777777" w:rsidR="0039165C" w:rsidRDefault="00EE4FDA">
      <w:pPr>
        <w:pStyle w:val="p"/>
        <w:jc w:val="right"/>
      </w:pPr>
      <w:r>
        <w:rPr>
          <w:color w:val="000000"/>
        </w:rPr>
        <w:t>(Default = no adjustment)</w:t>
      </w:r>
    </w:p>
    <w:p w14:paraId="37804006" w14:textId="77777777" w:rsidR="0039165C" w:rsidRDefault="00EE4FDA">
      <w:pPr>
        <w:pStyle w:val="p"/>
      </w:pPr>
      <w:r>
        <w:rPr>
          <w:color w:val="000000"/>
        </w:rPr>
        <w:t>SNTP-ALLOW-ADJUSTMENT </w:t>
      </w:r>
    </w:p>
    <w:p w14:paraId="4E24F3F4" w14:textId="77777777" w:rsidR="0039165C" w:rsidRDefault="00EE4FDA">
      <w:pPr>
        <w:pStyle w:val="p"/>
      </w:pPr>
      <w:r>
        <w:rPr>
          <w:color w:val="000000"/>
        </w:rPr>
        <w:t> </w:t>
      </w:r>
    </w:p>
    <w:p w14:paraId="7AAFC64E" w14:textId="77777777" w:rsidR="0039165C" w:rsidRDefault="00EE4FDA">
      <w:pPr>
        <w:pStyle w:val="p"/>
      </w:pPr>
      <w:r>
        <w:rPr>
          <w:color w:val="000000"/>
        </w:rPr>
        <w:t>Allows MOMI to adjust the time on the Nonstop System.</w:t>
      </w:r>
    </w:p>
    <w:p w14:paraId="4457A967" w14:textId="77777777" w:rsidR="0039165C" w:rsidRDefault="00EE4FDA">
      <w:pPr>
        <w:pStyle w:val="p"/>
      </w:pPr>
      <w:r>
        <w:rPr>
          <w:color w:val="000000"/>
        </w:rPr>
        <w:t> </w:t>
      </w:r>
    </w:p>
    <w:p w14:paraId="720AB30D" w14:textId="77777777" w:rsidR="0039165C" w:rsidRDefault="00EE4FDA">
      <w:pPr>
        <w:pStyle w:val="p"/>
      </w:pPr>
      <w:r>
        <w:rPr>
          <w:color w:val="000000"/>
        </w:rPr>
        <w:t>This keyword is provided as an 'extra' step to insure that it is desired for MOMI to make adjustments to the System time.</w:t>
      </w:r>
    </w:p>
    <w:p w14:paraId="1F83E360" w14:textId="77777777" w:rsidR="0039165C" w:rsidRDefault="00EE4FDA">
      <w:pPr>
        <w:pStyle w:val="p"/>
      </w:pPr>
      <w:r>
        <w:rPr>
          <w:color w:val="000000"/>
        </w:rPr>
        <w:t> </w:t>
      </w:r>
    </w:p>
    <w:p w14:paraId="21B691D9" w14:textId="77777777" w:rsidR="0039165C" w:rsidRDefault="00EE4FDA">
      <w:pPr>
        <w:pStyle w:val="p"/>
      </w:pPr>
      <w:r>
        <w:rPr>
          <w:color w:val="000000"/>
        </w:rPr>
        <w:t>MOMI adjusts the System time, it does not set the time. Adjusting the System time means that MOMI compares the current time at the Network time source to the Nonstop System and based on that result "nudges" the System clock either forward or backward. "Nudges" is effectively slightly speeding up or slowing down the system clock, but not forcing it to a specific time. This action may be performed on an active system without concern for setting the clock backward, which certain systems such as TMF could not tolerate.</w:t>
      </w:r>
    </w:p>
    <w:p w14:paraId="7405FF9B" w14:textId="77777777" w:rsidR="0039165C" w:rsidRDefault="00EE4FDA">
      <w:pPr>
        <w:pStyle w:val="p"/>
      </w:pPr>
      <w:r>
        <w:rPr>
          <w:color w:val="000000"/>
        </w:rPr>
        <w:t> </w:t>
      </w:r>
    </w:p>
    <w:p w14:paraId="252BCBFB" w14:textId="77777777" w:rsidR="0039165C" w:rsidRDefault="00EE4FDA">
      <w:pPr>
        <w:pStyle w:val="p"/>
      </w:pPr>
      <w:r>
        <w:rPr>
          <w:color w:val="000000"/>
        </w:rPr>
        <w:t>By default, MOMI does not alter the System time.</w:t>
      </w:r>
    </w:p>
    <w:p w14:paraId="1C3D1A9A" w14:textId="77777777" w:rsidR="0039165C" w:rsidRDefault="00EE4FDA">
      <w:pPr>
        <w:pStyle w:val="p"/>
      </w:pPr>
      <w:r>
        <w:rPr>
          <w:color w:val="000000"/>
        </w:rPr>
        <w:t> </w:t>
      </w:r>
    </w:p>
    <w:p w14:paraId="6F32452F" w14:textId="77777777" w:rsidR="0039165C" w:rsidRDefault="00EE4FDA">
      <w:pPr>
        <w:pStyle w:val="p"/>
      </w:pPr>
      <w:r>
        <w:rPr>
          <w:color w:val="000000"/>
        </w:rPr>
        <w:t> </w:t>
      </w:r>
    </w:p>
    <w:p w14:paraId="76950199" w14:textId="77777777" w:rsidR="0039165C" w:rsidRDefault="00EE4FDA">
      <w:pPr>
        <w:pStyle w:val="p"/>
      </w:pPr>
      <w:r>
        <w:rPr>
          <w:rFonts w:ascii="Courier New" w:hAnsi="Courier New" w:cs="Courier New"/>
          <w:color w:val="000000"/>
        </w:rPr>
        <w:t>Example:</w:t>
      </w:r>
    </w:p>
    <w:p w14:paraId="4D6B4F94" w14:textId="77777777" w:rsidR="0039165C" w:rsidRDefault="00EE4FDA">
      <w:pPr>
        <w:pStyle w:val="p"/>
      </w:pPr>
      <w:r>
        <w:rPr>
          <w:rFonts w:ascii="Courier New" w:hAnsi="Courier New" w:cs="Courier New"/>
          <w:color w:val="000000"/>
        </w:rPr>
        <w:t>                                      == Allow MOMI to adjust</w:t>
      </w:r>
    </w:p>
    <w:p w14:paraId="28D8CA7E" w14:textId="77777777" w:rsidR="0039165C" w:rsidRDefault="00EE4FDA">
      <w:pPr>
        <w:pStyle w:val="p"/>
      </w:pPr>
      <w:r>
        <w:rPr>
          <w:rFonts w:ascii="Courier New" w:hAnsi="Courier New" w:cs="Courier New"/>
          <w:color w:val="000000"/>
        </w:rPr>
        <w:t>                                      ==  the system time</w:t>
      </w:r>
    </w:p>
    <w:p w14:paraId="1FDD0291" w14:textId="77777777" w:rsidR="0039165C" w:rsidRDefault="00EE4FDA">
      <w:pPr>
        <w:pStyle w:val="p2"/>
      </w:pPr>
      <w:r>
        <w:rPr>
          <w:rFonts w:ascii="Courier New" w:hAnsi="Courier New" w:cs="Courier New"/>
          <w:color w:val="000000"/>
        </w:rPr>
        <w:t>SNTP-ALLOW-ADJUSTMENT</w:t>
      </w:r>
    </w:p>
    <w:p w14:paraId="7CB83064" w14:textId="77777777" w:rsidR="0039165C" w:rsidRDefault="00EE4FDA">
      <w:pPr>
        <w:pStyle w:val="p"/>
      </w:pPr>
      <w:r>
        <w:rPr>
          <w:color w:val="000000"/>
        </w:rPr>
        <w:t> </w:t>
      </w:r>
    </w:p>
    <w:p w14:paraId="4125639D" w14:textId="77777777" w:rsidR="0039165C" w:rsidRDefault="00921815">
      <w:pPr>
        <w:pStyle w:val="h4"/>
      </w:pPr>
      <w:r>
        <w:fldChar w:fldCharType="begin"/>
      </w:r>
      <w:r w:rsidR="00EE4FDA">
        <w:instrText xml:space="preserve"> XE "SNTP-BIND-ADDR" </w:instrText>
      </w:r>
      <w:r>
        <w:fldChar w:fldCharType="end"/>
      </w:r>
      <w:bookmarkStart w:id="172" w:name="_Toc231902060"/>
      <w:r w:rsidR="00EE4FDA">
        <w:rPr>
          <w:color w:val="000000"/>
        </w:rPr>
        <w:t>SNTP-BIND-ADDR</w:t>
      </w:r>
      <w:bookmarkEnd w:id="172"/>
    </w:p>
    <w:p w14:paraId="526B5E78" w14:textId="77777777" w:rsidR="0039165C" w:rsidRDefault="00EE4FDA">
      <w:pPr>
        <w:pStyle w:val="p"/>
        <w:jc w:val="right"/>
      </w:pPr>
      <w:r>
        <w:rPr>
          <w:color w:val="000000"/>
        </w:rPr>
        <w:t xml:space="preserve">  </w:t>
      </w:r>
      <w:r>
        <w:rPr>
          <w:rStyle w:val="span4"/>
        </w:rPr>
        <w:t>(server version 5.19 or later)</w:t>
      </w:r>
    </w:p>
    <w:p w14:paraId="7C13F2AA" w14:textId="77777777" w:rsidR="0039165C" w:rsidRDefault="00EE4FDA">
      <w:pPr>
        <w:pStyle w:val="p"/>
        <w:jc w:val="right"/>
      </w:pPr>
      <w:r>
        <w:rPr>
          <w:color w:val="000000"/>
        </w:rPr>
        <w:t> </w:t>
      </w:r>
    </w:p>
    <w:p w14:paraId="24515221" w14:textId="77777777" w:rsidR="0039165C" w:rsidRDefault="00EE4FDA">
      <w:pPr>
        <w:pStyle w:val="p"/>
        <w:jc w:val="right"/>
      </w:pPr>
      <w:r>
        <w:rPr>
          <w:color w:val="000000"/>
        </w:rPr>
        <w:t>(Default = determined by system)</w:t>
      </w:r>
    </w:p>
    <w:p w14:paraId="5EC884E4" w14:textId="77777777" w:rsidR="0039165C" w:rsidRDefault="00EE4FDA">
      <w:pPr>
        <w:pStyle w:val="p"/>
      </w:pPr>
      <w:r>
        <w:rPr>
          <w:color w:val="000000"/>
        </w:rPr>
        <w:t>SNTP-BIND-ADDR  &lt;DNS-name&gt;&lt;IP-address&gt;</w:t>
      </w:r>
    </w:p>
    <w:p w14:paraId="4D9F14EA" w14:textId="77777777" w:rsidR="0039165C" w:rsidRDefault="00EE4FDA">
      <w:pPr>
        <w:pStyle w:val="p"/>
      </w:pPr>
      <w:r>
        <w:rPr>
          <w:color w:val="000000"/>
        </w:rPr>
        <w:t> </w:t>
      </w:r>
    </w:p>
    <w:p w14:paraId="6AF23909" w14:textId="77777777" w:rsidR="0039165C" w:rsidRDefault="00EE4FDA">
      <w:pPr>
        <w:pStyle w:val="p"/>
      </w:pPr>
      <w:r>
        <w:rPr>
          <w:color w:val="000000"/>
        </w:rPr>
        <w:t>Defines the DNS name or IP address of the specific Nonstop TCP/IP stack that MOMI should bind to when sending SNTP messages. The address specified here forces the 'source' address for the message.</w:t>
      </w:r>
    </w:p>
    <w:p w14:paraId="6982FAEA" w14:textId="77777777" w:rsidR="0039165C" w:rsidRDefault="00EE4FDA">
      <w:pPr>
        <w:pStyle w:val="p"/>
      </w:pPr>
      <w:r>
        <w:rPr>
          <w:color w:val="000000"/>
        </w:rPr>
        <w:t> </w:t>
      </w:r>
    </w:p>
    <w:p w14:paraId="60E0CB88" w14:textId="77777777" w:rsidR="0039165C" w:rsidRDefault="00EE4FDA">
      <w:pPr>
        <w:pStyle w:val="p"/>
      </w:pPr>
      <w:r>
        <w:rPr>
          <w:color w:val="000000"/>
        </w:rPr>
        <w:t xml:space="preserve">Note that the address specified must be valid for the TCP/IP stack MOMI uses as specified by the keyword </w:t>
      </w:r>
      <w:hyperlink w:anchor="_Ref-1452588079" w:history="1">
        <w:r>
          <w:rPr>
            <w:color w:val="0000FF"/>
            <w:u w:val="single"/>
          </w:rPr>
          <w:t>SNTP-TCPIP-NAME</w:t>
        </w:r>
      </w:hyperlink>
      <w:r>
        <w:rPr>
          <w:color w:val="000000"/>
        </w:rPr>
        <w:t>. If the IP address is not valid for the TCP/IP stack MOMI uses to send the email, a failure to send occurs.</w:t>
      </w:r>
    </w:p>
    <w:p w14:paraId="2AED0928" w14:textId="77777777" w:rsidR="0039165C" w:rsidRDefault="00EE4FDA">
      <w:pPr>
        <w:pStyle w:val="p"/>
      </w:pPr>
      <w:r>
        <w:rPr>
          <w:color w:val="000000"/>
        </w:rPr>
        <w:t> </w:t>
      </w:r>
    </w:p>
    <w:p w14:paraId="62851AD2" w14:textId="77777777" w:rsidR="0039165C" w:rsidRDefault="00EE4FDA">
      <w:pPr>
        <w:pStyle w:val="p"/>
      </w:pPr>
      <w:r>
        <w:rPr>
          <w:color w:val="000000"/>
        </w:rPr>
        <w:t xml:space="preserve">Some Nonstop Systems use communication hardware which have multiple physical Ethernet ports controlled by a single Nonstop process. For example, the TCP/IP CLIM has several physical Ethernet ports and all communication occurs through only one Nonstop process, for example $ZTC0. By default, a TCP/IP listen on a TCP/IP stack process (again for example $ZTC0) would allow incoming connection on every physical Ethernet port in the CLIM and an outbound connection would use a path chosen by the system, which may not be desirable. The specification of a particular IP address (or DNS name) would limit and direct all communication to a single physical Ethernet card. </w:t>
      </w:r>
    </w:p>
    <w:p w14:paraId="2762DB95" w14:textId="77777777" w:rsidR="0039165C" w:rsidRDefault="00EE4FDA">
      <w:pPr>
        <w:pStyle w:val="p"/>
      </w:pPr>
      <w:r>
        <w:rPr>
          <w:color w:val="000000"/>
        </w:rPr>
        <w:t> </w:t>
      </w:r>
    </w:p>
    <w:p w14:paraId="168EAF2F" w14:textId="77777777" w:rsidR="0039165C" w:rsidRDefault="00EE4FDA">
      <w:pPr>
        <w:pStyle w:val="p"/>
      </w:pPr>
      <w:r>
        <w:rPr>
          <w:color w:val="000000"/>
        </w:rPr>
        <w:t xml:space="preserve">Internally, this keyword causes a socket level call to </w:t>
      </w:r>
      <w:r w:rsidR="00921815">
        <w:fldChar w:fldCharType="begin"/>
      </w:r>
      <w:r>
        <w:instrText xml:space="preserve"> XE "bind()" </w:instrText>
      </w:r>
      <w:r w:rsidR="00921815">
        <w:fldChar w:fldCharType="end"/>
      </w:r>
      <w:r>
        <w:rPr>
          <w:color w:val="000000"/>
        </w:rPr>
        <w:t xml:space="preserve">bind() after a socket is opened to force an association with the IP address specified. </w:t>
      </w:r>
    </w:p>
    <w:p w14:paraId="7AE35F8F" w14:textId="77777777" w:rsidR="0039165C" w:rsidRDefault="00EE4FDA">
      <w:pPr>
        <w:pStyle w:val="p"/>
      </w:pPr>
      <w:r>
        <w:rPr>
          <w:color w:val="000000"/>
        </w:rPr>
        <w:t> </w:t>
      </w:r>
    </w:p>
    <w:p w14:paraId="7FD5E7B5" w14:textId="77777777" w:rsidR="0039165C" w:rsidRDefault="00EE4FDA">
      <w:pPr>
        <w:pStyle w:val="p"/>
      </w:pPr>
      <w:r>
        <w:rPr>
          <w:color w:val="000000"/>
        </w:rPr>
        <w:t> </w:t>
      </w:r>
    </w:p>
    <w:p w14:paraId="4C270736" w14:textId="77777777" w:rsidR="0039165C" w:rsidRDefault="00EE4FDA">
      <w:pPr>
        <w:pStyle w:val="p"/>
      </w:pPr>
      <w:r>
        <w:rPr>
          <w:rFonts w:ascii="Courier New" w:hAnsi="Courier New" w:cs="Courier New"/>
          <w:color w:val="000000"/>
        </w:rPr>
        <w:t>Example:</w:t>
      </w:r>
    </w:p>
    <w:p w14:paraId="104C7138" w14:textId="77777777" w:rsidR="0039165C" w:rsidRDefault="00EE4FDA">
      <w:pPr>
        <w:pStyle w:val="p"/>
      </w:pPr>
      <w:r>
        <w:rPr>
          <w:rFonts w:ascii="Courier New" w:hAnsi="Courier New" w:cs="Courier New"/>
          <w:color w:val="000000"/>
        </w:rPr>
        <w:t>                                        == SNTP message</w:t>
      </w:r>
    </w:p>
    <w:p w14:paraId="5FA03993" w14:textId="77777777" w:rsidR="0039165C" w:rsidRDefault="00EE4FDA">
      <w:pPr>
        <w:pStyle w:val="p"/>
      </w:pPr>
      <w:r>
        <w:rPr>
          <w:rFonts w:ascii="Courier New" w:hAnsi="Courier New" w:cs="Courier New"/>
          <w:color w:val="000000"/>
        </w:rPr>
        <w:t>                                        ==   source IP address</w:t>
      </w:r>
    </w:p>
    <w:p w14:paraId="20CD9A24" w14:textId="77777777" w:rsidR="0039165C" w:rsidRDefault="00EE4FDA">
      <w:pPr>
        <w:pStyle w:val="p2"/>
      </w:pPr>
      <w:r>
        <w:rPr>
          <w:rStyle w:val="span5"/>
        </w:rPr>
        <w:t>SNTP-BIND-ADDR 10.21.36.124</w:t>
      </w:r>
    </w:p>
    <w:p w14:paraId="0A9F1379" w14:textId="77777777" w:rsidR="0039165C" w:rsidRDefault="00EE4FDA">
      <w:pPr>
        <w:pStyle w:val="p"/>
      </w:pPr>
      <w:r>
        <w:rPr>
          <w:rFonts w:ascii="Courier New" w:hAnsi="Courier New" w:cs="Courier New"/>
          <w:color w:val="000000"/>
        </w:rPr>
        <w:t> </w:t>
      </w:r>
    </w:p>
    <w:p w14:paraId="13BACBDF" w14:textId="77777777" w:rsidR="0039165C" w:rsidRDefault="00921815">
      <w:pPr>
        <w:pStyle w:val="h4"/>
      </w:pPr>
      <w:r>
        <w:fldChar w:fldCharType="begin"/>
      </w:r>
      <w:r w:rsidR="00EE4FDA">
        <w:instrText xml:space="preserve"> XE "SNTP-OFFSET" </w:instrText>
      </w:r>
      <w:r>
        <w:fldChar w:fldCharType="end"/>
      </w:r>
      <w:bookmarkStart w:id="173" w:name="_Toc231902061"/>
      <w:r w:rsidR="00EE4FDA">
        <w:rPr>
          <w:color w:val="000000"/>
        </w:rPr>
        <w:t>SNTP-OFFSET</w:t>
      </w:r>
      <w:bookmarkEnd w:id="173"/>
    </w:p>
    <w:p w14:paraId="002BE55C" w14:textId="77777777" w:rsidR="0039165C" w:rsidRDefault="00EE4FDA">
      <w:pPr>
        <w:pStyle w:val="p"/>
        <w:jc w:val="right"/>
      </w:pPr>
      <w:r>
        <w:rPr>
          <w:rStyle w:val="span4"/>
        </w:rPr>
        <w:t>(server version 5.18 or later)</w:t>
      </w:r>
    </w:p>
    <w:p w14:paraId="2F0AA881" w14:textId="77777777" w:rsidR="0039165C" w:rsidRDefault="00EE4FDA">
      <w:pPr>
        <w:pStyle w:val="p"/>
      </w:pPr>
      <w:r>
        <w:rPr>
          <w:color w:val="000000"/>
        </w:rPr>
        <w:t> </w:t>
      </w:r>
    </w:p>
    <w:p w14:paraId="46EF2B8A" w14:textId="77777777" w:rsidR="0039165C" w:rsidRDefault="00EE4FDA">
      <w:pPr>
        <w:pStyle w:val="p"/>
        <w:jc w:val="right"/>
      </w:pPr>
      <w:r>
        <w:rPr>
          <w:color w:val="000000"/>
        </w:rPr>
        <w:t>(Default = zero)  </w:t>
      </w:r>
    </w:p>
    <w:p w14:paraId="60662AB7" w14:textId="77777777" w:rsidR="0039165C" w:rsidRDefault="00EE4FDA">
      <w:pPr>
        <w:pStyle w:val="p"/>
      </w:pPr>
      <w:r>
        <w:rPr>
          <w:color w:val="000000"/>
        </w:rPr>
        <w:t>SNTP-OFFSET  &lt;+/-hmm&gt;</w:t>
      </w:r>
    </w:p>
    <w:p w14:paraId="4A81A9AA" w14:textId="77777777" w:rsidR="0039165C" w:rsidRDefault="00EE4FDA">
      <w:pPr>
        <w:pStyle w:val="p"/>
      </w:pPr>
      <w:r>
        <w:rPr>
          <w:color w:val="000000"/>
        </w:rPr>
        <w:t> </w:t>
      </w:r>
    </w:p>
    <w:p w14:paraId="6B56A9E9" w14:textId="77777777" w:rsidR="0039165C" w:rsidRDefault="00EE4FDA">
      <w:pPr>
        <w:pStyle w:val="p"/>
      </w:pPr>
      <w:r>
        <w:rPr>
          <w:color w:val="000000"/>
        </w:rPr>
        <w:t xml:space="preserve">Specifies an offset added to the NTP server reported time. </w:t>
      </w:r>
    </w:p>
    <w:p w14:paraId="76C13099" w14:textId="77777777" w:rsidR="0039165C" w:rsidRDefault="00EE4FDA">
      <w:pPr>
        <w:pStyle w:val="p"/>
      </w:pPr>
      <w:r>
        <w:rPr>
          <w:color w:val="000000"/>
        </w:rPr>
        <w:t> </w:t>
      </w:r>
    </w:p>
    <w:p w14:paraId="6C725F95" w14:textId="77777777" w:rsidR="0039165C" w:rsidRDefault="00EE4FDA">
      <w:pPr>
        <w:pStyle w:val="p"/>
      </w:pPr>
      <w:r>
        <w:rPr>
          <w:color w:val="000000"/>
        </w:rPr>
        <w:t>The value specified may either be positive (the default) or negative and is encoded as hours and 2 digits for minutes. For example, 1 hour is represented as 100. 2 hours and 15 minutes is represented as 215.</w:t>
      </w:r>
    </w:p>
    <w:p w14:paraId="7AC9B6A9" w14:textId="77777777" w:rsidR="0039165C" w:rsidRDefault="00EE4FDA">
      <w:pPr>
        <w:pStyle w:val="p"/>
      </w:pPr>
      <w:r>
        <w:rPr>
          <w:color w:val="000000"/>
        </w:rPr>
        <w:t> </w:t>
      </w:r>
    </w:p>
    <w:p w14:paraId="27716203" w14:textId="77777777" w:rsidR="0039165C" w:rsidRDefault="00EE4FDA">
      <w:pPr>
        <w:pStyle w:val="p"/>
      </w:pPr>
      <w:r>
        <w:rPr>
          <w:color w:val="000000"/>
        </w:rPr>
        <w:t>This keyword provides for the situation when the original NTP server time value, which is generally GMT, is not desired but requires an adjustment. Literally, MOMI adds the value specified here to the time reported by the NTP server and the result is used in the time adjustment calculations.</w:t>
      </w:r>
    </w:p>
    <w:p w14:paraId="43C9E73B" w14:textId="77777777" w:rsidR="0039165C" w:rsidRDefault="00EE4FDA">
      <w:pPr>
        <w:pStyle w:val="p"/>
      </w:pPr>
      <w:r>
        <w:rPr>
          <w:color w:val="000000"/>
        </w:rPr>
        <w:t> </w:t>
      </w:r>
    </w:p>
    <w:p w14:paraId="33B8899E" w14:textId="77777777" w:rsidR="0039165C" w:rsidRDefault="00EE4FDA">
      <w:pPr>
        <w:pStyle w:val="p"/>
      </w:pPr>
      <w:r>
        <w:rPr>
          <w:color w:val="000000"/>
        </w:rPr>
        <w:t xml:space="preserve">It is recommended that if this feature is required, MOMI should be placed into preview mode, via commenting out the keyword </w:t>
      </w:r>
      <w:hyperlink w:anchor="_Ref-306768887" w:history="1">
        <w:r>
          <w:rPr>
            <w:color w:val="0000FF"/>
            <w:u w:val="single"/>
          </w:rPr>
          <w:t>SNTP-ALLOW-ADJUSTMENT</w:t>
        </w:r>
      </w:hyperlink>
      <w:r>
        <w:rPr>
          <w:color w:val="000000"/>
        </w:rPr>
        <w:t xml:space="preserve">, to confirm the value specified here is correct. Time adjustment information is reported in the </w:t>
      </w:r>
      <w:hyperlink w:anchor="_Ref-1063884367" w:history="1">
        <w:r>
          <w:rPr>
            <w:color w:val="0000FF"/>
            <w:u w:val="single"/>
          </w:rPr>
          <w:t>MOMI Log</w:t>
        </w:r>
      </w:hyperlink>
      <w:r>
        <w:rPr>
          <w:color w:val="000000"/>
        </w:rPr>
        <w:t xml:space="preserve"> when operating in preview mode.</w:t>
      </w:r>
    </w:p>
    <w:p w14:paraId="49843B4E" w14:textId="77777777" w:rsidR="0039165C" w:rsidRDefault="00EE4FDA">
      <w:pPr>
        <w:pStyle w:val="p"/>
      </w:pPr>
      <w:r>
        <w:rPr>
          <w:color w:val="000000"/>
        </w:rPr>
        <w:t> </w:t>
      </w:r>
    </w:p>
    <w:p w14:paraId="70E3EF0F" w14:textId="77777777" w:rsidR="0039165C" w:rsidRDefault="00EE4FDA">
      <w:pPr>
        <w:pStyle w:val="p"/>
      </w:pPr>
      <w:r>
        <w:rPr>
          <w:color w:val="000000"/>
        </w:rPr>
        <w:t xml:space="preserve">Example: </w:t>
      </w:r>
    </w:p>
    <w:p w14:paraId="7356F67A" w14:textId="77777777" w:rsidR="0039165C" w:rsidRDefault="00EE4FDA">
      <w:pPr>
        <w:pStyle w:val="p"/>
      </w:pPr>
      <w:r>
        <w:rPr>
          <w:color w:val="000000"/>
        </w:rPr>
        <w:t> </w:t>
      </w:r>
    </w:p>
    <w:p w14:paraId="6A3A930A" w14:textId="77777777" w:rsidR="0039165C" w:rsidRDefault="00EE4FDA">
      <w:pPr>
        <w:pStyle w:val="p2"/>
      </w:pPr>
      <w:r>
        <w:rPr>
          <w:rFonts w:ascii="Courier New" w:hAnsi="Courier New" w:cs="Courier New"/>
          <w:color w:val="000000"/>
        </w:rPr>
        <w:t>                              == add 1 hour to NTP</w:t>
      </w:r>
    </w:p>
    <w:p w14:paraId="6427D60D" w14:textId="77777777" w:rsidR="0039165C" w:rsidRDefault="00EE4FDA">
      <w:pPr>
        <w:pStyle w:val="p2"/>
      </w:pPr>
      <w:r>
        <w:rPr>
          <w:rFonts w:ascii="Courier New" w:hAnsi="Courier New" w:cs="Courier New"/>
          <w:color w:val="000000"/>
        </w:rPr>
        <w:t>SNTP-OFFSET 100               == reported time</w:t>
      </w:r>
    </w:p>
    <w:p w14:paraId="674B8E62" w14:textId="77777777" w:rsidR="0039165C" w:rsidRDefault="00EE4FDA">
      <w:pPr>
        <w:pStyle w:val="p2"/>
      </w:pPr>
      <w:r>
        <w:rPr>
          <w:rFonts w:ascii="Courier New" w:hAnsi="Courier New" w:cs="Courier New"/>
          <w:color w:val="000000"/>
        </w:rPr>
        <w:t> </w:t>
      </w:r>
    </w:p>
    <w:p w14:paraId="58A22163" w14:textId="77777777" w:rsidR="0039165C" w:rsidRDefault="00EE4FDA">
      <w:pPr>
        <w:pStyle w:val="p2"/>
      </w:pPr>
      <w:r>
        <w:rPr>
          <w:rFonts w:ascii="Courier New" w:hAnsi="Courier New" w:cs="Courier New"/>
          <w:color w:val="000000"/>
        </w:rPr>
        <w:t> </w:t>
      </w:r>
    </w:p>
    <w:p w14:paraId="5EE7C05C" w14:textId="77777777" w:rsidR="0039165C" w:rsidRDefault="00EE4FDA">
      <w:pPr>
        <w:pStyle w:val="p2"/>
      </w:pPr>
      <w:r>
        <w:rPr>
          <w:rFonts w:ascii="Courier New" w:hAnsi="Courier New" w:cs="Courier New"/>
          <w:color w:val="000000"/>
        </w:rPr>
        <w:t>                              ==  subtract 2 hours and</w:t>
      </w:r>
    </w:p>
    <w:p w14:paraId="7BCB6AC0" w14:textId="77777777" w:rsidR="0039165C" w:rsidRDefault="00EE4FDA">
      <w:pPr>
        <w:pStyle w:val="p2"/>
      </w:pPr>
      <w:r>
        <w:rPr>
          <w:rFonts w:ascii="Courier New" w:hAnsi="Courier New" w:cs="Courier New"/>
          <w:color w:val="000000"/>
        </w:rPr>
        <w:t>                              == 15 minutes from</w:t>
      </w:r>
    </w:p>
    <w:p w14:paraId="45CB4614" w14:textId="77777777" w:rsidR="0039165C" w:rsidRDefault="00EE4FDA">
      <w:pPr>
        <w:pStyle w:val="p2"/>
      </w:pPr>
      <w:r>
        <w:rPr>
          <w:rFonts w:ascii="Courier New" w:hAnsi="Courier New" w:cs="Courier New"/>
          <w:color w:val="000000"/>
        </w:rPr>
        <w:t>SNTP-OFFSET -215              == NTP reported time</w:t>
      </w:r>
    </w:p>
    <w:p w14:paraId="224C50B3" w14:textId="77777777" w:rsidR="0039165C" w:rsidRDefault="00EE4FDA">
      <w:pPr>
        <w:pStyle w:val="p2"/>
      </w:pPr>
      <w:r>
        <w:rPr>
          <w:rFonts w:ascii="Courier New" w:hAnsi="Courier New" w:cs="Courier New"/>
          <w:color w:val="000000"/>
        </w:rPr>
        <w:t> </w:t>
      </w:r>
    </w:p>
    <w:bookmarkStart w:id="174" w:name="_Ref1667187123"/>
    <w:p w14:paraId="64C097ED" w14:textId="77777777" w:rsidR="0039165C" w:rsidRDefault="00921815">
      <w:pPr>
        <w:pStyle w:val="h4"/>
      </w:pPr>
      <w:r>
        <w:fldChar w:fldCharType="begin"/>
      </w:r>
      <w:r w:rsidR="00EE4FDA">
        <w:instrText xml:space="preserve"> XE "SNTP-SERVER-ADDR" </w:instrText>
      </w:r>
      <w:r>
        <w:fldChar w:fldCharType="end"/>
      </w:r>
      <w:bookmarkStart w:id="175" w:name="_Toc231902062"/>
      <w:r w:rsidR="00EE4FDA">
        <w:rPr>
          <w:color w:val="000000"/>
        </w:rPr>
        <w:t>SNTP-SERVER-ADDR</w:t>
      </w:r>
      <w:bookmarkEnd w:id="175"/>
    </w:p>
    <w:bookmarkEnd w:id="174"/>
    <w:p w14:paraId="4B914214" w14:textId="77777777" w:rsidR="0039165C" w:rsidRDefault="00EE4FDA">
      <w:pPr>
        <w:pStyle w:val="p"/>
        <w:jc w:val="right"/>
      </w:pPr>
      <w:r>
        <w:rPr>
          <w:rStyle w:val="span4"/>
        </w:rPr>
        <w:t>(server version 4.16 or later)</w:t>
      </w:r>
    </w:p>
    <w:p w14:paraId="1EA0D115" w14:textId="77777777" w:rsidR="0039165C" w:rsidRDefault="00EE4FDA">
      <w:pPr>
        <w:pStyle w:val="p"/>
        <w:jc w:val="right"/>
      </w:pPr>
      <w:r>
        <w:rPr>
          <w:color w:val="000000"/>
        </w:rPr>
        <w:t> </w:t>
      </w:r>
    </w:p>
    <w:p w14:paraId="1A81E7FA" w14:textId="77777777" w:rsidR="0039165C" w:rsidRDefault="00EE4FDA">
      <w:pPr>
        <w:pStyle w:val="p"/>
        <w:jc w:val="right"/>
      </w:pPr>
      <w:r>
        <w:rPr>
          <w:color w:val="000000"/>
        </w:rPr>
        <w:t>(Default = none)</w:t>
      </w:r>
    </w:p>
    <w:p w14:paraId="04AD1107" w14:textId="77777777" w:rsidR="0039165C" w:rsidRDefault="00EE4FDA">
      <w:pPr>
        <w:pStyle w:val="p"/>
      </w:pPr>
      <w:r>
        <w:rPr>
          <w:color w:val="000000"/>
        </w:rPr>
        <w:t>SNTP-SERVER-ADDR  &lt;DNS-name&gt;| &lt;IP-address&gt;</w:t>
      </w:r>
    </w:p>
    <w:p w14:paraId="7E72FDA6" w14:textId="77777777" w:rsidR="0039165C" w:rsidRDefault="00EE4FDA">
      <w:pPr>
        <w:pStyle w:val="p"/>
      </w:pPr>
      <w:r>
        <w:rPr>
          <w:color w:val="000000"/>
        </w:rPr>
        <w:t> </w:t>
      </w:r>
    </w:p>
    <w:p w14:paraId="1C79CDC8" w14:textId="77777777" w:rsidR="0039165C" w:rsidRDefault="00EE4FDA">
      <w:pPr>
        <w:pStyle w:val="p"/>
      </w:pPr>
      <w:r>
        <w:rPr>
          <w:color w:val="000000"/>
        </w:rPr>
        <w:t>Defines the DNS name or IP address of the NTP server (i.e. network time source). The NTP server is queried by MOMI to determine if the System time requires adjustment. Note that the Nonstop System must have the resolver active if a DNS-Name is used.</w:t>
      </w:r>
    </w:p>
    <w:p w14:paraId="07D82A88" w14:textId="77777777" w:rsidR="0039165C" w:rsidRDefault="00EE4FDA">
      <w:pPr>
        <w:pStyle w:val="p"/>
      </w:pPr>
      <w:r>
        <w:rPr>
          <w:color w:val="000000"/>
        </w:rPr>
        <w:t> </w:t>
      </w:r>
    </w:p>
    <w:p w14:paraId="0AE451B7" w14:textId="77777777" w:rsidR="0039165C" w:rsidRDefault="00EE4FDA">
      <w:pPr>
        <w:pStyle w:val="p"/>
      </w:pPr>
      <w:r>
        <w:rPr>
          <w:color w:val="000000"/>
        </w:rPr>
        <w:t>MOMI uses the SNTP protocol to access the NTP server.</w:t>
      </w:r>
    </w:p>
    <w:p w14:paraId="741F96B2" w14:textId="77777777" w:rsidR="0039165C" w:rsidRDefault="00EE4FDA">
      <w:pPr>
        <w:pStyle w:val="p"/>
      </w:pPr>
      <w:r>
        <w:rPr>
          <w:color w:val="000000"/>
        </w:rPr>
        <w:t> </w:t>
      </w:r>
    </w:p>
    <w:p w14:paraId="7AE513DC" w14:textId="77777777" w:rsidR="0039165C" w:rsidRDefault="00EE4FDA">
      <w:pPr>
        <w:pStyle w:val="p"/>
      </w:pPr>
      <w:r>
        <w:rPr>
          <w:color w:val="000000"/>
        </w:rPr>
        <w:t>Fault tolerance is provided if a DNS name is used and resolves into multiple IP addresses. MOMI connects to the first IP address returned but if communication fails over a certain threshold, a connect is attempted on the second address and so on.</w:t>
      </w:r>
    </w:p>
    <w:p w14:paraId="4137E006" w14:textId="77777777" w:rsidR="0039165C" w:rsidRDefault="00EE4FDA">
      <w:pPr>
        <w:pStyle w:val="p"/>
      </w:pPr>
      <w:r>
        <w:rPr>
          <w:color w:val="000000"/>
        </w:rPr>
        <w:t> </w:t>
      </w:r>
    </w:p>
    <w:p w14:paraId="179A1ED3" w14:textId="77777777" w:rsidR="0039165C" w:rsidRDefault="00EE4FDA">
      <w:pPr>
        <w:pStyle w:val="p"/>
      </w:pPr>
      <w:r>
        <w:rPr>
          <w:color w:val="000000"/>
        </w:rPr>
        <w:t>This keyword is required in order to have MOMI adjust the System time.</w:t>
      </w:r>
    </w:p>
    <w:p w14:paraId="0E9D3390" w14:textId="77777777" w:rsidR="0039165C" w:rsidRDefault="00EE4FDA">
      <w:pPr>
        <w:pStyle w:val="p"/>
      </w:pPr>
      <w:r>
        <w:rPr>
          <w:color w:val="000000"/>
        </w:rPr>
        <w:t> </w:t>
      </w:r>
    </w:p>
    <w:p w14:paraId="3FCFC38D" w14:textId="77777777" w:rsidR="0039165C" w:rsidRDefault="00EE4FDA">
      <w:pPr>
        <w:pStyle w:val="p"/>
      </w:pPr>
      <w:r>
        <w:rPr>
          <w:color w:val="000000"/>
        </w:rPr>
        <w:t> </w:t>
      </w:r>
    </w:p>
    <w:p w14:paraId="208DC075" w14:textId="77777777" w:rsidR="0039165C" w:rsidRDefault="00EE4FDA">
      <w:pPr>
        <w:pStyle w:val="p"/>
      </w:pPr>
      <w:r>
        <w:rPr>
          <w:rFonts w:ascii="Courier New" w:hAnsi="Courier New" w:cs="Courier New"/>
          <w:color w:val="000000"/>
        </w:rPr>
        <w:t>Examples:</w:t>
      </w:r>
    </w:p>
    <w:p w14:paraId="791CFFDF" w14:textId="77777777" w:rsidR="0039165C" w:rsidRDefault="00EE4FDA">
      <w:pPr>
        <w:pStyle w:val="p"/>
      </w:pPr>
      <w:r>
        <w:rPr>
          <w:rFonts w:ascii="Courier New" w:hAnsi="Courier New" w:cs="Courier New"/>
          <w:color w:val="000000"/>
        </w:rPr>
        <w:t>                                             == NTP server name</w:t>
      </w:r>
    </w:p>
    <w:p w14:paraId="68911721" w14:textId="77777777" w:rsidR="0039165C" w:rsidRDefault="00EE4FDA">
      <w:pPr>
        <w:pStyle w:val="p2"/>
      </w:pPr>
      <w:r>
        <w:rPr>
          <w:rFonts w:ascii="Courier New" w:hAnsi="Courier New" w:cs="Courier New"/>
          <w:color w:val="000000"/>
        </w:rPr>
        <w:t>SNTP-SERVER-ADDR us.pool.ntp.org</w:t>
      </w:r>
    </w:p>
    <w:p w14:paraId="2131366A" w14:textId="77777777" w:rsidR="0039165C" w:rsidRDefault="00EE4FDA">
      <w:pPr>
        <w:pStyle w:val="p"/>
      </w:pPr>
      <w:r>
        <w:rPr>
          <w:rFonts w:ascii="Courier New" w:hAnsi="Courier New" w:cs="Courier New"/>
          <w:color w:val="000000"/>
        </w:rPr>
        <w:t> </w:t>
      </w:r>
    </w:p>
    <w:p w14:paraId="780149C9" w14:textId="77777777" w:rsidR="0039165C" w:rsidRDefault="00EE4FDA">
      <w:pPr>
        <w:pStyle w:val="p2"/>
      </w:pPr>
      <w:r>
        <w:rPr>
          <w:rFonts w:ascii="Courier New" w:hAnsi="Courier New" w:cs="Courier New"/>
          <w:color w:val="000000"/>
        </w:rPr>
        <w:t>                                         == NTP server address</w:t>
      </w:r>
    </w:p>
    <w:p w14:paraId="64789695" w14:textId="77777777" w:rsidR="0039165C" w:rsidRDefault="00EE4FDA">
      <w:pPr>
        <w:pStyle w:val="p2"/>
      </w:pPr>
      <w:r>
        <w:rPr>
          <w:rFonts w:ascii="Courier New" w:hAnsi="Courier New" w:cs="Courier New"/>
          <w:color w:val="000000"/>
        </w:rPr>
        <w:t>SNTP-SERVER-ADDR 10.10.1.1</w:t>
      </w:r>
    </w:p>
    <w:p w14:paraId="0135C7FF" w14:textId="77777777" w:rsidR="0039165C" w:rsidRDefault="00EE4FDA">
      <w:pPr>
        <w:pStyle w:val="p"/>
      </w:pPr>
      <w:r>
        <w:rPr>
          <w:rFonts w:ascii="Courier New" w:hAnsi="Courier New" w:cs="Courier New"/>
          <w:color w:val="000000"/>
        </w:rPr>
        <w:t> </w:t>
      </w:r>
    </w:p>
    <w:bookmarkStart w:id="176" w:name="_Ref-1452588079"/>
    <w:p w14:paraId="07462A67" w14:textId="77777777" w:rsidR="0039165C" w:rsidRDefault="00921815">
      <w:pPr>
        <w:pStyle w:val="h4"/>
      </w:pPr>
      <w:r>
        <w:fldChar w:fldCharType="begin"/>
      </w:r>
      <w:r w:rsidR="00EE4FDA">
        <w:instrText xml:space="preserve"> XE "SNTP-TCPIP-NAME" </w:instrText>
      </w:r>
      <w:r>
        <w:fldChar w:fldCharType="end"/>
      </w:r>
      <w:bookmarkStart w:id="177" w:name="_Toc231902063"/>
      <w:r w:rsidR="00EE4FDA">
        <w:rPr>
          <w:color w:val="000000"/>
        </w:rPr>
        <w:t>SNTP-TCPIP-NAME</w:t>
      </w:r>
      <w:bookmarkEnd w:id="177"/>
    </w:p>
    <w:bookmarkEnd w:id="176"/>
    <w:p w14:paraId="29D55DB4" w14:textId="77777777" w:rsidR="0039165C" w:rsidRDefault="00EE4FDA">
      <w:pPr>
        <w:pStyle w:val="p"/>
        <w:jc w:val="right"/>
      </w:pPr>
      <w:r>
        <w:rPr>
          <w:rStyle w:val="span4"/>
        </w:rPr>
        <w:t>(server version 4.16 or later)</w:t>
      </w:r>
    </w:p>
    <w:p w14:paraId="79788EC7" w14:textId="77777777" w:rsidR="0039165C" w:rsidRDefault="00EE4FDA">
      <w:pPr>
        <w:pStyle w:val="p"/>
        <w:jc w:val="right"/>
      </w:pPr>
      <w:r>
        <w:rPr>
          <w:color w:val="000000"/>
        </w:rPr>
        <w:t> </w:t>
      </w:r>
    </w:p>
    <w:p w14:paraId="210A5C52" w14:textId="77777777" w:rsidR="0039165C" w:rsidRDefault="00EE4FDA">
      <w:pPr>
        <w:pStyle w:val="p"/>
        <w:jc w:val="right"/>
      </w:pPr>
      <w:r>
        <w:rPr>
          <w:color w:val="000000"/>
        </w:rPr>
        <w:t xml:space="preserve">(Default = first </w:t>
      </w:r>
      <w:hyperlink w:anchor="_Ref1192109583" w:history="1">
        <w:r>
          <w:rPr>
            <w:color w:val="0000FF"/>
            <w:u w:val="single"/>
          </w:rPr>
          <w:t>TCPIP-LISTEN</w:t>
        </w:r>
      </w:hyperlink>
      <w:r>
        <w:rPr>
          <w:color w:val="000000"/>
        </w:rPr>
        <w:t>)</w:t>
      </w:r>
    </w:p>
    <w:p w14:paraId="258486F0" w14:textId="77777777" w:rsidR="0039165C" w:rsidRDefault="00EE4FDA">
      <w:pPr>
        <w:pStyle w:val="p"/>
      </w:pPr>
      <w:r>
        <w:rPr>
          <w:color w:val="000000"/>
        </w:rPr>
        <w:t>SNTP-TCPIP-NAME  &lt;tcpip-process-name&gt;</w:t>
      </w:r>
    </w:p>
    <w:p w14:paraId="68397429" w14:textId="77777777" w:rsidR="0039165C" w:rsidRDefault="00EE4FDA">
      <w:pPr>
        <w:pStyle w:val="p"/>
      </w:pPr>
      <w:r>
        <w:rPr>
          <w:color w:val="000000"/>
        </w:rPr>
        <w:t> </w:t>
      </w:r>
    </w:p>
    <w:p w14:paraId="7F2A33F7" w14:textId="77777777" w:rsidR="0039165C" w:rsidRDefault="00EE4FDA">
      <w:pPr>
        <w:pStyle w:val="p"/>
      </w:pPr>
      <w:r>
        <w:rPr>
          <w:color w:val="000000"/>
        </w:rPr>
        <w:t>Defines the TCP/IP process name that MOMI uses to access the NTP server. The NTP server provides a network time source and MOMI uses this to determine if the System time should be adjusted.</w:t>
      </w:r>
    </w:p>
    <w:p w14:paraId="11187A3A" w14:textId="77777777" w:rsidR="0039165C" w:rsidRDefault="00EE4FDA">
      <w:pPr>
        <w:pStyle w:val="p"/>
      </w:pPr>
      <w:r>
        <w:rPr>
          <w:color w:val="000000"/>
        </w:rPr>
        <w:t> </w:t>
      </w:r>
    </w:p>
    <w:p w14:paraId="7315C155" w14:textId="77777777" w:rsidR="0039165C" w:rsidRDefault="00EE4FDA">
      <w:pPr>
        <w:pStyle w:val="p"/>
      </w:pPr>
      <w:r>
        <w:rPr>
          <w:color w:val="000000"/>
        </w:rPr>
        <w:t>By default, the first TCP/IP process defined to MOMI for establishing client connections is used.</w:t>
      </w:r>
    </w:p>
    <w:p w14:paraId="24A6D7E9" w14:textId="77777777" w:rsidR="0039165C" w:rsidRDefault="00EE4FDA">
      <w:pPr>
        <w:pStyle w:val="p"/>
      </w:pPr>
      <w:r>
        <w:rPr>
          <w:color w:val="000000"/>
        </w:rPr>
        <w:t> </w:t>
      </w:r>
    </w:p>
    <w:p w14:paraId="2FB5CD34" w14:textId="77777777" w:rsidR="0039165C" w:rsidRDefault="00EE4FDA">
      <w:pPr>
        <w:pStyle w:val="p"/>
      </w:pPr>
      <w:r>
        <w:rPr>
          <w:color w:val="000000"/>
        </w:rPr>
        <w:t>This keyword would generally be used in the situation where the NTP server is isolated or not accessible from the same subnet MOMI PC Clients connect.</w:t>
      </w:r>
    </w:p>
    <w:p w14:paraId="6C8E0946" w14:textId="77777777" w:rsidR="0039165C" w:rsidRDefault="00EE4FDA">
      <w:pPr>
        <w:pStyle w:val="p"/>
      </w:pPr>
      <w:r>
        <w:rPr>
          <w:color w:val="000000"/>
        </w:rPr>
        <w:t> </w:t>
      </w:r>
    </w:p>
    <w:p w14:paraId="2006A3EA" w14:textId="77777777" w:rsidR="0039165C" w:rsidRDefault="00EE4FDA">
      <w:pPr>
        <w:pStyle w:val="p"/>
      </w:pPr>
      <w:r>
        <w:rPr>
          <w:color w:val="000000"/>
        </w:rPr>
        <w:t> </w:t>
      </w:r>
    </w:p>
    <w:p w14:paraId="39CB079F" w14:textId="77777777" w:rsidR="0039165C" w:rsidRDefault="00EE4FDA">
      <w:pPr>
        <w:pStyle w:val="p"/>
      </w:pPr>
      <w:r>
        <w:rPr>
          <w:rFonts w:ascii="Courier New" w:hAnsi="Courier New" w:cs="Courier New"/>
          <w:color w:val="000000"/>
        </w:rPr>
        <w:t>Example:</w:t>
      </w:r>
    </w:p>
    <w:p w14:paraId="3CF040C5" w14:textId="77777777" w:rsidR="0039165C" w:rsidRDefault="00EE4FDA">
      <w:pPr>
        <w:pStyle w:val="p"/>
      </w:pPr>
      <w:r>
        <w:rPr>
          <w:rFonts w:ascii="Courier New" w:hAnsi="Courier New" w:cs="Courier New"/>
          <w:color w:val="000000"/>
        </w:rPr>
        <w:t>                                 == specify SNTP TCP/IP stack</w:t>
      </w:r>
    </w:p>
    <w:p w14:paraId="67F18F85" w14:textId="77777777" w:rsidR="0039165C" w:rsidRDefault="00EE4FDA">
      <w:pPr>
        <w:pStyle w:val="p2"/>
      </w:pPr>
      <w:r>
        <w:rPr>
          <w:rFonts w:ascii="Courier New" w:hAnsi="Courier New" w:cs="Courier New"/>
          <w:color w:val="000000"/>
        </w:rPr>
        <w:t>SNTP-TCPIP-NAME $ZSAM1</w:t>
      </w:r>
    </w:p>
    <w:p w14:paraId="391BC5DF" w14:textId="77777777" w:rsidR="0039165C" w:rsidRDefault="00EE4FDA">
      <w:pPr>
        <w:pStyle w:val="p"/>
      </w:pPr>
      <w:r>
        <w:rPr>
          <w:rFonts w:ascii="Courier New" w:hAnsi="Courier New" w:cs="Courier New"/>
          <w:color w:val="000000"/>
        </w:rPr>
        <w:t> </w:t>
      </w:r>
    </w:p>
    <w:bookmarkStart w:id="178" w:name="_Ref2129085182"/>
    <w:p w14:paraId="7982CCB5" w14:textId="77777777" w:rsidR="0039165C" w:rsidRDefault="00921815">
      <w:pPr>
        <w:pStyle w:val="h4"/>
      </w:pPr>
      <w:r>
        <w:fldChar w:fldCharType="begin"/>
      </w:r>
      <w:r w:rsidR="00EE4FDA">
        <w:instrText xml:space="preserve"> XE "SNTP-UPDATE-INTERVAL" </w:instrText>
      </w:r>
      <w:r>
        <w:fldChar w:fldCharType="end"/>
      </w:r>
      <w:bookmarkStart w:id="179" w:name="_Toc231902064"/>
      <w:r w:rsidR="00EE4FDA">
        <w:rPr>
          <w:color w:val="000000"/>
        </w:rPr>
        <w:t>SNTP-UPDATE-INTERVAL</w:t>
      </w:r>
      <w:bookmarkEnd w:id="179"/>
    </w:p>
    <w:bookmarkEnd w:id="178"/>
    <w:p w14:paraId="29F42DA6" w14:textId="77777777" w:rsidR="0039165C" w:rsidRDefault="00EE4FDA">
      <w:pPr>
        <w:pStyle w:val="p"/>
        <w:jc w:val="right"/>
      </w:pPr>
      <w:r>
        <w:rPr>
          <w:rStyle w:val="span4"/>
        </w:rPr>
        <w:t>(server version 4.16 or later)</w:t>
      </w:r>
    </w:p>
    <w:p w14:paraId="1787F061" w14:textId="77777777" w:rsidR="0039165C" w:rsidRDefault="00EE4FDA">
      <w:pPr>
        <w:pStyle w:val="p"/>
      </w:pPr>
      <w:r>
        <w:rPr>
          <w:color w:val="000000"/>
        </w:rPr>
        <w:t> </w:t>
      </w:r>
    </w:p>
    <w:p w14:paraId="551D801F" w14:textId="77777777" w:rsidR="0039165C" w:rsidRDefault="00EE4FDA">
      <w:pPr>
        <w:pStyle w:val="p"/>
        <w:jc w:val="right"/>
      </w:pPr>
      <w:r>
        <w:rPr>
          <w:color w:val="000000"/>
        </w:rPr>
        <w:t>(Default = 1)</w:t>
      </w:r>
    </w:p>
    <w:p w14:paraId="67C8F8A8" w14:textId="77777777" w:rsidR="0039165C" w:rsidRDefault="00EE4FDA">
      <w:pPr>
        <w:pStyle w:val="p"/>
      </w:pPr>
      <w:r>
        <w:rPr>
          <w:color w:val="000000"/>
        </w:rPr>
        <w:t>SNTP-UPDATE-INTERVAL  &lt;hours&gt;</w:t>
      </w:r>
    </w:p>
    <w:p w14:paraId="23F8253E" w14:textId="77777777" w:rsidR="0039165C" w:rsidRDefault="00EE4FDA">
      <w:pPr>
        <w:pStyle w:val="p"/>
      </w:pPr>
      <w:r>
        <w:rPr>
          <w:color w:val="000000"/>
        </w:rPr>
        <w:t> </w:t>
      </w:r>
    </w:p>
    <w:p w14:paraId="01B977B2" w14:textId="77777777" w:rsidR="0039165C" w:rsidRDefault="00EE4FDA">
      <w:pPr>
        <w:pStyle w:val="p"/>
      </w:pPr>
      <w:r>
        <w:rPr>
          <w:color w:val="000000"/>
        </w:rPr>
        <w:t>Specifies the frequency that MOMI accesses the NTP server to obtain a network time. The NTP server provides a network time source and MOMI uses this to determine if the System time should be adjusted.</w:t>
      </w:r>
    </w:p>
    <w:p w14:paraId="433195AC" w14:textId="77777777" w:rsidR="0039165C" w:rsidRDefault="00EE4FDA">
      <w:pPr>
        <w:pStyle w:val="p"/>
      </w:pPr>
      <w:r>
        <w:rPr>
          <w:color w:val="000000"/>
        </w:rPr>
        <w:t> </w:t>
      </w:r>
    </w:p>
    <w:p w14:paraId="6047AF31" w14:textId="77777777" w:rsidR="0039165C" w:rsidRDefault="00EE4FDA">
      <w:pPr>
        <w:pStyle w:val="p"/>
      </w:pPr>
      <w:r>
        <w:rPr>
          <w:color w:val="000000"/>
        </w:rPr>
        <w:t>The frequency of access has a minimum value of 1 hour and a maximum value of 744 hours (which is approximately 1 month). A value less than the minimum is set to the minimum. A value over the maximum is set to the maximum.</w:t>
      </w:r>
    </w:p>
    <w:p w14:paraId="3918D520" w14:textId="77777777" w:rsidR="0039165C" w:rsidRDefault="00EE4FDA">
      <w:pPr>
        <w:pStyle w:val="p"/>
      </w:pPr>
      <w:r>
        <w:rPr>
          <w:color w:val="000000"/>
        </w:rPr>
        <w:t> </w:t>
      </w:r>
    </w:p>
    <w:p w14:paraId="08B4FCCD" w14:textId="77777777" w:rsidR="0039165C" w:rsidRDefault="00EE4FDA">
      <w:pPr>
        <w:pStyle w:val="p"/>
      </w:pPr>
      <w:r>
        <w:rPr>
          <w:color w:val="000000"/>
        </w:rPr>
        <w:t xml:space="preserve"> MOMI commences the time update process approximately on an LCT multiple of the value specified here. What this means, for example, if a value of 24 (hours) is specified MOMI starts its time update processing at 12:00 am. If the value of 2 (hours) is specified, time update processing occurs at 12:00 am. 2:00 am, 4:00 am and so on. Processing may take several minutes so any adjustment would normally occur a few minutes after the multiple.</w:t>
      </w:r>
    </w:p>
    <w:p w14:paraId="22530596" w14:textId="77777777" w:rsidR="0039165C" w:rsidRDefault="00EE4FDA">
      <w:pPr>
        <w:pStyle w:val="p"/>
      </w:pPr>
      <w:r>
        <w:rPr>
          <w:color w:val="000000"/>
        </w:rPr>
        <w:t> </w:t>
      </w:r>
    </w:p>
    <w:p w14:paraId="660A1F69" w14:textId="77777777" w:rsidR="0039165C" w:rsidRDefault="00EE4FDA">
      <w:pPr>
        <w:pStyle w:val="p"/>
      </w:pPr>
      <w:r>
        <w:rPr>
          <w:color w:val="000000"/>
        </w:rPr>
        <w:t> </w:t>
      </w:r>
    </w:p>
    <w:p w14:paraId="2D63E9C5" w14:textId="77777777" w:rsidR="0039165C" w:rsidRDefault="00EE4FDA">
      <w:pPr>
        <w:pStyle w:val="p"/>
      </w:pPr>
      <w:r>
        <w:rPr>
          <w:rFonts w:ascii="Courier New" w:hAnsi="Courier New" w:cs="Courier New"/>
          <w:color w:val="000000"/>
        </w:rPr>
        <w:t>Example:</w:t>
      </w:r>
    </w:p>
    <w:p w14:paraId="6D0BF03F" w14:textId="77777777" w:rsidR="0039165C" w:rsidRDefault="00EE4FDA">
      <w:pPr>
        <w:pStyle w:val="p"/>
      </w:pPr>
      <w:r>
        <w:rPr>
          <w:rFonts w:ascii="Courier New" w:hAnsi="Courier New" w:cs="Courier New"/>
          <w:color w:val="000000"/>
        </w:rPr>
        <w:t> </w:t>
      </w:r>
    </w:p>
    <w:p w14:paraId="7E0C9E3D" w14:textId="77777777" w:rsidR="0039165C" w:rsidRDefault="00EE4FDA">
      <w:pPr>
        <w:pStyle w:val="p2"/>
      </w:pPr>
      <w:r>
        <w:rPr>
          <w:rFonts w:ascii="Courier New" w:hAnsi="Courier New" w:cs="Courier New"/>
          <w:color w:val="000000"/>
        </w:rPr>
        <w:t>                                     == check system time</w:t>
      </w:r>
    </w:p>
    <w:p w14:paraId="451F8604" w14:textId="77777777" w:rsidR="0039165C" w:rsidRDefault="00EE4FDA">
      <w:pPr>
        <w:pStyle w:val="p2"/>
      </w:pPr>
      <w:r>
        <w:rPr>
          <w:rFonts w:ascii="Courier New" w:hAnsi="Courier New" w:cs="Courier New"/>
          <w:color w:val="000000"/>
        </w:rPr>
        <w:t>                                     ==  every 2 days</w:t>
      </w:r>
    </w:p>
    <w:p w14:paraId="65652B08" w14:textId="77777777" w:rsidR="0039165C" w:rsidRDefault="00EE4FDA">
      <w:pPr>
        <w:pStyle w:val="p2"/>
      </w:pPr>
      <w:r>
        <w:rPr>
          <w:rFonts w:ascii="Courier New" w:hAnsi="Courier New" w:cs="Courier New"/>
          <w:color w:val="000000"/>
        </w:rPr>
        <w:t>SNTP-UPDATE-INTERVAL 48</w:t>
      </w:r>
    </w:p>
    <w:p w14:paraId="7530BB1A" w14:textId="77777777" w:rsidR="0039165C" w:rsidRDefault="00EE4FDA">
      <w:pPr>
        <w:pStyle w:val="p"/>
      </w:pPr>
      <w:r>
        <w:rPr>
          <w:rFonts w:ascii="Courier New" w:hAnsi="Courier New" w:cs="Courier New"/>
          <w:color w:val="000000"/>
        </w:rPr>
        <w:t> </w:t>
      </w:r>
    </w:p>
    <w:p w14:paraId="6986D58B" w14:textId="77777777" w:rsidR="0039165C" w:rsidRDefault="00921815">
      <w:pPr>
        <w:pStyle w:val="h4"/>
      </w:pPr>
      <w:r>
        <w:fldChar w:fldCharType="begin"/>
      </w:r>
      <w:r w:rsidR="00EE4FDA">
        <w:instrText xml:space="preserve"> XE "SPOOLER-DEFINE" </w:instrText>
      </w:r>
      <w:r>
        <w:fldChar w:fldCharType="end"/>
      </w:r>
      <w:bookmarkStart w:id="180" w:name="_Toc231902065"/>
      <w:r w:rsidR="00EE4FDA">
        <w:rPr>
          <w:color w:val="000000"/>
        </w:rPr>
        <w:t>SPOOLER-DEFINE</w:t>
      </w:r>
      <w:bookmarkEnd w:id="180"/>
    </w:p>
    <w:p w14:paraId="74BB347F" w14:textId="77777777" w:rsidR="0039165C" w:rsidRDefault="00EE4FDA">
      <w:pPr>
        <w:pStyle w:val="p"/>
        <w:jc w:val="right"/>
      </w:pPr>
      <w:r>
        <w:rPr>
          <w:color w:val="000000"/>
        </w:rPr>
        <w:t xml:space="preserve">  </w:t>
      </w:r>
      <w:r>
        <w:rPr>
          <w:rStyle w:val="span4"/>
        </w:rPr>
        <w:t>(server version 6.17d or later)</w:t>
      </w:r>
    </w:p>
    <w:p w14:paraId="4CD9E7C5" w14:textId="77777777" w:rsidR="0039165C" w:rsidRDefault="00EE4FDA">
      <w:pPr>
        <w:pStyle w:val="p"/>
      </w:pPr>
      <w:r>
        <w:rPr>
          <w:color w:val="000000"/>
        </w:rPr>
        <w:t>SPOOLER-DEFINE  $sname  [ PLUS ]</w:t>
      </w:r>
    </w:p>
    <w:p w14:paraId="5E9D3F51" w14:textId="77777777" w:rsidR="0039165C" w:rsidRDefault="00EE4FDA">
      <w:pPr>
        <w:pStyle w:val="p"/>
      </w:pPr>
      <w:r>
        <w:rPr>
          <w:color w:val="000000"/>
        </w:rPr>
        <w:t> </w:t>
      </w:r>
    </w:p>
    <w:p w14:paraId="5192DC98" w14:textId="77777777" w:rsidR="0039165C" w:rsidRDefault="00EE4FDA">
      <w:pPr>
        <w:pStyle w:val="p"/>
      </w:pPr>
      <w:r>
        <w:rPr>
          <w:color w:val="000000"/>
        </w:rPr>
        <w:t>Specifies a SPOOLER supervisor process name that MOMI should include in SPOOLER related screens.</w:t>
      </w:r>
    </w:p>
    <w:p w14:paraId="0A2588B7" w14:textId="77777777" w:rsidR="0039165C" w:rsidRDefault="00EE4FDA">
      <w:pPr>
        <w:pStyle w:val="p"/>
      </w:pPr>
      <w:r>
        <w:rPr>
          <w:color w:val="000000"/>
        </w:rPr>
        <w:t> </w:t>
      </w:r>
    </w:p>
    <w:p w14:paraId="5CFA919F" w14:textId="77777777" w:rsidR="0039165C" w:rsidRDefault="00EE4FDA">
      <w:pPr>
        <w:pStyle w:val="p"/>
      </w:pPr>
      <w:r>
        <w:rPr>
          <w:color w:val="000000"/>
        </w:rPr>
        <w:t xml:space="preserve">Usage of this parameter, if present, overrides and disables the CONFMOMI keywords </w:t>
      </w:r>
      <w:hyperlink w:anchor="_Ref32810643" w:history="1">
        <w:r>
          <w:rPr>
            <w:color w:val="0000FF"/>
            <w:u w:val="single"/>
          </w:rPr>
          <w:t>FNAME-SPOOLER-n</w:t>
        </w:r>
      </w:hyperlink>
      <w:r>
        <w:rPr>
          <w:color w:val="000000"/>
        </w:rPr>
        <w:t xml:space="preserve"> and </w:t>
      </w:r>
      <w:hyperlink w:anchor="_Ref1188695164" w:history="1">
        <w:r>
          <w:rPr>
            <w:color w:val="0000FF"/>
            <w:u w:val="single"/>
          </w:rPr>
          <w:t>FNAME-SPOOLER-PLUS- n</w:t>
        </w:r>
      </w:hyperlink>
      <w:r>
        <w:rPr>
          <w:color w:val="000000"/>
        </w:rPr>
        <w:t xml:space="preserve">. Use one line for each SPOOLER Supervisor. The optional keyword PLUS identifies to MOMI a SPOOLER Plus. A total of up to 100 process names may be specified. </w:t>
      </w:r>
    </w:p>
    <w:p w14:paraId="13B162FF" w14:textId="77777777" w:rsidR="0039165C" w:rsidRDefault="00EE4FDA">
      <w:pPr>
        <w:pStyle w:val="p"/>
      </w:pPr>
      <w:r>
        <w:rPr>
          <w:color w:val="000000"/>
        </w:rPr>
        <w:t> </w:t>
      </w:r>
    </w:p>
    <w:p w14:paraId="172F8923" w14:textId="77777777" w:rsidR="0039165C" w:rsidRDefault="00EE4FDA">
      <w:pPr>
        <w:pStyle w:val="p"/>
      </w:pPr>
      <w:r>
        <w:rPr>
          <w:color w:val="000000"/>
        </w:rPr>
        <w:t>It is necessary to identify a SPOOLER Plus to MOMI as this optional product that requires certain changes in the access method versus the standard SPOOLER.</w:t>
      </w:r>
    </w:p>
    <w:p w14:paraId="15ACB58C" w14:textId="77777777" w:rsidR="0039165C" w:rsidRDefault="00EE4FDA">
      <w:pPr>
        <w:pStyle w:val="p"/>
      </w:pPr>
      <w:r>
        <w:rPr>
          <w:color w:val="000000"/>
        </w:rPr>
        <w:t> </w:t>
      </w:r>
    </w:p>
    <w:p w14:paraId="1DBD6752" w14:textId="77777777" w:rsidR="0039165C" w:rsidRDefault="00EE4FDA">
      <w:pPr>
        <w:pStyle w:val="p"/>
      </w:pPr>
      <w:r>
        <w:rPr>
          <w:color w:val="000000"/>
        </w:rPr>
        <w:t> </w:t>
      </w:r>
    </w:p>
    <w:p w14:paraId="063175C1" w14:textId="77777777" w:rsidR="0039165C" w:rsidRDefault="00EE4FDA">
      <w:pPr>
        <w:pStyle w:val="p"/>
      </w:pPr>
      <w:r>
        <w:rPr>
          <w:rFonts w:ascii="Courier New" w:hAnsi="Courier New" w:cs="Courier New"/>
          <w:color w:val="000000"/>
        </w:rPr>
        <w:t>Examples:</w:t>
      </w:r>
    </w:p>
    <w:p w14:paraId="327F3319" w14:textId="77777777" w:rsidR="0039165C" w:rsidRDefault="00EE4FDA">
      <w:pPr>
        <w:pStyle w:val="p"/>
        <w:ind w:firstLine="720"/>
      </w:pPr>
      <w:r>
        <w:rPr>
          <w:rFonts w:ascii="Courier New" w:hAnsi="Courier New" w:cs="Courier New"/>
          <w:color w:val="000000"/>
        </w:rPr>
        <w:t> </w:t>
      </w:r>
    </w:p>
    <w:p w14:paraId="54D81295" w14:textId="77777777" w:rsidR="0039165C" w:rsidRDefault="00EE4FDA">
      <w:pPr>
        <w:pStyle w:val="p"/>
        <w:ind w:firstLine="720"/>
      </w:pPr>
      <w:r>
        <w:rPr>
          <w:rFonts w:ascii="Courier New" w:hAnsi="Courier New" w:cs="Courier New"/>
          <w:color w:val="000000"/>
        </w:rPr>
        <w:t> </w:t>
      </w:r>
    </w:p>
    <w:p w14:paraId="004DC96E" w14:textId="77777777" w:rsidR="0039165C" w:rsidRDefault="00EE4FDA">
      <w:pPr>
        <w:pStyle w:val="p"/>
        <w:ind w:firstLine="720"/>
      </w:pPr>
      <w:r>
        <w:rPr>
          <w:rStyle w:val="span5"/>
        </w:rPr>
        <w:t>                             == Define Spooler Supervisor $SPLS</w:t>
      </w:r>
    </w:p>
    <w:p w14:paraId="433538A2" w14:textId="77777777" w:rsidR="0039165C" w:rsidRDefault="00EE4FDA">
      <w:pPr>
        <w:pStyle w:val="p2"/>
      </w:pPr>
      <w:r>
        <w:rPr>
          <w:rFonts w:ascii="Courier New" w:hAnsi="Courier New" w:cs="Courier New"/>
          <w:color w:val="000000"/>
        </w:rPr>
        <w:t>SPOOLER-DEFINE $SPLS</w:t>
      </w:r>
    </w:p>
    <w:p w14:paraId="6BCA771E" w14:textId="77777777" w:rsidR="0039165C" w:rsidRDefault="00EE4FDA">
      <w:pPr>
        <w:pStyle w:val="p2"/>
      </w:pPr>
      <w:r>
        <w:rPr>
          <w:rFonts w:ascii="Courier New" w:hAnsi="Courier New" w:cs="Courier New"/>
          <w:color w:val="000000"/>
        </w:rPr>
        <w:t> </w:t>
      </w:r>
    </w:p>
    <w:p w14:paraId="5148A113" w14:textId="77777777" w:rsidR="0039165C" w:rsidRDefault="00EE4FDA">
      <w:pPr>
        <w:pStyle w:val="p2"/>
      </w:pPr>
      <w:r>
        <w:rPr>
          <w:rStyle w:val="span5"/>
        </w:rPr>
        <w:t>                             == Define Spooler Supervisor $SPL1</w:t>
      </w:r>
    </w:p>
    <w:p w14:paraId="6A583462" w14:textId="77777777" w:rsidR="0039165C" w:rsidRDefault="00EE4FDA">
      <w:pPr>
        <w:pStyle w:val="p2"/>
      </w:pPr>
      <w:r>
        <w:rPr>
          <w:rFonts w:ascii="Courier New" w:hAnsi="Courier New" w:cs="Courier New"/>
          <w:color w:val="000000"/>
        </w:rPr>
        <w:t>SPOOLER-DEFINE $SPL1</w:t>
      </w:r>
    </w:p>
    <w:p w14:paraId="54DE95AD" w14:textId="77777777" w:rsidR="0039165C" w:rsidRDefault="00EE4FDA">
      <w:pPr>
        <w:pStyle w:val="p2"/>
      </w:pPr>
      <w:r>
        <w:rPr>
          <w:rFonts w:ascii="Courier New" w:hAnsi="Courier New" w:cs="Courier New"/>
          <w:color w:val="000000"/>
        </w:rPr>
        <w:t> </w:t>
      </w:r>
    </w:p>
    <w:p w14:paraId="7A20F445" w14:textId="77777777" w:rsidR="0039165C" w:rsidRDefault="00EE4FDA">
      <w:pPr>
        <w:pStyle w:val="p2"/>
      </w:pPr>
      <w:r>
        <w:rPr>
          <w:rStyle w:val="span5"/>
        </w:rPr>
        <w:t>                             == Define Spooler Plus $PLUS1</w:t>
      </w:r>
    </w:p>
    <w:p w14:paraId="5D4806E2" w14:textId="77777777" w:rsidR="0039165C" w:rsidRDefault="00EE4FDA">
      <w:pPr>
        <w:pStyle w:val="p2"/>
      </w:pPr>
      <w:r>
        <w:rPr>
          <w:rFonts w:ascii="Courier New" w:hAnsi="Courier New" w:cs="Courier New"/>
          <w:color w:val="000000"/>
        </w:rPr>
        <w:t>SPOOLER-DEFINE $PLUS1 PLUS</w:t>
      </w:r>
    </w:p>
    <w:bookmarkStart w:id="181" w:name="_Ref-1091245876"/>
    <w:p w14:paraId="2F3CE3D8" w14:textId="77777777" w:rsidR="0039165C" w:rsidRDefault="00921815">
      <w:pPr>
        <w:pStyle w:val="h4"/>
      </w:pPr>
      <w:r>
        <w:fldChar w:fldCharType="begin"/>
      </w:r>
      <w:r w:rsidR="00EE4FDA">
        <w:instrText xml:space="preserve"> XE "SPOOLER-IO-DELAY" </w:instrText>
      </w:r>
      <w:r>
        <w:fldChar w:fldCharType="end"/>
      </w:r>
      <w:bookmarkStart w:id="182" w:name="_Toc231902066"/>
      <w:r w:rsidR="00EE4FDA">
        <w:rPr>
          <w:color w:val="000000"/>
        </w:rPr>
        <w:t>SPOOLER-IO-DELAY</w:t>
      </w:r>
      <w:bookmarkEnd w:id="182"/>
    </w:p>
    <w:bookmarkEnd w:id="181"/>
    <w:p w14:paraId="4DFDA3D8" w14:textId="77777777" w:rsidR="0039165C" w:rsidRDefault="00EE4FDA">
      <w:pPr>
        <w:pStyle w:val="p"/>
        <w:jc w:val="right"/>
      </w:pPr>
      <w:r>
        <w:rPr>
          <w:color w:val="000000"/>
        </w:rPr>
        <w:t xml:space="preserve">    </w:t>
      </w:r>
      <w:r>
        <w:rPr>
          <w:rStyle w:val="span4"/>
        </w:rPr>
        <w:t>(server version 4.05 or later)</w:t>
      </w:r>
    </w:p>
    <w:p w14:paraId="16836F29" w14:textId="77777777" w:rsidR="0039165C" w:rsidRDefault="00EE4FDA">
      <w:pPr>
        <w:pStyle w:val="p"/>
        <w:jc w:val="right"/>
      </w:pPr>
      <w:r>
        <w:rPr>
          <w:color w:val="000000"/>
        </w:rPr>
        <w:t> </w:t>
      </w:r>
    </w:p>
    <w:p w14:paraId="4B4C3BA1" w14:textId="77777777" w:rsidR="0039165C" w:rsidRDefault="00EE4FDA">
      <w:pPr>
        <w:pStyle w:val="p"/>
        <w:jc w:val="right"/>
      </w:pPr>
      <w:r>
        <w:rPr>
          <w:color w:val="000000"/>
        </w:rPr>
        <w:t>(Default = 5)</w:t>
      </w:r>
    </w:p>
    <w:p w14:paraId="4698711F" w14:textId="77777777" w:rsidR="0039165C" w:rsidRDefault="00EE4FDA">
      <w:pPr>
        <w:pStyle w:val="p"/>
      </w:pPr>
      <w:r>
        <w:rPr>
          <w:color w:val="000000"/>
        </w:rPr>
        <w:t>SPOOLER-IO-DELAY  &lt;.01 seconds&gt;</w:t>
      </w:r>
    </w:p>
    <w:p w14:paraId="61387FBC" w14:textId="77777777" w:rsidR="0039165C" w:rsidRDefault="00EE4FDA">
      <w:pPr>
        <w:pStyle w:val="p"/>
      </w:pPr>
      <w:r>
        <w:rPr>
          <w:color w:val="000000"/>
        </w:rPr>
        <w:t> </w:t>
      </w:r>
    </w:p>
    <w:p w14:paraId="4F894875" w14:textId="77777777" w:rsidR="0039165C" w:rsidRDefault="00EE4FDA">
      <w:pPr>
        <w:pStyle w:val="p"/>
      </w:pPr>
      <w:r>
        <w:rPr>
          <w:color w:val="000000"/>
        </w:rPr>
        <w:t>Specifies the amount of time, in an implied .01 seconds, of delay in-between individual I/Os used to gather information about Spooler objects.</w:t>
      </w:r>
    </w:p>
    <w:p w14:paraId="60AD7F54" w14:textId="77777777" w:rsidR="0039165C" w:rsidRDefault="00EE4FDA">
      <w:pPr>
        <w:pStyle w:val="p"/>
      </w:pPr>
      <w:r>
        <w:rPr>
          <w:color w:val="000000"/>
        </w:rPr>
        <w:t> </w:t>
      </w:r>
    </w:p>
    <w:p w14:paraId="7AFA96A6" w14:textId="77777777" w:rsidR="0039165C" w:rsidRDefault="00EE4FDA">
      <w:pPr>
        <w:pStyle w:val="p"/>
      </w:pPr>
      <w:r>
        <w:rPr>
          <w:color w:val="000000"/>
        </w:rPr>
        <w:t>This delay reduces the CPU in gathering information by spreading the I/Os out over a longer period of time.</w:t>
      </w:r>
    </w:p>
    <w:p w14:paraId="7A725609" w14:textId="77777777" w:rsidR="0039165C" w:rsidRDefault="00EE4FDA">
      <w:pPr>
        <w:pStyle w:val="p"/>
      </w:pPr>
      <w:r>
        <w:rPr>
          <w:color w:val="000000"/>
        </w:rPr>
        <w:t> </w:t>
      </w:r>
    </w:p>
    <w:p w14:paraId="0F5BA1AA" w14:textId="77777777" w:rsidR="0039165C" w:rsidRDefault="00EE4FDA">
      <w:pPr>
        <w:pStyle w:val="p"/>
      </w:pPr>
      <w:r>
        <w:rPr>
          <w:color w:val="000000"/>
        </w:rPr>
        <w:t> </w:t>
      </w:r>
    </w:p>
    <w:p w14:paraId="4955BD1E" w14:textId="77777777" w:rsidR="0039165C" w:rsidRDefault="00EE4FDA">
      <w:pPr>
        <w:pStyle w:val="p"/>
      </w:pPr>
      <w:r>
        <w:rPr>
          <w:rFonts w:ascii="Courier New" w:hAnsi="Courier New" w:cs="Courier New"/>
          <w:color w:val="000000"/>
        </w:rPr>
        <w:t>Example:</w:t>
      </w:r>
    </w:p>
    <w:p w14:paraId="7944F0E0" w14:textId="77777777" w:rsidR="0039165C" w:rsidRDefault="00EE4FDA">
      <w:pPr>
        <w:pStyle w:val="p"/>
      </w:pPr>
      <w:r>
        <w:rPr>
          <w:rFonts w:ascii="Courier New" w:hAnsi="Courier New" w:cs="Courier New"/>
          <w:color w:val="000000"/>
        </w:rPr>
        <w:t> </w:t>
      </w:r>
    </w:p>
    <w:p w14:paraId="64D9BE6E" w14:textId="77777777" w:rsidR="0039165C" w:rsidRDefault="00EE4FDA">
      <w:pPr>
        <w:pStyle w:val="p2"/>
      </w:pPr>
      <w:r>
        <w:rPr>
          <w:rFonts w:ascii="Courier New" w:hAnsi="Courier New" w:cs="Courier New"/>
          <w:color w:val="000000"/>
        </w:rPr>
        <w:t>SPOOLER-IO-DELAY 200           == delay 2 seconds between</w:t>
      </w:r>
    </w:p>
    <w:p w14:paraId="106B61F3" w14:textId="77777777" w:rsidR="0039165C" w:rsidRDefault="00EE4FDA">
      <w:pPr>
        <w:pStyle w:val="p"/>
      </w:pPr>
      <w:r>
        <w:rPr>
          <w:rFonts w:ascii="Courier New" w:hAnsi="Courier New" w:cs="Courier New"/>
          <w:color w:val="000000"/>
        </w:rPr>
        <w:t> </w:t>
      </w:r>
    </w:p>
    <w:bookmarkStart w:id="183" w:name="_Ref-239894264"/>
    <w:p w14:paraId="02994E8B" w14:textId="77777777" w:rsidR="0039165C" w:rsidRDefault="00921815">
      <w:pPr>
        <w:pStyle w:val="h4"/>
      </w:pPr>
      <w:r>
        <w:fldChar w:fldCharType="begin"/>
      </w:r>
      <w:r w:rsidR="00EE4FDA">
        <w:instrText xml:space="preserve"> XE "SPOOLER-UPDATE-INTERVAL" </w:instrText>
      </w:r>
      <w:r>
        <w:fldChar w:fldCharType="end"/>
      </w:r>
      <w:bookmarkStart w:id="184" w:name="_Toc231902067"/>
      <w:r w:rsidR="00EE4FDA">
        <w:rPr>
          <w:color w:val="000000"/>
        </w:rPr>
        <w:t>SPOOLER-UPDATE-INTERVAL</w:t>
      </w:r>
      <w:bookmarkEnd w:id="184"/>
    </w:p>
    <w:bookmarkEnd w:id="183"/>
    <w:p w14:paraId="4E66E4DD" w14:textId="77777777" w:rsidR="0039165C" w:rsidRDefault="00EE4FDA">
      <w:pPr>
        <w:pStyle w:val="p"/>
        <w:jc w:val="right"/>
      </w:pPr>
      <w:r>
        <w:rPr>
          <w:color w:val="000000"/>
        </w:rPr>
        <w:t xml:space="preserve">   </w:t>
      </w:r>
      <w:r>
        <w:rPr>
          <w:rStyle w:val="span4"/>
        </w:rPr>
        <w:t>(server version 4.05 or later)</w:t>
      </w:r>
    </w:p>
    <w:p w14:paraId="5C66DF3B" w14:textId="77777777" w:rsidR="0039165C" w:rsidRDefault="00EE4FDA">
      <w:pPr>
        <w:pStyle w:val="p"/>
        <w:jc w:val="right"/>
      </w:pPr>
      <w:r>
        <w:rPr>
          <w:color w:val="000000"/>
        </w:rPr>
        <w:t> </w:t>
      </w:r>
    </w:p>
    <w:p w14:paraId="718ECF52" w14:textId="77777777" w:rsidR="0039165C" w:rsidRDefault="00EE4FDA">
      <w:pPr>
        <w:pStyle w:val="p"/>
        <w:jc w:val="right"/>
      </w:pPr>
      <w:r>
        <w:rPr>
          <w:color w:val="000000"/>
        </w:rPr>
        <w:t xml:space="preserve">(Default = 60) </w:t>
      </w:r>
    </w:p>
    <w:p w14:paraId="0EB4646B" w14:textId="77777777" w:rsidR="0039165C" w:rsidRDefault="00EE4FDA">
      <w:pPr>
        <w:pStyle w:val="p"/>
      </w:pPr>
      <w:r>
        <w:rPr>
          <w:color w:val="000000"/>
        </w:rPr>
        <w:t>SPOOLER-UPDATE-INTERVAL  &lt;seconds&gt;</w:t>
      </w:r>
    </w:p>
    <w:p w14:paraId="397D1871" w14:textId="77777777" w:rsidR="0039165C" w:rsidRDefault="00EE4FDA">
      <w:pPr>
        <w:pStyle w:val="p"/>
      </w:pPr>
      <w:r>
        <w:rPr>
          <w:color w:val="000000"/>
        </w:rPr>
        <w:t> </w:t>
      </w:r>
    </w:p>
    <w:p w14:paraId="0F1F6A0A" w14:textId="77777777" w:rsidR="0039165C" w:rsidRDefault="00EE4FDA">
      <w:pPr>
        <w:pStyle w:val="p"/>
      </w:pPr>
      <w:r>
        <w:rPr>
          <w:color w:val="000000"/>
        </w:rPr>
        <w:t>Specifies the frequency in seconds in which Spooler objects are updated for Alarm purposes while the object is in a non-alarm (i.e. normal state).</w:t>
      </w:r>
    </w:p>
    <w:p w14:paraId="4333C3F2" w14:textId="77777777" w:rsidR="0039165C" w:rsidRDefault="00EE4FDA">
      <w:pPr>
        <w:pStyle w:val="p"/>
      </w:pPr>
      <w:r>
        <w:rPr>
          <w:color w:val="000000"/>
        </w:rPr>
        <w:t> </w:t>
      </w:r>
    </w:p>
    <w:p w14:paraId="33F0EB3D" w14:textId="77777777" w:rsidR="0039165C" w:rsidRDefault="00EE4FDA">
      <w:pPr>
        <w:pStyle w:val="p"/>
      </w:pPr>
      <w:r>
        <w:rPr>
          <w:color w:val="000000"/>
        </w:rPr>
        <w:t xml:space="preserve">The higher the value, the longer in-between updates. Lower values result in more frequent updates, but result in higher CPU usage. </w:t>
      </w:r>
    </w:p>
    <w:p w14:paraId="3C7D5236" w14:textId="77777777" w:rsidR="0039165C" w:rsidRDefault="00EE4FDA">
      <w:pPr>
        <w:pStyle w:val="p"/>
      </w:pPr>
      <w:r>
        <w:rPr>
          <w:color w:val="000000"/>
        </w:rPr>
        <w:t> </w:t>
      </w:r>
    </w:p>
    <w:p w14:paraId="2EC7AD4C" w14:textId="77777777" w:rsidR="0039165C" w:rsidRDefault="00EE4FDA">
      <w:pPr>
        <w:pStyle w:val="p"/>
      </w:pPr>
      <w:r>
        <w:rPr>
          <w:color w:val="000000"/>
        </w:rPr>
        <w:t>The time spent gathering data also lengthens the update frequency.</w:t>
      </w:r>
    </w:p>
    <w:p w14:paraId="3D50019E" w14:textId="77777777" w:rsidR="0039165C" w:rsidRDefault="00EE4FDA">
      <w:pPr>
        <w:pStyle w:val="p"/>
      </w:pPr>
      <w:r>
        <w:rPr>
          <w:color w:val="000000"/>
        </w:rPr>
        <w:t> </w:t>
      </w:r>
    </w:p>
    <w:p w14:paraId="415AEF67" w14:textId="77777777" w:rsidR="0039165C" w:rsidRDefault="00EE4FDA">
      <w:pPr>
        <w:pStyle w:val="p"/>
      </w:pPr>
      <w:r>
        <w:rPr>
          <w:color w:val="000000"/>
        </w:rPr>
        <w:t xml:space="preserve">The parameter </w:t>
      </w:r>
      <w:hyperlink w:anchor="_Ref-1091245876" w:history="1">
        <w:r>
          <w:rPr>
            <w:color w:val="0000FF"/>
            <w:u w:val="single"/>
          </w:rPr>
          <w:t>SPOOLER-IO-DELAY</w:t>
        </w:r>
      </w:hyperlink>
      <w:r>
        <w:rPr>
          <w:color w:val="000000"/>
        </w:rPr>
        <w:t xml:space="preserve"> determines the amount of time in-between each I/O during an update interval. </w:t>
      </w:r>
    </w:p>
    <w:p w14:paraId="589F1690" w14:textId="77777777" w:rsidR="0039165C" w:rsidRDefault="00EE4FDA">
      <w:pPr>
        <w:pStyle w:val="p"/>
      </w:pPr>
      <w:r>
        <w:rPr>
          <w:color w:val="000000"/>
        </w:rPr>
        <w:t> </w:t>
      </w:r>
    </w:p>
    <w:p w14:paraId="6A316B7A" w14:textId="77777777" w:rsidR="0039165C" w:rsidRDefault="00EE4FDA">
      <w:pPr>
        <w:pStyle w:val="p"/>
      </w:pPr>
      <w:r>
        <w:rPr>
          <w:color w:val="000000"/>
        </w:rPr>
        <w:t> </w:t>
      </w:r>
    </w:p>
    <w:p w14:paraId="04F50702" w14:textId="77777777" w:rsidR="0039165C" w:rsidRDefault="00EE4FDA">
      <w:pPr>
        <w:pStyle w:val="p"/>
      </w:pPr>
      <w:r>
        <w:rPr>
          <w:rFonts w:ascii="Courier New" w:hAnsi="Courier New" w:cs="Courier New"/>
          <w:color w:val="000000"/>
        </w:rPr>
        <w:t>Example:</w:t>
      </w:r>
    </w:p>
    <w:p w14:paraId="471A897B" w14:textId="77777777" w:rsidR="0039165C" w:rsidRDefault="00EE4FDA">
      <w:pPr>
        <w:pStyle w:val="p"/>
      </w:pPr>
      <w:r>
        <w:rPr>
          <w:rFonts w:ascii="Courier New" w:hAnsi="Courier New" w:cs="Courier New"/>
          <w:color w:val="000000"/>
        </w:rPr>
        <w:t> </w:t>
      </w:r>
    </w:p>
    <w:p w14:paraId="6018FE89" w14:textId="77777777" w:rsidR="0039165C" w:rsidRDefault="00EE4FDA">
      <w:pPr>
        <w:pStyle w:val="p2"/>
      </w:pPr>
      <w:r>
        <w:rPr>
          <w:rFonts w:ascii="Courier New" w:hAnsi="Courier New" w:cs="Courier New"/>
          <w:color w:val="000000"/>
        </w:rPr>
        <w:t>SPOOLER-UPDATE-INTERVAL 30      == update every 30 seconds</w:t>
      </w:r>
    </w:p>
    <w:p w14:paraId="39E9B938" w14:textId="77777777" w:rsidR="0039165C" w:rsidRDefault="00EE4FDA">
      <w:pPr>
        <w:pStyle w:val="p"/>
      </w:pPr>
      <w:r>
        <w:rPr>
          <w:rFonts w:ascii="Courier New" w:hAnsi="Courier New" w:cs="Courier New"/>
          <w:color w:val="000000"/>
        </w:rPr>
        <w:t> </w:t>
      </w:r>
    </w:p>
    <w:p w14:paraId="56735EF3" w14:textId="77777777" w:rsidR="0039165C" w:rsidRDefault="00921815">
      <w:pPr>
        <w:pStyle w:val="h4"/>
      </w:pPr>
      <w:r>
        <w:fldChar w:fldCharType="begin"/>
      </w:r>
      <w:r w:rsidR="00EE4FDA">
        <w:instrText xml:space="preserve"> XE "SPOOLER-UPDATE-INTERVAL-ERR" </w:instrText>
      </w:r>
      <w:r>
        <w:fldChar w:fldCharType="end"/>
      </w:r>
      <w:bookmarkStart w:id="185" w:name="_Toc231902068"/>
      <w:r w:rsidR="00EE4FDA">
        <w:rPr>
          <w:color w:val="000000"/>
        </w:rPr>
        <w:t>SPOOLER-UPDATE-INTERVAL-ERR</w:t>
      </w:r>
      <w:bookmarkEnd w:id="185"/>
    </w:p>
    <w:p w14:paraId="230E86AB" w14:textId="77777777" w:rsidR="0039165C" w:rsidRDefault="00EE4FDA">
      <w:pPr>
        <w:pStyle w:val="p"/>
        <w:jc w:val="right"/>
      </w:pPr>
      <w:r>
        <w:rPr>
          <w:color w:val="000000"/>
        </w:rPr>
        <w:t xml:space="preserve">   </w:t>
      </w:r>
      <w:r>
        <w:rPr>
          <w:rStyle w:val="span4"/>
        </w:rPr>
        <w:t>(server version 4.05 or later)</w:t>
      </w:r>
    </w:p>
    <w:p w14:paraId="7F51014B" w14:textId="77777777" w:rsidR="0039165C" w:rsidRDefault="00EE4FDA">
      <w:pPr>
        <w:pStyle w:val="p"/>
        <w:jc w:val="right"/>
      </w:pPr>
      <w:r>
        <w:rPr>
          <w:color w:val="000000"/>
        </w:rPr>
        <w:t> </w:t>
      </w:r>
    </w:p>
    <w:p w14:paraId="61AB9CC5" w14:textId="77777777" w:rsidR="0039165C" w:rsidRDefault="00EE4FDA">
      <w:pPr>
        <w:pStyle w:val="p"/>
        <w:jc w:val="right"/>
      </w:pPr>
      <w:r>
        <w:rPr>
          <w:color w:val="000000"/>
        </w:rPr>
        <w:t xml:space="preserve">(Default = 30) </w:t>
      </w:r>
    </w:p>
    <w:p w14:paraId="0FAA1B98" w14:textId="77777777" w:rsidR="0039165C" w:rsidRDefault="00EE4FDA">
      <w:pPr>
        <w:pStyle w:val="p"/>
      </w:pPr>
      <w:r>
        <w:rPr>
          <w:color w:val="000000"/>
        </w:rPr>
        <w:t>SPOOLER-UPDATE-INTERVAL-ERR  &lt;seconds&gt;</w:t>
      </w:r>
    </w:p>
    <w:p w14:paraId="0BF14A86" w14:textId="77777777" w:rsidR="0039165C" w:rsidRDefault="00EE4FDA">
      <w:pPr>
        <w:pStyle w:val="p"/>
      </w:pPr>
      <w:r>
        <w:rPr>
          <w:color w:val="000000"/>
        </w:rPr>
        <w:t> </w:t>
      </w:r>
    </w:p>
    <w:p w14:paraId="42C4A1EA" w14:textId="77777777" w:rsidR="0039165C" w:rsidRDefault="00EE4FDA">
      <w:pPr>
        <w:pStyle w:val="p"/>
      </w:pPr>
      <w:r>
        <w:rPr>
          <w:color w:val="000000"/>
        </w:rPr>
        <w:t>Specifies the frequency in seconds in which Spooler objects are updated for Alarm purposes after an error condition has been detected.</w:t>
      </w:r>
    </w:p>
    <w:p w14:paraId="0C84606F" w14:textId="77777777" w:rsidR="0039165C" w:rsidRDefault="00EE4FDA">
      <w:pPr>
        <w:pStyle w:val="p"/>
      </w:pPr>
      <w:r>
        <w:rPr>
          <w:color w:val="000000"/>
        </w:rPr>
        <w:t> </w:t>
      </w:r>
    </w:p>
    <w:p w14:paraId="4D742E4E" w14:textId="77777777" w:rsidR="0039165C" w:rsidRDefault="00EE4FDA">
      <w:pPr>
        <w:pStyle w:val="p"/>
      </w:pPr>
      <w:r>
        <w:rPr>
          <w:color w:val="000000"/>
        </w:rPr>
        <w:t>By default, MOMI uses a faster update interval during error conditions such as when a line or path down are present. This allows MOMI to report updates more quickly. After the error condition is corrected and detected by MOMI, the normal update interval is used.</w:t>
      </w:r>
    </w:p>
    <w:p w14:paraId="7D215813" w14:textId="77777777" w:rsidR="0039165C" w:rsidRDefault="00EE4FDA">
      <w:pPr>
        <w:pStyle w:val="p"/>
      </w:pPr>
      <w:r>
        <w:rPr>
          <w:color w:val="000000"/>
        </w:rPr>
        <w:t> </w:t>
      </w:r>
    </w:p>
    <w:p w14:paraId="033CC6C5" w14:textId="77777777" w:rsidR="0039165C" w:rsidRDefault="00EE4FDA">
      <w:pPr>
        <w:pStyle w:val="p"/>
      </w:pPr>
      <w:r>
        <w:rPr>
          <w:color w:val="000000"/>
        </w:rPr>
        <w:t xml:space="preserve">See the parameter </w:t>
      </w:r>
      <w:hyperlink w:anchor="_Ref-239894264" w:history="1">
        <w:r>
          <w:rPr>
            <w:color w:val="0000FF"/>
            <w:u w:val="single"/>
          </w:rPr>
          <w:t>SPOOLER-UPDATE-INTERNAL</w:t>
        </w:r>
      </w:hyperlink>
      <w:r>
        <w:rPr>
          <w:color w:val="000000"/>
        </w:rPr>
        <w:t xml:space="preserve"> for additional considerations.</w:t>
      </w:r>
    </w:p>
    <w:p w14:paraId="4DA21C67" w14:textId="77777777" w:rsidR="0039165C" w:rsidRDefault="00EE4FDA">
      <w:pPr>
        <w:pStyle w:val="p"/>
      </w:pPr>
      <w:r>
        <w:rPr>
          <w:color w:val="000000"/>
        </w:rPr>
        <w:t> </w:t>
      </w:r>
    </w:p>
    <w:p w14:paraId="5F287508" w14:textId="77777777" w:rsidR="0039165C" w:rsidRDefault="00EE4FDA">
      <w:pPr>
        <w:pStyle w:val="p"/>
      </w:pPr>
      <w:r>
        <w:rPr>
          <w:color w:val="000000"/>
        </w:rPr>
        <w:t> </w:t>
      </w:r>
    </w:p>
    <w:p w14:paraId="2E1EAE0A" w14:textId="77777777" w:rsidR="0039165C" w:rsidRDefault="00EE4FDA">
      <w:pPr>
        <w:pStyle w:val="p"/>
      </w:pPr>
      <w:r>
        <w:rPr>
          <w:rFonts w:ascii="Courier New" w:hAnsi="Courier New" w:cs="Courier New"/>
          <w:color w:val="000000"/>
        </w:rPr>
        <w:t>Example:</w:t>
      </w:r>
    </w:p>
    <w:p w14:paraId="6A079251" w14:textId="77777777" w:rsidR="0039165C" w:rsidRDefault="00EE4FDA">
      <w:pPr>
        <w:pStyle w:val="p"/>
      </w:pPr>
      <w:r>
        <w:rPr>
          <w:rFonts w:ascii="Courier New" w:hAnsi="Courier New" w:cs="Courier New"/>
          <w:color w:val="000000"/>
        </w:rPr>
        <w:t> </w:t>
      </w:r>
    </w:p>
    <w:p w14:paraId="3F8521B7" w14:textId="77777777" w:rsidR="0039165C" w:rsidRDefault="00EE4FDA">
      <w:pPr>
        <w:pStyle w:val="p2"/>
      </w:pPr>
      <w:r>
        <w:rPr>
          <w:rFonts w:ascii="Courier New" w:hAnsi="Courier New" w:cs="Courier New"/>
          <w:color w:val="000000"/>
        </w:rPr>
        <w:t>SPOOLER-UPDATE-INTERVAL-ERR 15  == update every 15 seconds</w:t>
      </w:r>
    </w:p>
    <w:p w14:paraId="716B3FB8" w14:textId="77777777" w:rsidR="0039165C" w:rsidRDefault="00EE4FDA">
      <w:pPr>
        <w:pStyle w:val="p"/>
      </w:pPr>
      <w:r>
        <w:rPr>
          <w:rFonts w:ascii="Courier New" w:hAnsi="Courier New" w:cs="Courier New"/>
          <w:color w:val="000000"/>
        </w:rPr>
        <w:t> </w:t>
      </w:r>
    </w:p>
    <w:bookmarkStart w:id="186" w:name="_Ref1833039598"/>
    <w:p w14:paraId="3A7878AB" w14:textId="77777777" w:rsidR="0039165C" w:rsidRDefault="00921815">
      <w:pPr>
        <w:pStyle w:val="h4"/>
      </w:pPr>
      <w:r>
        <w:fldChar w:fldCharType="begin"/>
      </w:r>
      <w:r w:rsidR="00EE4FDA">
        <w:instrText xml:space="preserve"> XE "SYSTEM-DESCRIPTION" </w:instrText>
      </w:r>
      <w:r>
        <w:fldChar w:fldCharType="end"/>
      </w:r>
      <w:bookmarkStart w:id="187" w:name="_Toc231902069"/>
      <w:r w:rsidR="00EE4FDA">
        <w:rPr>
          <w:color w:val="000000"/>
        </w:rPr>
        <w:t>SYSTEM-DESCRIPTION</w:t>
      </w:r>
      <w:bookmarkEnd w:id="187"/>
    </w:p>
    <w:bookmarkEnd w:id="186"/>
    <w:p w14:paraId="3ABA17A8" w14:textId="77777777" w:rsidR="0039165C" w:rsidRDefault="00EE4FDA">
      <w:pPr>
        <w:pStyle w:val="p"/>
        <w:jc w:val="right"/>
      </w:pPr>
      <w:r>
        <w:rPr>
          <w:color w:val="000000"/>
        </w:rPr>
        <w:t>(Default = none)</w:t>
      </w:r>
    </w:p>
    <w:p w14:paraId="102A5237" w14:textId="77777777" w:rsidR="0039165C" w:rsidRDefault="00EE4FDA">
      <w:pPr>
        <w:pStyle w:val="p"/>
      </w:pPr>
      <w:r>
        <w:rPr>
          <w:color w:val="000000"/>
        </w:rPr>
        <w:t>SYSTEM-DESCRIPTION  &lt;string&gt;</w:t>
      </w:r>
    </w:p>
    <w:p w14:paraId="42A0B4B6" w14:textId="77777777" w:rsidR="0039165C" w:rsidRDefault="00EE4FDA">
      <w:pPr>
        <w:pStyle w:val="p"/>
      </w:pPr>
      <w:r>
        <w:rPr>
          <w:color w:val="000000"/>
        </w:rPr>
        <w:t>    </w:t>
      </w:r>
    </w:p>
    <w:p w14:paraId="2A4194D1" w14:textId="77777777" w:rsidR="0039165C" w:rsidRDefault="00EE4FDA">
      <w:pPr>
        <w:pStyle w:val="p"/>
      </w:pPr>
      <w:r>
        <w:rPr>
          <w:color w:val="000000"/>
        </w:rPr>
        <w:t>An informational field that specifies the nature or characteristics of the Nonstop System on which MOMI is running.</w:t>
      </w:r>
    </w:p>
    <w:p w14:paraId="30F6E294" w14:textId="77777777" w:rsidR="0039165C" w:rsidRDefault="00EE4FDA">
      <w:pPr>
        <w:pStyle w:val="p"/>
      </w:pPr>
      <w:r>
        <w:rPr>
          <w:color w:val="000000"/>
        </w:rPr>
        <w:t> </w:t>
      </w:r>
    </w:p>
    <w:p w14:paraId="0A5F1AA4" w14:textId="77777777" w:rsidR="0039165C" w:rsidRDefault="00EE4FDA">
      <w:pPr>
        <w:pStyle w:val="p"/>
      </w:pPr>
      <w:r>
        <w:rPr>
          <w:color w:val="000000"/>
        </w:rPr>
        <w:t>The &lt;string&gt; is limited in length to the first 30 bytes.</w:t>
      </w:r>
    </w:p>
    <w:p w14:paraId="7D8DB501" w14:textId="77777777" w:rsidR="0039165C" w:rsidRDefault="00EE4FDA">
      <w:pPr>
        <w:pStyle w:val="p"/>
      </w:pPr>
      <w:r>
        <w:rPr>
          <w:color w:val="000000"/>
        </w:rPr>
        <w:t> </w:t>
      </w:r>
    </w:p>
    <w:p w14:paraId="4065E6BE" w14:textId="77777777" w:rsidR="0039165C" w:rsidRDefault="00EE4FDA">
      <w:pPr>
        <w:pStyle w:val="p"/>
      </w:pPr>
      <w:r>
        <w:rPr>
          <w:color w:val="000000"/>
        </w:rPr>
        <w:t>The string may be quoted to include an embedded space.</w:t>
      </w:r>
    </w:p>
    <w:p w14:paraId="2051D8C6" w14:textId="77777777" w:rsidR="0039165C" w:rsidRDefault="00EE4FDA">
      <w:pPr>
        <w:pStyle w:val="p"/>
      </w:pPr>
      <w:r>
        <w:rPr>
          <w:color w:val="000000"/>
        </w:rPr>
        <w:t> </w:t>
      </w:r>
    </w:p>
    <w:p w14:paraId="7EF5DDEC" w14:textId="77777777" w:rsidR="0039165C" w:rsidRDefault="00EE4FDA">
      <w:pPr>
        <w:pStyle w:val="p"/>
      </w:pPr>
      <w:r>
        <w:rPr>
          <w:color w:val="000000"/>
        </w:rPr>
        <w:t> </w:t>
      </w:r>
    </w:p>
    <w:p w14:paraId="394F9734" w14:textId="77777777" w:rsidR="0039165C" w:rsidRDefault="00EE4FDA">
      <w:pPr>
        <w:pStyle w:val="p"/>
      </w:pPr>
      <w:r>
        <w:rPr>
          <w:rFonts w:ascii="Courier New" w:hAnsi="Courier New" w:cs="Courier New"/>
          <w:color w:val="000000"/>
        </w:rPr>
        <w:t>Examples:</w:t>
      </w:r>
    </w:p>
    <w:p w14:paraId="3D687218" w14:textId="77777777" w:rsidR="0039165C" w:rsidRDefault="00EE4FDA">
      <w:pPr>
        <w:pStyle w:val="p"/>
      </w:pPr>
      <w:r>
        <w:rPr>
          <w:rFonts w:ascii="Courier New" w:hAnsi="Courier New" w:cs="Courier New"/>
          <w:color w:val="000000"/>
        </w:rPr>
        <w:t> </w:t>
      </w:r>
    </w:p>
    <w:p w14:paraId="6AEDD224" w14:textId="77777777" w:rsidR="0039165C" w:rsidRDefault="00EE4FDA">
      <w:pPr>
        <w:pStyle w:val="p2"/>
      </w:pPr>
      <w:r>
        <w:rPr>
          <w:rFonts w:ascii="Courier New" w:hAnsi="Courier New" w:cs="Courier New"/>
          <w:color w:val="000000"/>
        </w:rPr>
        <w:t>SYSTEM-DESCRIPTION  Production</w:t>
      </w:r>
    </w:p>
    <w:p w14:paraId="40A39D99" w14:textId="77777777" w:rsidR="0039165C" w:rsidRDefault="00EE4FDA">
      <w:pPr>
        <w:pStyle w:val="p2"/>
      </w:pPr>
      <w:r>
        <w:rPr>
          <w:rFonts w:ascii="Courier New" w:hAnsi="Courier New" w:cs="Courier New"/>
          <w:color w:val="000000"/>
        </w:rPr>
        <w:t>SYSTEM-DESCRIPTION  'Communication Front End'</w:t>
      </w:r>
    </w:p>
    <w:p w14:paraId="5FE1CD6C" w14:textId="77777777" w:rsidR="0039165C" w:rsidRDefault="00EE4FDA">
      <w:pPr>
        <w:pStyle w:val="p2"/>
      </w:pPr>
      <w:r>
        <w:rPr>
          <w:rFonts w:ascii="Courier New" w:hAnsi="Courier New" w:cs="Courier New"/>
          <w:color w:val="000000"/>
        </w:rPr>
        <w:t>SYSTEM-DESCRIPTION  "Production 1"</w:t>
      </w:r>
    </w:p>
    <w:p w14:paraId="74929614" w14:textId="77777777" w:rsidR="0039165C" w:rsidRDefault="00EE4FDA">
      <w:pPr>
        <w:pStyle w:val="p2"/>
      </w:pPr>
      <w:r>
        <w:rPr>
          <w:rFonts w:ascii="Courier New" w:hAnsi="Courier New" w:cs="Courier New"/>
          <w:color w:val="000000"/>
        </w:rPr>
        <w:t> </w:t>
      </w:r>
    </w:p>
    <w:p w14:paraId="3694620C" w14:textId="77777777" w:rsidR="0039165C" w:rsidRDefault="00921815">
      <w:pPr>
        <w:pStyle w:val="h4"/>
      </w:pPr>
      <w:r>
        <w:fldChar w:fldCharType="begin"/>
      </w:r>
      <w:r w:rsidR="00EE4FDA">
        <w:instrText xml:space="preserve"> XE "TAPE-UPDATE-INTERVAL" </w:instrText>
      </w:r>
      <w:r>
        <w:fldChar w:fldCharType="end"/>
      </w:r>
      <w:bookmarkStart w:id="188" w:name="_Toc231902070"/>
      <w:r w:rsidR="00EE4FDA">
        <w:rPr>
          <w:color w:val="000000"/>
        </w:rPr>
        <w:t>TAPE-UPDATE-INTERVAL</w:t>
      </w:r>
      <w:bookmarkEnd w:id="188"/>
    </w:p>
    <w:p w14:paraId="758225AC" w14:textId="77777777" w:rsidR="0039165C" w:rsidRDefault="00EE4FDA">
      <w:pPr>
        <w:pStyle w:val="p"/>
        <w:jc w:val="right"/>
      </w:pPr>
      <w:r>
        <w:rPr>
          <w:rStyle w:val="span4"/>
        </w:rPr>
        <w:t>(server version 6.18d or later)</w:t>
      </w:r>
    </w:p>
    <w:p w14:paraId="1CEC23FC" w14:textId="77777777" w:rsidR="0039165C" w:rsidRDefault="00EE4FDA">
      <w:pPr>
        <w:pStyle w:val="p"/>
      </w:pPr>
      <w:r>
        <w:rPr>
          <w:color w:val="000000"/>
        </w:rPr>
        <w:t> </w:t>
      </w:r>
    </w:p>
    <w:p w14:paraId="2A2D2EA0" w14:textId="77777777" w:rsidR="0039165C" w:rsidRDefault="00EE4FDA">
      <w:pPr>
        <w:pStyle w:val="p"/>
        <w:jc w:val="right"/>
      </w:pPr>
      <w:r>
        <w:rPr>
          <w:color w:val="000000"/>
        </w:rPr>
        <w:t>(Default = 30)</w:t>
      </w:r>
    </w:p>
    <w:p w14:paraId="22626CD2" w14:textId="77777777" w:rsidR="0039165C" w:rsidRDefault="00EE4FDA">
      <w:pPr>
        <w:pStyle w:val="p"/>
      </w:pPr>
      <w:r>
        <w:rPr>
          <w:color w:val="000000"/>
        </w:rPr>
        <w:t>TAPE-UPDATE-INTERVAL  &lt;seconds&gt;</w:t>
      </w:r>
    </w:p>
    <w:p w14:paraId="34F56CB6" w14:textId="77777777" w:rsidR="0039165C" w:rsidRDefault="00EE4FDA">
      <w:pPr>
        <w:pStyle w:val="p"/>
      </w:pPr>
      <w:r>
        <w:rPr>
          <w:color w:val="000000"/>
        </w:rPr>
        <w:t> </w:t>
      </w:r>
    </w:p>
    <w:p w14:paraId="46585357" w14:textId="77777777" w:rsidR="0039165C" w:rsidRDefault="00EE4FDA">
      <w:pPr>
        <w:pStyle w:val="p"/>
      </w:pPr>
      <w:r>
        <w:rPr>
          <w:color w:val="000000"/>
        </w:rPr>
        <w:t xml:space="preserve">Specifies the frequency that MOMI accesses the TAPE subsystem to support alarms. </w:t>
      </w:r>
    </w:p>
    <w:p w14:paraId="4582068C" w14:textId="77777777" w:rsidR="0039165C" w:rsidRDefault="00EE4FDA">
      <w:pPr>
        <w:pStyle w:val="p"/>
      </w:pPr>
      <w:r>
        <w:rPr>
          <w:color w:val="000000"/>
        </w:rPr>
        <w:t> </w:t>
      </w:r>
    </w:p>
    <w:p w14:paraId="28420FD0" w14:textId="77777777" w:rsidR="0039165C" w:rsidRDefault="00EE4FDA">
      <w:pPr>
        <w:pStyle w:val="p"/>
      </w:pPr>
      <w:r>
        <w:rPr>
          <w:color w:val="000000"/>
        </w:rPr>
        <w:t>The frequency of access has a minimum value of 10 seconds and a maximum value of 1 hour. A value less than the minimum is set to the minimum. A value over the maximum is set to the maximum.</w:t>
      </w:r>
    </w:p>
    <w:p w14:paraId="09656812" w14:textId="77777777" w:rsidR="0039165C" w:rsidRDefault="00EE4FDA">
      <w:pPr>
        <w:pStyle w:val="p"/>
      </w:pPr>
      <w:r>
        <w:rPr>
          <w:color w:val="000000"/>
        </w:rPr>
        <w:t> </w:t>
      </w:r>
    </w:p>
    <w:p w14:paraId="12563549" w14:textId="77777777" w:rsidR="0039165C" w:rsidRDefault="00EE4FDA">
      <w:pPr>
        <w:pStyle w:val="p"/>
      </w:pPr>
      <w:r>
        <w:rPr>
          <w:color w:val="000000"/>
        </w:rPr>
        <w:t>If no TAPE related alarms are defined, the subsystem is only queried once but will resume if alarms are defined.</w:t>
      </w:r>
    </w:p>
    <w:p w14:paraId="1046F495" w14:textId="77777777" w:rsidR="0039165C" w:rsidRDefault="00EE4FDA">
      <w:pPr>
        <w:pStyle w:val="p"/>
      </w:pPr>
      <w:r>
        <w:rPr>
          <w:color w:val="000000"/>
        </w:rPr>
        <w:t> </w:t>
      </w:r>
    </w:p>
    <w:p w14:paraId="0D21C16A" w14:textId="77777777" w:rsidR="0039165C" w:rsidRDefault="00EE4FDA">
      <w:pPr>
        <w:pStyle w:val="p"/>
      </w:pPr>
      <w:r>
        <w:rPr>
          <w:color w:val="000000"/>
        </w:rPr>
        <w:t> </w:t>
      </w:r>
    </w:p>
    <w:p w14:paraId="6305A558" w14:textId="77777777" w:rsidR="0039165C" w:rsidRDefault="00EE4FDA">
      <w:pPr>
        <w:pStyle w:val="p"/>
      </w:pPr>
      <w:r>
        <w:rPr>
          <w:rFonts w:ascii="Courier New" w:hAnsi="Courier New" w:cs="Courier New"/>
          <w:color w:val="000000"/>
        </w:rPr>
        <w:t>Example:</w:t>
      </w:r>
    </w:p>
    <w:p w14:paraId="6AA516C1" w14:textId="77777777" w:rsidR="0039165C" w:rsidRDefault="00EE4FDA">
      <w:pPr>
        <w:pStyle w:val="p"/>
      </w:pPr>
      <w:r>
        <w:rPr>
          <w:rFonts w:ascii="Courier New" w:hAnsi="Courier New" w:cs="Courier New"/>
          <w:color w:val="000000"/>
        </w:rPr>
        <w:t> </w:t>
      </w:r>
    </w:p>
    <w:p w14:paraId="5A66D8A2" w14:textId="77777777" w:rsidR="0039165C" w:rsidRDefault="00EE4FDA">
      <w:pPr>
        <w:pStyle w:val="p2"/>
      </w:pPr>
      <w:r>
        <w:rPr>
          <w:rFonts w:ascii="Courier New" w:hAnsi="Courier New" w:cs="Courier New"/>
          <w:color w:val="000000"/>
        </w:rPr>
        <w:t>                                     == Query subsystem every</w:t>
      </w:r>
    </w:p>
    <w:p w14:paraId="3691959F" w14:textId="77777777" w:rsidR="0039165C" w:rsidRDefault="00EE4FDA">
      <w:pPr>
        <w:pStyle w:val="p2"/>
      </w:pPr>
      <w:r>
        <w:rPr>
          <w:rFonts w:ascii="Courier New" w:hAnsi="Courier New" w:cs="Courier New"/>
          <w:color w:val="000000"/>
        </w:rPr>
        <w:t>                                     ==  every 2 minutes</w:t>
      </w:r>
    </w:p>
    <w:p w14:paraId="0A25B547" w14:textId="77777777" w:rsidR="0039165C" w:rsidRDefault="00EE4FDA">
      <w:pPr>
        <w:pStyle w:val="p2"/>
      </w:pPr>
      <w:r>
        <w:rPr>
          <w:rFonts w:ascii="Courier New" w:hAnsi="Courier New" w:cs="Courier New"/>
          <w:color w:val="000000"/>
        </w:rPr>
        <w:t>TAPE-UPDATE-INTERVAL 120</w:t>
      </w:r>
    </w:p>
    <w:bookmarkStart w:id="189" w:name="_Ref1192109583"/>
    <w:p w14:paraId="63A82754" w14:textId="77777777" w:rsidR="0039165C" w:rsidRDefault="00921815">
      <w:pPr>
        <w:pStyle w:val="h4"/>
      </w:pPr>
      <w:r>
        <w:fldChar w:fldCharType="begin"/>
      </w:r>
      <w:r w:rsidR="00EE4FDA">
        <w:instrText xml:space="preserve"> XE "TCPIP-LISTEN" </w:instrText>
      </w:r>
      <w:r>
        <w:fldChar w:fldCharType="end"/>
      </w:r>
      <w:bookmarkStart w:id="190" w:name="_Toc231902071"/>
      <w:r w:rsidR="00EE4FDA">
        <w:rPr>
          <w:color w:val="000000"/>
        </w:rPr>
        <w:t>TCPIP-LISTEN</w:t>
      </w:r>
      <w:bookmarkEnd w:id="190"/>
    </w:p>
    <w:bookmarkEnd w:id="189"/>
    <w:p w14:paraId="44F9A6BE" w14:textId="77777777" w:rsidR="0039165C" w:rsidRDefault="00EE4FDA">
      <w:pPr>
        <w:pStyle w:val="p"/>
        <w:jc w:val="right"/>
      </w:pPr>
      <w:r>
        <w:rPr>
          <w:rStyle w:val="span4"/>
        </w:rPr>
        <w:t>(server version 5.15 or later)</w:t>
      </w:r>
    </w:p>
    <w:p w14:paraId="387EB013" w14:textId="77777777" w:rsidR="0039165C" w:rsidRDefault="00EE4FDA">
      <w:pPr>
        <w:pStyle w:val="p"/>
      </w:pPr>
      <w:r>
        <w:rPr>
          <w:color w:val="000000"/>
        </w:rPr>
        <w:t> </w:t>
      </w:r>
    </w:p>
    <w:p w14:paraId="6F3595B4" w14:textId="77777777" w:rsidR="0039165C" w:rsidRDefault="00EE4FDA">
      <w:pPr>
        <w:pStyle w:val="p"/>
        <w:jc w:val="right"/>
      </w:pPr>
      <w:r>
        <w:rPr>
          <w:color w:val="000000"/>
        </w:rPr>
        <w:t>(At least 1 is REQUIRED)</w:t>
      </w:r>
    </w:p>
    <w:p w14:paraId="75BCFB32" w14:textId="77777777" w:rsidR="0039165C" w:rsidRDefault="00EE4FDA">
      <w:pPr>
        <w:pStyle w:val="p"/>
      </w:pPr>
      <w:r>
        <w:rPr>
          <w:color w:val="000000"/>
        </w:rPr>
        <w:t>TCPIP-LISTEN   &lt;tcpip-process-name&gt;   * | &lt;IP-address&gt; | &lt;DNS-name&gt;   &lt;port&gt;</w:t>
      </w:r>
    </w:p>
    <w:p w14:paraId="6DFDA113" w14:textId="77777777" w:rsidR="0039165C" w:rsidRDefault="00EE4FDA">
      <w:pPr>
        <w:pStyle w:val="p"/>
      </w:pPr>
      <w:r>
        <w:rPr>
          <w:color w:val="000000"/>
        </w:rPr>
        <w:t> </w:t>
      </w:r>
    </w:p>
    <w:p w14:paraId="3619561B" w14:textId="77777777" w:rsidR="0039165C" w:rsidRDefault="00EE4FDA">
      <w:pPr>
        <w:pStyle w:val="p"/>
      </w:pPr>
      <w:r>
        <w:rPr>
          <w:color w:val="000000"/>
        </w:rPr>
        <w:t>Specifies the TCP/IP process name, optional IP address / DNS name and TCP/IP port to accept connections from the MOMI PC Client.</w:t>
      </w:r>
    </w:p>
    <w:p w14:paraId="05091B8F" w14:textId="77777777" w:rsidR="0039165C" w:rsidRDefault="00EE4FDA">
      <w:pPr>
        <w:pStyle w:val="p"/>
      </w:pPr>
      <w:r>
        <w:rPr>
          <w:color w:val="000000"/>
        </w:rPr>
        <w:t> </w:t>
      </w:r>
    </w:p>
    <w:p w14:paraId="4972F6F2" w14:textId="77777777" w:rsidR="0039165C" w:rsidRDefault="00EE4FDA">
      <w:pPr>
        <w:pStyle w:val="p"/>
      </w:pPr>
      <w:r>
        <w:rPr>
          <w:color w:val="000000"/>
        </w:rPr>
        <w:t>A total of up to 20 specifications may be made. A minimum of one is required.</w:t>
      </w:r>
    </w:p>
    <w:p w14:paraId="5A786C04" w14:textId="77777777" w:rsidR="0039165C" w:rsidRDefault="00EE4FDA">
      <w:pPr>
        <w:pStyle w:val="p"/>
      </w:pPr>
      <w:r>
        <w:rPr>
          <w:color w:val="000000"/>
        </w:rPr>
        <w:t> </w:t>
      </w:r>
    </w:p>
    <w:p w14:paraId="58D4C7F1" w14:textId="77777777" w:rsidR="0039165C" w:rsidRDefault="00EE4FDA">
      <w:pPr>
        <w:pStyle w:val="p"/>
      </w:pPr>
      <w:r>
        <w:rPr>
          <w:color w:val="000000"/>
        </w:rPr>
        <w:t xml:space="preserve">Avoid usage of port 2000 (see </w:t>
      </w:r>
      <w:hyperlink w:anchor="_Ref1430380978" w:history="1">
        <w:r>
          <w:rPr>
            <w:color w:val="0000FF"/>
            <w:u w:val="single"/>
          </w:rPr>
          <w:t>Network Information Troubleshooting</w:t>
        </w:r>
      </w:hyperlink>
      <w:r>
        <w:rPr>
          <w:color w:val="000000"/>
        </w:rPr>
        <w:t>) for additional information.</w:t>
      </w:r>
    </w:p>
    <w:p w14:paraId="7607575E" w14:textId="77777777" w:rsidR="0039165C" w:rsidRDefault="00EE4FDA">
      <w:pPr>
        <w:pStyle w:val="p"/>
      </w:pPr>
      <w:r>
        <w:rPr>
          <w:color w:val="000000"/>
        </w:rPr>
        <w:t> </w:t>
      </w:r>
    </w:p>
    <w:p w14:paraId="12AFA3CB" w14:textId="77777777" w:rsidR="0039165C" w:rsidRDefault="00EE4FDA">
      <w:pPr>
        <w:pStyle w:val="p"/>
      </w:pPr>
      <w:r>
        <w:rPr>
          <w:color w:val="000000"/>
        </w:rPr>
        <w:t xml:space="preserve">Some Nonstop Systems use communication hardware which have multiple physical Ethernet ports controlled by a single Nonstop process. For example, the TCP/IP CLIM has several physical Ethernet ports and all communication occurs through only one Nonstop process, example $ZTC0. By default, a TCP/IP listen on a TCP/IP stack process (again for example $ZTC0) would allow incoming connection on every physical Ethernet port in the CLIM and an outbound connection would use a path chosen by the system, which may not be desirable. The specification of a particular IP address (or DNS name) would limit and direct all communication to a single physical Ethernet card. </w:t>
      </w:r>
    </w:p>
    <w:p w14:paraId="772B52EC" w14:textId="77777777" w:rsidR="0039165C" w:rsidRDefault="00EE4FDA">
      <w:pPr>
        <w:pStyle w:val="p"/>
      </w:pPr>
      <w:r>
        <w:rPr>
          <w:color w:val="000000"/>
        </w:rPr>
        <w:t> </w:t>
      </w:r>
    </w:p>
    <w:p w14:paraId="54192011" w14:textId="77777777" w:rsidR="0039165C" w:rsidRDefault="00EE4FDA">
      <w:pPr>
        <w:pStyle w:val="p"/>
      </w:pPr>
      <w:r>
        <w:rPr>
          <w:color w:val="000000"/>
        </w:rPr>
        <w:t>If a DNS name is specified, it is resolved once at MOMI start up time.</w:t>
      </w:r>
    </w:p>
    <w:p w14:paraId="62F02196" w14:textId="77777777" w:rsidR="0039165C" w:rsidRDefault="00EE4FDA">
      <w:pPr>
        <w:pStyle w:val="p"/>
      </w:pPr>
      <w:r>
        <w:rPr>
          <w:color w:val="000000"/>
        </w:rPr>
        <w:t> </w:t>
      </w:r>
    </w:p>
    <w:p w14:paraId="31456989" w14:textId="77777777" w:rsidR="0039165C" w:rsidRDefault="00EE4FDA">
      <w:pPr>
        <w:pStyle w:val="p"/>
      </w:pPr>
      <w:r>
        <w:rPr>
          <w:color w:val="000000"/>
        </w:rPr>
        <w:t>The first occurrence of this keyword in the CONFMOMI file sets defaults for the following keywords:</w:t>
      </w:r>
    </w:p>
    <w:p w14:paraId="4EEE71C7" w14:textId="77777777" w:rsidR="0039165C" w:rsidRDefault="00EE4FDA">
      <w:pPr>
        <w:pStyle w:val="p2"/>
      </w:pPr>
      <w:hyperlink w:anchor="_Ref-1734264058" w:history="1">
        <w:r>
          <w:rPr>
            <w:color w:val="0000FF"/>
            <w:u w:val="single"/>
          </w:rPr>
          <w:t>ALARM-SMTP-TCPIP-NAME</w:t>
        </w:r>
      </w:hyperlink>
    </w:p>
    <w:p w14:paraId="2C8FC44C" w14:textId="77777777" w:rsidR="0039165C" w:rsidRDefault="00EE4FDA">
      <w:pPr>
        <w:pStyle w:val="p2"/>
      </w:pPr>
      <w:hyperlink w:anchor="_Ref-1734264058" w:history="1">
        <w:r>
          <w:rPr>
            <w:color w:val="0000FF"/>
            <w:u w:val="single"/>
          </w:rPr>
          <w:t>DNS-TCPIP-NAME</w:t>
        </w:r>
      </w:hyperlink>
    </w:p>
    <w:p w14:paraId="226A6BC2" w14:textId="77777777" w:rsidR="0039165C" w:rsidRDefault="00EE4FDA">
      <w:pPr>
        <w:pStyle w:val="p2"/>
      </w:pPr>
      <w:hyperlink w:anchor="_Ref-1452588079" w:history="1">
        <w:r>
          <w:rPr>
            <w:color w:val="0000FF"/>
            <w:u w:val="single"/>
          </w:rPr>
          <w:t>SNTP-TCPIP-NAME</w:t>
        </w:r>
      </w:hyperlink>
    </w:p>
    <w:p w14:paraId="67B4A447" w14:textId="77777777" w:rsidR="0039165C" w:rsidRDefault="00EE4FDA">
      <w:pPr>
        <w:pStyle w:val="p"/>
      </w:pPr>
      <w:r>
        <w:rPr>
          <w:color w:val="000000"/>
        </w:rPr>
        <w:t> </w:t>
      </w:r>
    </w:p>
    <w:p w14:paraId="180F177B" w14:textId="77777777" w:rsidR="0039165C" w:rsidRDefault="00EE4FDA">
      <w:pPr>
        <w:pStyle w:val="p"/>
      </w:pPr>
      <w:r>
        <w:rPr>
          <w:color w:val="000000"/>
        </w:rPr>
        <w:t> </w:t>
      </w:r>
    </w:p>
    <w:p w14:paraId="16047B70" w14:textId="77777777" w:rsidR="0039165C" w:rsidRDefault="00EE4FDA">
      <w:pPr>
        <w:pStyle w:val="p"/>
      </w:pPr>
      <w:r>
        <w:rPr>
          <w:rFonts w:ascii="Courier New" w:hAnsi="Courier New" w:cs="Courier New"/>
          <w:color w:val="000000"/>
        </w:rPr>
        <w:t>Examples:</w:t>
      </w:r>
    </w:p>
    <w:p w14:paraId="4500428A" w14:textId="77777777" w:rsidR="0039165C" w:rsidRDefault="00EE4FDA">
      <w:pPr>
        <w:pStyle w:val="p2"/>
      </w:pPr>
      <w:r>
        <w:rPr>
          <w:rFonts w:ascii="Courier New" w:hAnsi="Courier New" w:cs="Courier New"/>
          <w:color w:val="000000"/>
        </w:rPr>
        <w:t> </w:t>
      </w:r>
    </w:p>
    <w:p w14:paraId="36059395" w14:textId="77777777" w:rsidR="0039165C" w:rsidRDefault="00EE4FDA">
      <w:pPr>
        <w:pStyle w:val="p2"/>
      </w:pPr>
      <w:r>
        <w:rPr>
          <w:rFonts w:ascii="Courier New" w:hAnsi="Courier New" w:cs="Courier New"/>
          <w:color w:val="000000"/>
        </w:rPr>
        <w:t>                              == TCP/IP stack $ZSAM1</w:t>
      </w:r>
    </w:p>
    <w:p w14:paraId="0EFB80BE" w14:textId="77777777" w:rsidR="0039165C" w:rsidRDefault="00EE4FDA">
      <w:pPr>
        <w:pStyle w:val="p2"/>
      </w:pPr>
      <w:r>
        <w:rPr>
          <w:rFonts w:ascii="Courier New" w:hAnsi="Courier New" w:cs="Courier New"/>
          <w:color w:val="000000"/>
        </w:rPr>
        <w:t>                              ==  all IP addresses</w:t>
      </w:r>
    </w:p>
    <w:p w14:paraId="6186A2AF" w14:textId="77777777" w:rsidR="0039165C" w:rsidRDefault="00EE4FDA">
      <w:pPr>
        <w:pStyle w:val="p2"/>
      </w:pPr>
      <w:r>
        <w:rPr>
          <w:rFonts w:ascii="Courier New" w:hAnsi="Courier New" w:cs="Courier New"/>
          <w:color w:val="000000"/>
        </w:rPr>
        <w:t>                              ==  port 2010</w:t>
      </w:r>
    </w:p>
    <w:p w14:paraId="051BED1E" w14:textId="77777777" w:rsidR="0039165C" w:rsidRDefault="00EE4FDA">
      <w:pPr>
        <w:pStyle w:val="p2"/>
      </w:pPr>
      <w:r>
        <w:rPr>
          <w:rFonts w:ascii="Courier New" w:hAnsi="Courier New" w:cs="Courier New"/>
          <w:color w:val="000000"/>
        </w:rPr>
        <w:t>TCPIP-LISTEN  $ZSAM1  *  2010  </w:t>
      </w:r>
    </w:p>
    <w:p w14:paraId="1B644DB3" w14:textId="77777777" w:rsidR="0039165C" w:rsidRDefault="00EE4FDA">
      <w:pPr>
        <w:pStyle w:val="p2"/>
      </w:pPr>
      <w:r>
        <w:rPr>
          <w:rFonts w:ascii="Courier New" w:hAnsi="Courier New" w:cs="Courier New"/>
          <w:color w:val="000000"/>
        </w:rPr>
        <w:t> </w:t>
      </w:r>
    </w:p>
    <w:p w14:paraId="72058F89" w14:textId="77777777" w:rsidR="0039165C" w:rsidRDefault="00EE4FDA">
      <w:pPr>
        <w:pStyle w:val="p2"/>
      </w:pPr>
      <w:r>
        <w:rPr>
          <w:rFonts w:ascii="Courier New" w:hAnsi="Courier New" w:cs="Courier New"/>
          <w:color w:val="000000"/>
        </w:rPr>
        <w:t>                              == TCP/IP stack $ZTC1</w:t>
      </w:r>
    </w:p>
    <w:p w14:paraId="5A606DDC" w14:textId="77777777" w:rsidR="0039165C" w:rsidRDefault="00EE4FDA">
      <w:pPr>
        <w:pStyle w:val="p2"/>
      </w:pPr>
      <w:r>
        <w:rPr>
          <w:rFonts w:ascii="Courier New" w:hAnsi="Courier New" w:cs="Courier New"/>
          <w:color w:val="000000"/>
        </w:rPr>
        <w:t>                              ==  address 192.168.1.10</w:t>
      </w:r>
    </w:p>
    <w:p w14:paraId="40636AC3" w14:textId="77777777" w:rsidR="0039165C" w:rsidRDefault="00EE4FDA">
      <w:pPr>
        <w:pStyle w:val="p2"/>
      </w:pPr>
      <w:r>
        <w:rPr>
          <w:rFonts w:ascii="Courier New" w:hAnsi="Courier New" w:cs="Courier New"/>
          <w:color w:val="000000"/>
        </w:rPr>
        <w:t xml:space="preserve">                              ==  port 3000 </w:t>
      </w:r>
    </w:p>
    <w:p w14:paraId="41038C83" w14:textId="77777777" w:rsidR="0039165C" w:rsidRDefault="00EE4FDA">
      <w:pPr>
        <w:pStyle w:val="p2"/>
      </w:pPr>
      <w:r>
        <w:rPr>
          <w:rFonts w:ascii="Courier New" w:hAnsi="Courier New" w:cs="Courier New"/>
          <w:color w:val="000000"/>
        </w:rPr>
        <w:t>TCPIP-LISTEN  $ZTC1  192.168.1.10  3000   </w:t>
      </w:r>
    </w:p>
    <w:p w14:paraId="403256FB" w14:textId="77777777" w:rsidR="0039165C" w:rsidRDefault="00EE4FDA">
      <w:pPr>
        <w:pStyle w:val="p2"/>
      </w:pPr>
      <w:r>
        <w:rPr>
          <w:rFonts w:ascii="Courier New" w:hAnsi="Courier New" w:cs="Courier New"/>
          <w:color w:val="000000"/>
        </w:rPr>
        <w:t> </w:t>
      </w:r>
    </w:p>
    <w:p w14:paraId="663FA968" w14:textId="77777777" w:rsidR="0039165C" w:rsidRDefault="00EE4FDA">
      <w:pPr>
        <w:pStyle w:val="p2"/>
      </w:pPr>
      <w:r>
        <w:rPr>
          <w:rFonts w:ascii="Courier New" w:hAnsi="Courier New" w:cs="Courier New"/>
          <w:color w:val="000000"/>
        </w:rPr>
        <w:t>                              </w:t>
      </w:r>
    </w:p>
    <w:p w14:paraId="3352ECE6" w14:textId="77777777" w:rsidR="0039165C" w:rsidRDefault="00EE4FDA">
      <w:pPr>
        <w:pStyle w:val="p2"/>
      </w:pPr>
      <w:r>
        <w:rPr>
          <w:rFonts w:ascii="Courier New" w:hAnsi="Courier New" w:cs="Courier New"/>
          <w:color w:val="000000"/>
        </w:rPr>
        <w:t> </w:t>
      </w:r>
    </w:p>
    <w:p w14:paraId="0F56FF89" w14:textId="77777777" w:rsidR="0039165C" w:rsidRDefault="00EE4FDA">
      <w:pPr>
        <w:pStyle w:val="p2"/>
      </w:pPr>
      <w:r>
        <w:rPr>
          <w:rFonts w:ascii="Courier New" w:hAnsi="Courier New" w:cs="Courier New"/>
          <w:color w:val="000000"/>
        </w:rPr>
        <w:t>                               == TCP/IP stack $ZTC1</w:t>
      </w:r>
    </w:p>
    <w:p w14:paraId="1795E54B" w14:textId="77777777" w:rsidR="0039165C" w:rsidRDefault="00EE4FDA">
      <w:pPr>
        <w:pStyle w:val="p2"/>
      </w:pPr>
      <w:r>
        <w:rPr>
          <w:rFonts w:ascii="Courier New" w:hAnsi="Courier New" w:cs="Courier New"/>
          <w:color w:val="000000"/>
        </w:rPr>
        <w:t>                               ==  address by DNS</w:t>
      </w:r>
    </w:p>
    <w:p w14:paraId="6C8A1C66" w14:textId="77777777" w:rsidR="0039165C" w:rsidRDefault="00EE4FDA">
      <w:pPr>
        <w:pStyle w:val="p2"/>
      </w:pPr>
      <w:r>
        <w:rPr>
          <w:rFonts w:ascii="Courier New" w:hAnsi="Courier New" w:cs="Courier New"/>
          <w:color w:val="000000"/>
        </w:rPr>
        <w:t>                               ==  port 3019</w:t>
      </w:r>
    </w:p>
    <w:p w14:paraId="09707111" w14:textId="77777777" w:rsidR="0039165C" w:rsidRDefault="00EE4FDA">
      <w:pPr>
        <w:pStyle w:val="p2"/>
      </w:pPr>
      <w:r>
        <w:rPr>
          <w:rFonts w:ascii="Courier New" w:hAnsi="Courier New" w:cs="Courier New"/>
          <w:color w:val="000000"/>
        </w:rPr>
        <w:t>TCPIP-LISTEN  $ZTC1  tdm.mycompany.com  3010  </w:t>
      </w:r>
    </w:p>
    <w:p w14:paraId="39AE3DF7" w14:textId="77777777" w:rsidR="0039165C" w:rsidRDefault="00EE4FDA">
      <w:pPr>
        <w:pStyle w:val="p2"/>
      </w:pPr>
      <w:r>
        <w:rPr>
          <w:rFonts w:ascii="Courier New" w:hAnsi="Courier New" w:cs="Courier New"/>
          <w:color w:val="000000"/>
        </w:rPr>
        <w:t> </w:t>
      </w:r>
    </w:p>
    <w:p w14:paraId="6C8C0DAF" w14:textId="77777777" w:rsidR="0039165C" w:rsidRDefault="00EE4FDA">
      <w:pPr>
        <w:pStyle w:val="p2"/>
      </w:pPr>
      <w:r>
        <w:rPr>
          <w:rFonts w:ascii="Courier New" w:hAnsi="Courier New" w:cs="Courier New"/>
          <w:color w:val="000000"/>
        </w:rPr>
        <w:t> </w:t>
      </w:r>
    </w:p>
    <w:p w14:paraId="53F5F46D" w14:textId="77777777" w:rsidR="0039165C" w:rsidRDefault="00EE4FDA">
      <w:pPr>
        <w:pStyle w:val="p2"/>
      </w:pPr>
      <w:r>
        <w:rPr>
          <w:rFonts w:ascii="Courier New" w:hAnsi="Courier New" w:cs="Courier New"/>
          <w:color w:val="000000"/>
        </w:rPr>
        <w:t>                               == TCP/IP stack $ZTCP0</w:t>
      </w:r>
    </w:p>
    <w:p w14:paraId="1DAECB32" w14:textId="77777777" w:rsidR="0039165C" w:rsidRDefault="00EE4FDA">
      <w:pPr>
        <w:pStyle w:val="p2"/>
      </w:pPr>
      <w:r>
        <w:rPr>
          <w:rFonts w:ascii="Courier New" w:hAnsi="Courier New" w:cs="Courier New"/>
          <w:color w:val="000000"/>
        </w:rPr>
        <w:t>                               ==  address 10.11.54.21</w:t>
      </w:r>
    </w:p>
    <w:p w14:paraId="55B60F96" w14:textId="77777777" w:rsidR="0039165C" w:rsidRDefault="00EE4FDA">
      <w:pPr>
        <w:pStyle w:val="p2"/>
      </w:pPr>
      <w:r>
        <w:rPr>
          <w:rFonts w:ascii="Courier New" w:hAnsi="Courier New" w:cs="Courier New"/>
          <w:color w:val="000000"/>
        </w:rPr>
        <w:t>                               ==  port 2040</w:t>
      </w:r>
    </w:p>
    <w:p w14:paraId="4480BFD7" w14:textId="77777777" w:rsidR="0039165C" w:rsidRDefault="00EE4FDA">
      <w:pPr>
        <w:pStyle w:val="p2"/>
      </w:pPr>
      <w:r>
        <w:rPr>
          <w:rFonts w:ascii="Courier New" w:hAnsi="Courier New" w:cs="Courier New"/>
          <w:color w:val="000000"/>
        </w:rPr>
        <w:t>TCPIP-LISTEN  $ZTCP0  10.11.54.21  2040</w:t>
      </w:r>
    </w:p>
    <w:p w14:paraId="1A4C667C" w14:textId="77777777" w:rsidR="0039165C" w:rsidRDefault="00EE4FDA">
      <w:pPr>
        <w:pStyle w:val="p2"/>
      </w:pPr>
      <w:r>
        <w:rPr>
          <w:color w:val="000000"/>
        </w:rPr>
        <w:t> </w:t>
      </w:r>
    </w:p>
    <w:p w14:paraId="0004728D" w14:textId="77777777" w:rsidR="0039165C" w:rsidRDefault="00921815">
      <w:pPr>
        <w:pStyle w:val="h4"/>
      </w:pPr>
      <w:r>
        <w:fldChar w:fldCharType="begin"/>
      </w:r>
      <w:r w:rsidR="00EE4FDA">
        <w:instrText xml:space="preserve"> XE "TCPIP-THREADS" </w:instrText>
      </w:r>
      <w:r>
        <w:fldChar w:fldCharType="end"/>
      </w:r>
      <w:bookmarkStart w:id="191" w:name="_Toc231902072"/>
      <w:r w:rsidR="00EE4FDA">
        <w:rPr>
          <w:color w:val="000000"/>
        </w:rPr>
        <w:t>TCPIP-THREADS</w:t>
      </w:r>
      <w:bookmarkEnd w:id="191"/>
    </w:p>
    <w:p w14:paraId="45AB33FC" w14:textId="77777777" w:rsidR="0039165C" w:rsidRDefault="00EE4FDA">
      <w:pPr>
        <w:pStyle w:val="p"/>
        <w:jc w:val="right"/>
      </w:pPr>
      <w:r>
        <w:rPr>
          <w:color w:val="000000"/>
        </w:rPr>
        <w:t> </w:t>
      </w:r>
    </w:p>
    <w:p w14:paraId="53F61D31" w14:textId="77777777" w:rsidR="0039165C" w:rsidRDefault="00EE4FDA">
      <w:pPr>
        <w:pStyle w:val="p"/>
        <w:jc w:val="right"/>
      </w:pPr>
      <w:r>
        <w:rPr>
          <w:rStyle w:val="span4"/>
        </w:rPr>
        <w:t>(default &amp; maximum changed 6.11)</w:t>
      </w:r>
    </w:p>
    <w:p w14:paraId="23CAD5EA" w14:textId="77777777" w:rsidR="0039165C" w:rsidRDefault="00EE4FDA">
      <w:pPr>
        <w:pStyle w:val="p"/>
        <w:jc w:val="right"/>
      </w:pPr>
      <w:r>
        <w:rPr>
          <w:color w:val="000000"/>
        </w:rPr>
        <w:t> </w:t>
      </w:r>
    </w:p>
    <w:p w14:paraId="377D482D" w14:textId="77777777" w:rsidR="0039165C" w:rsidRDefault="00EE4FDA">
      <w:pPr>
        <w:pStyle w:val="p"/>
        <w:jc w:val="right"/>
      </w:pPr>
      <w:r>
        <w:rPr>
          <w:color w:val="000000"/>
        </w:rPr>
        <w:t> (Default = 250)</w:t>
      </w:r>
    </w:p>
    <w:p w14:paraId="5C46BBD7" w14:textId="77777777" w:rsidR="0039165C" w:rsidRDefault="00EE4FDA">
      <w:pPr>
        <w:pStyle w:val="p"/>
      </w:pPr>
      <w:r>
        <w:rPr>
          <w:color w:val="000000"/>
        </w:rPr>
        <w:t>TCPIP-THREADS  &lt;value16&gt;</w:t>
      </w:r>
    </w:p>
    <w:p w14:paraId="20A10A9D" w14:textId="77777777" w:rsidR="0039165C" w:rsidRDefault="00EE4FDA">
      <w:pPr>
        <w:pStyle w:val="p"/>
      </w:pPr>
      <w:r>
        <w:rPr>
          <w:color w:val="000000"/>
        </w:rPr>
        <w:t> </w:t>
      </w:r>
    </w:p>
    <w:p w14:paraId="5D20E4E7" w14:textId="77777777" w:rsidR="0039165C" w:rsidRDefault="00EE4FDA">
      <w:pPr>
        <w:pStyle w:val="p"/>
      </w:pPr>
      <w:r>
        <w:rPr>
          <w:color w:val="000000"/>
        </w:rPr>
        <w:t>Specifies the maximum number of TCP/IP threads or concurrent Client connections supported. The maximum allowed is 450.</w:t>
      </w:r>
    </w:p>
    <w:p w14:paraId="51FA50C7" w14:textId="77777777" w:rsidR="0039165C" w:rsidRDefault="00EE4FDA">
      <w:pPr>
        <w:pStyle w:val="p"/>
      </w:pPr>
      <w:r>
        <w:rPr>
          <w:color w:val="000000"/>
        </w:rPr>
        <w:t> </w:t>
      </w:r>
    </w:p>
    <w:p w14:paraId="0AF9BA7D" w14:textId="77777777" w:rsidR="0039165C" w:rsidRDefault="00EE4FDA">
      <w:pPr>
        <w:pStyle w:val="p"/>
      </w:pPr>
      <w:r>
        <w:rPr>
          <w:color w:val="000000"/>
        </w:rPr>
        <w:t>A value smaller or larger than allowed is set to the respective minimum or maximum permitted.</w:t>
      </w:r>
    </w:p>
    <w:p w14:paraId="2973F8DF" w14:textId="77777777" w:rsidR="0039165C" w:rsidRDefault="00EE4FDA">
      <w:pPr>
        <w:pStyle w:val="p"/>
      </w:pPr>
      <w:r>
        <w:rPr>
          <w:color w:val="000000"/>
        </w:rPr>
        <w:t> </w:t>
      </w:r>
    </w:p>
    <w:p w14:paraId="611F43F9" w14:textId="77777777" w:rsidR="0039165C" w:rsidRDefault="00EE4FDA">
      <w:pPr>
        <w:pStyle w:val="p"/>
      </w:pPr>
      <w:r>
        <w:rPr>
          <w:color w:val="000000"/>
        </w:rPr>
        <w:t>Resources are allocated dynamically for TCP/IP connections, so using this keyword will not generally 'save' anything nor is it generally required.</w:t>
      </w:r>
    </w:p>
    <w:p w14:paraId="077F93CF" w14:textId="77777777" w:rsidR="0039165C" w:rsidRDefault="00EE4FDA">
      <w:pPr>
        <w:pStyle w:val="p"/>
      </w:pPr>
      <w:r>
        <w:rPr>
          <w:color w:val="000000"/>
        </w:rPr>
        <w:t> </w:t>
      </w:r>
    </w:p>
    <w:p w14:paraId="44561256" w14:textId="77777777" w:rsidR="0039165C" w:rsidRDefault="00EE4FDA">
      <w:pPr>
        <w:pStyle w:val="p"/>
      </w:pPr>
      <w:r>
        <w:rPr>
          <w:color w:val="000000"/>
        </w:rPr>
        <w:t>The number of connections current, high water and the maximum available may be viewed in the PC Client.</w:t>
      </w:r>
    </w:p>
    <w:p w14:paraId="350A588A" w14:textId="77777777" w:rsidR="0039165C" w:rsidRDefault="00EE4FDA">
      <w:pPr>
        <w:pStyle w:val="p"/>
      </w:pPr>
      <w:r>
        <w:rPr>
          <w:color w:val="000000"/>
        </w:rPr>
        <w:t> </w:t>
      </w:r>
    </w:p>
    <w:p w14:paraId="68F3842A" w14:textId="77777777" w:rsidR="0039165C" w:rsidRDefault="00EE4FDA">
      <w:pPr>
        <w:pStyle w:val="p"/>
      </w:pPr>
      <w:r>
        <w:rPr>
          <w:color w:val="000000"/>
        </w:rPr>
        <w:t>Example:</w:t>
      </w:r>
    </w:p>
    <w:p w14:paraId="61223DE3" w14:textId="77777777" w:rsidR="0039165C" w:rsidRDefault="00EE4FDA">
      <w:pPr>
        <w:pStyle w:val="p"/>
      </w:pPr>
      <w:r>
        <w:rPr>
          <w:color w:val="000000"/>
        </w:rPr>
        <w:t> </w:t>
      </w:r>
    </w:p>
    <w:p w14:paraId="79AD0640" w14:textId="77777777" w:rsidR="0039165C" w:rsidRDefault="00EE4FDA">
      <w:pPr>
        <w:pStyle w:val="p2"/>
      </w:pPr>
      <w:r>
        <w:rPr>
          <w:rFonts w:ascii="Courier New" w:hAnsi="Courier New" w:cs="Courier New"/>
          <w:color w:val="000000"/>
        </w:rPr>
        <w:t>TCPIP-THREADS 350                   == TCP/IP threads 350</w:t>
      </w:r>
    </w:p>
    <w:p w14:paraId="7DD5CED1" w14:textId="77777777" w:rsidR="0039165C" w:rsidRDefault="00EE4FDA">
      <w:pPr>
        <w:pStyle w:val="p"/>
      </w:pPr>
      <w:r>
        <w:rPr>
          <w:color w:val="000000"/>
        </w:rPr>
        <w:t> </w:t>
      </w:r>
    </w:p>
    <w:p w14:paraId="0E6C14A6" w14:textId="77777777" w:rsidR="0039165C" w:rsidRDefault="00921815">
      <w:pPr>
        <w:pStyle w:val="h4"/>
      </w:pPr>
      <w:r>
        <w:fldChar w:fldCharType="begin"/>
      </w:r>
      <w:r w:rsidR="00EE4FDA">
        <w:instrText xml:space="preserve"> XE "TCPIP-WRITE-BYTES-SEC" </w:instrText>
      </w:r>
      <w:r>
        <w:fldChar w:fldCharType="end"/>
      </w:r>
      <w:bookmarkStart w:id="192" w:name="_Toc231902073"/>
      <w:r w:rsidR="00EE4FDA">
        <w:rPr>
          <w:color w:val="000000"/>
        </w:rPr>
        <w:t>TCPIP-WRITE-BYTES-SEC</w:t>
      </w:r>
      <w:bookmarkEnd w:id="192"/>
    </w:p>
    <w:p w14:paraId="6360ED5C" w14:textId="77777777" w:rsidR="0039165C" w:rsidRDefault="00EE4FDA">
      <w:pPr>
        <w:pStyle w:val="p"/>
        <w:jc w:val="right"/>
      </w:pPr>
      <w:r>
        <w:rPr>
          <w:color w:val="000000"/>
        </w:rPr>
        <w:t>(Default = varies-see below)  </w:t>
      </w:r>
    </w:p>
    <w:p w14:paraId="187EC016" w14:textId="77777777" w:rsidR="0039165C" w:rsidRDefault="00EE4FDA">
      <w:pPr>
        <w:pStyle w:val="p"/>
      </w:pPr>
      <w:r>
        <w:rPr>
          <w:color w:val="000000"/>
        </w:rPr>
        <w:t>TCPIP-WRITE-BYTES-SEC   &lt;value64&gt;</w:t>
      </w:r>
    </w:p>
    <w:p w14:paraId="519BC16A" w14:textId="77777777" w:rsidR="0039165C" w:rsidRDefault="00EE4FDA">
      <w:pPr>
        <w:pStyle w:val="p"/>
      </w:pPr>
      <w:r>
        <w:rPr>
          <w:color w:val="000000"/>
        </w:rPr>
        <w:t> </w:t>
      </w:r>
    </w:p>
    <w:p w14:paraId="5F57ECE7" w14:textId="77777777" w:rsidR="0039165C" w:rsidRDefault="00EE4FDA">
      <w:pPr>
        <w:pStyle w:val="p"/>
      </w:pPr>
      <w:r>
        <w:rPr>
          <w:color w:val="000000"/>
        </w:rPr>
        <w:t>Specifies the maximum number of TCP/IP bytes per second (Bps) that may be sent from the MOMI server to all PC Clients. When data traffic exceeds the specified limit, I/Os are limited (i.e. throttled) to honor the limit.</w:t>
      </w:r>
    </w:p>
    <w:p w14:paraId="4B283B40" w14:textId="77777777" w:rsidR="0039165C" w:rsidRDefault="00EE4FDA">
      <w:pPr>
        <w:pStyle w:val="p"/>
      </w:pPr>
      <w:r>
        <w:rPr>
          <w:color w:val="000000"/>
        </w:rPr>
        <w:t> </w:t>
      </w:r>
    </w:p>
    <w:p w14:paraId="6175DE37" w14:textId="77777777" w:rsidR="0039165C" w:rsidRDefault="00EE4FDA">
      <w:pPr>
        <w:pStyle w:val="p"/>
      </w:pPr>
      <w:r>
        <w:rPr>
          <w:color w:val="000000"/>
        </w:rPr>
        <w:t>The default value is determined based on the processor type which $MOMI is running and may vary in releases.</w:t>
      </w:r>
    </w:p>
    <w:p w14:paraId="01DAC744" w14:textId="77777777" w:rsidR="0039165C" w:rsidRDefault="00EE4FDA">
      <w:pPr>
        <w:pStyle w:val="p"/>
      </w:pPr>
      <w:r>
        <w:rPr>
          <w:color w:val="000000"/>
        </w:rPr>
        <w:t> </w:t>
      </w:r>
    </w:p>
    <w:p w14:paraId="411B22AB" w14:textId="77777777" w:rsidR="0039165C" w:rsidRDefault="00EE4FDA">
      <w:pPr>
        <w:pStyle w:val="p"/>
      </w:pPr>
      <w:r>
        <w:rPr>
          <w:color w:val="000000"/>
        </w:rPr>
        <w:t>This parameter has the indirect effect of limiting the amount of CPU usage consumed by $MOMI in handling TCP/IP traffic to and from the MOMI PC Clients.</w:t>
      </w:r>
    </w:p>
    <w:p w14:paraId="490DBEFB" w14:textId="77777777" w:rsidR="0039165C" w:rsidRDefault="00EE4FDA">
      <w:pPr>
        <w:pStyle w:val="p"/>
      </w:pPr>
      <w:r>
        <w:rPr>
          <w:color w:val="000000"/>
        </w:rPr>
        <w:t> </w:t>
      </w:r>
    </w:p>
    <w:p w14:paraId="2F649141" w14:textId="77777777" w:rsidR="0039165C" w:rsidRDefault="00EE4FDA">
      <w:pPr>
        <w:pStyle w:val="p"/>
      </w:pPr>
      <w:r>
        <w:rPr>
          <w:color w:val="000000"/>
        </w:rPr>
        <w:t>A value of zero disables limitation.</w:t>
      </w:r>
    </w:p>
    <w:p w14:paraId="40253DEF" w14:textId="77777777" w:rsidR="0039165C" w:rsidRDefault="00EE4FDA">
      <w:pPr>
        <w:pStyle w:val="p"/>
      </w:pPr>
      <w:r>
        <w:rPr>
          <w:color w:val="000000"/>
        </w:rPr>
        <w:t> </w:t>
      </w:r>
    </w:p>
    <w:p w14:paraId="6FC5D310" w14:textId="77777777" w:rsidR="0039165C" w:rsidRDefault="00EE4FDA">
      <w:pPr>
        <w:pStyle w:val="p"/>
      </w:pPr>
      <w:r>
        <w:rPr>
          <w:color w:val="000000"/>
        </w:rPr>
        <w:t>The following table lists the default value:</w:t>
      </w:r>
    </w:p>
    <w:p w14:paraId="133EF378" w14:textId="77777777" w:rsidR="0039165C" w:rsidRDefault="00EE4FDA">
      <w:pPr>
        <w:pStyle w:val="p"/>
      </w:pPr>
      <w:r>
        <w:rPr>
          <w:color w:val="000000"/>
        </w:rPr>
        <w:t> </w:t>
      </w:r>
    </w:p>
    <w:p w14:paraId="710EF05F" w14:textId="77777777" w:rsidR="0039165C" w:rsidRDefault="00EE4FDA">
      <w:pPr>
        <w:pStyle w:val="p"/>
      </w:pPr>
      <w:r>
        <w:rPr>
          <w:color w:val="000000"/>
        </w:rPr>
        <w:t> </w:t>
      </w:r>
    </w:p>
    <w:tbl>
      <w:tblPr>
        <w:tblW w:w="6615" w:type="dxa"/>
        <w:jc w:val="center"/>
        <w:tblLayout w:type="fixed"/>
        <w:tblCellMar>
          <w:left w:w="10" w:type="dxa"/>
          <w:right w:w="10" w:type="dxa"/>
        </w:tblCellMar>
        <w:tblLook w:val="0000" w:firstRow="0" w:lastRow="0" w:firstColumn="0" w:lastColumn="0" w:noHBand="0" w:noVBand="0"/>
      </w:tblPr>
      <w:tblGrid>
        <w:gridCol w:w="4860"/>
        <w:gridCol w:w="1755"/>
      </w:tblGrid>
      <w:tr w:rsidR="0039165C" w14:paraId="69EA0A48" w14:textId="77777777">
        <w:trPr>
          <w:tblHeader/>
          <w:jc w:val="center"/>
        </w:trPr>
        <w:tc>
          <w:tcPr>
            <w:tcW w:w="4860" w:type="dxa"/>
          </w:tcPr>
          <w:p w14:paraId="65286C0A" w14:textId="77777777" w:rsidR="0039165C" w:rsidRDefault="00EE4FDA">
            <w:pPr>
              <w:pStyle w:val="th"/>
              <w:jc w:val="left"/>
            </w:pPr>
            <w:r>
              <w:rPr>
                <w:rStyle w:val="u"/>
              </w:rPr>
              <w:t>Processor</w:t>
            </w:r>
          </w:p>
        </w:tc>
        <w:tc>
          <w:tcPr>
            <w:tcW w:w="1755" w:type="dxa"/>
          </w:tcPr>
          <w:p w14:paraId="5AC59B77" w14:textId="77777777" w:rsidR="0039165C" w:rsidRDefault="00EE4FDA">
            <w:pPr>
              <w:pStyle w:val="th"/>
              <w:jc w:val="right"/>
            </w:pPr>
            <w:r>
              <w:rPr>
                <w:rStyle w:val="u"/>
              </w:rPr>
              <w:t>Default Bps</w:t>
            </w:r>
          </w:p>
        </w:tc>
      </w:tr>
      <w:tr w:rsidR="0039165C" w14:paraId="10AA5301" w14:textId="77777777">
        <w:trPr>
          <w:jc w:val="center"/>
        </w:trPr>
        <w:tc>
          <w:tcPr>
            <w:tcW w:w="4860" w:type="dxa"/>
          </w:tcPr>
          <w:p w14:paraId="52995521" w14:textId="77777777" w:rsidR="0039165C" w:rsidRDefault="00EE4FDA">
            <w:pPr>
              <w:pStyle w:val="td"/>
            </w:pPr>
            <w:r>
              <w:rPr>
                <w:color w:val="000000"/>
              </w:rPr>
              <w:t> </w:t>
            </w:r>
          </w:p>
        </w:tc>
        <w:tc>
          <w:tcPr>
            <w:tcW w:w="1755" w:type="dxa"/>
          </w:tcPr>
          <w:p w14:paraId="5F63BF2F" w14:textId="77777777" w:rsidR="0039165C" w:rsidRDefault="00EE4FDA">
            <w:pPr>
              <w:pStyle w:val="td"/>
              <w:jc w:val="right"/>
            </w:pPr>
            <w:r>
              <w:rPr>
                <w:color w:val="000000"/>
              </w:rPr>
              <w:t> </w:t>
            </w:r>
          </w:p>
        </w:tc>
      </w:tr>
      <w:tr w:rsidR="0039165C" w14:paraId="57ABD141" w14:textId="77777777">
        <w:trPr>
          <w:jc w:val="center"/>
        </w:trPr>
        <w:tc>
          <w:tcPr>
            <w:tcW w:w="4860" w:type="dxa"/>
          </w:tcPr>
          <w:p w14:paraId="713F1A89" w14:textId="77777777" w:rsidR="0039165C" w:rsidRDefault="00EE4FDA">
            <w:pPr>
              <w:pStyle w:val="td"/>
            </w:pPr>
            <w:r>
              <w:rPr>
                <w:color w:val="000000"/>
              </w:rPr>
              <w:t>NS5000T</w:t>
            </w:r>
          </w:p>
        </w:tc>
        <w:tc>
          <w:tcPr>
            <w:tcW w:w="1755" w:type="dxa"/>
          </w:tcPr>
          <w:p w14:paraId="1CE9FD6C" w14:textId="77777777" w:rsidR="0039165C" w:rsidRDefault="00EE4FDA">
            <w:pPr>
              <w:pStyle w:val="td"/>
              <w:jc w:val="right"/>
            </w:pPr>
            <w:r>
              <w:rPr>
                <w:color w:val="000000"/>
              </w:rPr>
              <w:t>800,000</w:t>
            </w:r>
          </w:p>
        </w:tc>
      </w:tr>
      <w:tr w:rsidR="0039165C" w14:paraId="26BF953D" w14:textId="77777777">
        <w:trPr>
          <w:jc w:val="center"/>
        </w:trPr>
        <w:tc>
          <w:tcPr>
            <w:tcW w:w="4860" w:type="dxa"/>
          </w:tcPr>
          <w:p w14:paraId="75878D37" w14:textId="77777777" w:rsidR="0039165C" w:rsidRDefault="00EE4FDA">
            <w:pPr>
              <w:pStyle w:val="td"/>
            </w:pPr>
            <w:r>
              <w:rPr>
                <w:color w:val="000000"/>
              </w:rPr>
              <w:t>NS1000, NS1200, NS3000AC</w:t>
            </w:r>
          </w:p>
        </w:tc>
        <w:tc>
          <w:tcPr>
            <w:tcW w:w="1755" w:type="dxa"/>
          </w:tcPr>
          <w:p w14:paraId="6C4178AE" w14:textId="77777777" w:rsidR="0039165C" w:rsidRDefault="00EE4FDA">
            <w:pPr>
              <w:pStyle w:val="td"/>
              <w:jc w:val="right"/>
            </w:pPr>
            <w:r>
              <w:rPr>
                <w:color w:val="000000"/>
              </w:rPr>
              <w:t>900,000</w:t>
            </w:r>
          </w:p>
        </w:tc>
      </w:tr>
      <w:tr w:rsidR="0039165C" w14:paraId="343E128B" w14:textId="77777777">
        <w:trPr>
          <w:jc w:val="center"/>
        </w:trPr>
        <w:tc>
          <w:tcPr>
            <w:tcW w:w="4860" w:type="dxa"/>
          </w:tcPr>
          <w:p w14:paraId="1ECCF98A" w14:textId="77777777" w:rsidR="0039165C" w:rsidRDefault="00EE4FDA">
            <w:pPr>
              <w:pStyle w:val="td"/>
            </w:pPr>
            <w:r>
              <w:rPr>
                <w:color w:val="000000"/>
              </w:rPr>
              <w:t>NS2300</w:t>
            </w:r>
          </w:p>
        </w:tc>
        <w:tc>
          <w:tcPr>
            <w:tcW w:w="1755" w:type="dxa"/>
          </w:tcPr>
          <w:p w14:paraId="388DD556" w14:textId="77777777" w:rsidR="0039165C" w:rsidRDefault="00EE4FDA">
            <w:pPr>
              <w:pStyle w:val="td"/>
              <w:jc w:val="right"/>
            </w:pPr>
            <w:r>
              <w:rPr>
                <w:color w:val="000000"/>
              </w:rPr>
              <w:t>1,000,000</w:t>
            </w:r>
          </w:p>
        </w:tc>
      </w:tr>
      <w:tr w:rsidR="0039165C" w14:paraId="2E4AFAC9" w14:textId="77777777">
        <w:trPr>
          <w:jc w:val="center"/>
        </w:trPr>
        <w:tc>
          <w:tcPr>
            <w:tcW w:w="4860" w:type="dxa"/>
          </w:tcPr>
          <w:p w14:paraId="4C5A3137" w14:textId="77777777" w:rsidR="0039165C" w:rsidRDefault="00EE4FDA">
            <w:pPr>
              <w:pStyle w:val="td"/>
            </w:pPr>
            <w:r>
              <w:rPr>
                <w:color w:val="000000"/>
              </w:rPr>
              <w:t>NS2400</w:t>
            </w:r>
          </w:p>
        </w:tc>
        <w:tc>
          <w:tcPr>
            <w:tcW w:w="1755" w:type="dxa"/>
          </w:tcPr>
          <w:p w14:paraId="3B1EF933" w14:textId="77777777" w:rsidR="0039165C" w:rsidRDefault="00EE4FDA">
            <w:pPr>
              <w:pStyle w:val="td"/>
              <w:jc w:val="right"/>
            </w:pPr>
            <w:r>
              <w:rPr>
                <w:color w:val="000000"/>
              </w:rPr>
              <w:t>1,500,000</w:t>
            </w:r>
          </w:p>
        </w:tc>
      </w:tr>
      <w:tr w:rsidR="0039165C" w14:paraId="10C27083" w14:textId="77777777">
        <w:trPr>
          <w:jc w:val="center"/>
        </w:trPr>
        <w:tc>
          <w:tcPr>
            <w:tcW w:w="4860" w:type="dxa"/>
          </w:tcPr>
          <w:p w14:paraId="0D83C205" w14:textId="77777777" w:rsidR="0039165C" w:rsidRDefault="00EE4FDA">
            <w:pPr>
              <w:pStyle w:val="td"/>
            </w:pPr>
            <w:r>
              <w:rPr>
                <w:color w:val="000000"/>
              </w:rPr>
              <w:t>NS14000, NS14200</w:t>
            </w:r>
          </w:p>
        </w:tc>
        <w:tc>
          <w:tcPr>
            <w:tcW w:w="1755" w:type="dxa"/>
          </w:tcPr>
          <w:p w14:paraId="12B6FADB" w14:textId="77777777" w:rsidR="0039165C" w:rsidRDefault="00EE4FDA">
            <w:pPr>
              <w:pStyle w:val="td"/>
              <w:jc w:val="right"/>
            </w:pPr>
            <w:r>
              <w:rPr>
                <w:color w:val="000000"/>
              </w:rPr>
              <w:t>2,000,000</w:t>
            </w:r>
          </w:p>
        </w:tc>
      </w:tr>
      <w:tr w:rsidR="0039165C" w14:paraId="07BD7BB8" w14:textId="77777777">
        <w:trPr>
          <w:jc w:val="center"/>
        </w:trPr>
        <w:tc>
          <w:tcPr>
            <w:tcW w:w="4860" w:type="dxa"/>
          </w:tcPr>
          <w:p w14:paraId="0E6319F9" w14:textId="77777777" w:rsidR="0039165C" w:rsidRDefault="00EE4FDA">
            <w:pPr>
              <w:pStyle w:val="td"/>
            </w:pPr>
            <w:r>
              <w:rPr>
                <w:color w:val="000000"/>
              </w:rPr>
              <w:t>NS16000, NS16200</w:t>
            </w:r>
          </w:p>
        </w:tc>
        <w:tc>
          <w:tcPr>
            <w:tcW w:w="1755" w:type="dxa"/>
          </w:tcPr>
          <w:p w14:paraId="0AE82AC5" w14:textId="77777777" w:rsidR="0039165C" w:rsidRDefault="00EE4FDA">
            <w:pPr>
              <w:pStyle w:val="td"/>
              <w:jc w:val="right"/>
            </w:pPr>
            <w:r>
              <w:rPr>
                <w:color w:val="000000"/>
              </w:rPr>
              <w:t>3,000,000</w:t>
            </w:r>
          </w:p>
        </w:tc>
      </w:tr>
      <w:tr w:rsidR="0039165C" w14:paraId="10C10CA5" w14:textId="77777777">
        <w:trPr>
          <w:jc w:val="center"/>
        </w:trPr>
        <w:tc>
          <w:tcPr>
            <w:tcW w:w="4860" w:type="dxa"/>
          </w:tcPr>
          <w:p w14:paraId="0B400582" w14:textId="77777777" w:rsidR="0039165C" w:rsidRDefault="00EE4FDA">
            <w:pPr>
              <w:pStyle w:val="td"/>
            </w:pPr>
            <w:r>
              <w:rPr>
                <w:color w:val="000000"/>
              </w:rPr>
              <w:t>NB50000C, NB54000C</w:t>
            </w:r>
          </w:p>
        </w:tc>
        <w:tc>
          <w:tcPr>
            <w:tcW w:w="1755" w:type="dxa"/>
          </w:tcPr>
          <w:p w14:paraId="32200087" w14:textId="77777777" w:rsidR="0039165C" w:rsidRDefault="00EE4FDA">
            <w:pPr>
              <w:pStyle w:val="td"/>
              <w:jc w:val="right"/>
            </w:pPr>
            <w:r>
              <w:rPr>
                <w:color w:val="000000"/>
              </w:rPr>
              <w:t>4,000,000</w:t>
            </w:r>
          </w:p>
        </w:tc>
      </w:tr>
      <w:tr w:rsidR="0039165C" w14:paraId="65BEBDB5" w14:textId="77777777">
        <w:trPr>
          <w:jc w:val="center"/>
        </w:trPr>
        <w:tc>
          <w:tcPr>
            <w:tcW w:w="4860" w:type="dxa"/>
          </w:tcPr>
          <w:p w14:paraId="590EC1FF" w14:textId="77777777" w:rsidR="0039165C" w:rsidRDefault="00EE4FDA">
            <w:pPr>
              <w:pStyle w:val="td"/>
            </w:pPr>
            <w:r>
              <w:rPr>
                <w:color w:val="000000"/>
              </w:rPr>
              <w:t>NB56000C</w:t>
            </w:r>
          </w:p>
        </w:tc>
        <w:tc>
          <w:tcPr>
            <w:tcW w:w="1755" w:type="dxa"/>
          </w:tcPr>
          <w:p w14:paraId="26354C59" w14:textId="77777777" w:rsidR="0039165C" w:rsidRDefault="00EE4FDA">
            <w:pPr>
              <w:pStyle w:val="td"/>
              <w:jc w:val="right"/>
            </w:pPr>
            <w:r>
              <w:rPr>
                <w:color w:val="000000"/>
              </w:rPr>
              <w:t>4,500,000</w:t>
            </w:r>
          </w:p>
        </w:tc>
      </w:tr>
      <w:tr w:rsidR="0039165C" w14:paraId="3E252153" w14:textId="77777777">
        <w:trPr>
          <w:jc w:val="center"/>
        </w:trPr>
        <w:tc>
          <w:tcPr>
            <w:tcW w:w="4860" w:type="dxa"/>
          </w:tcPr>
          <w:p w14:paraId="6180BE9D" w14:textId="77777777" w:rsidR="0039165C" w:rsidRDefault="00EE4FDA">
            <w:pPr>
              <w:pStyle w:val="td"/>
            </w:pPr>
            <w:r>
              <w:rPr>
                <w:color w:val="000000"/>
              </w:rPr>
              <w:t>Later NS-Series processors</w:t>
            </w:r>
          </w:p>
        </w:tc>
        <w:tc>
          <w:tcPr>
            <w:tcW w:w="1755" w:type="dxa"/>
          </w:tcPr>
          <w:p w14:paraId="231D8286" w14:textId="77777777" w:rsidR="0039165C" w:rsidRDefault="00EE4FDA">
            <w:pPr>
              <w:pStyle w:val="td"/>
              <w:jc w:val="right"/>
            </w:pPr>
            <w:r>
              <w:rPr>
                <w:color w:val="000000"/>
              </w:rPr>
              <w:t>2,000,000</w:t>
            </w:r>
          </w:p>
        </w:tc>
      </w:tr>
      <w:tr w:rsidR="0039165C" w14:paraId="798FDABB" w14:textId="77777777">
        <w:trPr>
          <w:jc w:val="center"/>
        </w:trPr>
        <w:tc>
          <w:tcPr>
            <w:tcW w:w="4860" w:type="dxa"/>
          </w:tcPr>
          <w:p w14:paraId="317C5468" w14:textId="77777777" w:rsidR="0039165C" w:rsidRDefault="00EE4FDA">
            <w:pPr>
              <w:pStyle w:val="td"/>
            </w:pPr>
            <w:r>
              <w:rPr>
                <w:color w:val="000000"/>
              </w:rPr>
              <w:t> </w:t>
            </w:r>
          </w:p>
        </w:tc>
        <w:tc>
          <w:tcPr>
            <w:tcW w:w="1755" w:type="dxa"/>
          </w:tcPr>
          <w:p w14:paraId="09BED8CD" w14:textId="77777777" w:rsidR="0039165C" w:rsidRDefault="00EE4FDA">
            <w:pPr>
              <w:pStyle w:val="td"/>
              <w:jc w:val="right"/>
            </w:pPr>
            <w:r>
              <w:rPr>
                <w:color w:val="000000"/>
              </w:rPr>
              <w:t> </w:t>
            </w:r>
          </w:p>
        </w:tc>
      </w:tr>
      <w:tr w:rsidR="0039165C" w14:paraId="4FB3DE47" w14:textId="77777777">
        <w:trPr>
          <w:jc w:val="center"/>
        </w:trPr>
        <w:tc>
          <w:tcPr>
            <w:tcW w:w="4860" w:type="dxa"/>
          </w:tcPr>
          <w:p w14:paraId="1EC722DC" w14:textId="77777777" w:rsidR="0039165C" w:rsidRDefault="00EE4FDA">
            <w:pPr>
              <w:pStyle w:val="td"/>
            </w:pPr>
            <w:r>
              <w:rPr>
                <w:color w:val="000000"/>
              </w:rPr>
              <w:t>TNS/X processors</w:t>
            </w:r>
          </w:p>
        </w:tc>
        <w:tc>
          <w:tcPr>
            <w:tcW w:w="1755" w:type="dxa"/>
          </w:tcPr>
          <w:p w14:paraId="58910D30" w14:textId="77777777" w:rsidR="0039165C" w:rsidRDefault="00EE4FDA">
            <w:pPr>
              <w:pStyle w:val="td"/>
              <w:jc w:val="right"/>
            </w:pPr>
            <w:r>
              <w:rPr>
                <w:color w:val="000000"/>
              </w:rPr>
              <w:t>5,000,000</w:t>
            </w:r>
          </w:p>
        </w:tc>
      </w:tr>
      <w:tr w:rsidR="0039165C" w14:paraId="68FD3F58" w14:textId="77777777">
        <w:trPr>
          <w:jc w:val="center"/>
        </w:trPr>
        <w:tc>
          <w:tcPr>
            <w:tcW w:w="4860" w:type="dxa"/>
          </w:tcPr>
          <w:p w14:paraId="42631C97" w14:textId="77777777" w:rsidR="0039165C" w:rsidRDefault="00EE4FDA">
            <w:pPr>
              <w:pStyle w:val="td"/>
            </w:pPr>
            <w:r>
              <w:rPr>
                <w:color w:val="000000"/>
              </w:rPr>
              <w:t> </w:t>
            </w:r>
          </w:p>
        </w:tc>
        <w:tc>
          <w:tcPr>
            <w:tcW w:w="1755" w:type="dxa"/>
          </w:tcPr>
          <w:p w14:paraId="6F4C9BAD" w14:textId="77777777" w:rsidR="0039165C" w:rsidRDefault="00EE4FDA">
            <w:pPr>
              <w:pStyle w:val="td"/>
              <w:jc w:val="right"/>
            </w:pPr>
            <w:r>
              <w:rPr>
                <w:color w:val="000000"/>
              </w:rPr>
              <w:t> </w:t>
            </w:r>
          </w:p>
        </w:tc>
      </w:tr>
      <w:tr w:rsidR="0039165C" w14:paraId="5424C2AA" w14:textId="77777777">
        <w:trPr>
          <w:jc w:val="center"/>
        </w:trPr>
        <w:tc>
          <w:tcPr>
            <w:tcW w:w="4860" w:type="dxa"/>
          </w:tcPr>
          <w:p w14:paraId="56740AC7" w14:textId="77777777" w:rsidR="0039165C" w:rsidRDefault="00EE4FDA">
            <w:pPr>
              <w:pStyle w:val="td"/>
            </w:pPr>
            <w:r>
              <w:rPr>
                <w:color w:val="000000"/>
              </w:rPr>
              <w:t>Unknown processors</w:t>
            </w:r>
          </w:p>
        </w:tc>
        <w:tc>
          <w:tcPr>
            <w:tcW w:w="1755" w:type="dxa"/>
          </w:tcPr>
          <w:p w14:paraId="3CCE5F24" w14:textId="77777777" w:rsidR="0039165C" w:rsidRDefault="00EE4FDA">
            <w:pPr>
              <w:pStyle w:val="p"/>
              <w:jc w:val="right"/>
            </w:pPr>
            <w:r>
              <w:rPr>
                <w:color w:val="000000"/>
              </w:rPr>
              <w:t>6,000,000</w:t>
            </w:r>
          </w:p>
        </w:tc>
      </w:tr>
    </w:tbl>
    <w:p w14:paraId="214CE4C0" w14:textId="77777777" w:rsidR="0039165C" w:rsidRDefault="00EE4FDA">
      <w:pPr>
        <w:pStyle w:val="p"/>
      </w:pPr>
      <w:r>
        <w:rPr>
          <w:color w:val="000000"/>
        </w:rPr>
        <w:t> </w:t>
      </w:r>
    </w:p>
    <w:p w14:paraId="1DF0704B" w14:textId="77777777" w:rsidR="0039165C" w:rsidRDefault="00EE4FDA">
      <w:pPr>
        <w:pStyle w:val="p2"/>
      </w:pPr>
      <w:r>
        <w:rPr>
          <w:rFonts w:ascii="Courier New" w:hAnsi="Courier New" w:cs="Courier New"/>
          <w:color w:val="000000"/>
        </w:rPr>
        <w:t> </w:t>
      </w:r>
    </w:p>
    <w:p w14:paraId="2C10BF38" w14:textId="77777777" w:rsidR="0039165C" w:rsidRDefault="00EE4FDA">
      <w:pPr>
        <w:pStyle w:val="p"/>
      </w:pPr>
      <w:r>
        <w:rPr>
          <w:rFonts w:ascii="Courier New" w:hAnsi="Courier New" w:cs="Courier New"/>
          <w:color w:val="000000"/>
        </w:rPr>
        <w:t> </w:t>
      </w:r>
    </w:p>
    <w:p w14:paraId="1984963F" w14:textId="77777777" w:rsidR="0039165C" w:rsidRDefault="00EE4FDA">
      <w:pPr>
        <w:pStyle w:val="p"/>
      </w:pPr>
      <w:r>
        <w:rPr>
          <w:rFonts w:ascii="Courier New" w:hAnsi="Courier New" w:cs="Courier New"/>
          <w:color w:val="000000"/>
        </w:rPr>
        <w:t>Examples:</w:t>
      </w:r>
    </w:p>
    <w:p w14:paraId="0E84ACA2" w14:textId="77777777" w:rsidR="0039165C" w:rsidRDefault="00EE4FDA">
      <w:pPr>
        <w:pStyle w:val="p"/>
      </w:pPr>
      <w:r>
        <w:rPr>
          <w:rFonts w:ascii="Courier New" w:hAnsi="Courier New" w:cs="Courier New"/>
          <w:color w:val="000000"/>
        </w:rPr>
        <w:t> </w:t>
      </w:r>
    </w:p>
    <w:p w14:paraId="12DF69BE" w14:textId="77777777" w:rsidR="0039165C" w:rsidRDefault="00EE4FDA">
      <w:pPr>
        <w:pStyle w:val="p2"/>
      </w:pPr>
      <w:r>
        <w:rPr>
          <w:rFonts w:ascii="Courier New" w:hAnsi="Courier New" w:cs="Courier New"/>
          <w:color w:val="000000"/>
        </w:rPr>
        <w:t>TCPIP-WRITE-BYTES-SEC 0           == remove limitation</w:t>
      </w:r>
    </w:p>
    <w:p w14:paraId="1FE85BEB" w14:textId="77777777" w:rsidR="0039165C" w:rsidRDefault="00EE4FDA">
      <w:pPr>
        <w:pStyle w:val="p2"/>
      </w:pPr>
      <w:r>
        <w:rPr>
          <w:rFonts w:ascii="Courier New" w:hAnsi="Courier New" w:cs="Courier New"/>
          <w:color w:val="000000"/>
        </w:rPr>
        <w:t>                                  </w:t>
      </w:r>
    </w:p>
    <w:p w14:paraId="301AFB32" w14:textId="77777777" w:rsidR="0039165C" w:rsidRDefault="00EE4FDA">
      <w:pPr>
        <w:pStyle w:val="p2"/>
      </w:pPr>
      <w:r>
        <w:rPr>
          <w:rFonts w:ascii="Courier New" w:hAnsi="Courier New" w:cs="Courier New"/>
          <w:color w:val="000000"/>
        </w:rPr>
        <w:t>                                  == limit to 350,000</w:t>
      </w:r>
    </w:p>
    <w:p w14:paraId="1623892E" w14:textId="77777777" w:rsidR="0039165C" w:rsidRDefault="00EE4FDA">
      <w:pPr>
        <w:pStyle w:val="p2"/>
      </w:pPr>
      <w:r>
        <w:rPr>
          <w:rFonts w:ascii="Courier New" w:hAnsi="Courier New" w:cs="Courier New"/>
          <w:color w:val="000000"/>
        </w:rPr>
        <w:t>                                  == bytes/sec</w:t>
      </w:r>
    </w:p>
    <w:p w14:paraId="6C525F48" w14:textId="77777777" w:rsidR="0039165C" w:rsidRDefault="00EE4FDA">
      <w:pPr>
        <w:pStyle w:val="p2"/>
      </w:pPr>
      <w:r>
        <w:rPr>
          <w:rFonts w:ascii="Courier New" w:hAnsi="Courier New" w:cs="Courier New"/>
          <w:color w:val="000000"/>
        </w:rPr>
        <w:t>TCPIP-WRITE-BYTES-SEC 350000</w:t>
      </w:r>
    </w:p>
    <w:p w14:paraId="2F1E487D" w14:textId="77777777" w:rsidR="0039165C" w:rsidRDefault="00EE4FDA">
      <w:pPr>
        <w:pStyle w:val="p"/>
      </w:pPr>
      <w:r>
        <w:rPr>
          <w:rFonts w:ascii="Courier New" w:hAnsi="Courier New" w:cs="Courier New"/>
          <w:color w:val="000000"/>
        </w:rPr>
        <w:t> </w:t>
      </w:r>
    </w:p>
    <w:p w14:paraId="37CFBCA7" w14:textId="77777777" w:rsidR="0039165C" w:rsidRDefault="00EE4FDA">
      <w:pPr>
        <w:pStyle w:val="h3"/>
      </w:pPr>
      <w:bookmarkStart w:id="193" w:name="_Toc231902074"/>
      <w:bookmarkStart w:id="194" w:name="_Ref-1886977532"/>
      <w:r>
        <w:rPr>
          <w:color w:val="000000"/>
        </w:rPr>
        <w:t>Advanced Keywords</w:t>
      </w:r>
      <w:bookmarkEnd w:id="193"/>
    </w:p>
    <w:bookmarkEnd w:id="194"/>
    <w:p w14:paraId="378512F5" w14:textId="77777777" w:rsidR="0039165C" w:rsidRDefault="00921815">
      <w:pPr>
        <w:pStyle w:val="h4"/>
      </w:pPr>
      <w:r>
        <w:fldChar w:fldCharType="begin"/>
      </w:r>
      <w:r w:rsidR="00EE4FDA">
        <w:instrText xml:space="preserve"> XE "ALARM-BREAKPOINTS-MAXIMUM" </w:instrText>
      </w:r>
      <w:r>
        <w:fldChar w:fldCharType="end"/>
      </w:r>
      <w:bookmarkStart w:id="195" w:name="_Toc231902075"/>
      <w:r w:rsidR="00EE4FDA">
        <w:rPr>
          <w:color w:val="000000"/>
        </w:rPr>
        <w:t>ALARM-BREAKPOINTS-MAXIMUM</w:t>
      </w:r>
      <w:bookmarkEnd w:id="195"/>
    </w:p>
    <w:p w14:paraId="07351501" w14:textId="77777777" w:rsidR="0039165C" w:rsidRDefault="00EE4FDA">
      <w:pPr>
        <w:pStyle w:val="p"/>
        <w:jc w:val="right"/>
      </w:pPr>
      <w:r>
        <w:rPr>
          <w:rStyle w:val="span4"/>
        </w:rPr>
        <w:t>(server version 5.17 or later)</w:t>
      </w:r>
    </w:p>
    <w:p w14:paraId="1A736C3B" w14:textId="77777777" w:rsidR="0039165C" w:rsidRDefault="00EE4FDA">
      <w:pPr>
        <w:pStyle w:val="p"/>
        <w:jc w:val="right"/>
      </w:pPr>
      <w:r>
        <w:rPr>
          <w:color w:val="000000"/>
        </w:rPr>
        <w:t> </w:t>
      </w:r>
    </w:p>
    <w:p w14:paraId="590BD4FF" w14:textId="77777777" w:rsidR="0039165C" w:rsidRDefault="00EE4FDA">
      <w:pPr>
        <w:pStyle w:val="p"/>
        <w:jc w:val="right"/>
      </w:pPr>
      <w:r>
        <w:rPr>
          <w:color w:val="000000"/>
        </w:rPr>
        <w:t>(Default = 50)</w:t>
      </w:r>
    </w:p>
    <w:p w14:paraId="35F71201" w14:textId="77777777" w:rsidR="0039165C" w:rsidRDefault="00EE4FDA">
      <w:pPr>
        <w:pStyle w:val="p"/>
      </w:pPr>
      <w:r>
        <w:rPr>
          <w:color w:val="000000"/>
        </w:rPr>
        <w:t>ALARM-BREAKPOINTS-MAXIMUM  &lt;value&gt;</w:t>
      </w:r>
    </w:p>
    <w:p w14:paraId="627A8242" w14:textId="77777777" w:rsidR="0039165C" w:rsidRDefault="00EE4FDA">
      <w:pPr>
        <w:pStyle w:val="p"/>
      </w:pPr>
      <w:r>
        <w:rPr>
          <w:color w:val="000000"/>
        </w:rPr>
        <w:t> </w:t>
      </w:r>
    </w:p>
    <w:p w14:paraId="10E40C46" w14:textId="77777777" w:rsidR="0039165C" w:rsidRDefault="00EE4FDA">
      <w:pPr>
        <w:pStyle w:val="p"/>
      </w:pPr>
      <w:r>
        <w:rPr>
          <w:color w:val="000000"/>
        </w:rPr>
        <w:t>Defines the maximum number of breakpoints available within each processor of the system.</w:t>
      </w:r>
    </w:p>
    <w:p w14:paraId="17B79B4B" w14:textId="77777777" w:rsidR="0039165C" w:rsidRDefault="00EE4FDA">
      <w:pPr>
        <w:pStyle w:val="p"/>
      </w:pPr>
      <w:r>
        <w:rPr>
          <w:color w:val="000000"/>
        </w:rPr>
        <w:t> </w:t>
      </w:r>
    </w:p>
    <w:p w14:paraId="79CD591F" w14:textId="77777777" w:rsidR="0039165C" w:rsidRDefault="00EE4FDA">
      <w:pPr>
        <w:pStyle w:val="p"/>
      </w:pPr>
      <w:r>
        <w:rPr>
          <w:color w:val="000000"/>
        </w:rPr>
        <w:t>A breakpoint is used by a programmer to stop the execution of a process at a particular location. The operating system maintains a table of breakpoints currently defined. If the processor breakpoint table becomes full, additional breakpoints are not allowed.</w:t>
      </w:r>
    </w:p>
    <w:p w14:paraId="55E0E209" w14:textId="77777777" w:rsidR="0039165C" w:rsidRDefault="00EE4FDA">
      <w:pPr>
        <w:pStyle w:val="p"/>
      </w:pPr>
      <w:r>
        <w:rPr>
          <w:color w:val="000000"/>
        </w:rPr>
        <w:t> </w:t>
      </w:r>
    </w:p>
    <w:p w14:paraId="2F4C6324" w14:textId="77777777" w:rsidR="0039165C" w:rsidRDefault="00EE4FDA">
      <w:pPr>
        <w:pStyle w:val="p"/>
      </w:pPr>
      <w:r>
        <w:rPr>
          <w:color w:val="000000"/>
        </w:rPr>
        <w:t xml:space="preserve">The current number of breakpoints defined within a processor is available to MOMI via a system call. However, the maximum number available within a processor is not available to MOMI. This keyword defines a maximum that MOMI uses for computational purposes (used by the alarm </w:t>
      </w:r>
      <w:r>
        <w:rPr>
          <w:rStyle w:val="b"/>
        </w:rPr>
        <w:t>CPU / Breakpoints</w:t>
      </w:r>
      <w:r>
        <w:rPr>
          <w:color w:val="000000"/>
        </w:rPr>
        <w:t>).</w:t>
      </w:r>
    </w:p>
    <w:p w14:paraId="208416D3" w14:textId="77777777" w:rsidR="0039165C" w:rsidRDefault="00EE4FDA">
      <w:pPr>
        <w:pStyle w:val="p"/>
      </w:pPr>
      <w:r>
        <w:rPr>
          <w:color w:val="000000"/>
        </w:rPr>
        <w:t> </w:t>
      </w:r>
    </w:p>
    <w:p w14:paraId="066C5FB8" w14:textId="77777777" w:rsidR="0039165C" w:rsidRDefault="00EE4FDA">
      <w:pPr>
        <w:pStyle w:val="p"/>
      </w:pPr>
      <w:r>
        <w:rPr>
          <w:color w:val="000000"/>
        </w:rPr>
        <w:t>Current systems do not have a practical limit on the number of breakpoints that may be set. The older S-Series systems had a fixed limit defined within SYSGEN.</w:t>
      </w:r>
    </w:p>
    <w:p w14:paraId="06A0B8C4" w14:textId="77777777" w:rsidR="0039165C" w:rsidRDefault="00EE4FDA">
      <w:pPr>
        <w:pStyle w:val="p"/>
      </w:pPr>
      <w:r>
        <w:rPr>
          <w:color w:val="000000"/>
        </w:rPr>
        <w:t> </w:t>
      </w:r>
    </w:p>
    <w:p w14:paraId="5EDCDD0A" w14:textId="77777777" w:rsidR="0039165C" w:rsidRDefault="00EE4FDA">
      <w:pPr>
        <w:pStyle w:val="p"/>
      </w:pPr>
      <w:r>
        <w:rPr>
          <w:color w:val="000000"/>
        </w:rPr>
        <w:t>           </w:t>
      </w:r>
    </w:p>
    <w:p w14:paraId="5A18BE6B" w14:textId="77777777" w:rsidR="0039165C" w:rsidRDefault="00EE4FDA">
      <w:pPr>
        <w:pStyle w:val="p"/>
      </w:pPr>
      <w:r>
        <w:rPr>
          <w:rFonts w:ascii="Courier New" w:hAnsi="Courier New" w:cs="Courier New"/>
          <w:color w:val="000000"/>
        </w:rPr>
        <w:t>Example:</w:t>
      </w:r>
    </w:p>
    <w:p w14:paraId="024DFD65" w14:textId="77777777" w:rsidR="0039165C" w:rsidRDefault="00EE4FDA">
      <w:pPr>
        <w:pStyle w:val="p"/>
      </w:pPr>
      <w:r>
        <w:rPr>
          <w:rFonts w:ascii="Courier New" w:hAnsi="Courier New" w:cs="Courier New"/>
          <w:color w:val="000000"/>
        </w:rPr>
        <w:t xml:space="preserve">                                   == Set MAXIMUM breakpoints </w:t>
      </w:r>
    </w:p>
    <w:p w14:paraId="04FEBC19" w14:textId="77777777" w:rsidR="0039165C" w:rsidRDefault="00EE4FDA">
      <w:pPr>
        <w:pStyle w:val="p"/>
      </w:pPr>
      <w:r>
        <w:rPr>
          <w:rFonts w:ascii="Courier New" w:hAnsi="Courier New" w:cs="Courier New"/>
          <w:color w:val="000000"/>
        </w:rPr>
        <w:t>                                   ==  to 75</w:t>
      </w:r>
    </w:p>
    <w:p w14:paraId="3B82CB99" w14:textId="77777777" w:rsidR="0039165C" w:rsidRDefault="00EE4FDA">
      <w:pPr>
        <w:pStyle w:val="p2"/>
      </w:pPr>
      <w:r>
        <w:rPr>
          <w:rFonts w:ascii="Courier New" w:hAnsi="Courier New" w:cs="Courier New"/>
          <w:color w:val="000000"/>
        </w:rPr>
        <w:t>ALARM-BREAKPOINTS-MAXIMUM 75</w:t>
      </w:r>
    </w:p>
    <w:bookmarkStart w:id="196" w:name="_Ref-944009730"/>
    <w:p w14:paraId="23C9861D" w14:textId="77777777" w:rsidR="0039165C" w:rsidRDefault="00921815">
      <w:pPr>
        <w:pStyle w:val="h4"/>
      </w:pPr>
      <w:r>
        <w:fldChar w:fldCharType="begin"/>
      </w:r>
      <w:r w:rsidR="00EE4FDA">
        <w:instrText xml:space="preserve"> XE "ALARM-EMS-EVENT-NBR" </w:instrText>
      </w:r>
      <w:r>
        <w:fldChar w:fldCharType="end"/>
      </w:r>
      <w:bookmarkStart w:id="197" w:name="_Toc231902076"/>
      <w:r w:rsidR="00EE4FDA">
        <w:rPr>
          <w:color w:val="000000"/>
        </w:rPr>
        <w:t>ALARM-EMS-EVENT-NBR</w:t>
      </w:r>
      <w:bookmarkEnd w:id="197"/>
    </w:p>
    <w:bookmarkEnd w:id="196"/>
    <w:p w14:paraId="052AD36A" w14:textId="77777777" w:rsidR="0039165C" w:rsidRDefault="00EE4FDA">
      <w:pPr>
        <w:pStyle w:val="p"/>
        <w:jc w:val="right"/>
      </w:pPr>
      <w:r>
        <w:rPr>
          <w:rStyle w:val="span4"/>
        </w:rPr>
        <w:t>(server version 5.00 or later)</w:t>
      </w:r>
    </w:p>
    <w:p w14:paraId="56FD4AEB" w14:textId="77777777" w:rsidR="0039165C" w:rsidRDefault="00EE4FDA">
      <w:pPr>
        <w:pStyle w:val="p"/>
        <w:jc w:val="right"/>
      </w:pPr>
      <w:r>
        <w:rPr>
          <w:color w:val="000000"/>
        </w:rPr>
        <w:t> </w:t>
      </w:r>
    </w:p>
    <w:p w14:paraId="4E30092A" w14:textId="77777777" w:rsidR="0039165C" w:rsidRDefault="00EE4FDA">
      <w:pPr>
        <w:pStyle w:val="p"/>
        <w:jc w:val="right"/>
      </w:pPr>
      <w:r>
        <w:rPr>
          <w:color w:val="000000"/>
        </w:rPr>
        <w:t>(Default = zero)</w:t>
      </w:r>
    </w:p>
    <w:p w14:paraId="23DC6A66" w14:textId="77777777" w:rsidR="0039165C" w:rsidRDefault="00EE4FDA">
      <w:pPr>
        <w:pStyle w:val="p"/>
      </w:pPr>
      <w:r>
        <w:rPr>
          <w:color w:val="000000"/>
        </w:rPr>
        <w:t>ALARM-EMS-EVENT-NBR  &lt;value&gt;</w:t>
      </w:r>
    </w:p>
    <w:p w14:paraId="59EA923C" w14:textId="77777777" w:rsidR="0039165C" w:rsidRDefault="00EE4FDA">
      <w:pPr>
        <w:pStyle w:val="p"/>
      </w:pPr>
      <w:r>
        <w:rPr>
          <w:color w:val="000000"/>
        </w:rPr>
        <w:t> </w:t>
      </w:r>
    </w:p>
    <w:p w14:paraId="16F8F711" w14:textId="77777777" w:rsidR="0039165C" w:rsidRDefault="00EE4FDA">
      <w:pPr>
        <w:pStyle w:val="p"/>
      </w:pPr>
      <w:r>
        <w:rPr>
          <w:color w:val="000000"/>
        </w:rPr>
        <w:t xml:space="preserve">Defines the EMS event number for messages logged by MOMI that are a result of an alarm. </w:t>
      </w:r>
    </w:p>
    <w:p w14:paraId="682B16E6" w14:textId="77777777" w:rsidR="0039165C" w:rsidRDefault="00EE4FDA">
      <w:pPr>
        <w:pStyle w:val="p"/>
      </w:pPr>
      <w:r>
        <w:rPr>
          <w:color w:val="000000"/>
        </w:rPr>
        <w:t> </w:t>
      </w:r>
    </w:p>
    <w:p w14:paraId="581A5995" w14:textId="77777777" w:rsidR="0039165C" w:rsidRDefault="00EE4FDA">
      <w:pPr>
        <w:pStyle w:val="p"/>
      </w:pPr>
      <w:r>
        <w:rPr>
          <w:color w:val="000000"/>
        </w:rPr>
        <w:t>Value has a recommended range of 20000 through 32767.</w:t>
      </w:r>
    </w:p>
    <w:p w14:paraId="05EB95C7" w14:textId="77777777" w:rsidR="0039165C" w:rsidRDefault="00EE4FDA">
      <w:pPr>
        <w:pStyle w:val="p"/>
      </w:pPr>
      <w:r>
        <w:rPr>
          <w:color w:val="000000"/>
        </w:rPr>
        <w:t> </w:t>
      </w:r>
    </w:p>
    <w:p w14:paraId="39DDB54E" w14:textId="77777777" w:rsidR="0039165C" w:rsidRDefault="00EE4FDA">
      <w:pPr>
        <w:pStyle w:val="p"/>
      </w:pPr>
      <w:r>
        <w:rPr>
          <w:color w:val="000000"/>
        </w:rPr>
        <w:t>MOMI does generally create EMS messages in a 'formatted' manner, but logs its information as text with an event number of zero. However, to allow for any possible future enhancement in this area the recommended range of values should be followed.</w:t>
      </w:r>
    </w:p>
    <w:p w14:paraId="09814C27" w14:textId="77777777" w:rsidR="0039165C" w:rsidRDefault="00EE4FDA">
      <w:pPr>
        <w:pStyle w:val="p"/>
      </w:pPr>
      <w:r>
        <w:rPr>
          <w:color w:val="000000"/>
        </w:rPr>
        <w:t> </w:t>
      </w:r>
    </w:p>
    <w:p w14:paraId="40532D57" w14:textId="77777777" w:rsidR="0039165C" w:rsidRDefault="00EE4FDA">
      <w:pPr>
        <w:pStyle w:val="p"/>
      </w:pPr>
      <w:r>
        <w:rPr>
          <w:color w:val="000000"/>
        </w:rPr>
        <w:t>           </w:t>
      </w:r>
    </w:p>
    <w:p w14:paraId="51FF2CC9" w14:textId="77777777" w:rsidR="0039165C" w:rsidRDefault="00EE4FDA">
      <w:pPr>
        <w:pStyle w:val="p"/>
      </w:pPr>
      <w:r>
        <w:rPr>
          <w:rFonts w:ascii="Courier New" w:hAnsi="Courier New" w:cs="Courier New"/>
          <w:color w:val="000000"/>
        </w:rPr>
        <w:t>Example:</w:t>
      </w:r>
    </w:p>
    <w:p w14:paraId="4565EE1D" w14:textId="77777777" w:rsidR="0039165C" w:rsidRDefault="00EE4FDA">
      <w:pPr>
        <w:pStyle w:val="p"/>
      </w:pPr>
      <w:r>
        <w:rPr>
          <w:rFonts w:ascii="Courier New" w:hAnsi="Courier New" w:cs="Courier New"/>
          <w:color w:val="000000"/>
        </w:rPr>
        <w:t xml:space="preserve">                                     == Set event number </w:t>
      </w:r>
    </w:p>
    <w:p w14:paraId="726CB93B" w14:textId="77777777" w:rsidR="0039165C" w:rsidRDefault="00EE4FDA">
      <w:pPr>
        <w:pStyle w:val="p"/>
      </w:pPr>
      <w:r>
        <w:rPr>
          <w:rFonts w:ascii="Courier New" w:hAnsi="Courier New" w:cs="Courier New"/>
          <w:color w:val="000000"/>
        </w:rPr>
        <w:t>                                     ==  for EMS alarm messages</w:t>
      </w:r>
    </w:p>
    <w:p w14:paraId="500AFF73" w14:textId="77777777" w:rsidR="0039165C" w:rsidRDefault="00EE4FDA">
      <w:pPr>
        <w:pStyle w:val="p2"/>
      </w:pPr>
      <w:r>
        <w:rPr>
          <w:rFonts w:ascii="Courier New" w:hAnsi="Courier New" w:cs="Courier New"/>
          <w:color w:val="000000"/>
        </w:rPr>
        <w:t>ALARM-EMS-EVENT-NBR 22000</w:t>
      </w:r>
    </w:p>
    <w:p w14:paraId="50F6B1B9" w14:textId="77777777" w:rsidR="0039165C" w:rsidRDefault="00921815">
      <w:pPr>
        <w:pStyle w:val="h4"/>
      </w:pPr>
      <w:r>
        <w:fldChar w:fldCharType="begin"/>
      </w:r>
      <w:r w:rsidR="00EE4FDA">
        <w:instrText xml:space="preserve"> XE "ALARM-SMTP-PORT" </w:instrText>
      </w:r>
      <w:r>
        <w:fldChar w:fldCharType="end"/>
      </w:r>
      <w:bookmarkStart w:id="198" w:name="_Toc231902077"/>
      <w:r w:rsidR="00EE4FDA">
        <w:rPr>
          <w:color w:val="000000"/>
        </w:rPr>
        <w:t>ALARM-SMTP-PORT</w:t>
      </w:r>
      <w:bookmarkEnd w:id="198"/>
    </w:p>
    <w:p w14:paraId="230CE2F8" w14:textId="77777777" w:rsidR="0039165C" w:rsidRDefault="00EE4FDA">
      <w:pPr>
        <w:pStyle w:val="p"/>
        <w:jc w:val="right"/>
      </w:pPr>
      <w:r>
        <w:rPr>
          <w:rStyle w:val="span4"/>
        </w:rPr>
        <w:t>(server version 5.50 or later)</w:t>
      </w:r>
    </w:p>
    <w:p w14:paraId="406C18FD" w14:textId="77777777" w:rsidR="0039165C" w:rsidRDefault="00EE4FDA">
      <w:pPr>
        <w:pStyle w:val="p"/>
        <w:jc w:val="right"/>
      </w:pPr>
      <w:r>
        <w:rPr>
          <w:color w:val="000000"/>
        </w:rPr>
        <w:t> </w:t>
      </w:r>
    </w:p>
    <w:p w14:paraId="0E077409" w14:textId="77777777" w:rsidR="0039165C" w:rsidRDefault="00EE4FDA">
      <w:pPr>
        <w:pStyle w:val="p"/>
        <w:jc w:val="right"/>
      </w:pPr>
      <w:r>
        <w:rPr>
          <w:color w:val="000000"/>
        </w:rPr>
        <w:t>default = 25</w:t>
      </w:r>
    </w:p>
    <w:p w14:paraId="4EFB33BE" w14:textId="77777777" w:rsidR="0039165C" w:rsidRDefault="00EE4FDA">
      <w:pPr>
        <w:pStyle w:val="p"/>
      </w:pPr>
      <w:r>
        <w:rPr>
          <w:color w:val="000000"/>
        </w:rPr>
        <w:t>ALARM-SMTP-PORT &lt;value&gt;</w:t>
      </w:r>
    </w:p>
    <w:p w14:paraId="15FCDBE3" w14:textId="77777777" w:rsidR="0039165C" w:rsidRDefault="00EE4FDA">
      <w:pPr>
        <w:pStyle w:val="p"/>
      </w:pPr>
      <w:r>
        <w:rPr>
          <w:color w:val="000000"/>
        </w:rPr>
        <w:t> </w:t>
      </w:r>
    </w:p>
    <w:p w14:paraId="208C6178" w14:textId="77777777" w:rsidR="0039165C" w:rsidRDefault="00EE4FDA">
      <w:pPr>
        <w:pStyle w:val="p"/>
      </w:pPr>
      <w:r>
        <w:rPr>
          <w:color w:val="000000"/>
        </w:rPr>
        <w:t>Overrides the default port for output email (i.e. SMTP).</w:t>
      </w:r>
    </w:p>
    <w:p w14:paraId="4483EF71" w14:textId="77777777" w:rsidR="0039165C" w:rsidRDefault="00EE4FDA">
      <w:pPr>
        <w:pStyle w:val="p"/>
      </w:pPr>
      <w:r>
        <w:rPr>
          <w:color w:val="000000"/>
        </w:rPr>
        <w:t> </w:t>
      </w:r>
    </w:p>
    <w:p w14:paraId="14859A65" w14:textId="77777777" w:rsidR="0039165C" w:rsidRDefault="00EE4FDA">
      <w:pPr>
        <w:pStyle w:val="p"/>
      </w:pPr>
      <w:r>
        <w:rPr>
          <w:rFonts w:ascii="Courier New" w:hAnsi="Courier New" w:cs="Courier New"/>
          <w:color w:val="000000"/>
        </w:rPr>
        <w:t>Example:</w:t>
      </w:r>
    </w:p>
    <w:p w14:paraId="6480CE16" w14:textId="77777777" w:rsidR="0039165C" w:rsidRDefault="00EE4FDA">
      <w:pPr>
        <w:pStyle w:val="p"/>
      </w:pPr>
      <w:r>
        <w:rPr>
          <w:rFonts w:ascii="Courier New" w:hAnsi="Courier New" w:cs="Courier New"/>
          <w:color w:val="000000"/>
        </w:rPr>
        <w:t>                                   == Set SMTP to 2026</w:t>
      </w:r>
    </w:p>
    <w:p w14:paraId="3C6F0114" w14:textId="77777777" w:rsidR="0039165C" w:rsidRDefault="00EE4FDA">
      <w:pPr>
        <w:pStyle w:val="p2"/>
      </w:pPr>
      <w:r>
        <w:rPr>
          <w:rFonts w:ascii="Courier New" w:hAnsi="Courier New" w:cs="Courier New"/>
          <w:color w:val="000000"/>
        </w:rPr>
        <w:t>ALARM-SMTP-PORT  2026</w:t>
      </w:r>
    </w:p>
    <w:p w14:paraId="09892300" w14:textId="77777777" w:rsidR="0039165C" w:rsidRDefault="00EE4FDA">
      <w:pPr>
        <w:pStyle w:val="p2"/>
      </w:pPr>
      <w:r>
        <w:rPr>
          <w:color w:val="000000"/>
        </w:rPr>
        <w:t> </w:t>
      </w:r>
    </w:p>
    <w:p w14:paraId="6D107C75" w14:textId="77777777" w:rsidR="0039165C" w:rsidRDefault="00921815">
      <w:pPr>
        <w:pStyle w:val="h4"/>
      </w:pPr>
      <w:r>
        <w:fldChar w:fldCharType="begin"/>
      </w:r>
      <w:r w:rsidR="00EE4FDA">
        <w:instrText xml:space="preserve"> XE "CLIENT-ACC" </w:instrText>
      </w:r>
      <w:r>
        <w:fldChar w:fldCharType="end"/>
      </w:r>
      <w:bookmarkStart w:id="199" w:name="_Toc231902078"/>
      <w:r w:rsidR="00EE4FDA">
        <w:rPr>
          <w:color w:val="000000"/>
        </w:rPr>
        <w:t>CLIENT-ACC</w:t>
      </w:r>
      <w:bookmarkEnd w:id="199"/>
    </w:p>
    <w:p w14:paraId="2C837CF5" w14:textId="77777777" w:rsidR="0039165C" w:rsidRDefault="00EE4FDA">
      <w:pPr>
        <w:pStyle w:val="p"/>
        <w:jc w:val="right"/>
      </w:pPr>
      <w:r>
        <w:rPr>
          <w:color w:val="000000"/>
        </w:rPr>
        <w:t>   (Default = TRUE)</w:t>
      </w:r>
    </w:p>
    <w:p w14:paraId="4B5D7E92" w14:textId="77777777" w:rsidR="0039165C" w:rsidRDefault="00EE4FDA">
      <w:pPr>
        <w:pStyle w:val="p"/>
      </w:pPr>
      <w:r>
        <w:rPr>
          <w:color w:val="000000"/>
        </w:rPr>
        <w:t>CLIENT-ACC  TRUE | FALSE</w:t>
      </w:r>
    </w:p>
    <w:p w14:paraId="5CCD9063" w14:textId="77777777" w:rsidR="0039165C" w:rsidRDefault="00EE4FDA">
      <w:pPr>
        <w:pStyle w:val="p"/>
      </w:pPr>
      <w:r>
        <w:rPr>
          <w:color w:val="000000"/>
        </w:rPr>
        <w:t> </w:t>
      </w:r>
    </w:p>
    <w:p w14:paraId="55290EA4" w14:textId="77777777" w:rsidR="0039165C" w:rsidRDefault="00EE4FDA">
      <w:pPr>
        <w:pStyle w:val="p"/>
      </w:pPr>
      <w:r>
        <w:rPr>
          <w:color w:val="000000"/>
        </w:rPr>
        <w:t>Determines if PC Client acceleration is activated. This optimization allows the server to construct multiple responses to a Client a request (i.e. block up responses into fewer transmissions).</w:t>
      </w:r>
    </w:p>
    <w:p w14:paraId="232379E7" w14:textId="77777777" w:rsidR="0039165C" w:rsidRDefault="00EE4FDA">
      <w:pPr>
        <w:pStyle w:val="p"/>
      </w:pPr>
      <w:r>
        <w:rPr>
          <w:color w:val="000000"/>
        </w:rPr>
        <w:t> </w:t>
      </w:r>
    </w:p>
    <w:p w14:paraId="230861F8" w14:textId="77777777" w:rsidR="0039165C" w:rsidRDefault="00EE4FDA">
      <w:pPr>
        <w:pStyle w:val="p"/>
      </w:pPr>
      <w:r>
        <w:rPr>
          <w:color w:val="000000"/>
        </w:rPr>
        <w:t> By default, this optimization is turned on. The keyword is provided for internal testing.</w:t>
      </w:r>
    </w:p>
    <w:p w14:paraId="13A332C6" w14:textId="77777777" w:rsidR="0039165C" w:rsidRDefault="00EE4FDA">
      <w:pPr>
        <w:pStyle w:val="p"/>
      </w:pPr>
      <w:r>
        <w:rPr>
          <w:color w:val="000000"/>
        </w:rPr>
        <w:t> </w:t>
      </w:r>
    </w:p>
    <w:p w14:paraId="76DF9AF0" w14:textId="77777777" w:rsidR="0039165C" w:rsidRDefault="00EE4FDA">
      <w:pPr>
        <w:pStyle w:val="p"/>
      </w:pPr>
      <w:r>
        <w:rPr>
          <w:color w:val="000000"/>
        </w:rPr>
        <w:t>Example:</w:t>
      </w:r>
    </w:p>
    <w:p w14:paraId="7B47CE30" w14:textId="77777777" w:rsidR="0039165C" w:rsidRDefault="00EE4FDA">
      <w:pPr>
        <w:pStyle w:val="p"/>
      </w:pPr>
      <w:r>
        <w:rPr>
          <w:color w:val="000000"/>
        </w:rPr>
        <w:t> </w:t>
      </w:r>
    </w:p>
    <w:p w14:paraId="0CBE01F3" w14:textId="77777777" w:rsidR="0039165C" w:rsidRDefault="00EE4FDA">
      <w:pPr>
        <w:pStyle w:val="p2"/>
      </w:pPr>
      <w:r>
        <w:rPr>
          <w:rFonts w:ascii="Courier New" w:hAnsi="Courier New" w:cs="Courier New"/>
          <w:color w:val="000000"/>
        </w:rPr>
        <w:t>Client-acc false                      == acceleration off</w:t>
      </w:r>
    </w:p>
    <w:p w14:paraId="705D7A27" w14:textId="77777777" w:rsidR="0039165C" w:rsidRDefault="00921815">
      <w:pPr>
        <w:pStyle w:val="h4"/>
      </w:pPr>
      <w:r>
        <w:fldChar w:fldCharType="begin"/>
      </w:r>
      <w:r w:rsidR="00EE4FDA">
        <w:instrText xml:space="preserve"> XE "CLIENT-INITIAL-MSG" </w:instrText>
      </w:r>
      <w:r>
        <w:fldChar w:fldCharType="end"/>
      </w:r>
      <w:bookmarkStart w:id="200" w:name="_Toc231902079"/>
      <w:r w:rsidR="00EE4FDA">
        <w:rPr>
          <w:color w:val="000000"/>
        </w:rPr>
        <w:t>CLIENT-INITIAL-MSG</w:t>
      </w:r>
      <w:bookmarkEnd w:id="200"/>
    </w:p>
    <w:p w14:paraId="4D2410D2" w14:textId="77777777" w:rsidR="0039165C" w:rsidRDefault="00EE4FDA">
      <w:pPr>
        <w:pStyle w:val="p"/>
        <w:jc w:val="right"/>
      </w:pPr>
      <w:r>
        <w:rPr>
          <w:rStyle w:val="span4"/>
        </w:rPr>
        <w:t>(client/server version 5.24 or later-default changed 6.00)</w:t>
      </w:r>
    </w:p>
    <w:p w14:paraId="7BA61C6E" w14:textId="77777777" w:rsidR="0039165C" w:rsidRDefault="00EE4FDA">
      <w:pPr>
        <w:pStyle w:val="p"/>
        <w:jc w:val="right"/>
      </w:pPr>
      <w:r>
        <w:rPr>
          <w:color w:val="000000"/>
        </w:rPr>
        <w:t> </w:t>
      </w:r>
    </w:p>
    <w:p w14:paraId="2E9DA77E" w14:textId="77777777" w:rsidR="0039165C" w:rsidRDefault="00EE4FDA">
      <w:pPr>
        <w:pStyle w:val="p"/>
        <w:jc w:val="right"/>
      </w:pPr>
      <w:r>
        <w:rPr>
          <w:color w:val="000000"/>
        </w:rPr>
        <w:t>(Default = TRUE)</w:t>
      </w:r>
    </w:p>
    <w:p w14:paraId="712F463E" w14:textId="77777777" w:rsidR="0039165C" w:rsidRDefault="00EE4FDA">
      <w:pPr>
        <w:pStyle w:val="p"/>
      </w:pPr>
      <w:r>
        <w:rPr>
          <w:color w:val="000000"/>
        </w:rPr>
        <w:t>CLIENT-INITIAL-MSG  TRUE | FALSE</w:t>
      </w:r>
    </w:p>
    <w:p w14:paraId="3DA69E94" w14:textId="77777777" w:rsidR="0039165C" w:rsidRDefault="00EE4FDA">
      <w:pPr>
        <w:pStyle w:val="p"/>
      </w:pPr>
      <w:r>
        <w:rPr>
          <w:color w:val="000000"/>
        </w:rPr>
        <w:t> </w:t>
      </w:r>
    </w:p>
    <w:p w14:paraId="3C1E5687" w14:textId="77777777" w:rsidR="0039165C" w:rsidRDefault="00EE4FDA">
      <w:pPr>
        <w:pStyle w:val="p"/>
      </w:pPr>
      <w:r>
        <w:rPr>
          <w:color w:val="000000"/>
        </w:rPr>
        <w:t>Determines if the PC Client (or screen saver) is required to use extra level of initial protocol to successfully communication with the MOMI server on the Nonstop System.</w:t>
      </w:r>
    </w:p>
    <w:p w14:paraId="72EA4CCF" w14:textId="77777777" w:rsidR="0039165C" w:rsidRDefault="00EE4FDA">
      <w:pPr>
        <w:pStyle w:val="p"/>
      </w:pPr>
      <w:r>
        <w:rPr>
          <w:color w:val="000000"/>
        </w:rPr>
        <w:t> </w:t>
      </w:r>
    </w:p>
    <w:p w14:paraId="2191A440" w14:textId="77777777" w:rsidR="0039165C" w:rsidRDefault="00EE4FDA">
      <w:pPr>
        <w:pStyle w:val="p"/>
      </w:pPr>
      <w:r>
        <w:rPr>
          <w:color w:val="000000"/>
        </w:rPr>
        <w:t>The keyword is provided for internal testing purposes only.</w:t>
      </w:r>
    </w:p>
    <w:p w14:paraId="6B56F93F" w14:textId="77777777" w:rsidR="0039165C" w:rsidRDefault="00EE4FDA">
      <w:pPr>
        <w:pStyle w:val="p"/>
      </w:pPr>
      <w:r>
        <w:rPr>
          <w:color w:val="000000"/>
        </w:rPr>
        <w:t> </w:t>
      </w:r>
    </w:p>
    <w:p w14:paraId="02A4E977" w14:textId="77777777" w:rsidR="0039165C" w:rsidRDefault="00EE4FDA">
      <w:pPr>
        <w:pStyle w:val="p"/>
      </w:pPr>
      <w:r>
        <w:rPr>
          <w:color w:val="000000"/>
        </w:rPr>
        <w:t xml:space="preserve">The MOMI Server on the Nonstop System opens and listens a TCP/IP port as specified by </w:t>
      </w:r>
      <w:hyperlink w:anchor="_Ref1192109583" w:history="1">
        <w:r>
          <w:rPr>
            <w:color w:val="0000FF"/>
            <w:u w:val="single"/>
          </w:rPr>
          <w:t>TCPIP-LISTEN</w:t>
        </w:r>
      </w:hyperlink>
      <w:r>
        <w:rPr>
          <w:color w:val="000000"/>
        </w:rPr>
        <w:t>. Certain security testing programs may open the port and attempt communication. This feature was introduced to help insure that these testing programs were more quickly disconnected.</w:t>
      </w:r>
    </w:p>
    <w:p w14:paraId="0B9D2C36" w14:textId="77777777" w:rsidR="0039165C" w:rsidRDefault="00EE4FDA">
      <w:pPr>
        <w:pStyle w:val="p"/>
      </w:pPr>
      <w:r>
        <w:rPr>
          <w:color w:val="000000"/>
        </w:rPr>
        <w:t> </w:t>
      </w:r>
    </w:p>
    <w:p w14:paraId="27B5CD04" w14:textId="77777777" w:rsidR="0039165C" w:rsidRDefault="00EE4FDA">
      <w:pPr>
        <w:pStyle w:val="p"/>
      </w:pPr>
      <w:r>
        <w:rPr>
          <w:rStyle w:val="b"/>
        </w:rPr>
        <w:t>A side effect of this feature is that no MOMI PC Client prior to version 5.08 or MOMI screen saver prior to version 4.13 (issued in 5.24 release package) can communicate with the server.</w:t>
      </w:r>
    </w:p>
    <w:p w14:paraId="0486E22C" w14:textId="77777777" w:rsidR="0039165C" w:rsidRDefault="00EE4FDA">
      <w:pPr>
        <w:pStyle w:val="p"/>
      </w:pPr>
      <w:r>
        <w:rPr>
          <w:color w:val="000000"/>
        </w:rPr>
        <w:t> </w:t>
      </w:r>
    </w:p>
    <w:p w14:paraId="459F6067" w14:textId="77777777" w:rsidR="0039165C" w:rsidRDefault="00EE4FDA">
      <w:pPr>
        <w:pStyle w:val="p"/>
      </w:pPr>
      <w:r>
        <w:rPr>
          <w:color w:val="000000"/>
        </w:rPr>
        <w:t> </w:t>
      </w:r>
    </w:p>
    <w:p w14:paraId="0E422A46" w14:textId="77777777" w:rsidR="0039165C" w:rsidRDefault="00EE4FDA">
      <w:pPr>
        <w:pStyle w:val="p"/>
      </w:pPr>
      <w:r>
        <w:rPr>
          <w:color w:val="000000"/>
        </w:rPr>
        <w:t>Example:</w:t>
      </w:r>
    </w:p>
    <w:p w14:paraId="1B5C68F1" w14:textId="77777777" w:rsidR="0039165C" w:rsidRDefault="00EE4FDA">
      <w:pPr>
        <w:pStyle w:val="p"/>
      </w:pPr>
      <w:r>
        <w:rPr>
          <w:color w:val="000000"/>
        </w:rPr>
        <w:t> </w:t>
      </w:r>
    </w:p>
    <w:p w14:paraId="4332B127" w14:textId="77777777" w:rsidR="0039165C" w:rsidRDefault="00EE4FDA">
      <w:pPr>
        <w:pStyle w:val="p2"/>
      </w:pPr>
      <w:r>
        <w:rPr>
          <w:rFonts w:ascii="Courier New" w:hAnsi="Courier New" w:cs="Courier New"/>
          <w:color w:val="000000"/>
        </w:rPr>
        <w:t>Client-initial-msg  false           == initial message off</w:t>
      </w:r>
    </w:p>
    <w:p w14:paraId="0AC30993" w14:textId="77777777" w:rsidR="0039165C" w:rsidRDefault="00EE4FDA">
      <w:pPr>
        <w:pStyle w:val="p2"/>
      </w:pPr>
      <w:r>
        <w:rPr>
          <w:rFonts w:ascii="Courier New" w:hAnsi="Courier New" w:cs="Courier New"/>
          <w:color w:val="000000"/>
        </w:rPr>
        <w:t> </w:t>
      </w:r>
    </w:p>
    <w:bookmarkStart w:id="201" w:name="_Ref-1206612244"/>
    <w:p w14:paraId="77530F29" w14:textId="77777777" w:rsidR="0039165C" w:rsidRDefault="00921815">
      <w:pPr>
        <w:pStyle w:val="h4"/>
      </w:pPr>
      <w:r>
        <w:fldChar w:fldCharType="begin"/>
      </w:r>
      <w:r w:rsidR="00EE4FDA">
        <w:instrText xml:space="preserve"> XE "COLLECT-ALL-PROCESSES" </w:instrText>
      </w:r>
      <w:r>
        <w:fldChar w:fldCharType="end"/>
      </w:r>
      <w:bookmarkStart w:id="202" w:name="_Toc231902080"/>
      <w:r w:rsidR="00EE4FDA">
        <w:rPr>
          <w:color w:val="000000"/>
        </w:rPr>
        <w:t>COLLECT-ALL-PROCESSES</w:t>
      </w:r>
      <w:bookmarkEnd w:id="202"/>
    </w:p>
    <w:bookmarkEnd w:id="201"/>
    <w:p w14:paraId="48799207" w14:textId="77777777" w:rsidR="0039165C" w:rsidRDefault="00EE4FDA">
      <w:pPr>
        <w:pStyle w:val="p"/>
        <w:jc w:val="right"/>
      </w:pPr>
      <w:r>
        <w:rPr>
          <w:rStyle w:val="span4"/>
        </w:rPr>
        <w:t>(server version 4.17 or later)</w:t>
      </w:r>
    </w:p>
    <w:p w14:paraId="7AE3F360" w14:textId="77777777" w:rsidR="0039165C" w:rsidRDefault="00EE4FDA">
      <w:pPr>
        <w:pStyle w:val="p"/>
        <w:jc w:val="right"/>
      </w:pPr>
      <w:r>
        <w:rPr>
          <w:color w:val="000000"/>
        </w:rPr>
        <w:t> </w:t>
      </w:r>
    </w:p>
    <w:p w14:paraId="15FCAC1A" w14:textId="77777777" w:rsidR="0039165C" w:rsidRDefault="00EE4FDA">
      <w:pPr>
        <w:pStyle w:val="p"/>
        <w:jc w:val="right"/>
      </w:pPr>
      <w:r>
        <w:rPr>
          <w:color w:val="000000"/>
        </w:rPr>
        <w:t>(Default = FALSE)  </w:t>
      </w:r>
    </w:p>
    <w:p w14:paraId="19632F99" w14:textId="77777777" w:rsidR="0039165C" w:rsidRDefault="00EE4FDA">
      <w:pPr>
        <w:pStyle w:val="p"/>
      </w:pPr>
      <w:r>
        <w:rPr>
          <w:color w:val="000000"/>
        </w:rPr>
        <w:t>COLLECT-ALL-PROCESSES  TRUE | FALSE</w:t>
      </w:r>
    </w:p>
    <w:p w14:paraId="0D25C55F" w14:textId="77777777" w:rsidR="0039165C" w:rsidRDefault="00EE4FDA">
      <w:pPr>
        <w:pStyle w:val="p"/>
      </w:pPr>
      <w:r>
        <w:rPr>
          <w:color w:val="000000"/>
        </w:rPr>
        <w:t> </w:t>
      </w:r>
    </w:p>
    <w:p w14:paraId="7D11773E" w14:textId="77777777" w:rsidR="0039165C" w:rsidRDefault="00EE4FDA">
      <w:pPr>
        <w:pStyle w:val="p"/>
      </w:pPr>
      <w:r>
        <w:rPr>
          <w:color w:val="000000"/>
        </w:rPr>
        <w:t>Directs MOMI to collect all processes on the system regardless of its creation time</w:t>
      </w:r>
    </w:p>
    <w:p w14:paraId="22188C66" w14:textId="77777777" w:rsidR="0039165C" w:rsidRDefault="00EE4FDA">
      <w:pPr>
        <w:pStyle w:val="p"/>
      </w:pPr>
      <w:r>
        <w:rPr>
          <w:color w:val="000000"/>
        </w:rPr>
        <w:t> </w:t>
      </w:r>
    </w:p>
    <w:p w14:paraId="22CED6BC" w14:textId="77777777" w:rsidR="0039165C" w:rsidRDefault="00EE4FDA">
      <w:pPr>
        <w:pStyle w:val="p"/>
      </w:pPr>
      <w:r>
        <w:rPr>
          <w:color w:val="000000"/>
        </w:rPr>
        <w:t>By default, processes created in the future are not collected.</w:t>
      </w:r>
    </w:p>
    <w:p w14:paraId="7410AE2E" w14:textId="77777777" w:rsidR="0039165C" w:rsidRDefault="00EE4FDA">
      <w:pPr>
        <w:pStyle w:val="p"/>
      </w:pPr>
      <w:r>
        <w:rPr>
          <w:color w:val="000000"/>
        </w:rPr>
        <w:t> </w:t>
      </w:r>
    </w:p>
    <w:p w14:paraId="3EF70A48" w14:textId="77777777" w:rsidR="0039165C" w:rsidRDefault="00EE4FDA">
      <w:pPr>
        <w:pStyle w:val="p"/>
      </w:pPr>
      <w:r>
        <w:rPr>
          <w:color w:val="000000"/>
        </w:rPr>
        <w:t xml:space="preserve">MOMI, in order to prevent possible process collection hangs, in its normal data collection </w:t>
      </w:r>
      <w:hyperlink w:anchor="_Ref554303709" w:history="1">
        <w:r>
          <w:rPr>
            <w:color w:val="0000FF"/>
            <w:u w:val="single"/>
          </w:rPr>
          <w:t>INTERVAL</w:t>
        </w:r>
      </w:hyperlink>
      <w:r>
        <w:rPr>
          <w:color w:val="000000"/>
        </w:rPr>
        <w:t xml:space="preserve"> does not monitor processes with a process creation time greater than the start of a particular collection interval. In the situation where numerous processes are continually being created (i.e. 100's or 1000's), trying to pick up newly created processes could hang a MOMI CPU collector. The default operation of MOMI, in order to work-around this possible situation, is to not pick-up processes created in the "future".</w:t>
      </w:r>
    </w:p>
    <w:p w14:paraId="26523178" w14:textId="77777777" w:rsidR="0039165C" w:rsidRDefault="00EE4FDA">
      <w:pPr>
        <w:pStyle w:val="p"/>
      </w:pPr>
      <w:r>
        <w:rPr>
          <w:color w:val="000000"/>
        </w:rPr>
        <w:t> </w:t>
      </w:r>
    </w:p>
    <w:p w14:paraId="3A407CBF" w14:textId="77777777" w:rsidR="0039165C" w:rsidRDefault="00EE4FDA">
      <w:pPr>
        <w:pStyle w:val="p"/>
      </w:pPr>
      <w:r>
        <w:rPr>
          <w:color w:val="000000"/>
        </w:rPr>
        <w:t xml:space="preserve">Systems used for test purposes that may adjust or play with (rather dramatically) the system time can use the keyword to alter the normal data collection operation. A side effect of using this keyword, is that HUNG or STOP may be see on the </w:t>
      </w:r>
      <w:hyperlink w:anchor="_Ref-1682711927" w:history="1">
        <w:r>
          <w:rPr>
            <w:color w:val="0000FF"/>
            <w:u w:val="single"/>
          </w:rPr>
          <w:t>Main Overview</w:t>
        </w:r>
      </w:hyperlink>
      <w:r>
        <w:rPr>
          <w:color w:val="000000"/>
        </w:rPr>
        <w:t xml:space="preserve"> screen for CPUs if the situations described above occur.</w:t>
      </w:r>
    </w:p>
    <w:p w14:paraId="56FE6F0C" w14:textId="77777777" w:rsidR="0039165C" w:rsidRDefault="00EE4FDA">
      <w:pPr>
        <w:pStyle w:val="p"/>
      </w:pPr>
      <w:r>
        <w:rPr>
          <w:color w:val="000000"/>
        </w:rPr>
        <w:t> </w:t>
      </w:r>
    </w:p>
    <w:p w14:paraId="79F6FA05" w14:textId="77777777" w:rsidR="0039165C" w:rsidRDefault="00EE4FDA">
      <w:pPr>
        <w:pStyle w:val="p"/>
      </w:pPr>
      <w:r>
        <w:rPr>
          <w:color w:val="000000"/>
        </w:rPr>
        <w:t> </w:t>
      </w:r>
    </w:p>
    <w:p w14:paraId="12E289C8" w14:textId="77777777" w:rsidR="0039165C" w:rsidRDefault="00EE4FDA">
      <w:pPr>
        <w:pStyle w:val="p"/>
      </w:pPr>
      <w:r>
        <w:rPr>
          <w:color w:val="000000"/>
        </w:rPr>
        <w:t>Example:</w:t>
      </w:r>
    </w:p>
    <w:p w14:paraId="17CC69CB" w14:textId="77777777" w:rsidR="0039165C" w:rsidRDefault="00EE4FDA">
      <w:pPr>
        <w:pStyle w:val="p"/>
      </w:pPr>
      <w:r>
        <w:rPr>
          <w:color w:val="000000"/>
        </w:rPr>
        <w:t> </w:t>
      </w:r>
    </w:p>
    <w:p w14:paraId="180343B3" w14:textId="77777777" w:rsidR="0039165C" w:rsidRDefault="00EE4FDA">
      <w:pPr>
        <w:pStyle w:val="p"/>
      </w:pPr>
      <w:r>
        <w:rPr>
          <w:rFonts w:ascii="Courier New" w:hAnsi="Courier New" w:cs="Courier New"/>
          <w:color w:val="000000"/>
        </w:rPr>
        <w:t>                                  == collect all processes</w:t>
      </w:r>
    </w:p>
    <w:p w14:paraId="5048F149" w14:textId="77777777" w:rsidR="0039165C" w:rsidRDefault="00EE4FDA">
      <w:pPr>
        <w:pStyle w:val="p"/>
      </w:pPr>
      <w:r>
        <w:rPr>
          <w:rFonts w:ascii="Courier New" w:hAnsi="Courier New" w:cs="Courier New"/>
          <w:color w:val="000000"/>
        </w:rPr>
        <w:t>                                  ==  regardless of process</w:t>
      </w:r>
    </w:p>
    <w:p w14:paraId="195D4D65" w14:textId="77777777" w:rsidR="0039165C" w:rsidRDefault="00EE4FDA">
      <w:pPr>
        <w:pStyle w:val="p"/>
      </w:pPr>
      <w:r>
        <w:rPr>
          <w:rFonts w:ascii="Courier New" w:hAnsi="Courier New" w:cs="Courier New"/>
          <w:color w:val="000000"/>
        </w:rPr>
        <w:t>                                  ==  creation time</w:t>
      </w:r>
    </w:p>
    <w:p w14:paraId="2B6EE74C" w14:textId="77777777" w:rsidR="0039165C" w:rsidRDefault="00EE4FDA">
      <w:pPr>
        <w:pStyle w:val="p2"/>
      </w:pPr>
      <w:r>
        <w:rPr>
          <w:rFonts w:ascii="Courier New" w:hAnsi="Courier New" w:cs="Courier New"/>
          <w:color w:val="000000"/>
        </w:rPr>
        <w:t>COLLECT-ALL-PROCESSES true</w:t>
      </w:r>
    </w:p>
    <w:p w14:paraId="58AC0CA6" w14:textId="77777777" w:rsidR="0039165C" w:rsidRDefault="00EE4FDA">
      <w:pPr>
        <w:pStyle w:val="p"/>
      </w:pPr>
      <w:r>
        <w:rPr>
          <w:color w:val="000000"/>
        </w:rPr>
        <w:t> </w:t>
      </w:r>
    </w:p>
    <w:p w14:paraId="5B6E256D" w14:textId="77777777" w:rsidR="0039165C" w:rsidRDefault="00921815">
      <w:pPr>
        <w:pStyle w:val="h4"/>
      </w:pPr>
      <w:r>
        <w:fldChar w:fldCharType="begin"/>
      </w:r>
      <w:r w:rsidR="00EE4FDA">
        <w:instrText xml:space="preserve"> XE "CPU-COLLECTOR-NOREPORT-TIMEOUT" </w:instrText>
      </w:r>
      <w:r>
        <w:fldChar w:fldCharType="end"/>
      </w:r>
      <w:bookmarkStart w:id="203" w:name="_Toc231902081"/>
      <w:r w:rsidR="00EE4FDA">
        <w:rPr>
          <w:color w:val="000000"/>
        </w:rPr>
        <w:t>CPU-COLLECTOR-NOREPORT-TIMEOUT</w:t>
      </w:r>
      <w:bookmarkEnd w:id="203"/>
    </w:p>
    <w:p w14:paraId="2B9EC0BB" w14:textId="77777777" w:rsidR="0039165C" w:rsidRDefault="00EE4FDA">
      <w:pPr>
        <w:pStyle w:val="p"/>
        <w:jc w:val="right"/>
      </w:pPr>
      <w:r>
        <w:rPr>
          <w:rStyle w:val="span4"/>
        </w:rPr>
        <w:t>(changed server version 6.11 or later)</w:t>
      </w:r>
    </w:p>
    <w:p w14:paraId="0454A2A0" w14:textId="77777777" w:rsidR="0039165C" w:rsidRDefault="00EE4FDA">
      <w:pPr>
        <w:pStyle w:val="p"/>
        <w:jc w:val="right"/>
      </w:pPr>
      <w:r>
        <w:rPr>
          <w:color w:val="000000"/>
        </w:rPr>
        <w:t> </w:t>
      </w:r>
    </w:p>
    <w:p w14:paraId="3DEF7BB0" w14:textId="77777777" w:rsidR="0039165C" w:rsidRDefault="00EE4FDA">
      <w:pPr>
        <w:pStyle w:val="p"/>
        <w:jc w:val="right"/>
      </w:pPr>
      <w:r>
        <w:rPr>
          <w:color w:val="000000"/>
          <w:u w:val="single"/>
        </w:rPr>
        <w:t xml:space="preserve">(default = the larger of 60 or (3 * </w:t>
      </w:r>
      <w:hyperlink w:anchor="_Ref554303709" w:history="1">
        <w:r>
          <w:rPr>
            <w:color w:val="0000FF"/>
            <w:u w:val="single"/>
          </w:rPr>
          <w:t>INTERVAL))</w:t>
        </w:r>
      </w:hyperlink>
    </w:p>
    <w:p w14:paraId="2768E52F" w14:textId="77777777" w:rsidR="0039165C" w:rsidRDefault="00EE4FDA">
      <w:pPr>
        <w:pStyle w:val="p"/>
      </w:pPr>
      <w:r>
        <w:rPr>
          <w:color w:val="000000"/>
        </w:rPr>
        <w:t>CPU-COLLECTOR-NOREPORT-TIMEOUT  &lt;seconds&gt;</w:t>
      </w:r>
    </w:p>
    <w:p w14:paraId="7E2CF22B" w14:textId="77777777" w:rsidR="0039165C" w:rsidRDefault="00EE4FDA">
      <w:pPr>
        <w:pStyle w:val="p"/>
      </w:pPr>
      <w:r>
        <w:rPr>
          <w:color w:val="000000"/>
        </w:rPr>
        <w:t> </w:t>
      </w:r>
    </w:p>
    <w:p w14:paraId="1D53615F" w14:textId="77777777" w:rsidR="0039165C" w:rsidRDefault="00EE4FDA">
      <w:pPr>
        <w:pStyle w:val="p"/>
      </w:pPr>
      <w:r>
        <w:rPr>
          <w:color w:val="000000"/>
        </w:rPr>
        <w:t>Specifies the maximum amount of time (in seconds) that MOMI waits for a CPU collector process to report.</w:t>
      </w:r>
    </w:p>
    <w:p w14:paraId="22CB35D5" w14:textId="77777777" w:rsidR="0039165C" w:rsidRDefault="00EE4FDA">
      <w:pPr>
        <w:pStyle w:val="p"/>
      </w:pPr>
      <w:r>
        <w:rPr>
          <w:color w:val="000000"/>
        </w:rPr>
        <w:t> </w:t>
      </w:r>
    </w:p>
    <w:p w14:paraId="68DCE852" w14:textId="77777777" w:rsidR="0039165C" w:rsidRDefault="00EE4FDA">
      <w:pPr>
        <w:pStyle w:val="p"/>
      </w:pPr>
      <w:r>
        <w:rPr>
          <w:color w:val="000000"/>
        </w:rPr>
        <w:t>A CPU collector process that does not report in a timely manner is stopped and its data cleared. The client initially reports the CPU as HUNG (or STOP). The collector is automatically restarted about 1 minute later.</w:t>
      </w:r>
    </w:p>
    <w:p w14:paraId="7DC9779D" w14:textId="77777777" w:rsidR="0039165C" w:rsidRDefault="00EE4FDA">
      <w:pPr>
        <w:pStyle w:val="p"/>
      </w:pPr>
      <w:r>
        <w:rPr>
          <w:color w:val="000000"/>
        </w:rPr>
        <w:t> </w:t>
      </w:r>
    </w:p>
    <w:p w14:paraId="34FEBC78" w14:textId="77777777" w:rsidR="0039165C" w:rsidRDefault="00EE4FDA">
      <w:pPr>
        <w:pStyle w:val="p"/>
      </w:pPr>
      <w:r>
        <w:rPr>
          <w:color w:val="000000"/>
        </w:rPr>
        <w:t>It is not recommended to increase this value as data reported by the client for that affected processor may be old and incorrect. However, certain system configurations may not be able to provide MOMI the CPU cycles needed to operate timely and this keyword allows for a greater timeout value.</w:t>
      </w:r>
    </w:p>
    <w:p w14:paraId="2B9119F1" w14:textId="77777777" w:rsidR="0039165C" w:rsidRDefault="00EE4FDA">
      <w:pPr>
        <w:pStyle w:val="p"/>
      </w:pPr>
      <w:r>
        <w:rPr>
          <w:color w:val="000000"/>
        </w:rPr>
        <w:t> </w:t>
      </w:r>
    </w:p>
    <w:p w14:paraId="789CFDED" w14:textId="77777777" w:rsidR="0039165C" w:rsidRDefault="00EE4FDA">
      <w:pPr>
        <w:pStyle w:val="p"/>
      </w:pPr>
      <w:r>
        <w:rPr>
          <w:color w:val="000000"/>
        </w:rPr>
        <w:t>The minimum value allowed is the default. Any value less than the default is set to the default. No maximum is imposed.</w:t>
      </w:r>
    </w:p>
    <w:p w14:paraId="39C662F6" w14:textId="77777777" w:rsidR="0039165C" w:rsidRDefault="00EE4FDA">
      <w:pPr>
        <w:pStyle w:val="p"/>
      </w:pPr>
      <w:r>
        <w:rPr>
          <w:color w:val="000000"/>
        </w:rPr>
        <w:t> </w:t>
      </w:r>
    </w:p>
    <w:p w14:paraId="0ACF4692" w14:textId="77777777" w:rsidR="0039165C" w:rsidRDefault="00EE4FDA">
      <w:pPr>
        <w:pStyle w:val="p"/>
      </w:pPr>
      <w:r>
        <w:rPr>
          <w:color w:val="000000"/>
        </w:rPr>
        <w:t xml:space="preserve">This value is not 'exact' and the effective value will usually be higher. </w:t>
      </w:r>
    </w:p>
    <w:p w14:paraId="4CD3024A" w14:textId="77777777" w:rsidR="0039165C" w:rsidRDefault="00EE4FDA">
      <w:pPr>
        <w:pStyle w:val="p"/>
      </w:pPr>
      <w:r>
        <w:rPr>
          <w:color w:val="000000"/>
        </w:rPr>
        <w:t> </w:t>
      </w:r>
    </w:p>
    <w:p w14:paraId="560BB403" w14:textId="77777777" w:rsidR="0039165C" w:rsidRDefault="00EE4FDA">
      <w:pPr>
        <w:pStyle w:val="p"/>
      </w:pPr>
      <w:r>
        <w:rPr>
          <w:color w:val="000000"/>
        </w:rPr>
        <w:t>Example:</w:t>
      </w:r>
    </w:p>
    <w:p w14:paraId="1A05BCD8" w14:textId="77777777" w:rsidR="0039165C" w:rsidRDefault="00EE4FDA">
      <w:pPr>
        <w:pStyle w:val="p"/>
      </w:pPr>
      <w:r>
        <w:rPr>
          <w:color w:val="000000"/>
        </w:rPr>
        <w:t> </w:t>
      </w:r>
    </w:p>
    <w:p w14:paraId="692A7791" w14:textId="77777777" w:rsidR="0039165C" w:rsidRDefault="00EE4FDA">
      <w:pPr>
        <w:pStyle w:val="p2"/>
      </w:pPr>
      <w:r>
        <w:rPr>
          <w:rFonts w:ascii="Courier New" w:hAnsi="Courier New" w:cs="Courier New"/>
          <w:color w:val="000000"/>
        </w:rPr>
        <w:t>                             == set timeout to 30 seconds</w:t>
      </w:r>
    </w:p>
    <w:p w14:paraId="1D39F25C" w14:textId="77777777" w:rsidR="0039165C" w:rsidRDefault="00EE4FDA">
      <w:pPr>
        <w:pStyle w:val="p2"/>
      </w:pPr>
      <w:r>
        <w:rPr>
          <w:rFonts w:ascii="Courier New" w:hAnsi="Courier New" w:cs="Courier New"/>
          <w:color w:val="000000"/>
        </w:rPr>
        <w:t>CPU-COLLECTOR-NOREPORT-TIMEOUT 30</w:t>
      </w:r>
    </w:p>
    <w:p w14:paraId="5313707D" w14:textId="77777777" w:rsidR="0039165C" w:rsidRDefault="00EE4FDA">
      <w:pPr>
        <w:pStyle w:val="p"/>
      </w:pPr>
      <w:r>
        <w:rPr>
          <w:color w:val="000000"/>
        </w:rPr>
        <w:t> </w:t>
      </w:r>
    </w:p>
    <w:p w14:paraId="2BCF46AD" w14:textId="77777777" w:rsidR="0039165C" w:rsidRDefault="00921815">
      <w:pPr>
        <w:pStyle w:val="h4"/>
      </w:pPr>
      <w:r>
        <w:fldChar w:fldCharType="begin"/>
      </w:r>
      <w:r w:rsidR="00EE4FDA">
        <w:instrText xml:space="preserve"> XE "CPU-NOT-PRESENT" </w:instrText>
      </w:r>
      <w:r>
        <w:fldChar w:fldCharType="end"/>
      </w:r>
      <w:bookmarkStart w:id="204" w:name="_Toc231902082"/>
      <w:r w:rsidR="00EE4FDA">
        <w:rPr>
          <w:color w:val="000000"/>
        </w:rPr>
        <w:t>CPU-NOT-PRESENT</w:t>
      </w:r>
      <w:bookmarkEnd w:id="204"/>
    </w:p>
    <w:p w14:paraId="49D71777" w14:textId="77777777" w:rsidR="0039165C" w:rsidRDefault="00EE4FDA">
      <w:pPr>
        <w:pStyle w:val="p"/>
        <w:jc w:val="right"/>
      </w:pPr>
      <w:r>
        <w:rPr>
          <w:rStyle w:val="span4"/>
        </w:rPr>
        <w:t>(server version 5.35 or later)</w:t>
      </w:r>
    </w:p>
    <w:p w14:paraId="5BAC080C" w14:textId="77777777" w:rsidR="0039165C" w:rsidRDefault="00EE4FDA">
      <w:pPr>
        <w:pStyle w:val="p"/>
        <w:jc w:val="right"/>
      </w:pPr>
      <w:r>
        <w:rPr>
          <w:color w:val="000000"/>
        </w:rPr>
        <w:t> </w:t>
      </w:r>
    </w:p>
    <w:p w14:paraId="71BD89B3" w14:textId="77777777" w:rsidR="0039165C" w:rsidRDefault="00EE4FDA">
      <w:pPr>
        <w:pStyle w:val="p"/>
        <w:jc w:val="right"/>
      </w:pPr>
      <w:r>
        <w:rPr>
          <w:color w:val="000000"/>
        </w:rPr>
        <w:t>(Default = none)</w:t>
      </w:r>
    </w:p>
    <w:p w14:paraId="0F5893F6" w14:textId="77777777" w:rsidR="0039165C" w:rsidRDefault="00EE4FDA">
      <w:pPr>
        <w:pStyle w:val="p"/>
      </w:pPr>
      <w:r>
        <w:rPr>
          <w:color w:val="000000"/>
        </w:rPr>
        <w:t>CPU-NOT-PRESENT &lt;cpu-nbr&gt;</w:t>
      </w:r>
    </w:p>
    <w:p w14:paraId="543108A0" w14:textId="77777777" w:rsidR="0039165C" w:rsidRDefault="00EE4FDA">
      <w:pPr>
        <w:pStyle w:val="p"/>
      </w:pPr>
      <w:r>
        <w:rPr>
          <w:color w:val="000000"/>
        </w:rPr>
        <w:t> </w:t>
      </w:r>
    </w:p>
    <w:p w14:paraId="7824CE2B" w14:textId="77777777" w:rsidR="0039165C" w:rsidRDefault="00EE4FDA">
      <w:pPr>
        <w:pStyle w:val="p"/>
      </w:pPr>
      <w:r>
        <w:rPr>
          <w:color w:val="000000"/>
        </w:rPr>
        <w:t>This parameter is intended for special circumstances where a nonstandard configuration is required.</w:t>
      </w:r>
    </w:p>
    <w:p w14:paraId="370644FA" w14:textId="77777777" w:rsidR="0039165C" w:rsidRDefault="00EE4FDA">
      <w:pPr>
        <w:pStyle w:val="p"/>
      </w:pPr>
      <w:r>
        <w:rPr>
          <w:color w:val="000000"/>
        </w:rPr>
        <w:t> </w:t>
      </w:r>
    </w:p>
    <w:p w14:paraId="06910051" w14:textId="77777777" w:rsidR="0039165C" w:rsidRDefault="00EE4FDA">
      <w:pPr>
        <w:pStyle w:val="p"/>
      </w:pPr>
      <w:r>
        <w:rPr>
          <w:color w:val="000000"/>
        </w:rPr>
        <w:t>Specifies if MOMI should consider a processor AS not present.</w:t>
      </w:r>
    </w:p>
    <w:p w14:paraId="03C5E092" w14:textId="77777777" w:rsidR="0039165C" w:rsidRDefault="00EE4FDA">
      <w:pPr>
        <w:pStyle w:val="p"/>
      </w:pPr>
      <w:r>
        <w:rPr>
          <w:color w:val="000000"/>
        </w:rPr>
        <w:t> </w:t>
      </w:r>
    </w:p>
    <w:p w14:paraId="5944FCE8" w14:textId="77777777" w:rsidR="0039165C" w:rsidRDefault="00EE4FDA">
      <w:pPr>
        <w:pStyle w:val="p"/>
      </w:pPr>
      <w:r>
        <w:rPr>
          <w:color w:val="000000"/>
        </w:rPr>
        <w:t>By default, and under normal systems configurations, processors in a Nonstop System are contiguously populated starting with CPU 0 and sequentially going up to a maximum of CPU 15 (16 total for the system). However, certain configurations may have a hole or gap and processors are not physically populate sequentially. MOMI at start-up considers any 'missing' processor as down between (and inclusive) CPU 0 and the highest numerical value determined to be running (i.e. the CPU's O/S is loaded and responding).</w:t>
      </w:r>
    </w:p>
    <w:p w14:paraId="46A72F24" w14:textId="77777777" w:rsidR="0039165C" w:rsidRDefault="00EE4FDA">
      <w:pPr>
        <w:pStyle w:val="p"/>
      </w:pPr>
      <w:r>
        <w:rPr>
          <w:color w:val="000000"/>
        </w:rPr>
        <w:t> </w:t>
      </w:r>
    </w:p>
    <w:p w14:paraId="16C85046" w14:textId="77777777" w:rsidR="0039165C" w:rsidRDefault="00EE4FDA">
      <w:pPr>
        <w:pStyle w:val="p"/>
      </w:pPr>
      <w:r>
        <w:rPr>
          <w:color w:val="000000"/>
        </w:rPr>
        <w:t>A processor defined with this keyword is omitted or not initialized within MOMI and in turn does not appear on MOMI screens. After MOMI is started, if a processor is physically loaded (i.e. O/S responding) MOMI will see the CPU UP system message and report its activity regardless of this keyword setting.</w:t>
      </w:r>
    </w:p>
    <w:p w14:paraId="1DBC38E4" w14:textId="77777777" w:rsidR="0039165C" w:rsidRDefault="00EE4FDA">
      <w:pPr>
        <w:pStyle w:val="p"/>
      </w:pPr>
      <w:r>
        <w:rPr>
          <w:color w:val="000000"/>
        </w:rPr>
        <w:t> </w:t>
      </w:r>
    </w:p>
    <w:p w14:paraId="58DF43CA" w14:textId="77777777" w:rsidR="0039165C" w:rsidRDefault="00EE4FDA">
      <w:pPr>
        <w:pStyle w:val="p"/>
      </w:pPr>
      <w:r>
        <w:rPr>
          <w:color w:val="000000"/>
        </w:rPr>
        <w:t xml:space="preserve">Note that at MOMI start-up if a processor is defined with this keyword and is physically present (i.e. O/S is responding) it is not reported. </w:t>
      </w:r>
    </w:p>
    <w:p w14:paraId="083888BC" w14:textId="77777777" w:rsidR="0039165C" w:rsidRDefault="00EE4FDA">
      <w:pPr>
        <w:pStyle w:val="p"/>
      </w:pPr>
      <w:r>
        <w:rPr>
          <w:color w:val="000000"/>
        </w:rPr>
        <w:t> </w:t>
      </w:r>
    </w:p>
    <w:p w14:paraId="7BE23A6F" w14:textId="77777777" w:rsidR="0039165C" w:rsidRDefault="00EE4FDA">
      <w:pPr>
        <w:pStyle w:val="p"/>
      </w:pPr>
      <w:r>
        <w:rPr>
          <w:color w:val="000000"/>
        </w:rPr>
        <w:t>Multiple processors s are defined by multiple uses of this keyword in the CONFMOMI file (only one cpu-nbr per line may be specified).</w:t>
      </w:r>
    </w:p>
    <w:p w14:paraId="30E89F9F" w14:textId="77777777" w:rsidR="0039165C" w:rsidRDefault="00EE4FDA">
      <w:pPr>
        <w:pStyle w:val="p"/>
      </w:pPr>
      <w:r>
        <w:rPr>
          <w:color w:val="000000"/>
        </w:rPr>
        <w:t> </w:t>
      </w:r>
    </w:p>
    <w:p w14:paraId="674074CB" w14:textId="77777777" w:rsidR="0039165C" w:rsidRDefault="00EE4FDA">
      <w:pPr>
        <w:pStyle w:val="p"/>
      </w:pPr>
      <w:r>
        <w:rPr>
          <w:color w:val="000000"/>
        </w:rPr>
        <w:t>Example:</w:t>
      </w:r>
    </w:p>
    <w:p w14:paraId="2ECD8E60" w14:textId="77777777" w:rsidR="0039165C" w:rsidRDefault="00EE4FDA">
      <w:pPr>
        <w:pStyle w:val="p"/>
      </w:pPr>
      <w:r>
        <w:rPr>
          <w:color w:val="000000"/>
        </w:rPr>
        <w:t> </w:t>
      </w:r>
    </w:p>
    <w:p w14:paraId="1EDBD1AB" w14:textId="77777777" w:rsidR="0039165C" w:rsidRDefault="00EE4FDA">
      <w:pPr>
        <w:pStyle w:val="p2"/>
      </w:pPr>
      <w:r>
        <w:rPr>
          <w:rFonts w:ascii="Courier New" w:hAnsi="Courier New" w:cs="Courier New"/>
          <w:color w:val="000000"/>
        </w:rPr>
        <w:t>                                       == System missing CPU 4 &amp; 5</w:t>
      </w:r>
    </w:p>
    <w:p w14:paraId="720749F6" w14:textId="77777777" w:rsidR="0039165C" w:rsidRDefault="00EE4FDA">
      <w:pPr>
        <w:pStyle w:val="p2"/>
      </w:pPr>
      <w:r>
        <w:rPr>
          <w:rFonts w:ascii="Courier New" w:hAnsi="Courier New" w:cs="Courier New"/>
          <w:color w:val="000000"/>
        </w:rPr>
        <w:t>CPU-NOT-PRESENT 4</w:t>
      </w:r>
    </w:p>
    <w:p w14:paraId="1CAD4F17" w14:textId="77777777" w:rsidR="0039165C" w:rsidRDefault="00EE4FDA">
      <w:pPr>
        <w:pStyle w:val="p2"/>
      </w:pPr>
      <w:r>
        <w:rPr>
          <w:rFonts w:ascii="Courier New" w:hAnsi="Courier New" w:cs="Courier New"/>
          <w:color w:val="000000"/>
        </w:rPr>
        <w:t>CPU-NOT-PRESENT 5</w:t>
      </w:r>
    </w:p>
    <w:p w14:paraId="3FBFEE69" w14:textId="77777777" w:rsidR="0039165C" w:rsidRDefault="00EE4FDA">
      <w:pPr>
        <w:pStyle w:val="p"/>
      </w:pPr>
      <w:r>
        <w:rPr>
          <w:color w:val="000000"/>
        </w:rPr>
        <w:t> </w:t>
      </w:r>
    </w:p>
    <w:p w14:paraId="412A0FCE" w14:textId="77777777" w:rsidR="0039165C" w:rsidRDefault="00EE4FDA">
      <w:pPr>
        <w:pStyle w:val="p"/>
      </w:pPr>
      <w:r>
        <w:rPr>
          <w:color w:val="000000"/>
        </w:rPr>
        <w:t> </w:t>
      </w:r>
    </w:p>
    <w:p w14:paraId="05AD2DA1" w14:textId="77777777" w:rsidR="0039165C" w:rsidRDefault="00921815">
      <w:pPr>
        <w:pStyle w:val="h4"/>
      </w:pPr>
      <w:r>
        <w:fldChar w:fldCharType="begin"/>
      </w:r>
      <w:r w:rsidR="00EE4FDA">
        <w:instrText xml:space="preserve"> XE "CPU-LIMIT" </w:instrText>
      </w:r>
      <w:r>
        <w:fldChar w:fldCharType="end"/>
      </w:r>
      <w:bookmarkStart w:id="205" w:name="_Toc231902083"/>
      <w:r w:rsidR="00EE4FDA">
        <w:rPr>
          <w:color w:val="000000"/>
        </w:rPr>
        <w:t>CPU-LIMIT</w:t>
      </w:r>
      <w:bookmarkEnd w:id="205"/>
    </w:p>
    <w:p w14:paraId="5FBC1A28" w14:textId="77777777" w:rsidR="0039165C" w:rsidRDefault="00EE4FDA">
      <w:pPr>
        <w:pStyle w:val="p"/>
        <w:jc w:val="right"/>
      </w:pPr>
      <w:r>
        <w:rPr>
          <w:color w:val="000000"/>
        </w:rPr>
        <w:t>(Default = no limit)</w:t>
      </w:r>
    </w:p>
    <w:p w14:paraId="4E4451DD" w14:textId="77777777" w:rsidR="0039165C" w:rsidRDefault="00EE4FDA">
      <w:pPr>
        <w:pStyle w:val="p"/>
      </w:pPr>
      <w:r>
        <w:rPr>
          <w:color w:val="000000"/>
        </w:rPr>
        <w:t>CPU-LIMIT  &lt;percent-limit&gt;</w:t>
      </w:r>
    </w:p>
    <w:p w14:paraId="2E056341" w14:textId="77777777" w:rsidR="0039165C" w:rsidRDefault="00EE4FDA">
      <w:pPr>
        <w:pStyle w:val="p"/>
      </w:pPr>
      <w:r>
        <w:rPr>
          <w:color w:val="000000"/>
        </w:rPr>
        <w:t> </w:t>
      </w:r>
    </w:p>
    <w:p w14:paraId="1FBD7188" w14:textId="77777777" w:rsidR="0039165C" w:rsidRDefault="00EE4FDA">
      <w:pPr>
        <w:pStyle w:val="p"/>
      </w:pPr>
      <w:r>
        <w:rPr>
          <w:color w:val="000000"/>
        </w:rPr>
        <w:t>Imposes a maximum percentage of CPU busy each MOMI process is allowed to consume.</w:t>
      </w:r>
    </w:p>
    <w:p w14:paraId="41B93BBC" w14:textId="77777777" w:rsidR="0039165C" w:rsidRDefault="00EE4FDA">
      <w:pPr>
        <w:pStyle w:val="p"/>
      </w:pPr>
      <w:r>
        <w:rPr>
          <w:color w:val="000000"/>
        </w:rPr>
        <w:t> </w:t>
      </w:r>
    </w:p>
    <w:p w14:paraId="7A356027" w14:textId="77777777" w:rsidR="0039165C" w:rsidRDefault="00EE4FDA">
      <w:pPr>
        <w:pStyle w:val="p"/>
      </w:pPr>
      <w:r>
        <w:rPr>
          <w:color w:val="000000"/>
        </w:rPr>
        <w:t>This parameter sets a default global limit for all MOMI processes except where another CPU-LIMIT-* keyword is defined or has a default. In other words, this parameter is a 'catch all', or starting point, for all MOMI programs including the main $MOMI.</w:t>
      </w:r>
    </w:p>
    <w:p w14:paraId="6CB6B598" w14:textId="77777777" w:rsidR="0039165C" w:rsidRDefault="00EE4FDA">
      <w:pPr>
        <w:pStyle w:val="p"/>
      </w:pPr>
      <w:r>
        <w:rPr>
          <w:color w:val="000000"/>
        </w:rPr>
        <w:t> </w:t>
      </w:r>
    </w:p>
    <w:p w14:paraId="38618B1F" w14:textId="77777777" w:rsidR="0039165C" w:rsidRDefault="00EE4FDA">
      <w:pPr>
        <w:pStyle w:val="p"/>
      </w:pPr>
      <w:r>
        <w:rPr>
          <w:color w:val="000000"/>
        </w:rPr>
        <w:t>By default, no limitation is imposed. It is generally not advisable or required to use this parameter.</w:t>
      </w:r>
    </w:p>
    <w:p w14:paraId="1122E454" w14:textId="77777777" w:rsidR="0039165C" w:rsidRDefault="00EE4FDA">
      <w:pPr>
        <w:pStyle w:val="p"/>
      </w:pPr>
      <w:r>
        <w:rPr>
          <w:color w:val="000000"/>
        </w:rPr>
        <w:t> </w:t>
      </w:r>
    </w:p>
    <w:p w14:paraId="029E299C" w14:textId="77777777" w:rsidR="0039165C" w:rsidRDefault="00EE4FDA">
      <w:pPr>
        <w:pStyle w:val="p"/>
      </w:pPr>
      <w:r>
        <w:rPr>
          <w:color w:val="000000"/>
        </w:rPr>
        <w:t>Example:</w:t>
      </w:r>
    </w:p>
    <w:p w14:paraId="08AEF6E7" w14:textId="77777777" w:rsidR="0039165C" w:rsidRDefault="00EE4FDA">
      <w:pPr>
        <w:pStyle w:val="p"/>
      </w:pPr>
      <w:r>
        <w:rPr>
          <w:color w:val="000000"/>
        </w:rPr>
        <w:t> </w:t>
      </w:r>
    </w:p>
    <w:p w14:paraId="3B42BC5C" w14:textId="77777777" w:rsidR="0039165C" w:rsidRDefault="00EE4FDA">
      <w:pPr>
        <w:pStyle w:val="p2"/>
      </w:pPr>
      <w:r>
        <w:rPr>
          <w:rStyle w:val="span5"/>
        </w:rPr>
        <w:t>CPU-LIMIT 22                  == limit CPU usage to 22%</w:t>
      </w:r>
    </w:p>
    <w:p w14:paraId="0A40E7FD" w14:textId="77777777" w:rsidR="0039165C" w:rsidRDefault="00EE4FDA">
      <w:pPr>
        <w:pStyle w:val="p"/>
      </w:pPr>
      <w:r>
        <w:rPr>
          <w:color w:val="000000"/>
        </w:rPr>
        <w:t> </w:t>
      </w:r>
    </w:p>
    <w:p w14:paraId="77107F8B" w14:textId="77777777" w:rsidR="0039165C" w:rsidRDefault="00921815">
      <w:pPr>
        <w:pStyle w:val="h4"/>
      </w:pPr>
      <w:r>
        <w:fldChar w:fldCharType="begin"/>
      </w:r>
      <w:r w:rsidR="00EE4FDA">
        <w:instrText xml:space="preserve"> XE "CPU-LIMIT-ALARM-DETECT" </w:instrText>
      </w:r>
      <w:r>
        <w:fldChar w:fldCharType="end"/>
      </w:r>
      <w:bookmarkStart w:id="206" w:name="_Toc231902084"/>
      <w:r w:rsidR="00EE4FDA">
        <w:rPr>
          <w:color w:val="000000"/>
        </w:rPr>
        <w:t>CPU-LIMIT-ALARM-DETECT</w:t>
      </w:r>
      <w:bookmarkEnd w:id="206"/>
    </w:p>
    <w:p w14:paraId="4EF9DEE6" w14:textId="77777777" w:rsidR="0039165C" w:rsidRDefault="00EE4FDA">
      <w:pPr>
        <w:pStyle w:val="p"/>
        <w:jc w:val="right"/>
      </w:pPr>
      <w:r>
        <w:rPr>
          <w:color w:val="000000"/>
        </w:rPr>
        <w:t>(Default = 5)</w:t>
      </w:r>
    </w:p>
    <w:p w14:paraId="62E8EA81" w14:textId="77777777" w:rsidR="0039165C" w:rsidRDefault="00EE4FDA">
      <w:pPr>
        <w:pStyle w:val="p"/>
      </w:pPr>
      <w:r>
        <w:rPr>
          <w:color w:val="000000"/>
        </w:rPr>
        <w:t>CPU-LIMIT-ALARM-DETECT  &lt;percent-limit&gt;</w:t>
      </w:r>
    </w:p>
    <w:p w14:paraId="1C79459C" w14:textId="77777777" w:rsidR="0039165C" w:rsidRDefault="00EE4FDA">
      <w:pPr>
        <w:pStyle w:val="p"/>
      </w:pPr>
      <w:r>
        <w:rPr>
          <w:color w:val="000000"/>
        </w:rPr>
        <w:t> </w:t>
      </w:r>
    </w:p>
    <w:p w14:paraId="737036FA" w14:textId="77777777" w:rsidR="0039165C" w:rsidRDefault="00EE4FDA">
      <w:pPr>
        <w:pStyle w:val="p"/>
      </w:pPr>
      <w:r>
        <w:rPr>
          <w:color w:val="000000"/>
        </w:rPr>
        <w:t>Specifies the percentage of CPU busy a MOMI server is allowed to consume in alarm detection activity.</w:t>
      </w:r>
    </w:p>
    <w:p w14:paraId="32FA15B3" w14:textId="77777777" w:rsidR="0039165C" w:rsidRDefault="00EE4FDA">
      <w:pPr>
        <w:pStyle w:val="p"/>
      </w:pPr>
      <w:r>
        <w:rPr>
          <w:color w:val="000000"/>
        </w:rPr>
        <w:t> </w:t>
      </w:r>
    </w:p>
    <w:p w14:paraId="3F1F37B0" w14:textId="77777777" w:rsidR="0039165C" w:rsidRDefault="00EE4FDA">
      <w:pPr>
        <w:pStyle w:val="p"/>
      </w:pPr>
      <w:r>
        <w:rPr>
          <w:color w:val="000000"/>
        </w:rPr>
        <w:t>The value may range from 0 to 99. A value of 0 disables CPU limit.</w:t>
      </w:r>
    </w:p>
    <w:p w14:paraId="2BA8359A" w14:textId="77777777" w:rsidR="0039165C" w:rsidRDefault="00EE4FDA">
      <w:pPr>
        <w:pStyle w:val="p"/>
      </w:pPr>
      <w:r>
        <w:rPr>
          <w:color w:val="000000"/>
        </w:rPr>
        <w:t> </w:t>
      </w:r>
    </w:p>
    <w:p w14:paraId="6F1D268A" w14:textId="77777777" w:rsidR="0039165C" w:rsidRDefault="00EE4FDA">
      <w:pPr>
        <w:pStyle w:val="p"/>
      </w:pPr>
      <w:r>
        <w:rPr>
          <w:color w:val="000000"/>
        </w:rPr>
        <w:t xml:space="preserve">Alarm detection is the processing in stand alone servers associated determining if a threshold has been reached. For example, this could be scanning through disk files and obtaining attributes, requesting information from the SPOOLER, performing PING, etc... </w:t>
      </w:r>
    </w:p>
    <w:p w14:paraId="4C5C74EB" w14:textId="77777777" w:rsidR="0039165C" w:rsidRDefault="00EE4FDA">
      <w:pPr>
        <w:pStyle w:val="p"/>
      </w:pPr>
      <w:r>
        <w:rPr>
          <w:color w:val="000000"/>
        </w:rPr>
        <w:t> </w:t>
      </w:r>
    </w:p>
    <w:p w14:paraId="11FE2DB8" w14:textId="77777777" w:rsidR="0039165C" w:rsidRDefault="00EE4FDA">
      <w:pPr>
        <w:pStyle w:val="p"/>
      </w:pPr>
      <w:r>
        <w:rPr>
          <w:color w:val="000000"/>
        </w:rPr>
        <w:t>Example:</w:t>
      </w:r>
    </w:p>
    <w:p w14:paraId="5F2CB738" w14:textId="77777777" w:rsidR="0039165C" w:rsidRDefault="00EE4FDA">
      <w:pPr>
        <w:pStyle w:val="p"/>
      </w:pPr>
      <w:r>
        <w:rPr>
          <w:color w:val="000000"/>
        </w:rPr>
        <w:t> </w:t>
      </w:r>
    </w:p>
    <w:p w14:paraId="517DD535" w14:textId="77777777" w:rsidR="0039165C" w:rsidRDefault="00EE4FDA">
      <w:pPr>
        <w:pStyle w:val="p2"/>
      </w:pPr>
      <w:r>
        <w:rPr>
          <w:rStyle w:val="span5"/>
        </w:rPr>
        <w:t>CPU-LIMIT-ALARM-DETECT 15      == limit CPU usage to 15%</w:t>
      </w:r>
      <w:r>
        <w:rPr>
          <w:color w:val="000000"/>
        </w:rPr>
        <w:t xml:space="preserve"> </w:t>
      </w:r>
    </w:p>
    <w:p w14:paraId="63692160" w14:textId="77777777" w:rsidR="0039165C" w:rsidRDefault="00EE4FDA">
      <w:pPr>
        <w:pStyle w:val="p"/>
      </w:pPr>
      <w:r>
        <w:rPr>
          <w:color w:val="000000"/>
        </w:rPr>
        <w:t> </w:t>
      </w:r>
    </w:p>
    <w:p w14:paraId="533258E2" w14:textId="77777777" w:rsidR="0039165C" w:rsidRDefault="00921815">
      <w:pPr>
        <w:pStyle w:val="h4"/>
      </w:pPr>
      <w:r>
        <w:fldChar w:fldCharType="begin"/>
      </w:r>
      <w:r w:rsidR="00EE4FDA">
        <w:instrText xml:space="preserve"> XE "CPU-LIMIT-DB-ALARM" </w:instrText>
      </w:r>
      <w:r>
        <w:fldChar w:fldCharType="end"/>
      </w:r>
      <w:bookmarkStart w:id="207" w:name="_Toc231902085"/>
      <w:r w:rsidR="00EE4FDA">
        <w:rPr>
          <w:color w:val="000000"/>
        </w:rPr>
        <w:t>CPU-LIMIT-DB-ALARM</w:t>
      </w:r>
      <w:bookmarkEnd w:id="207"/>
    </w:p>
    <w:p w14:paraId="4D88BD5A" w14:textId="77777777" w:rsidR="0039165C" w:rsidRDefault="00EE4FDA">
      <w:pPr>
        <w:pStyle w:val="p"/>
        <w:jc w:val="right"/>
      </w:pPr>
      <w:r>
        <w:rPr>
          <w:color w:val="000000"/>
        </w:rPr>
        <w:t> </w:t>
      </w:r>
    </w:p>
    <w:p w14:paraId="11D50B14" w14:textId="77777777" w:rsidR="0039165C" w:rsidRDefault="00EE4FDA">
      <w:pPr>
        <w:pStyle w:val="p"/>
        <w:jc w:val="right"/>
      </w:pPr>
      <w:r>
        <w:rPr>
          <w:color w:val="000000"/>
        </w:rPr>
        <w:t xml:space="preserve">  </w:t>
      </w:r>
      <w:r>
        <w:rPr>
          <w:rStyle w:val="span4"/>
        </w:rPr>
        <w:t>(server version 6.17h or later)</w:t>
      </w:r>
    </w:p>
    <w:p w14:paraId="3516A887" w14:textId="77777777" w:rsidR="0039165C" w:rsidRDefault="00EE4FDA">
      <w:pPr>
        <w:pStyle w:val="p"/>
      </w:pPr>
      <w:r>
        <w:rPr>
          <w:color w:val="000000"/>
        </w:rPr>
        <w:t> </w:t>
      </w:r>
    </w:p>
    <w:p w14:paraId="414C079A" w14:textId="77777777" w:rsidR="0039165C" w:rsidRDefault="00EE4FDA">
      <w:pPr>
        <w:pStyle w:val="p"/>
        <w:jc w:val="right"/>
      </w:pPr>
      <w:r>
        <w:rPr>
          <w:color w:val="000000"/>
        </w:rPr>
        <w:t>(Default = 10)</w:t>
      </w:r>
    </w:p>
    <w:p w14:paraId="1CCC8081" w14:textId="77777777" w:rsidR="0039165C" w:rsidRDefault="00EE4FDA">
      <w:pPr>
        <w:pStyle w:val="p"/>
      </w:pPr>
      <w:r>
        <w:rPr>
          <w:color w:val="000000"/>
        </w:rPr>
        <w:t>CPU-LIMIT-DB-ALARM  &lt;percent-limit&gt;</w:t>
      </w:r>
    </w:p>
    <w:p w14:paraId="6C6A9B5E" w14:textId="77777777" w:rsidR="0039165C" w:rsidRDefault="00EE4FDA">
      <w:pPr>
        <w:pStyle w:val="p"/>
      </w:pPr>
      <w:r>
        <w:rPr>
          <w:color w:val="000000"/>
        </w:rPr>
        <w:t> </w:t>
      </w:r>
    </w:p>
    <w:p w14:paraId="50D7626E" w14:textId="77777777" w:rsidR="0039165C" w:rsidRDefault="00EE4FDA">
      <w:pPr>
        <w:pStyle w:val="p"/>
      </w:pPr>
      <w:r>
        <w:rPr>
          <w:color w:val="000000"/>
        </w:rPr>
        <w:t>Specifies the percentage of CPU busy a MOMI server is allowed to consume in Database Alarm activity.</w:t>
      </w:r>
    </w:p>
    <w:p w14:paraId="71E7E468" w14:textId="77777777" w:rsidR="0039165C" w:rsidRDefault="00EE4FDA">
      <w:pPr>
        <w:pStyle w:val="p"/>
      </w:pPr>
      <w:r>
        <w:rPr>
          <w:color w:val="000000"/>
        </w:rPr>
        <w:t> </w:t>
      </w:r>
    </w:p>
    <w:p w14:paraId="683270CD" w14:textId="77777777" w:rsidR="0039165C" w:rsidRDefault="00EE4FDA">
      <w:pPr>
        <w:pStyle w:val="p"/>
      </w:pPr>
      <w:r>
        <w:rPr>
          <w:color w:val="000000"/>
        </w:rPr>
        <w:t>The value may range from 0 to 99. A value of 0 disables CPU limit.</w:t>
      </w:r>
    </w:p>
    <w:p w14:paraId="721E4E99" w14:textId="77777777" w:rsidR="0039165C" w:rsidRDefault="00EE4FDA">
      <w:pPr>
        <w:pStyle w:val="p"/>
      </w:pPr>
      <w:r>
        <w:rPr>
          <w:color w:val="000000"/>
        </w:rPr>
        <w:t> </w:t>
      </w:r>
    </w:p>
    <w:p w14:paraId="0FBA3387" w14:textId="77777777" w:rsidR="0039165C" w:rsidRDefault="00EE4FDA">
      <w:pPr>
        <w:pStyle w:val="p"/>
      </w:pPr>
      <w:r>
        <w:rPr>
          <w:color w:val="000000"/>
        </w:rPr>
        <w:t>Database Alarm activity is the process of maintaining an in memory copy of alarm definitions, active alarms, providing copies to MOMI PC Clients, and issuing notification of active alarms.</w:t>
      </w:r>
    </w:p>
    <w:p w14:paraId="755783E7" w14:textId="77777777" w:rsidR="0039165C" w:rsidRDefault="00EE4FDA">
      <w:pPr>
        <w:pStyle w:val="p"/>
      </w:pPr>
      <w:r>
        <w:rPr>
          <w:color w:val="000000"/>
        </w:rPr>
        <w:t> </w:t>
      </w:r>
    </w:p>
    <w:p w14:paraId="396C2829" w14:textId="77777777" w:rsidR="0039165C" w:rsidRDefault="00EE4FDA">
      <w:pPr>
        <w:pStyle w:val="p"/>
      </w:pPr>
      <w:r>
        <w:rPr>
          <w:color w:val="000000"/>
        </w:rPr>
        <w:t>Example:</w:t>
      </w:r>
    </w:p>
    <w:p w14:paraId="054D6E76" w14:textId="77777777" w:rsidR="0039165C" w:rsidRDefault="00EE4FDA">
      <w:pPr>
        <w:pStyle w:val="p"/>
      </w:pPr>
      <w:r>
        <w:rPr>
          <w:color w:val="000000"/>
        </w:rPr>
        <w:t> </w:t>
      </w:r>
    </w:p>
    <w:p w14:paraId="069355E0" w14:textId="77777777" w:rsidR="0039165C" w:rsidRDefault="00EE4FDA">
      <w:pPr>
        <w:pStyle w:val="p2"/>
      </w:pPr>
      <w:r>
        <w:rPr>
          <w:rStyle w:val="span5"/>
        </w:rPr>
        <w:t>CPU-LIMIT-DB-ALARM 15      == limit CPU usage to 15%</w:t>
      </w:r>
    </w:p>
    <w:p w14:paraId="5D521DE8" w14:textId="77777777" w:rsidR="0039165C" w:rsidRDefault="00EE4FDA">
      <w:pPr>
        <w:pStyle w:val="p"/>
      </w:pPr>
      <w:r>
        <w:rPr>
          <w:color w:val="000000"/>
        </w:rPr>
        <w:t> </w:t>
      </w:r>
    </w:p>
    <w:p w14:paraId="32523B94" w14:textId="77777777" w:rsidR="0039165C" w:rsidRDefault="00921815">
      <w:pPr>
        <w:pStyle w:val="h4"/>
      </w:pPr>
      <w:r>
        <w:fldChar w:fldCharType="begin"/>
      </w:r>
      <w:r w:rsidR="00EE4FDA">
        <w:instrText xml:space="preserve"> XE "CPU-LIMIT-EMS" </w:instrText>
      </w:r>
      <w:r>
        <w:fldChar w:fldCharType="end"/>
      </w:r>
      <w:bookmarkStart w:id="208" w:name="_Toc231902086"/>
      <w:r w:rsidR="00EE4FDA">
        <w:rPr>
          <w:color w:val="000000"/>
        </w:rPr>
        <w:t>CPU-LIMIT-EMS</w:t>
      </w:r>
      <w:bookmarkEnd w:id="208"/>
    </w:p>
    <w:p w14:paraId="17C45EA1" w14:textId="77777777" w:rsidR="0039165C" w:rsidRDefault="00EE4FDA">
      <w:pPr>
        <w:pStyle w:val="p"/>
        <w:jc w:val="right"/>
      </w:pPr>
      <w:r>
        <w:rPr>
          <w:color w:val="000000"/>
        </w:rPr>
        <w:t>(Default = none)</w:t>
      </w:r>
    </w:p>
    <w:p w14:paraId="636F135D" w14:textId="77777777" w:rsidR="0039165C" w:rsidRDefault="00EE4FDA">
      <w:pPr>
        <w:pStyle w:val="p"/>
      </w:pPr>
      <w:r>
        <w:rPr>
          <w:color w:val="000000"/>
        </w:rPr>
        <w:t>CPU-LIMIT-EMS  &lt;percent-limit&gt;</w:t>
      </w:r>
    </w:p>
    <w:p w14:paraId="3746BE90" w14:textId="77777777" w:rsidR="0039165C" w:rsidRDefault="00EE4FDA">
      <w:pPr>
        <w:pStyle w:val="p"/>
      </w:pPr>
      <w:r>
        <w:rPr>
          <w:color w:val="000000"/>
        </w:rPr>
        <w:t> </w:t>
      </w:r>
    </w:p>
    <w:p w14:paraId="300963BE" w14:textId="77777777" w:rsidR="0039165C" w:rsidRDefault="00EE4FDA">
      <w:pPr>
        <w:pStyle w:val="p"/>
      </w:pPr>
      <w:r>
        <w:rPr>
          <w:color w:val="000000"/>
        </w:rPr>
        <w:t>Specifies the percentage of CPU busy a MOMI server is allowed to consume in reading from EMS.</w:t>
      </w:r>
    </w:p>
    <w:p w14:paraId="73444A29" w14:textId="77777777" w:rsidR="0039165C" w:rsidRDefault="00EE4FDA">
      <w:pPr>
        <w:pStyle w:val="p"/>
      </w:pPr>
      <w:r>
        <w:rPr>
          <w:color w:val="000000"/>
        </w:rPr>
        <w:t> </w:t>
      </w:r>
    </w:p>
    <w:p w14:paraId="1DDDF471" w14:textId="77777777" w:rsidR="0039165C" w:rsidRDefault="00EE4FDA">
      <w:pPr>
        <w:pStyle w:val="p"/>
      </w:pPr>
      <w:r>
        <w:rPr>
          <w:color w:val="000000"/>
        </w:rPr>
        <w:t>The value may range from 0 to 99. A value of 0 disables CPU limit.</w:t>
      </w:r>
    </w:p>
    <w:p w14:paraId="66F75C1B" w14:textId="77777777" w:rsidR="0039165C" w:rsidRDefault="00EE4FDA">
      <w:pPr>
        <w:pStyle w:val="p"/>
      </w:pPr>
      <w:r>
        <w:rPr>
          <w:color w:val="000000"/>
        </w:rPr>
        <w:t> </w:t>
      </w:r>
    </w:p>
    <w:p w14:paraId="3A955578" w14:textId="77777777" w:rsidR="0039165C" w:rsidRDefault="00EE4FDA">
      <w:pPr>
        <w:pStyle w:val="p"/>
      </w:pPr>
      <w:r>
        <w:rPr>
          <w:color w:val="000000"/>
        </w:rPr>
        <w:t>Reading from EMS is in response to a MOMI PC Client request to obtain information from either $0, other collectors or an EMS log file. By limiting or slowing down the MOMI process requesting from EMSDIST, indirectly the CPU usage consumed by both may be reduced.</w:t>
      </w:r>
    </w:p>
    <w:p w14:paraId="0DFCB862" w14:textId="77777777" w:rsidR="0039165C" w:rsidRDefault="00EE4FDA">
      <w:pPr>
        <w:pStyle w:val="p"/>
      </w:pPr>
      <w:r>
        <w:rPr>
          <w:color w:val="000000"/>
        </w:rPr>
        <w:t> </w:t>
      </w:r>
    </w:p>
    <w:p w14:paraId="333A4EA2" w14:textId="77777777" w:rsidR="0039165C" w:rsidRDefault="00EE4FDA">
      <w:pPr>
        <w:pStyle w:val="p"/>
      </w:pPr>
      <w:r>
        <w:rPr>
          <w:color w:val="000000"/>
        </w:rPr>
        <w:t>Example:</w:t>
      </w:r>
    </w:p>
    <w:p w14:paraId="5EE77E2F" w14:textId="77777777" w:rsidR="0039165C" w:rsidRDefault="00EE4FDA">
      <w:pPr>
        <w:pStyle w:val="p"/>
      </w:pPr>
      <w:r>
        <w:rPr>
          <w:color w:val="000000"/>
        </w:rPr>
        <w:t> </w:t>
      </w:r>
    </w:p>
    <w:p w14:paraId="71E0A90A" w14:textId="77777777" w:rsidR="0039165C" w:rsidRDefault="00EE4FDA">
      <w:pPr>
        <w:pStyle w:val="p2"/>
      </w:pPr>
      <w:r>
        <w:rPr>
          <w:rStyle w:val="span5"/>
        </w:rPr>
        <w:t>CPU-LIMIT-EMS 16             == limit CPU usage to 16%</w:t>
      </w:r>
    </w:p>
    <w:p w14:paraId="52C1C7E9" w14:textId="77777777" w:rsidR="0039165C" w:rsidRDefault="00EE4FDA">
      <w:pPr>
        <w:pStyle w:val="p"/>
      </w:pPr>
      <w:r>
        <w:rPr>
          <w:color w:val="000000"/>
        </w:rPr>
        <w:t> </w:t>
      </w:r>
    </w:p>
    <w:p w14:paraId="6F1F2968" w14:textId="77777777" w:rsidR="0039165C" w:rsidRDefault="00921815">
      <w:pPr>
        <w:pStyle w:val="h4"/>
      </w:pPr>
      <w:r>
        <w:fldChar w:fldCharType="begin"/>
      </w:r>
      <w:r w:rsidR="00EE4FDA">
        <w:instrText xml:space="preserve"> XE "CPU-LIMIT-HSTxxDB-CONSOL" </w:instrText>
      </w:r>
      <w:r>
        <w:fldChar w:fldCharType="end"/>
      </w:r>
      <w:bookmarkStart w:id="209" w:name="_Toc231902087"/>
      <w:r w:rsidR="00EE4FDA">
        <w:rPr>
          <w:color w:val="000000"/>
        </w:rPr>
        <w:t>CPU-LIMIT-HSTxxDB-CONSOL</w:t>
      </w:r>
      <w:bookmarkEnd w:id="209"/>
    </w:p>
    <w:p w14:paraId="19846CFA" w14:textId="77777777" w:rsidR="0039165C" w:rsidRDefault="00EE4FDA">
      <w:pPr>
        <w:pStyle w:val="p"/>
        <w:jc w:val="right"/>
      </w:pPr>
      <w:r>
        <w:rPr>
          <w:color w:val="000000"/>
        </w:rPr>
        <w:t>(Default = 4)</w:t>
      </w:r>
    </w:p>
    <w:p w14:paraId="08555F68" w14:textId="77777777" w:rsidR="0039165C" w:rsidRDefault="00EE4FDA">
      <w:pPr>
        <w:pStyle w:val="p"/>
      </w:pPr>
      <w:r>
        <w:rPr>
          <w:color w:val="000000"/>
        </w:rPr>
        <w:t>CPU-LIMIT-HSTxxDB-CONSOL  &lt;percent-limit&gt;</w:t>
      </w:r>
    </w:p>
    <w:p w14:paraId="4E39CF2E" w14:textId="77777777" w:rsidR="0039165C" w:rsidRDefault="00EE4FDA">
      <w:pPr>
        <w:pStyle w:val="p"/>
      </w:pPr>
      <w:r>
        <w:rPr>
          <w:color w:val="000000"/>
        </w:rPr>
        <w:t> </w:t>
      </w:r>
    </w:p>
    <w:p w14:paraId="1ACDEC9B" w14:textId="77777777" w:rsidR="0039165C" w:rsidRDefault="00EE4FDA">
      <w:pPr>
        <w:pStyle w:val="p"/>
      </w:pPr>
      <w:r>
        <w:rPr>
          <w:color w:val="000000"/>
        </w:rPr>
        <w:t>Specifies the percentage of CPU busy the MOMI history consolidate and delete processing is allowed to consume.</w:t>
      </w:r>
    </w:p>
    <w:p w14:paraId="68FAC86E" w14:textId="77777777" w:rsidR="0039165C" w:rsidRDefault="00EE4FDA">
      <w:pPr>
        <w:pStyle w:val="p"/>
      </w:pPr>
      <w:r>
        <w:rPr>
          <w:color w:val="000000"/>
        </w:rPr>
        <w:t> </w:t>
      </w:r>
    </w:p>
    <w:p w14:paraId="77E800CB" w14:textId="77777777" w:rsidR="0039165C" w:rsidRDefault="00EE4FDA">
      <w:pPr>
        <w:pStyle w:val="p"/>
      </w:pPr>
      <w:r>
        <w:rPr>
          <w:color w:val="000000"/>
        </w:rPr>
        <w:t xml:space="preserve">The value may range from 0 to 99. A value of 0 disables CPU limit. </w:t>
      </w:r>
    </w:p>
    <w:p w14:paraId="1A736DF9" w14:textId="77777777" w:rsidR="0039165C" w:rsidRDefault="00EE4FDA">
      <w:pPr>
        <w:pStyle w:val="p"/>
      </w:pPr>
      <w:r>
        <w:rPr>
          <w:color w:val="000000"/>
        </w:rPr>
        <w:t> </w:t>
      </w:r>
    </w:p>
    <w:p w14:paraId="594EB79B" w14:textId="77777777" w:rsidR="0039165C" w:rsidRDefault="00EE4FDA">
      <w:pPr>
        <w:pStyle w:val="p"/>
      </w:pPr>
      <w:r>
        <w:rPr>
          <w:color w:val="000000"/>
        </w:rPr>
        <w:t>History consolidation is the process of moving data from one history file to another. This process takes data from many history periods and adds them together to a more consolidated or 'less detailed' view. Delete processing is removing old data from the history file after consolidation has completed.</w:t>
      </w:r>
    </w:p>
    <w:p w14:paraId="3BE6A075" w14:textId="77777777" w:rsidR="0039165C" w:rsidRDefault="00EE4FDA">
      <w:pPr>
        <w:pStyle w:val="p"/>
      </w:pPr>
      <w:r>
        <w:rPr>
          <w:color w:val="000000"/>
        </w:rPr>
        <w:t> </w:t>
      </w:r>
    </w:p>
    <w:p w14:paraId="19A6789B" w14:textId="77777777" w:rsidR="0039165C" w:rsidRDefault="00EE4FDA">
      <w:pPr>
        <w:pStyle w:val="p"/>
      </w:pPr>
      <w:r>
        <w:rPr>
          <w:color w:val="000000"/>
        </w:rPr>
        <w:t>Example:</w:t>
      </w:r>
    </w:p>
    <w:p w14:paraId="226D8C75" w14:textId="77777777" w:rsidR="0039165C" w:rsidRDefault="00EE4FDA">
      <w:pPr>
        <w:pStyle w:val="p"/>
      </w:pPr>
      <w:r>
        <w:rPr>
          <w:color w:val="000000"/>
        </w:rPr>
        <w:t> </w:t>
      </w:r>
    </w:p>
    <w:p w14:paraId="5FB2162E" w14:textId="77777777" w:rsidR="0039165C" w:rsidRDefault="00EE4FDA">
      <w:pPr>
        <w:pStyle w:val="p2"/>
      </w:pPr>
      <w:r>
        <w:rPr>
          <w:rStyle w:val="span5"/>
        </w:rPr>
        <w:t>CPU-LIMIT-HSTXXDB-CONSOL 8      == limit CPU usage to 8%</w:t>
      </w:r>
      <w:r>
        <w:rPr>
          <w:color w:val="000000"/>
        </w:rPr>
        <w:t xml:space="preserve">  </w:t>
      </w:r>
    </w:p>
    <w:p w14:paraId="4E09CCF5" w14:textId="77777777" w:rsidR="0039165C" w:rsidRDefault="00EE4FDA">
      <w:pPr>
        <w:pStyle w:val="p"/>
      </w:pPr>
      <w:r>
        <w:rPr>
          <w:color w:val="000000"/>
        </w:rPr>
        <w:t> </w:t>
      </w:r>
    </w:p>
    <w:p w14:paraId="6908C292" w14:textId="77777777" w:rsidR="0039165C" w:rsidRDefault="00921815">
      <w:pPr>
        <w:pStyle w:val="h4"/>
      </w:pPr>
      <w:r>
        <w:fldChar w:fldCharType="begin"/>
      </w:r>
      <w:r w:rsidR="00EE4FDA">
        <w:instrText xml:space="preserve"> XE "DEBUG1" </w:instrText>
      </w:r>
      <w:r>
        <w:fldChar w:fldCharType="end"/>
      </w:r>
      <w:bookmarkStart w:id="210" w:name="_Toc231902088"/>
      <w:r w:rsidR="00EE4FDA">
        <w:rPr>
          <w:color w:val="000000"/>
        </w:rPr>
        <w:t>DEBUG1</w:t>
      </w:r>
      <w:bookmarkEnd w:id="210"/>
    </w:p>
    <w:p w14:paraId="101D46A4" w14:textId="77777777" w:rsidR="0039165C" w:rsidRDefault="00EE4FDA">
      <w:pPr>
        <w:pStyle w:val="p"/>
        <w:jc w:val="right"/>
      </w:pPr>
      <w:r>
        <w:rPr>
          <w:color w:val="000000"/>
        </w:rPr>
        <w:t>(Default=not enabled)</w:t>
      </w:r>
    </w:p>
    <w:p w14:paraId="4E2BAEC2" w14:textId="77777777" w:rsidR="0039165C" w:rsidRDefault="00EE4FDA">
      <w:pPr>
        <w:pStyle w:val="p"/>
      </w:pPr>
      <w:r>
        <w:rPr>
          <w:color w:val="000000"/>
        </w:rPr>
        <w:t>DEBUG1</w:t>
      </w:r>
    </w:p>
    <w:p w14:paraId="7CDC369E" w14:textId="77777777" w:rsidR="0039165C" w:rsidRDefault="00EE4FDA">
      <w:pPr>
        <w:pStyle w:val="p"/>
      </w:pPr>
      <w:r>
        <w:rPr>
          <w:color w:val="000000"/>
        </w:rPr>
        <w:t> </w:t>
      </w:r>
    </w:p>
    <w:p w14:paraId="27284C0D" w14:textId="77777777" w:rsidR="0039165C" w:rsidRDefault="00EE4FDA">
      <w:pPr>
        <w:pStyle w:val="p"/>
      </w:pPr>
      <w:r>
        <w:rPr>
          <w:color w:val="000000"/>
        </w:rPr>
        <w:t>This parameter is intended for internal use only.</w:t>
      </w:r>
    </w:p>
    <w:p w14:paraId="4FFA63EA" w14:textId="77777777" w:rsidR="0039165C" w:rsidRDefault="00EE4FDA">
      <w:pPr>
        <w:pStyle w:val="p"/>
      </w:pPr>
      <w:r>
        <w:rPr>
          <w:color w:val="000000"/>
        </w:rPr>
        <w:t> </w:t>
      </w:r>
    </w:p>
    <w:p w14:paraId="53D7F600" w14:textId="77777777" w:rsidR="0039165C" w:rsidRDefault="00EE4FDA">
      <w:pPr>
        <w:pStyle w:val="p"/>
      </w:pPr>
      <w:r>
        <w:rPr>
          <w:color w:val="000000"/>
        </w:rPr>
        <w:t xml:space="preserve">If present, activates special debug code used to determine if server is sending invalid data to Client. Will cause MOMI to ABEND if the condition is found. </w:t>
      </w:r>
    </w:p>
    <w:p w14:paraId="1F0550B8" w14:textId="77777777" w:rsidR="0039165C" w:rsidRDefault="00EE4FDA">
      <w:pPr>
        <w:pStyle w:val="p"/>
      </w:pPr>
      <w:r>
        <w:rPr>
          <w:color w:val="000000"/>
        </w:rPr>
        <w:t> </w:t>
      </w:r>
    </w:p>
    <w:p w14:paraId="29F659D8" w14:textId="77777777" w:rsidR="0039165C" w:rsidRDefault="00921815">
      <w:pPr>
        <w:pStyle w:val="h4"/>
      </w:pPr>
      <w:r>
        <w:fldChar w:fldCharType="begin"/>
      </w:r>
      <w:r w:rsidR="00EE4FDA">
        <w:instrText xml:space="preserve"> XE "DEBUG2" </w:instrText>
      </w:r>
      <w:r>
        <w:fldChar w:fldCharType="end"/>
      </w:r>
      <w:bookmarkStart w:id="211" w:name="_Toc231902089"/>
      <w:r w:rsidR="00EE4FDA">
        <w:rPr>
          <w:color w:val="000000"/>
        </w:rPr>
        <w:t>DEBUG2</w:t>
      </w:r>
      <w:bookmarkEnd w:id="211"/>
    </w:p>
    <w:p w14:paraId="6AE17361" w14:textId="77777777" w:rsidR="0039165C" w:rsidRDefault="00EE4FDA">
      <w:pPr>
        <w:pStyle w:val="p"/>
        <w:jc w:val="right"/>
      </w:pPr>
      <w:r>
        <w:rPr>
          <w:color w:val="000000"/>
        </w:rPr>
        <w:t xml:space="preserve">(Default=not enabled) </w:t>
      </w:r>
    </w:p>
    <w:p w14:paraId="66144E1E" w14:textId="77777777" w:rsidR="0039165C" w:rsidRDefault="00EE4FDA">
      <w:pPr>
        <w:pStyle w:val="p"/>
      </w:pPr>
      <w:r>
        <w:rPr>
          <w:color w:val="000000"/>
        </w:rPr>
        <w:t>DEBUG2</w:t>
      </w:r>
    </w:p>
    <w:p w14:paraId="3405B4BC" w14:textId="77777777" w:rsidR="0039165C" w:rsidRDefault="00EE4FDA">
      <w:pPr>
        <w:pStyle w:val="p"/>
      </w:pPr>
      <w:r>
        <w:rPr>
          <w:color w:val="000000"/>
        </w:rPr>
        <w:t> </w:t>
      </w:r>
    </w:p>
    <w:p w14:paraId="59F34FFC" w14:textId="77777777" w:rsidR="0039165C" w:rsidRDefault="00EE4FDA">
      <w:pPr>
        <w:pStyle w:val="p"/>
      </w:pPr>
      <w:r>
        <w:rPr>
          <w:color w:val="000000"/>
        </w:rPr>
        <w:t>This parameter is intended for internal use only.</w:t>
      </w:r>
    </w:p>
    <w:p w14:paraId="66505F85" w14:textId="77777777" w:rsidR="0039165C" w:rsidRDefault="00EE4FDA">
      <w:pPr>
        <w:pStyle w:val="p"/>
      </w:pPr>
      <w:r>
        <w:rPr>
          <w:color w:val="000000"/>
        </w:rPr>
        <w:t> </w:t>
      </w:r>
    </w:p>
    <w:p w14:paraId="346D5D84" w14:textId="77777777" w:rsidR="0039165C" w:rsidRDefault="00EE4FDA">
      <w:pPr>
        <w:pStyle w:val="p"/>
      </w:pPr>
      <w:r>
        <w:rPr>
          <w:color w:val="000000"/>
        </w:rPr>
        <w:t>If present, activates special debug code used to determine if MOMI is trying to terminate due to an unexpected error condition. Will cause MOMI to ABEND if the condition is found.</w:t>
      </w:r>
    </w:p>
    <w:p w14:paraId="62A94F84" w14:textId="77777777" w:rsidR="0039165C" w:rsidRDefault="00EE4FDA">
      <w:pPr>
        <w:pStyle w:val="p"/>
      </w:pPr>
      <w:r>
        <w:rPr>
          <w:color w:val="000000"/>
        </w:rPr>
        <w:t> </w:t>
      </w:r>
    </w:p>
    <w:p w14:paraId="145C6E7F" w14:textId="77777777" w:rsidR="0039165C" w:rsidRDefault="00921815">
      <w:pPr>
        <w:pStyle w:val="h4"/>
      </w:pPr>
      <w:r>
        <w:fldChar w:fldCharType="begin"/>
      </w:r>
      <w:r w:rsidR="00EE4FDA">
        <w:instrText xml:space="preserve"> XE "DEBUG3" </w:instrText>
      </w:r>
      <w:r>
        <w:fldChar w:fldCharType="end"/>
      </w:r>
      <w:bookmarkStart w:id="212" w:name="_Toc231902090"/>
      <w:r w:rsidR="00EE4FDA">
        <w:rPr>
          <w:color w:val="000000"/>
        </w:rPr>
        <w:t>DEBUG3</w:t>
      </w:r>
      <w:bookmarkEnd w:id="212"/>
    </w:p>
    <w:p w14:paraId="3907B50F" w14:textId="77777777" w:rsidR="0039165C" w:rsidRDefault="00EE4FDA">
      <w:pPr>
        <w:pStyle w:val="p"/>
        <w:jc w:val="right"/>
      </w:pPr>
      <w:r>
        <w:rPr>
          <w:color w:val="000000"/>
        </w:rPr>
        <w:t xml:space="preserve">    (Default=not enabled) </w:t>
      </w:r>
    </w:p>
    <w:p w14:paraId="77B9DFC1" w14:textId="77777777" w:rsidR="0039165C" w:rsidRDefault="00EE4FDA">
      <w:pPr>
        <w:pStyle w:val="p"/>
      </w:pPr>
      <w:r>
        <w:rPr>
          <w:color w:val="000000"/>
        </w:rPr>
        <w:t>DEBUG3</w:t>
      </w:r>
    </w:p>
    <w:p w14:paraId="30C9F11D" w14:textId="77777777" w:rsidR="0039165C" w:rsidRDefault="00EE4FDA">
      <w:pPr>
        <w:pStyle w:val="p"/>
      </w:pPr>
      <w:r>
        <w:rPr>
          <w:color w:val="000000"/>
        </w:rPr>
        <w:t> </w:t>
      </w:r>
    </w:p>
    <w:p w14:paraId="4E33C511" w14:textId="77777777" w:rsidR="0039165C" w:rsidRDefault="00EE4FDA">
      <w:pPr>
        <w:pStyle w:val="p"/>
      </w:pPr>
      <w:r>
        <w:rPr>
          <w:color w:val="000000"/>
        </w:rPr>
        <w:t>This parameter is intended for internal use only.</w:t>
      </w:r>
    </w:p>
    <w:p w14:paraId="331C0DB8" w14:textId="77777777" w:rsidR="0039165C" w:rsidRDefault="00EE4FDA">
      <w:pPr>
        <w:pStyle w:val="p"/>
      </w:pPr>
      <w:r>
        <w:rPr>
          <w:color w:val="000000"/>
        </w:rPr>
        <w:t> </w:t>
      </w:r>
    </w:p>
    <w:p w14:paraId="56471EF0" w14:textId="77777777" w:rsidR="0039165C" w:rsidRDefault="00EE4FDA">
      <w:pPr>
        <w:pStyle w:val="p"/>
      </w:pPr>
      <w:r>
        <w:rPr>
          <w:color w:val="000000"/>
        </w:rPr>
        <w:t>If present, activates special debug code used to confirm if data compression is working correctly. Data is compressed, decompressed and compared to the original. Will cause MOMI to ABEND if a mismatch is found.</w:t>
      </w:r>
    </w:p>
    <w:p w14:paraId="017AC7E4" w14:textId="77777777" w:rsidR="0039165C" w:rsidRDefault="00EE4FDA">
      <w:pPr>
        <w:pStyle w:val="p"/>
      </w:pPr>
      <w:r>
        <w:rPr>
          <w:color w:val="000000"/>
        </w:rPr>
        <w:t> </w:t>
      </w:r>
    </w:p>
    <w:p w14:paraId="5E531C1D" w14:textId="77777777" w:rsidR="0039165C" w:rsidRDefault="00921815">
      <w:pPr>
        <w:pStyle w:val="h4"/>
      </w:pPr>
      <w:r>
        <w:fldChar w:fldCharType="begin"/>
      </w:r>
      <w:r w:rsidR="00EE4FDA">
        <w:instrText xml:space="preserve"> XE "DEVICE-INFO-SENDMSG-TIMEOUT" </w:instrText>
      </w:r>
      <w:r>
        <w:fldChar w:fldCharType="end"/>
      </w:r>
      <w:bookmarkStart w:id="213" w:name="_Toc231902091"/>
      <w:r w:rsidR="00EE4FDA">
        <w:rPr>
          <w:color w:val="000000"/>
        </w:rPr>
        <w:t>DEVICE-INFO-SENDMSG-TIMEOUT</w:t>
      </w:r>
      <w:bookmarkEnd w:id="213"/>
    </w:p>
    <w:p w14:paraId="356A7DC5" w14:textId="77777777" w:rsidR="0039165C" w:rsidRDefault="00EE4FDA">
      <w:pPr>
        <w:pStyle w:val="p"/>
        <w:jc w:val="right"/>
      </w:pPr>
      <w:r>
        <w:rPr>
          <w:rStyle w:val="span4"/>
        </w:rPr>
        <w:t>(server version 6.11 or later)</w:t>
      </w:r>
    </w:p>
    <w:p w14:paraId="5167CFD3" w14:textId="77777777" w:rsidR="0039165C" w:rsidRDefault="00EE4FDA">
      <w:pPr>
        <w:pStyle w:val="p"/>
        <w:jc w:val="right"/>
      </w:pPr>
      <w:r>
        <w:rPr>
          <w:color w:val="000000"/>
        </w:rPr>
        <w:t> </w:t>
      </w:r>
    </w:p>
    <w:p w14:paraId="169CA2A7" w14:textId="77777777" w:rsidR="0039165C" w:rsidRDefault="00EE4FDA">
      <w:pPr>
        <w:pStyle w:val="p"/>
        <w:jc w:val="right"/>
      </w:pPr>
      <w:r>
        <w:rPr>
          <w:color w:val="000000"/>
        </w:rPr>
        <w:t>(default = 10)</w:t>
      </w:r>
    </w:p>
    <w:p w14:paraId="1218A1B5" w14:textId="77777777" w:rsidR="0039165C" w:rsidRDefault="00EE4FDA">
      <w:pPr>
        <w:pStyle w:val="p"/>
      </w:pPr>
      <w:r>
        <w:rPr>
          <w:color w:val="000000"/>
        </w:rPr>
        <w:t>DEVICE-INFO-SENDMSG-TIMEOUT  &lt;seconds&gt;</w:t>
      </w:r>
    </w:p>
    <w:p w14:paraId="560069B4" w14:textId="77777777" w:rsidR="0039165C" w:rsidRDefault="00EE4FDA">
      <w:pPr>
        <w:pStyle w:val="p"/>
      </w:pPr>
      <w:r>
        <w:rPr>
          <w:color w:val="000000"/>
        </w:rPr>
        <w:t> </w:t>
      </w:r>
    </w:p>
    <w:p w14:paraId="68E40D22" w14:textId="77777777" w:rsidR="0039165C" w:rsidRDefault="00EE4FDA">
      <w:pPr>
        <w:pStyle w:val="p"/>
      </w:pPr>
      <w:r>
        <w:rPr>
          <w:color w:val="000000"/>
        </w:rPr>
        <w:t>Specifies the maximum amount of time (in seconds) that MOMI waits for a response to a DEVICE_INFO query for subtype 30 processes.</w:t>
      </w:r>
    </w:p>
    <w:p w14:paraId="0FD8BD07" w14:textId="77777777" w:rsidR="0039165C" w:rsidRDefault="00EE4FDA">
      <w:pPr>
        <w:pStyle w:val="p"/>
      </w:pPr>
      <w:r>
        <w:rPr>
          <w:color w:val="000000"/>
        </w:rPr>
        <w:t> </w:t>
      </w:r>
    </w:p>
    <w:p w14:paraId="08D869B2" w14:textId="77777777" w:rsidR="0039165C" w:rsidRDefault="00EE4FDA">
      <w:pPr>
        <w:pStyle w:val="p"/>
      </w:pPr>
      <w:r>
        <w:rPr>
          <w:color w:val="000000"/>
        </w:rPr>
        <w:t>A process that does not respond within the specified time has the device type set to an error indication.</w:t>
      </w:r>
    </w:p>
    <w:p w14:paraId="715B9552" w14:textId="77777777" w:rsidR="0039165C" w:rsidRDefault="00EE4FDA">
      <w:pPr>
        <w:pStyle w:val="p"/>
      </w:pPr>
      <w:r>
        <w:rPr>
          <w:color w:val="000000"/>
        </w:rPr>
        <w:t> </w:t>
      </w:r>
    </w:p>
    <w:p w14:paraId="617C6BD0" w14:textId="77777777" w:rsidR="0039165C" w:rsidRDefault="00EE4FDA">
      <w:pPr>
        <w:pStyle w:val="p"/>
      </w:pPr>
      <w:r>
        <w:rPr>
          <w:color w:val="000000"/>
        </w:rPr>
        <w:t>A subtype 30 process has the ability to simulate other processes and the executable has a subtype 30 attribute. This designation causes the O/S to send a message to the process requesting its device type/subtype. However, some processes do not respond to this query.</w:t>
      </w:r>
    </w:p>
    <w:p w14:paraId="7D4102AB" w14:textId="77777777" w:rsidR="0039165C" w:rsidRDefault="00EE4FDA">
      <w:pPr>
        <w:pStyle w:val="p"/>
      </w:pPr>
      <w:r>
        <w:rPr>
          <w:color w:val="000000"/>
        </w:rPr>
        <w:t> </w:t>
      </w:r>
    </w:p>
    <w:p w14:paraId="421060D8" w14:textId="77777777" w:rsidR="0039165C" w:rsidRDefault="00EE4FDA">
      <w:pPr>
        <w:pStyle w:val="p"/>
      </w:pPr>
      <w:r>
        <w:rPr>
          <w:color w:val="000000"/>
        </w:rPr>
        <w:t>It is not recommended to increase the value greatly as this could slow down other processing within MOMI.</w:t>
      </w:r>
    </w:p>
    <w:p w14:paraId="096008BA" w14:textId="77777777" w:rsidR="0039165C" w:rsidRDefault="00EE4FDA">
      <w:pPr>
        <w:pStyle w:val="p"/>
      </w:pPr>
      <w:r>
        <w:rPr>
          <w:color w:val="000000"/>
        </w:rPr>
        <w:t> </w:t>
      </w:r>
    </w:p>
    <w:p w14:paraId="443B7B45" w14:textId="77777777" w:rsidR="0039165C" w:rsidRDefault="00EE4FDA">
      <w:pPr>
        <w:pStyle w:val="p"/>
      </w:pPr>
      <w:r>
        <w:rPr>
          <w:color w:val="000000"/>
        </w:rPr>
        <w:t>Example:  </w:t>
      </w:r>
    </w:p>
    <w:p w14:paraId="38F4ECA5" w14:textId="77777777" w:rsidR="0039165C" w:rsidRDefault="00EE4FDA">
      <w:pPr>
        <w:pStyle w:val="p"/>
      </w:pPr>
      <w:r>
        <w:rPr>
          <w:color w:val="000000"/>
        </w:rPr>
        <w:t> </w:t>
      </w:r>
    </w:p>
    <w:p w14:paraId="272742F8" w14:textId="77777777" w:rsidR="0039165C" w:rsidRDefault="00EE4FDA">
      <w:pPr>
        <w:pStyle w:val="p2"/>
      </w:pPr>
      <w:r>
        <w:rPr>
          <w:rFonts w:ascii="Courier New" w:hAnsi="Courier New" w:cs="Courier New"/>
          <w:color w:val="000000"/>
        </w:rPr>
        <w:t>DEVICE-INFO-SENDMSG-TIMEOUT 12             == set timeout to 12 seconds</w:t>
      </w:r>
    </w:p>
    <w:p w14:paraId="2840F372" w14:textId="77777777" w:rsidR="0039165C" w:rsidRDefault="00921815">
      <w:pPr>
        <w:pStyle w:val="h4"/>
      </w:pPr>
      <w:r>
        <w:fldChar w:fldCharType="begin"/>
      </w:r>
      <w:r w:rsidR="00EE4FDA">
        <w:instrText xml:space="preserve"> XE "DISABLE-LIST-LOCKS" </w:instrText>
      </w:r>
      <w:r>
        <w:fldChar w:fldCharType="end"/>
      </w:r>
      <w:bookmarkStart w:id="214" w:name="_Toc231902092"/>
      <w:r w:rsidR="00EE4FDA">
        <w:rPr>
          <w:color w:val="000000"/>
        </w:rPr>
        <w:t>DISABLE-LIST-LOCKS</w:t>
      </w:r>
      <w:bookmarkEnd w:id="214"/>
    </w:p>
    <w:p w14:paraId="5EC81D9A" w14:textId="77777777" w:rsidR="0039165C" w:rsidRDefault="00EE4FDA">
      <w:pPr>
        <w:pStyle w:val="p"/>
        <w:jc w:val="right"/>
      </w:pPr>
      <w:r>
        <w:rPr>
          <w:rStyle w:val="span4"/>
        </w:rPr>
        <w:t>(server version 5.03 or later)</w:t>
      </w:r>
    </w:p>
    <w:p w14:paraId="3E2477D5" w14:textId="77777777" w:rsidR="0039165C" w:rsidRDefault="00EE4FDA">
      <w:pPr>
        <w:pStyle w:val="p"/>
        <w:jc w:val="right"/>
      </w:pPr>
      <w:r>
        <w:rPr>
          <w:color w:val="000000"/>
        </w:rPr>
        <w:t> </w:t>
      </w:r>
    </w:p>
    <w:p w14:paraId="18160CE2" w14:textId="77777777" w:rsidR="0039165C" w:rsidRDefault="00EE4FDA">
      <w:pPr>
        <w:pStyle w:val="p"/>
        <w:jc w:val="right"/>
      </w:pPr>
      <w:r>
        <w:rPr>
          <w:color w:val="000000"/>
        </w:rPr>
        <w:t>(Default = false)</w:t>
      </w:r>
    </w:p>
    <w:p w14:paraId="20F90029" w14:textId="77777777" w:rsidR="0039165C" w:rsidRDefault="00EE4FDA">
      <w:pPr>
        <w:pStyle w:val="p"/>
      </w:pPr>
      <w:r>
        <w:rPr>
          <w:color w:val="000000"/>
        </w:rPr>
        <w:t>DISABLE-LIST-LOCKS  TRUE | FALSE </w:t>
      </w:r>
    </w:p>
    <w:p w14:paraId="0B87F85E" w14:textId="77777777" w:rsidR="0039165C" w:rsidRDefault="00EE4FDA">
      <w:pPr>
        <w:pStyle w:val="p"/>
      </w:pPr>
      <w:r>
        <w:rPr>
          <w:color w:val="000000"/>
        </w:rPr>
        <w:t> </w:t>
      </w:r>
    </w:p>
    <w:p w14:paraId="7A4FEEF5" w14:textId="77777777" w:rsidR="0039165C" w:rsidRDefault="00EE4FDA">
      <w:pPr>
        <w:pStyle w:val="p"/>
      </w:pPr>
      <w:r>
        <w:rPr>
          <w:color w:val="000000"/>
        </w:rPr>
        <w:t>Determines if MOMI is allowed to obtain information about the presence and status of locks on files.</w:t>
      </w:r>
    </w:p>
    <w:p w14:paraId="678F31C6" w14:textId="77777777" w:rsidR="0039165C" w:rsidRDefault="00EE4FDA">
      <w:pPr>
        <w:pStyle w:val="p"/>
      </w:pPr>
      <w:r>
        <w:rPr>
          <w:color w:val="000000"/>
        </w:rPr>
        <w:t> </w:t>
      </w:r>
    </w:p>
    <w:p w14:paraId="7B757409" w14:textId="77777777" w:rsidR="0039165C" w:rsidRDefault="00EE4FDA">
      <w:pPr>
        <w:pStyle w:val="p"/>
      </w:pPr>
      <w:r>
        <w:rPr>
          <w:color w:val="000000"/>
        </w:rPr>
        <w:t>True means this entity is not allowed to operate. False allows this entity to operate, which is the default.</w:t>
      </w:r>
    </w:p>
    <w:p w14:paraId="63F167D1" w14:textId="77777777" w:rsidR="0039165C" w:rsidRDefault="00EE4FDA">
      <w:pPr>
        <w:pStyle w:val="p"/>
      </w:pPr>
      <w:r>
        <w:rPr>
          <w:color w:val="000000"/>
        </w:rPr>
        <w:t> </w:t>
      </w:r>
    </w:p>
    <w:p w14:paraId="3F28A227" w14:textId="77777777" w:rsidR="0039165C" w:rsidRDefault="00EE4FDA">
      <w:pPr>
        <w:pStyle w:val="p"/>
      </w:pPr>
      <w:r>
        <w:rPr>
          <w:color w:val="000000"/>
        </w:rPr>
        <w:t>The keyword is not normally used but is provided in the event that the listing of locks is not recommended for the current release of the operating system.</w:t>
      </w:r>
    </w:p>
    <w:p w14:paraId="14E19B38" w14:textId="77777777" w:rsidR="0039165C" w:rsidRDefault="00EE4FDA">
      <w:pPr>
        <w:pStyle w:val="p"/>
      </w:pPr>
      <w:r>
        <w:rPr>
          <w:color w:val="000000"/>
        </w:rPr>
        <w:t> </w:t>
      </w:r>
    </w:p>
    <w:p w14:paraId="2E0C8026" w14:textId="77777777" w:rsidR="0039165C" w:rsidRDefault="00EE4FDA">
      <w:pPr>
        <w:pStyle w:val="p"/>
      </w:pPr>
      <w:r>
        <w:rPr>
          <w:color w:val="000000"/>
        </w:rPr>
        <w:t>Example:</w:t>
      </w:r>
    </w:p>
    <w:p w14:paraId="309CEC40" w14:textId="77777777" w:rsidR="0039165C" w:rsidRDefault="00EE4FDA">
      <w:pPr>
        <w:pStyle w:val="p"/>
      </w:pPr>
      <w:r>
        <w:rPr>
          <w:color w:val="000000"/>
        </w:rPr>
        <w:t> </w:t>
      </w:r>
    </w:p>
    <w:p w14:paraId="0F2020CE" w14:textId="77777777" w:rsidR="0039165C" w:rsidRDefault="00EE4FDA">
      <w:pPr>
        <w:pStyle w:val="p2"/>
      </w:pPr>
      <w:r>
        <w:rPr>
          <w:rFonts w:ascii="Courier New" w:hAnsi="Courier New" w:cs="Courier New"/>
          <w:color w:val="000000"/>
        </w:rPr>
        <w:t>DISABLE-LIST-LOCKS TRUE             == prevent list locks</w:t>
      </w:r>
    </w:p>
    <w:p w14:paraId="5E97323C" w14:textId="77777777" w:rsidR="0039165C" w:rsidRDefault="00EE4FDA">
      <w:pPr>
        <w:pStyle w:val="p2"/>
      </w:pPr>
      <w:r>
        <w:rPr>
          <w:rFonts w:ascii="Courier New" w:hAnsi="Courier New" w:cs="Courier New"/>
          <w:color w:val="000000"/>
        </w:rPr>
        <w:t> </w:t>
      </w:r>
    </w:p>
    <w:p w14:paraId="696F18DD" w14:textId="77777777" w:rsidR="0039165C" w:rsidRDefault="00921815">
      <w:pPr>
        <w:pStyle w:val="h4"/>
      </w:pPr>
      <w:r>
        <w:fldChar w:fldCharType="begin"/>
      </w:r>
      <w:r w:rsidR="00EE4FDA">
        <w:instrText xml:space="preserve"> XE "DISABLE-LOGON-COMMANDS" </w:instrText>
      </w:r>
      <w:r>
        <w:fldChar w:fldCharType="end"/>
      </w:r>
      <w:bookmarkStart w:id="215" w:name="_Toc231902093"/>
      <w:r w:rsidR="00EE4FDA">
        <w:rPr>
          <w:color w:val="000000"/>
        </w:rPr>
        <w:t>DISABLE-LOGON-COMMANDS</w:t>
      </w:r>
      <w:bookmarkEnd w:id="215"/>
    </w:p>
    <w:p w14:paraId="6619B3CB" w14:textId="77777777" w:rsidR="0039165C" w:rsidRDefault="00EE4FDA">
      <w:pPr>
        <w:pStyle w:val="p"/>
        <w:jc w:val="right"/>
      </w:pPr>
      <w:r>
        <w:rPr>
          <w:color w:val="000000"/>
        </w:rPr>
        <w:t>(Default = false)</w:t>
      </w:r>
    </w:p>
    <w:p w14:paraId="031366F7" w14:textId="77777777" w:rsidR="0039165C" w:rsidRDefault="00EE4FDA">
      <w:pPr>
        <w:pStyle w:val="p"/>
      </w:pPr>
      <w:r>
        <w:rPr>
          <w:color w:val="000000"/>
        </w:rPr>
        <w:t>DISABLE-LOGON-COMMANDS  TRUE | FALSE</w:t>
      </w:r>
    </w:p>
    <w:p w14:paraId="1A61BAA5" w14:textId="77777777" w:rsidR="0039165C" w:rsidRDefault="00EE4FDA">
      <w:pPr>
        <w:pStyle w:val="p"/>
      </w:pPr>
      <w:r>
        <w:rPr>
          <w:color w:val="000000"/>
        </w:rPr>
        <w:t> </w:t>
      </w:r>
    </w:p>
    <w:p w14:paraId="3242062A" w14:textId="77777777" w:rsidR="0039165C" w:rsidRDefault="00EE4FDA">
      <w:pPr>
        <w:pStyle w:val="p"/>
      </w:pPr>
      <w:r>
        <w:rPr>
          <w:color w:val="000000"/>
        </w:rPr>
        <w:t xml:space="preserve">Specifies if MOMI allows commands to function that require LOGON with a User ID and password. </w:t>
      </w:r>
    </w:p>
    <w:p w14:paraId="29F348E9" w14:textId="77777777" w:rsidR="0039165C" w:rsidRDefault="00EE4FDA">
      <w:pPr>
        <w:pStyle w:val="p"/>
      </w:pPr>
      <w:r>
        <w:rPr>
          <w:color w:val="000000"/>
        </w:rPr>
        <w:t> </w:t>
      </w:r>
    </w:p>
    <w:p w14:paraId="7540C957" w14:textId="77777777" w:rsidR="0039165C" w:rsidRDefault="00EE4FDA">
      <w:pPr>
        <w:pStyle w:val="p"/>
      </w:pPr>
      <w:r>
        <w:rPr>
          <w:color w:val="000000"/>
        </w:rPr>
        <w:t>Certain sensitive commands require the user to LOGON with a GUARDIAN and password. This setting can be used to disable LOGON commands and prevent such commands from being executed.  </w:t>
      </w:r>
    </w:p>
    <w:p w14:paraId="5178FF5F" w14:textId="77777777" w:rsidR="0039165C" w:rsidRDefault="00EE4FDA">
      <w:pPr>
        <w:pStyle w:val="p"/>
      </w:pPr>
      <w:r>
        <w:rPr>
          <w:color w:val="000000"/>
        </w:rPr>
        <w:t> </w:t>
      </w:r>
    </w:p>
    <w:p w14:paraId="29E9C797" w14:textId="77777777" w:rsidR="0039165C" w:rsidRDefault="00EE4FDA">
      <w:pPr>
        <w:pStyle w:val="p"/>
      </w:pPr>
      <w:r>
        <w:rPr>
          <w:color w:val="000000"/>
        </w:rPr>
        <w:t>True causes all sensitive commands requiring LOGON to be disabled. False allows the user to enter a User ID and password and if authentication is accepted, execute sensitive commands.</w:t>
      </w:r>
    </w:p>
    <w:p w14:paraId="089AAACD" w14:textId="77777777" w:rsidR="0039165C" w:rsidRDefault="00EE4FDA">
      <w:pPr>
        <w:pStyle w:val="p"/>
      </w:pPr>
      <w:r>
        <w:rPr>
          <w:color w:val="000000"/>
        </w:rPr>
        <w:t> </w:t>
      </w:r>
    </w:p>
    <w:p w14:paraId="30971DC4" w14:textId="77777777" w:rsidR="0039165C" w:rsidRDefault="00EE4FDA">
      <w:pPr>
        <w:pStyle w:val="p"/>
      </w:pPr>
      <w:r>
        <w:rPr>
          <w:color w:val="000000"/>
        </w:rPr>
        <w:t>Example:</w:t>
      </w:r>
    </w:p>
    <w:p w14:paraId="305DB0E3" w14:textId="77777777" w:rsidR="0039165C" w:rsidRDefault="00EE4FDA">
      <w:pPr>
        <w:pStyle w:val="p"/>
      </w:pPr>
      <w:r>
        <w:rPr>
          <w:color w:val="000000"/>
        </w:rPr>
        <w:t> </w:t>
      </w:r>
    </w:p>
    <w:p w14:paraId="1557AF49" w14:textId="77777777" w:rsidR="0039165C" w:rsidRDefault="00EE4FDA">
      <w:pPr>
        <w:pStyle w:val="p2"/>
      </w:pPr>
      <w:r>
        <w:rPr>
          <w:rFonts w:ascii="Courier New" w:hAnsi="Courier New" w:cs="Courier New"/>
          <w:color w:val="000000"/>
        </w:rPr>
        <w:t>DISABLE-LOGON-COMMANDS TRUE           == disable LOGON</w:t>
      </w:r>
    </w:p>
    <w:p w14:paraId="5FEC4D8C" w14:textId="77777777" w:rsidR="0039165C" w:rsidRDefault="00EE4FDA">
      <w:pPr>
        <w:pStyle w:val="p"/>
      </w:pPr>
      <w:r>
        <w:rPr>
          <w:color w:val="000000"/>
        </w:rPr>
        <w:t> </w:t>
      </w:r>
    </w:p>
    <w:p w14:paraId="0767DF63" w14:textId="77777777" w:rsidR="0039165C" w:rsidRDefault="00921815">
      <w:pPr>
        <w:pStyle w:val="h4"/>
      </w:pPr>
      <w:r>
        <w:fldChar w:fldCharType="begin"/>
      </w:r>
      <w:r w:rsidR="00EE4FDA">
        <w:instrText xml:space="preserve"> XE "DISABLE-MEAS-COUNTER-WRITE" </w:instrText>
      </w:r>
      <w:r>
        <w:fldChar w:fldCharType="end"/>
      </w:r>
      <w:bookmarkStart w:id="216" w:name="_Toc231902094"/>
      <w:r w:rsidR="00EE4FDA">
        <w:rPr>
          <w:color w:val="000000"/>
        </w:rPr>
        <w:t>DISABLE-MEAS-COUNTER-WRITE</w:t>
      </w:r>
      <w:bookmarkEnd w:id="216"/>
    </w:p>
    <w:p w14:paraId="36F17F2E" w14:textId="77777777" w:rsidR="0039165C" w:rsidRDefault="00EE4FDA">
      <w:pPr>
        <w:pStyle w:val="p"/>
        <w:jc w:val="right"/>
      </w:pPr>
      <w:r>
        <w:rPr>
          <w:rStyle w:val="span4"/>
        </w:rPr>
        <w:t>(server version 5.05 or later)</w:t>
      </w:r>
    </w:p>
    <w:p w14:paraId="69A8D39C" w14:textId="77777777" w:rsidR="0039165C" w:rsidRDefault="00EE4FDA">
      <w:pPr>
        <w:pStyle w:val="p"/>
        <w:jc w:val="right"/>
      </w:pPr>
      <w:r>
        <w:rPr>
          <w:color w:val="000000"/>
        </w:rPr>
        <w:t> </w:t>
      </w:r>
    </w:p>
    <w:p w14:paraId="0CCB07F4" w14:textId="77777777" w:rsidR="0039165C" w:rsidRDefault="00EE4FDA">
      <w:pPr>
        <w:pStyle w:val="p"/>
        <w:jc w:val="right"/>
      </w:pPr>
      <w:r>
        <w:rPr>
          <w:color w:val="000000"/>
        </w:rPr>
        <w:t>(Default = see below)</w:t>
      </w:r>
    </w:p>
    <w:p w14:paraId="63FCCDEA" w14:textId="77777777" w:rsidR="0039165C" w:rsidRDefault="00EE4FDA">
      <w:pPr>
        <w:pStyle w:val="p"/>
      </w:pPr>
      <w:r>
        <w:rPr>
          <w:color w:val="000000"/>
        </w:rPr>
        <w:t>DISABLE-MEAS-COUNTER-WRITE  TRUE | FALSE</w:t>
      </w:r>
    </w:p>
    <w:p w14:paraId="747485A3" w14:textId="77777777" w:rsidR="0039165C" w:rsidRDefault="00EE4FDA">
      <w:pPr>
        <w:pStyle w:val="p"/>
      </w:pPr>
      <w:r>
        <w:rPr>
          <w:color w:val="000000"/>
        </w:rPr>
        <w:t> </w:t>
      </w:r>
    </w:p>
    <w:p w14:paraId="3537B32E" w14:textId="77777777" w:rsidR="0039165C" w:rsidRDefault="00EE4FDA">
      <w:pPr>
        <w:pStyle w:val="p"/>
      </w:pPr>
      <w:r>
        <w:rPr>
          <w:color w:val="000000"/>
        </w:rPr>
        <w:t>Determines if MOMI disables writing of MEASURE counters to any data file where counters are accessed online (i.e. via LISTACTIVE).</w:t>
      </w:r>
    </w:p>
    <w:p w14:paraId="34E1B405" w14:textId="77777777" w:rsidR="0039165C" w:rsidRDefault="00EE4FDA">
      <w:pPr>
        <w:pStyle w:val="p"/>
      </w:pPr>
      <w:r>
        <w:rPr>
          <w:color w:val="000000"/>
        </w:rPr>
        <w:t> </w:t>
      </w:r>
    </w:p>
    <w:p w14:paraId="51C3E228" w14:textId="77777777" w:rsidR="0039165C" w:rsidRDefault="00EE4FDA">
      <w:pPr>
        <w:pStyle w:val="p"/>
      </w:pPr>
      <w:r>
        <w:rPr>
          <w:color w:val="000000"/>
        </w:rPr>
        <w:t xml:space="preserve">True means MEASURE counters are not written to disk. False means MEASURE counters are written to disk. </w:t>
      </w:r>
    </w:p>
    <w:p w14:paraId="62C7F72A" w14:textId="77777777" w:rsidR="0039165C" w:rsidRDefault="00EE4FDA">
      <w:pPr>
        <w:pStyle w:val="p"/>
      </w:pPr>
      <w:r>
        <w:rPr>
          <w:color w:val="000000"/>
        </w:rPr>
        <w:t> </w:t>
      </w:r>
    </w:p>
    <w:p w14:paraId="2C61EFE9" w14:textId="77777777" w:rsidR="0039165C" w:rsidRDefault="00EE4FDA">
      <w:pPr>
        <w:pStyle w:val="p"/>
      </w:pPr>
      <w:r>
        <w:rPr>
          <w:color w:val="000000"/>
        </w:rPr>
        <w:t>The default value for this keyword varies based on the operating system release. See the table below:</w:t>
      </w:r>
    </w:p>
    <w:p w14:paraId="443D7577" w14:textId="77777777" w:rsidR="0039165C" w:rsidRDefault="00EE4FDA">
      <w:pPr>
        <w:pStyle w:val="p"/>
      </w:pPr>
      <w:r>
        <w:rPr>
          <w:color w:val="000000"/>
        </w:rPr>
        <w:t> </w:t>
      </w:r>
    </w:p>
    <w:tbl>
      <w:tblPr>
        <w:tblW w:w="0" w:type="auto"/>
        <w:jc w:val="center"/>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000" w:firstRow="0" w:lastRow="0" w:firstColumn="0" w:lastColumn="0" w:noHBand="0" w:noVBand="0"/>
      </w:tblPr>
      <w:tblGrid>
        <w:gridCol w:w="3023"/>
        <w:gridCol w:w="1554"/>
      </w:tblGrid>
      <w:tr w:rsidR="0039165C" w14:paraId="1B97D4F8" w14:textId="77777777">
        <w:trPr>
          <w:tblHeader/>
          <w:jc w:val="center"/>
        </w:trPr>
        <w:tc>
          <w:tcPr>
            <w:tcW w:w="3023" w:type="dxa"/>
            <w:tcBorders>
              <w:bottom w:val="single" w:sz="6" w:space="0" w:color="000000"/>
              <w:right w:val="single" w:sz="6" w:space="0" w:color="000000"/>
            </w:tcBorders>
            <w:tcMar>
              <w:top w:w="15" w:type="dxa"/>
              <w:left w:w="15" w:type="dxa"/>
              <w:bottom w:w="15" w:type="dxa"/>
              <w:right w:w="15" w:type="dxa"/>
            </w:tcMar>
          </w:tcPr>
          <w:p w14:paraId="04D03C70" w14:textId="77777777" w:rsidR="0039165C" w:rsidRDefault="00EE4FDA">
            <w:pPr>
              <w:pStyle w:val="thTableStyleBasicHead00RowSepColSep"/>
              <w:jc w:val="left"/>
            </w:pPr>
            <w:r>
              <w:rPr>
                <w:color w:val="000000"/>
              </w:rPr>
              <w:t>Operating System release</w:t>
            </w:r>
          </w:p>
        </w:tc>
        <w:tc>
          <w:tcPr>
            <w:tcW w:w="1554" w:type="dxa"/>
            <w:tcBorders>
              <w:bottom w:val="single" w:sz="6" w:space="0" w:color="000000"/>
            </w:tcBorders>
            <w:tcMar>
              <w:top w:w="15" w:type="dxa"/>
              <w:left w:w="15" w:type="dxa"/>
              <w:bottom w:w="15" w:type="dxa"/>
              <w:right w:w="15" w:type="dxa"/>
            </w:tcMar>
          </w:tcPr>
          <w:p w14:paraId="43AB3EDF" w14:textId="77777777" w:rsidR="0039165C" w:rsidRDefault="00EE4FDA">
            <w:pPr>
              <w:pStyle w:val="thTableStyleBasicHead00RowSepColEnd"/>
              <w:jc w:val="left"/>
            </w:pPr>
            <w:r>
              <w:rPr>
                <w:color w:val="000000"/>
              </w:rPr>
              <w:t>Default value</w:t>
            </w:r>
          </w:p>
        </w:tc>
      </w:tr>
      <w:tr w:rsidR="0039165C" w14:paraId="1D8ACD3C" w14:textId="77777777">
        <w:trPr>
          <w:jc w:val="center"/>
        </w:trPr>
        <w:tc>
          <w:tcPr>
            <w:tcW w:w="3023" w:type="dxa"/>
            <w:tcBorders>
              <w:bottom w:val="single" w:sz="6" w:space="0" w:color="000000"/>
              <w:right w:val="single" w:sz="6" w:space="0" w:color="000000"/>
            </w:tcBorders>
            <w:tcMar>
              <w:top w:w="15" w:type="dxa"/>
              <w:left w:w="15" w:type="dxa"/>
              <w:bottom w:w="15" w:type="dxa"/>
              <w:right w:w="15" w:type="dxa"/>
            </w:tcMar>
          </w:tcPr>
          <w:p w14:paraId="2AD1ED69" w14:textId="77777777" w:rsidR="0039165C" w:rsidRDefault="00EE4FDA">
            <w:pPr>
              <w:pStyle w:val="tdTableStyleBasicBody00RowSepColSep"/>
            </w:pPr>
            <w:r>
              <w:rPr>
                <w:color w:val="000000"/>
              </w:rPr>
              <w:t> </w:t>
            </w:r>
          </w:p>
        </w:tc>
        <w:tc>
          <w:tcPr>
            <w:tcW w:w="1554" w:type="dxa"/>
            <w:tcBorders>
              <w:bottom w:val="single" w:sz="6" w:space="0" w:color="000000"/>
            </w:tcBorders>
            <w:tcMar>
              <w:top w:w="15" w:type="dxa"/>
              <w:left w:w="15" w:type="dxa"/>
              <w:bottom w:w="15" w:type="dxa"/>
              <w:right w:w="15" w:type="dxa"/>
            </w:tcMar>
          </w:tcPr>
          <w:p w14:paraId="528D9B47" w14:textId="77777777" w:rsidR="0039165C" w:rsidRDefault="00EE4FDA">
            <w:pPr>
              <w:pStyle w:val="tdTableStyleBasicBody00RowSepColEnd"/>
            </w:pPr>
            <w:r>
              <w:rPr>
                <w:color w:val="000000"/>
              </w:rPr>
              <w:t> </w:t>
            </w:r>
          </w:p>
        </w:tc>
      </w:tr>
      <w:tr w:rsidR="0039165C" w14:paraId="35AA4C76" w14:textId="77777777">
        <w:trPr>
          <w:jc w:val="center"/>
        </w:trPr>
        <w:tc>
          <w:tcPr>
            <w:tcW w:w="3023" w:type="dxa"/>
            <w:tcBorders>
              <w:bottom w:val="single" w:sz="6" w:space="0" w:color="000000"/>
              <w:right w:val="single" w:sz="6" w:space="0" w:color="000000"/>
            </w:tcBorders>
            <w:tcMar>
              <w:top w:w="15" w:type="dxa"/>
              <w:left w:w="15" w:type="dxa"/>
              <w:bottom w:w="15" w:type="dxa"/>
              <w:right w:w="15" w:type="dxa"/>
            </w:tcMar>
          </w:tcPr>
          <w:p w14:paraId="70F0337C" w14:textId="77777777" w:rsidR="0039165C" w:rsidRDefault="00EE4FDA">
            <w:pPr>
              <w:pStyle w:val="tdTableStyleBasicBody00RowSepColSep"/>
            </w:pPr>
            <w:r>
              <w:rPr>
                <w:color w:val="000000"/>
              </w:rPr>
              <w:t>G Series</w:t>
            </w:r>
          </w:p>
        </w:tc>
        <w:tc>
          <w:tcPr>
            <w:tcW w:w="1554" w:type="dxa"/>
            <w:tcBorders>
              <w:bottom w:val="single" w:sz="6" w:space="0" w:color="000000"/>
            </w:tcBorders>
            <w:tcMar>
              <w:top w:w="15" w:type="dxa"/>
              <w:left w:w="15" w:type="dxa"/>
              <w:bottom w:w="15" w:type="dxa"/>
              <w:right w:w="15" w:type="dxa"/>
            </w:tcMar>
          </w:tcPr>
          <w:p w14:paraId="49F42132" w14:textId="77777777" w:rsidR="0039165C" w:rsidRDefault="00EE4FDA">
            <w:pPr>
              <w:pStyle w:val="tdTableStyleBasicBody00RowSepColEnd"/>
              <w:jc w:val="center"/>
            </w:pPr>
            <w:r>
              <w:rPr>
                <w:color w:val="000000"/>
              </w:rPr>
              <w:t>False</w:t>
            </w:r>
          </w:p>
        </w:tc>
      </w:tr>
      <w:tr w:rsidR="0039165C" w14:paraId="18C0F582" w14:textId="77777777">
        <w:trPr>
          <w:jc w:val="center"/>
        </w:trPr>
        <w:tc>
          <w:tcPr>
            <w:tcW w:w="3023" w:type="dxa"/>
            <w:tcBorders>
              <w:bottom w:val="single" w:sz="6" w:space="0" w:color="000000"/>
              <w:right w:val="single" w:sz="6" w:space="0" w:color="000000"/>
            </w:tcBorders>
            <w:tcMar>
              <w:top w:w="15" w:type="dxa"/>
              <w:left w:w="15" w:type="dxa"/>
              <w:bottom w:w="15" w:type="dxa"/>
              <w:right w:w="15" w:type="dxa"/>
            </w:tcMar>
          </w:tcPr>
          <w:p w14:paraId="614427C7" w14:textId="77777777" w:rsidR="0039165C" w:rsidRDefault="00EE4FDA">
            <w:pPr>
              <w:pStyle w:val="tdTableStyleBasicBody00RowSepColSep"/>
            </w:pPr>
            <w:r>
              <w:rPr>
                <w:color w:val="000000"/>
              </w:rPr>
              <w:t>H Series prior to H06.14</w:t>
            </w:r>
          </w:p>
        </w:tc>
        <w:tc>
          <w:tcPr>
            <w:tcW w:w="1554" w:type="dxa"/>
            <w:tcBorders>
              <w:bottom w:val="single" w:sz="6" w:space="0" w:color="000000"/>
            </w:tcBorders>
            <w:tcMar>
              <w:top w:w="15" w:type="dxa"/>
              <w:left w:w="15" w:type="dxa"/>
              <w:bottom w:w="15" w:type="dxa"/>
              <w:right w:w="15" w:type="dxa"/>
            </w:tcMar>
          </w:tcPr>
          <w:p w14:paraId="0EB6E020" w14:textId="77777777" w:rsidR="0039165C" w:rsidRDefault="00EE4FDA">
            <w:pPr>
              <w:pStyle w:val="tdTableStyleBasicBody00RowSepColEnd"/>
              <w:jc w:val="center"/>
            </w:pPr>
            <w:r>
              <w:rPr>
                <w:color w:val="000000"/>
              </w:rPr>
              <w:t>False</w:t>
            </w:r>
          </w:p>
        </w:tc>
      </w:tr>
      <w:tr w:rsidR="0039165C" w14:paraId="74CD93BB" w14:textId="77777777">
        <w:trPr>
          <w:jc w:val="center"/>
        </w:trPr>
        <w:tc>
          <w:tcPr>
            <w:tcW w:w="3023" w:type="dxa"/>
            <w:tcBorders>
              <w:bottom w:val="single" w:sz="6" w:space="0" w:color="000000"/>
              <w:right w:val="single" w:sz="6" w:space="0" w:color="000000"/>
            </w:tcBorders>
            <w:tcMar>
              <w:top w:w="15" w:type="dxa"/>
              <w:left w:w="15" w:type="dxa"/>
              <w:bottom w:w="15" w:type="dxa"/>
              <w:right w:w="15" w:type="dxa"/>
            </w:tcMar>
          </w:tcPr>
          <w:p w14:paraId="3D973373" w14:textId="77777777" w:rsidR="0039165C" w:rsidRDefault="00EE4FDA">
            <w:pPr>
              <w:pStyle w:val="tdTableStyleBasicBody00RowSepColSep"/>
            </w:pPr>
            <w:r>
              <w:rPr>
                <w:color w:val="000000"/>
              </w:rPr>
              <w:t>H Series H06.14 or later</w:t>
            </w:r>
          </w:p>
        </w:tc>
        <w:tc>
          <w:tcPr>
            <w:tcW w:w="1554" w:type="dxa"/>
            <w:tcBorders>
              <w:bottom w:val="single" w:sz="6" w:space="0" w:color="000000"/>
            </w:tcBorders>
            <w:tcMar>
              <w:top w:w="15" w:type="dxa"/>
              <w:left w:w="15" w:type="dxa"/>
              <w:bottom w:w="15" w:type="dxa"/>
              <w:right w:w="15" w:type="dxa"/>
            </w:tcMar>
          </w:tcPr>
          <w:p w14:paraId="6C9D9798" w14:textId="77777777" w:rsidR="0039165C" w:rsidRDefault="00EE4FDA">
            <w:pPr>
              <w:pStyle w:val="tdTableStyleBasicBody00RowSepColEnd"/>
              <w:jc w:val="center"/>
            </w:pPr>
            <w:r>
              <w:rPr>
                <w:color w:val="000000"/>
              </w:rPr>
              <w:t>True</w:t>
            </w:r>
          </w:p>
        </w:tc>
      </w:tr>
      <w:tr w:rsidR="0039165C" w14:paraId="1BF5A9BB" w14:textId="77777777">
        <w:trPr>
          <w:jc w:val="center"/>
        </w:trPr>
        <w:tc>
          <w:tcPr>
            <w:tcW w:w="3023" w:type="dxa"/>
            <w:tcBorders>
              <w:bottom w:val="single" w:sz="6" w:space="0" w:color="000000"/>
              <w:right w:val="single" w:sz="6" w:space="0" w:color="000000"/>
            </w:tcBorders>
            <w:tcMar>
              <w:top w:w="15" w:type="dxa"/>
              <w:left w:w="15" w:type="dxa"/>
              <w:bottom w:w="15" w:type="dxa"/>
              <w:right w:w="15" w:type="dxa"/>
            </w:tcMar>
          </w:tcPr>
          <w:p w14:paraId="0DA97455" w14:textId="77777777" w:rsidR="0039165C" w:rsidRDefault="00EE4FDA">
            <w:pPr>
              <w:pStyle w:val="tdTableStyleBasicBody00RowSepColSep"/>
            </w:pPr>
            <w:r>
              <w:rPr>
                <w:color w:val="000000"/>
              </w:rPr>
              <w:t>J Series J06.06 or later</w:t>
            </w:r>
          </w:p>
        </w:tc>
        <w:tc>
          <w:tcPr>
            <w:tcW w:w="1554" w:type="dxa"/>
            <w:tcBorders>
              <w:bottom w:val="single" w:sz="6" w:space="0" w:color="000000"/>
            </w:tcBorders>
            <w:tcMar>
              <w:top w:w="15" w:type="dxa"/>
              <w:left w:w="15" w:type="dxa"/>
              <w:bottom w:w="15" w:type="dxa"/>
              <w:right w:w="15" w:type="dxa"/>
            </w:tcMar>
          </w:tcPr>
          <w:p w14:paraId="38E09D0C" w14:textId="77777777" w:rsidR="0039165C" w:rsidRDefault="00EE4FDA">
            <w:pPr>
              <w:pStyle w:val="tdTableStyleBasicBody00RowSepColEnd"/>
              <w:jc w:val="center"/>
            </w:pPr>
            <w:r>
              <w:rPr>
                <w:color w:val="000000"/>
              </w:rPr>
              <w:t>True</w:t>
            </w:r>
          </w:p>
        </w:tc>
      </w:tr>
      <w:tr w:rsidR="0039165C" w14:paraId="2D1FA0CC" w14:textId="77777777">
        <w:trPr>
          <w:jc w:val="center"/>
        </w:trPr>
        <w:tc>
          <w:tcPr>
            <w:tcW w:w="3023" w:type="dxa"/>
            <w:tcBorders>
              <w:bottom w:val="single" w:sz="6" w:space="0" w:color="000000"/>
              <w:right w:val="single" w:sz="6" w:space="0" w:color="000000"/>
            </w:tcBorders>
            <w:tcMar>
              <w:top w:w="15" w:type="dxa"/>
              <w:left w:w="15" w:type="dxa"/>
              <w:bottom w:w="15" w:type="dxa"/>
              <w:right w:w="15" w:type="dxa"/>
            </w:tcMar>
          </w:tcPr>
          <w:p w14:paraId="3A7D32A4" w14:textId="77777777" w:rsidR="0039165C" w:rsidRDefault="00EE4FDA">
            <w:pPr>
              <w:pStyle w:val="tdTableStyleBasicBody00RowSepColSep"/>
            </w:pPr>
            <w:r>
              <w:rPr>
                <w:color w:val="000000"/>
              </w:rPr>
              <w:t> </w:t>
            </w:r>
          </w:p>
        </w:tc>
        <w:tc>
          <w:tcPr>
            <w:tcW w:w="1554" w:type="dxa"/>
            <w:tcBorders>
              <w:bottom w:val="single" w:sz="6" w:space="0" w:color="000000"/>
            </w:tcBorders>
            <w:tcMar>
              <w:top w:w="15" w:type="dxa"/>
              <w:left w:w="15" w:type="dxa"/>
              <w:bottom w:w="15" w:type="dxa"/>
              <w:right w:w="15" w:type="dxa"/>
            </w:tcMar>
          </w:tcPr>
          <w:p w14:paraId="700C90E5" w14:textId="77777777" w:rsidR="0039165C" w:rsidRDefault="00EE4FDA">
            <w:pPr>
              <w:pStyle w:val="tdTableStyleBasicBody00RowSepColEnd"/>
            </w:pPr>
            <w:r>
              <w:rPr>
                <w:color w:val="000000"/>
              </w:rPr>
              <w:t> </w:t>
            </w:r>
          </w:p>
        </w:tc>
      </w:tr>
      <w:tr w:rsidR="0039165C" w14:paraId="040532D8" w14:textId="77777777">
        <w:trPr>
          <w:jc w:val="center"/>
        </w:trPr>
        <w:tc>
          <w:tcPr>
            <w:tcW w:w="3023" w:type="dxa"/>
            <w:tcBorders>
              <w:right w:val="single" w:sz="6" w:space="0" w:color="000000"/>
            </w:tcBorders>
            <w:tcMar>
              <w:top w:w="15" w:type="dxa"/>
              <w:left w:w="15" w:type="dxa"/>
              <w:bottom w:w="15" w:type="dxa"/>
              <w:right w:w="15" w:type="dxa"/>
            </w:tcMar>
          </w:tcPr>
          <w:p w14:paraId="31687279" w14:textId="77777777" w:rsidR="0039165C" w:rsidRDefault="00EE4FDA">
            <w:pPr>
              <w:pStyle w:val="tdTableStyleBasicBody00RowEndColSep"/>
            </w:pPr>
            <w:r>
              <w:rPr>
                <w:color w:val="000000"/>
              </w:rPr>
              <w:t>any other release</w:t>
            </w:r>
          </w:p>
        </w:tc>
        <w:tc>
          <w:tcPr>
            <w:tcW w:w="1554" w:type="dxa"/>
            <w:tcMar>
              <w:top w:w="15" w:type="dxa"/>
              <w:left w:w="15" w:type="dxa"/>
              <w:bottom w:w="15" w:type="dxa"/>
              <w:right w:w="15" w:type="dxa"/>
            </w:tcMar>
          </w:tcPr>
          <w:p w14:paraId="0EFC66EC" w14:textId="77777777" w:rsidR="0039165C" w:rsidRDefault="00EE4FDA">
            <w:pPr>
              <w:pStyle w:val="tdTableStyleBasicBody00RowEndColEnd"/>
              <w:jc w:val="center"/>
            </w:pPr>
            <w:r>
              <w:rPr>
                <w:color w:val="000000"/>
              </w:rPr>
              <w:t>True</w:t>
            </w:r>
          </w:p>
        </w:tc>
      </w:tr>
    </w:tbl>
    <w:p w14:paraId="567C4A68" w14:textId="77777777" w:rsidR="0039165C" w:rsidRDefault="00EE4FDA">
      <w:pPr>
        <w:pStyle w:val="p"/>
      </w:pPr>
      <w:r>
        <w:rPr>
          <w:color w:val="000000"/>
        </w:rPr>
        <w:t> </w:t>
      </w:r>
    </w:p>
    <w:p w14:paraId="793F4B9F" w14:textId="77777777" w:rsidR="0039165C" w:rsidRDefault="00EE4FDA">
      <w:pPr>
        <w:pStyle w:val="p"/>
      </w:pPr>
      <w:r>
        <w:rPr>
          <w:color w:val="000000"/>
        </w:rPr>
        <w:t> </w:t>
      </w:r>
    </w:p>
    <w:p w14:paraId="0C451CC8" w14:textId="77777777" w:rsidR="0039165C" w:rsidRDefault="00EE4FDA">
      <w:pPr>
        <w:pStyle w:val="p"/>
      </w:pPr>
      <w:r>
        <w:rPr>
          <w:color w:val="000000"/>
        </w:rPr>
        <w:t>A master measurement is started shortly after MOMI startup collects information for CPU's, Processes, TMF, Expand, etc... This measurement is left running the entire time MOMI operates. The measure has no collection interval as data is retrieved via the LISTACTIVE function. However, MEASURE will write records such as process start / stop to the file until it fills. At that time each processor in the CPU will log an error 45 to EMS. This error, however, does not impact MOMI's ability to access the data via the LISTACTIVE function. It simply means that data is no longer written to the MEASURE data file. This feature of MEASURE to disable recording of counter records to disk effectively prevents the error 45 situation.</w:t>
      </w:r>
    </w:p>
    <w:p w14:paraId="526DEE9C" w14:textId="77777777" w:rsidR="0039165C" w:rsidRDefault="00EE4FDA">
      <w:pPr>
        <w:pStyle w:val="p"/>
      </w:pPr>
      <w:r>
        <w:rPr>
          <w:color w:val="000000"/>
        </w:rPr>
        <w:t> </w:t>
      </w:r>
    </w:p>
    <w:p w14:paraId="5E67BB39" w14:textId="77777777" w:rsidR="0039165C" w:rsidRDefault="00EE4FDA">
      <w:pPr>
        <w:pStyle w:val="p"/>
      </w:pPr>
      <w:r>
        <w:rPr>
          <w:color w:val="000000"/>
        </w:rPr>
        <w:t xml:space="preserve">Setting this value to True, when MEASURE support is not available, will cause the initial measurement started by MOMI to fail. This would be seen in the MOMI PC Client on the screen </w:t>
      </w:r>
      <w:hyperlink w:anchor="_Ref-840458322" w:history="1">
        <w:r>
          <w:rPr>
            <w:color w:val="0000FF"/>
            <w:u w:val="single"/>
          </w:rPr>
          <w:t>Overview</w:t>
        </w:r>
      </w:hyperlink>
      <w:r>
        <w:rPr>
          <w:color w:val="000000"/>
        </w:rPr>
        <w:t> as the error indication MEAS.</w:t>
      </w:r>
    </w:p>
    <w:p w14:paraId="4C8670C5" w14:textId="77777777" w:rsidR="0039165C" w:rsidRDefault="00EE4FDA">
      <w:pPr>
        <w:pStyle w:val="p"/>
      </w:pPr>
      <w:r>
        <w:rPr>
          <w:color w:val="000000"/>
        </w:rPr>
        <w:t> </w:t>
      </w:r>
    </w:p>
    <w:p w14:paraId="5CA10118" w14:textId="77777777" w:rsidR="0039165C" w:rsidRDefault="00EE4FDA">
      <w:pPr>
        <w:pStyle w:val="p"/>
      </w:pPr>
      <w:r>
        <w:rPr>
          <w:color w:val="000000"/>
        </w:rPr>
        <w:t> </w:t>
      </w:r>
    </w:p>
    <w:p w14:paraId="27B3D328" w14:textId="77777777" w:rsidR="0039165C" w:rsidRDefault="00EE4FDA">
      <w:pPr>
        <w:pStyle w:val="p"/>
      </w:pPr>
      <w:r>
        <w:rPr>
          <w:color w:val="000000"/>
        </w:rPr>
        <w:t> </w:t>
      </w:r>
    </w:p>
    <w:p w14:paraId="38B86C6A" w14:textId="77777777" w:rsidR="0039165C" w:rsidRDefault="00EE4FDA">
      <w:pPr>
        <w:pStyle w:val="p"/>
      </w:pPr>
      <w:r>
        <w:rPr>
          <w:color w:val="000000"/>
        </w:rPr>
        <w:t>Example:</w:t>
      </w:r>
    </w:p>
    <w:p w14:paraId="1623F1E8" w14:textId="77777777" w:rsidR="0039165C" w:rsidRDefault="00EE4FDA">
      <w:pPr>
        <w:pStyle w:val="p"/>
      </w:pPr>
      <w:r>
        <w:rPr>
          <w:color w:val="000000"/>
        </w:rPr>
        <w:t> </w:t>
      </w:r>
    </w:p>
    <w:p w14:paraId="7C040B1F" w14:textId="77777777" w:rsidR="0039165C" w:rsidRDefault="00EE4FDA">
      <w:pPr>
        <w:pStyle w:val="p2"/>
      </w:pPr>
      <w:r>
        <w:rPr>
          <w:rFonts w:ascii="Courier New" w:hAnsi="Courier New" w:cs="Courier New"/>
          <w:color w:val="000000"/>
        </w:rPr>
        <w:t>                               == counters written to disk</w:t>
      </w:r>
    </w:p>
    <w:p w14:paraId="422BAD28" w14:textId="77777777" w:rsidR="0039165C" w:rsidRDefault="00EE4FDA">
      <w:pPr>
        <w:pStyle w:val="p2"/>
      </w:pPr>
      <w:r>
        <w:rPr>
          <w:rFonts w:ascii="Courier New" w:hAnsi="Courier New" w:cs="Courier New"/>
          <w:color w:val="000000"/>
        </w:rPr>
        <w:t>DISABLE-MEAS-COUNTER-WRITE FALSE</w:t>
      </w:r>
    </w:p>
    <w:p w14:paraId="209EABFA" w14:textId="77777777" w:rsidR="0039165C" w:rsidRDefault="00EE4FDA">
      <w:pPr>
        <w:pStyle w:val="p"/>
      </w:pPr>
      <w:r>
        <w:rPr>
          <w:color w:val="000000"/>
        </w:rPr>
        <w:t> </w:t>
      </w:r>
    </w:p>
    <w:p w14:paraId="02386480" w14:textId="77777777" w:rsidR="0039165C" w:rsidRDefault="00921815">
      <w:pPr>
        <w:pStyle w:val="h4"/>
      </w:pPr>
      <w:r>
        <w:fldChar w:fldCharType="begin"/>
      </w:r>
      <w:r w:rsidR="00EE4FDA">
        <w:instrText xml:space="preserve"> XE "DISABLE-MEAS-OSSCPU" </w:instrText>
      </w:r>
      <w:r>
        <w:fldChar w:fldCharType="end"/>
      </w:r>
      <w:bookmarkStart w:id="217" w:name="_Toc231902095"/>
      <w:r w:rsidR="00EE4FDA">
        <w:rPr>
          <w:color w:val="000000"/>
        </w:rPr>
        <w:t>DISABLE-MEAS-OSSCPU</w:t>
      </w:r>
      <w:bookmarkEnd w:id="217"/>
    </w:p>
    <w:p w14:paraId="48742B56" w14:textId="77777777" w:rsidR="0039165C" w:rsidRDefault="00EE4FDA">
      <w:pPr>
        <w:pStyle w:val="p"/>
        <w:jc w:val="right"/>
      </w:pPr>
      <w:r>
        <w:rPr>
          <w:rStyle w:val="span4"/>
        </w:rPr>
        <w:t>(server version 4.09 or later)</w:t>
      </w:r>
    </w:p>
    <w:p w14:paraId="2BAF5BDC" w14:textId="77777777" w:rsidR="0039165C" w:rsidRDefault="00EE4FDA">
      <w:pPr>
        <w:pStyle w:val="p"/>
        <w:jc w:val="right"/>
      </w:pPr>
      <w:r>
        <w:rPr>
          <w:color w:val="000000"/>
        </w:rPr>
        <w:t> </w:t>
      </w:r>
    </w:p>
    <w:p w14:paraId="0163DAB2" w14:textId="77777777" w:rsidR="0039165C" w:rsidRDefault="00EE4FDA">
      <w:pPr>
        <w:pStyle w:val="p"/>
        <w:jc w:val="right"/>
      </w:pPr>
      <w:r>
        <w:rPr>
          <w:color w:val="000000"/>
        </w:rPr>
        <w:t>(Default = false)</w:t>
      </w:r>
    </w:p>
    <w:p w14:paraId="6EC994FC" w14:textId="77777777" w:rsidR="0039165C" w:rsidRDefault="00EE4FDA">
      <w:pPr>
        <w:pStyle w:val="p"/>
      </w:pPr>
      <w:r>
        <w:rPr>
          <w:color w:val="000000"/>
        </w:rPr>
        <w:t>DISABLE-MEAS-OSSCPU  TRUE | FALSE</w:t>
      </w:r>
    </w:p>
    <w:p w14:paraId="46657BD6" w14:textId="77777777" w:rsidR="0039165C" w:rsidRDefault="00EE4FDA">
      <w:pPr>
        <w:pStyle w:val="p"/>
      </w:pPr>
      <w:r>
        <w:rPr>
          <w:color w:val="000000"/>
        </w:rPr>
        <w:t> </w:t>
      </w:r>
    </w:p>
    <w:p w14:paraId="3E4CA286" w14:textId="77777777" w:rsidR="0039165C" w:rsidRDefault="00EE4FDA">
      <w:pPr>
        <w:pStyle w:val="p"/>
      </w:pPr>
      <w:r>
        <w:rPr>
          <w:color w:val="000000"/>
        </w:rPr>
        <w:t>Determines if MOMI is allowed to report on the OSS CPU entity via MEASURE.</w:t>
      </w:r>
    </w:p>
    <w:p w14:paraId="1D03CA18" w14:textId="77777777" w:rsidR="0039165C" w:rsidRDefault="00EE4FDA">
      <w:pPr>
        <w:pStyle w:val="p"/>
      </w:pPr>
      <w:r>
        <w:rPr>
          <w:color w:val="000000"/>
        </w:rPr>
        <w:t> </w:t>
      </w:r>
    </w:p>
    <w:p w14:paraId="356CC546" w14:textId="77777777" w:rsidR="0039165C" w:rsidRDefault="00EE4FDA">
      <w:pPr>
        <w:pStyle w:val="p"/>
      </w:pPr>
      <w:r>
        <w:rPr>
          <w:color w:val="000000"/>
        </w:rPr>
        <w:t>True means this entity is not allowed to operate. False allows this entity to operate.</w:t>
      </w:r>
    </w:p>
    <w:p w14:paraId="28D8DE01" w14:textId="77777777" w:rsidR="0039165C" w:rsidRDefault="00EE4FDA">
      <w:pPr>
        <w:pStyle w:val="p"/>
      </w:pPr>
      <w:r>
        <w:rPr>
          <w:color w:val="000000"/>
        </w:rPr>
        <w:t> </w:t>
      </w:r>
    </w:p>
    <w:p w14:paraId="22C9A275" w14:textId="77777777" w:rsidR="0039165C" w:rsidRDefault="00EE4FDA">
      <w:pPr>
        <w:pStyle w:val="p"/>
      </w:pPr>
      <w:r>
        <w:rPr>
          <w:color w:val="000000"/>
        </w:rPr>
        <w:t xml:space="preserve">Certain versions of the operating system may have issues with this MEASURE entity so this keyword provides a disable capability. </w:t>
      </w:r>
    </w:p>
    <w:p w14:paraId="2C6A3108" w14:textId="77777777" w:rsidR="0039165C" w:rsidRDefault="00EE4FDA">
      <w:pPr>
        <w:pStyle w:val="p"/>
      </w:pPr>
      <w:r>
        <w:rPr>
          <w:color w:val="000000"/>
        </w:rPr>
        <w:t> </w:t>
      </w:r>
    </w:p>
    <w:p w14:paraId="00E7C12C" w14:textId="77777777" w:rsidR="0039165C" w:rsidRDefault="00EE4FDA">
      <w:pPr>
        <w:pStyle w:val="p"/>
      </w:pPr>
      <w:r>
        <w:rPr>
          <w:color w:val="000000"/>
        </w:rPr>
        <w:t> </w:t>
      </w:r>
    </w:p>
    <w:p w14:paraId="55EA707A" w14:textId="77777777" w:rsidR="0039165C" w:rsidRDefault="00EE4FDA">
      <w:pPr>
        <w:pStyle w:val="p"/>
      </w:pPr>
      <w:r>
        <w:rPr>
          <w:color w:val="000000"/>
        </w:rPr>
        <w:t>Example:</w:t>
      </w:r>
    </w:p>
    <w:p w14:paraId="1DE9DAB4" w14:textId="77777777" w:rsidR="0039165C" w:rsidRDefault="00EE4FDA">
      <w:pPr>
        <w:pStyle w:val="p"/>
      </w:pPr>
      <w:r>
        <w:rPr>
          <w:color w:val="000000"/>
        </w:rPr>
        <w:t> </w:t>
      </w:r>
    </w:p>
    <w:p w14:paraId="2F77FD4A" w14:textId="77777777" w:rsidR="0039165C" w:rsidRDefault="00EE4FDA">
      <w:pPr>
        <w:pStyle w:val="p2"/>
      </w:pPr>
      <w:r>
        <w:rPr>
          <w:rFonts w:ascii="Courier New" w:hAnsi="Courier New" w:cs="Courier New"/>
          <w:color w:val="000000"/>
        </w:rPr>
        <w:t>DISABLE-MEAS-OSSCPU TRUE               == disable OSS CPU</w:t>
      </w:r>
    </w:p>
    <w:p w14:paraId="293CC7D1" w14:textId="77777777" w:rsidR="0039165C" w:rsidRDefault="00EE4FDA">
      <w:pPr>
        <w:pStyle w:val="p"/>
      </w:pPr>
      <w:r>
        <w:rPr>
          <w:color w:val="000000"/>
        </w:rPr>
        <w:t> </w:t>
      </w:r>
    </w:p>
    <w:p w14:paraId="1BCA5ECA" w14:textId="77777777" w:rsidR="0039165C" w:rsidRDefault="00921815">
      <w:pPr>
        <w:pStyle w:val="h4"/>
      </w:pPr>
      <w:r>
        <w:fldChar w:fldCharType="begin"/>
      </w:r>
      <w:r w:rsidR="00EE4FDA">
        <w:instrText xml:space="preserve"> XE "DISABLE-MEAS-OSSNS" </w:instrText>
      </w:r>
      <w:r>
        <w:fldChar w:fldCharType="end"/>
      </w:r>
      <w:bookmarkStart w:id="218" w:name="_Toc231902096"/>
      <w:r w:rsidR="00EE4FDA">
        <w:rPr>
          <w:color w:val="000000"/>
        </w:rPr>
        <w:t>DISABLE-MEAS-OSSNS</w:t>
      </w:r>
      <w:bookmarkEnd w:id="218"/>
    </w:p>
    <w:p w14:paraId="3DA33842" w14:textId="77777777" w:rsidR="0039165C" w:rsidRDefault="00EE4FDA">
      <w:pPr>
        <w:pStyle w:val="p"/>
        <w:jc w:val="right"/>
      </w:pPr>
      <w:r>
        <w:rPr>
          <w:rStyle w:val="span4"/>
        </w:rPr>
        <w:t>(server version 4.09 or later)</w:t>
      </w:r>
    </w:p>
    <w:p w14:paraId="39B223C1" w14:textId="77777777" w:rsidR="0039165C" w:rsidRDefault="00EE4FDA">
      <w:pPr>
        <w:pStyle w:val="p"/>
        <w:jc w:val="right"/>
      </w:pPr>
      <w:r>
        <w:rPr>
          <w:color w:val="000000"/>
        </w:rPr>
        <w:t> </w:t>
      </w:r>
    </w:p>
    <w:p w14:paraId="02126C8C" w14:textId="77777777" w:rsidR="0039165C" w:rsidRDefault="00EE4FDA">
      <w:pPr>
        <w:pStyle w:val="p"/>
        <w:jc w:val="right"/>
      </w:pPr>
      <w:r>
        <w:rPr>
          <w:color w:val="000000"/>
        </w:rPr>
        <w:t>(Default = false)</w:t>
      </w:r>
    </w:p>
    <w:p w14:paraId="17DAEAA3" w14:textId="77777777" w:rsidR="0039165C" w:rsidRDefault="00EE4FDA">
      <w:pPr>
        <w:pStyle w:val="p"/>
      </w:pPr>
      <w:r>
        <w:rPr>
          <w:color w:val="000000"/>
        </w:rPr>
        <w:t>DISABLE-MEAS-OSSNS  TRUE | FALSE</w:t>
      </w:r>
    </w:p>
    <w:p w14:paraId="44683666" w14:textId="77777777" w:rsidR="0039165C" w:rsidRDefault="00EE4FDA">
      <w:pPr>
        <w:pStyle w:val="p"/>
      </w:pPr>
      <w:r>
        <w:rPr>
          <w:color w:val="000000"/>
        </w:rPr>
        <w:t> </w:t>
      </w:r>
    </w:p>
    <w:p w14:paraId="6CFBC6F6" w14:textId="77777777" w:rsidR="0039165C" w:rsidRDefault="00EE4FDA">
      <w:pPr>
        <w:pStyle w:val="p"/>
      </w:pPr>
      <w:r>
        <w:rPr>
          <w:color w:val="000000"/>
        </w:rPr>
        <w:t>Determines if MOMI is allowed to report on the OSS Name Server (NS) entity via MEASURE.</w:t>
      </w:r>
    </w:p>
    <w:p w14:paraId="120CB864" w14:textId="77777777" w:rsidR="0039165C" w:rsidRDefault="00EE4FDA">
      <w:pPr>
        <w:pStyle w:val="p"/>
      </w:pPr>
      <w:r>
        <w:rPr>
          <w:color w:val="000000"/>
        </w:rPr>
        <w:t> </w:t>
      </w:r>
    </w:p>
    <w:p w14:paraId="0D0A92E6" w14:textId="77777777" w:rsidR="0039165C" w:rsidRDefault="00EE4FDA">
      <w:pPr>
        <w:pStyle w:val="p"/>
      </w:pPr>
      <w:r>
        <w:rPr>
          <w:color w:val="000000"/>
        </w:rPr>
        <w:t>True means this entity is not allowed to operate. False allows this entity to operate.</w:t>
      </w:r>
    </w:p>
    <w:p w14:paraId="69B2285E" w14:textId="77777777" w:rsidR="0039165C" w:rsidRDefault="00EE4FDA">
      <w:pPr>
        <w:pStyle w:val="p"/>
      </w:pPr>
      <w:r>
        <w:rPr>
          <w:color w:val="000000"/>
        </w:rPr>
        <w:t> </w:t>
      </w:r>
    </w:p>
    <w:p w14:paraId="72C37B6E" w14:textId="77777777" w:rsidR="0039165C" w:rsidRDefault="00EE4FDA">
      <w:pPr>
        <w:pStyle w:val="p"/>
      </w:pPr>
      <w:r>
        <w:rPr>
          <w:color w:val="000000"/>
        </w:rPr>
        <w:t>Certain versions of the operating system may have issues with this MEASURE entity so this keyword provides a disable capability.</w:t>
      </w:r>
    </w:p>
    <w:p w14:paraId="506330A2" w14:textId="77777777" w:rsidR="0039165C" w:rsidRDefault="00EE4FDA">
      <w:pPr>
        <w:pStyle w:val="p"/>
      </w:pPr>
      <w:r>
        <w:rPr>
          <w:color w:val="000000"/>
        </w:rPr>
        <w:t> </w:t>
      </w:r>
    </w:p>
    <w:p w14:paraId="084D927E" w14:textId="77777777" w:rsidR="0039165C" w:rsidRDefault="00EE4FDA">
      <w:pPr>
        <w:pStyle w:val="p"/>
      </w:pPr>
      <w:r>
        <w:rPr>
          <w:color w:val="000000"/>
        </w:rPr>
        <w:t> </w:t>
      </w:r>
    </w:p>
    <w:p w14:paraId="22F9A4DF" w14:textId="77777777" w:rsidR="0039165C" w:rsidRDefault="00EE4FDA">
      <w:pPr>
        <w:pStyle w:val="p"/>
      </w:pPr>
      <w:r>
        <w:rPr>
          <w:color w:val="000000"/>
        </w:rPr>
        <w:t>Example:</w:t>
      </w:r>
    </w:p>
    <w:p w14:paraId="5E36C239" w14:textId="77777777" w:rsidR="0039165C" w:rsidRDefault="00EE4FDA">
      <w:pPr>
        <w:pStyle w:val="p"/>
      </w:pPr>
      <w:r>
        <w:rPr>
          <w:color w:val="000000"/>
        </w:rPr>
        <w:t> </w:t>
      </w:r>
    </w:p>
    <w:p w14:paraId="75C5DBEC" w14:textId="77777777" w:rsidR="0039165C" w:rsidRDefault="00EE4FDA">
      <w:pPr>
        <w:pStyle w:val="p2"/>
      </w:pPr>
      <w:r>
        <w:rPr>
          <w:rFonts w:ascii="Courier New" w:hAnsi="Courier New" w:cs="Courier New"/>
          <w:color w:val="000000"/>
        </w:rPr>
        <w:t xml:space="preserve">DISABLE-MEAS-OSSNS TRUE         == disable OSS Name Server </w:t>
      </w:r>
    </w:p>
    <w:p w14:paraId="4292D70F" w14:textId="77777777" w:rsidR="0039165C" w:rsidRDefault="00EE4FDA">
      <w:pPr>
        <w:pStyle w:val="p2"/>
      </w:pPr>
      <w:r>
        <w:rPr>
          <w:color w:val="000000"/>
        </w:rPr>
        <w:t> </w:t>
      </w:r>
    </w:p>
    <w:p w14:paraId="16512AB3" w14:textId="77777777" w:rsidR="0039165C" w:rsidRDefault="00921815">
      <w:pPr>
        <w:pStyle w:val="h4"/>
      </w:pPr>
      <w:r>
        <w:fldChar w:fldCharType="begin"/>
      </w:r>
      <w:r w:rsidR="00EE4FDA">
        <w:instrText xml:space="preserve"> XE "DISABLE-MEAS-RM-DISC" </w:instrText>
      </w:r>
      <w:r>
        <w:fldChar w:fldCharType="end"/>
      </w:r>
      <w:bookmarkStart w:id="219" w:name="_Toc231902097"/>
      <w:r w:rsidR="00EE4FDA">
        <w:rPr>
          <w:color w:val="000000"/>
        </w:rPr>
        <w:t>DISABLE-MEAS-RM-DISC</w:t>
      </w:r>
      <w:bookmarkEnd w:id="219"/>
    </w:p>
    <w:p w14:paraId="42DFDD1C" w14:textId="77777777" w:rsidR="0039165C" w:rsidRDefault="00EE4FDA">
      <w:pPr>
        <w:pStyle w:val="p"/>
        <w:jc w:val="right"/>
      </w:pPr>
      <w:r>
        <w:rPr>
          <w:rStyle w:val="span4"/>
        </w:rPr>
        <w:t>(server version 5.58 or later)</w:t>
      </w:r>
    </w:p>
    <w:p w14:paraId="21324AF9" w14:textId="77777777" w:rsidR="0039165C" w:rsidRDefault="00EE4FDA">
      <w:pPr>
        <w:pStyle w:val="p"/>
        <w:jc w:val="right"/>
      </w:pPr>
      <w:r>
        <w:rPr>
          <w:color w:val="000000"/>
        </w:rPr>
        <w:t> </w:t>
      </w:r>
    </w:p>
    <w:p w14:paraId="2172F718" w14:textId="77777777" w:rsidR="0039165C" w:rsidRDefault="00EE4FDA">
      <w:pPr>
        <w:pStyle w:val="p"/>
        <w:jc w:val="right"/>
      </w:pPr>
      <w:r>
        <w:rPr>
          <w:color w:val="000000"/>
        </w:rPr>
        <w:t>(Default = false)  </w:t>
      </w:r>
    </w:p>
    <w:p w14:paraId="527E15E1" w14:textId="77777777" w:rsidR="0039165C" w:rsidRDefault="00EE4FDA">
      <w:pPr>
        <w:pStyle w:val="p"/>
      </w:pPr>
      <w:r>
        <w:rPr>
          <w:color w:val="000000"/>
        </w:rPr>
        <w:t>DISABLE-MEAS-RM-DISC  TRUE | FALSE</w:t>
      </w:r>
    </w:p>
    <w:p w14:paraId="4A1A417D" w14:textId="77777777" w:rsidR="0039165C" w:rsidRDefault="00EE4FDA">
      <w:pPr>
        <w:pStyle w:val="p"/>
      </w:pPr>
      <w:r>
        <w:rPr>
          <w:color w:val="000000"/>
        </w:rPr>
        <w:t> </w:t>
      </w:r>
    </w:p>
    <w:p w14:paraId="6C4F2FB3" w14:textId="77777777" w:rsidR="0039165C" w:rsidRDefault="00EE4FDA">
      <w:pPr>
        <w:pStyle w:val="p"/>
      </w:pPr>
      <w:r>
        <w:rPr>
          <w:color w:val="000000"/>
        </w:rPr>
        <w:t>Determines if MOMI is allowed to gather the DISC entity of MEASURE via the system procedure call MEAS_READACTIVE_MANY_.</w:t>
      </w:r>
    </w:p>
    <w:p w14:paraId="34E5D752" w14:textId="77777777" w:rsidR="0039165C" w:rsidRDefault="00EE4FDA">
      <w:pPr>
        <w:pStyle w:val="p"/>
      </w:pPr>
      <w:r>
        <w:rPr>
          <w:color w:val="000000"/>
        </w:rPr>
        <w:t> </w:t>
      </w:r>
    </w:p>
    <w:p w14:paraId="708230D7" w14:textId="77777777" w:rsidR="0039165C" w:rsidRDefault="00EE4FDA">
      <w:pPr>
        <w:pStyle w:val="p"/>
      </w:pPr>
      <w:r>
        <w:rPr>
          <w:color w:val="000000"/>
        </w:rPr>
        <w:t>True means this operation is not allowed to be performed. False allows this operation to be performed.</w:t>
      </w:r>
    </w:p>
    <w:p w14:paraId="4D988FF5" w14:textId="77777777" w:rsidR="0039165C" w:rsidRDefault="00EE4FDA">
      <w:pPr>
        <w:pStyle w:val="p"/>
      </w:pPr>
      <w:r>
        <w:rPr>
          <w:color w:val="000000"/>
        </w:rPr>
        <w:t> </w:t>
      </w:r>
    </w:p>
    <w:p w14:paraId="70D77A8D" w14:textId="77777777" w:rsidR="0039165C" w:rsidRDefault="00EE4FDA">
      <w:pPr>
        <w:pStyle w:val="p"/>
      </w:pPr>
      <w:r>
        <w:rPr>
          <w:color w:val="000000"/>
        </w:rPr>
        <w:t>Certain versions of the operating system may have issues with this MEASURE operation so this keyword provides a disable capability.</w:t>
      </w:r>
    </w:p>
    <w:p w14:paraId="1585572E" w14:textId="77777777" w:rsidR="0039165C" w:rsidRDefault="00EE4FDA">
      <w:pPr>
        <w:pStyle w:val="p"/>
      </w:pPr>
      <w:r>
        <w:rPr>
          <w:color w:val="000000"/>
        </w:rPr>
        <w:t> </w:t>
      </w:r>
    </w:p>
    <w:p w14:paraId="376E3F2D" w14:textId="77777777" w:rsidR="0039165C" w:rsidRDefault="00EE4FDA">
      <w:pPr>
        <w:pStyle w:val="p"/>
      </w:pPr>
      <w:r>
        <w:rPr>
          <w:color w:val="000000"/>
        </w:rPr>
        <w:t> </w:t>
      </w:r>
    </w:p>
    <w:p w14:paraId="1B7A756B" w14:textId="77777777" w:rsidR="0039165C" w:rsidRDefault="00EE4FDA">
      <w:pPr>
        <w:pStyle w:val="p"/>
      </w:pPr>
      <w:r>
        <w:rPr>
          <w:color w:val="000000"/>
        </w:rPr>
        <w:t>Example:</w:t>
      </w:r>
    </w:p>
    <w:p w14:paraId="43F75C11" w14:textId="77777777" w:rsidR="0039165C" w:rsidRDefault="00EE4FDA">
      <w:pPr>
        <w:pStyle w:val="p"/>
        <w:ind w:firstLine="5760"/>
      </w:pPr>
      <w:r>
        <w:rPr>
          <w:color w:val="000000"/>
        </w:rPr>
        <w:t>== disable reading DISC via</w:t>
      </w:r>
    </w:p>
    <w:p w14:paraId="0393DBFC" w14:textId="77777777" w:rsidR="0039165C" w:rsidRDefault="00EE4FDA">
      <w:pPr>
        <w:pStyle w:val="p"/>
        <w:ind w:firstLine="5760"/>
      </w:pPr>
      <w:r>
        <w:rPr>
          <w:color w:val="000000"/>
        </w:rPr>
        <w:t>==  MEAS_READACTIVE_MANY_</w:t>
      </w:r>
    </w:p>
    <w:p w14:paraId="5A6B03EC" w14:textId="77777777" w:rsidR="0039165C" w:rsidRDefault="00EE4FDA">
      <w:pPr>
        <w:pStyle w:val="p2"/>
      </w:pPr>
      <w:r>
        <w:rPr>
          <w:rFonts w:ascii="Courier New" w:hAnsi="Courier New" w:cs="Courier New"/>
          <w:color w:val="000000"/>
        </w:rPr>
        <w:t>DISABLE-MEAS-RM-DISC TRUE</w:t>
      </w:r>
    </w:p>
    <w:p w14:paraId="56826979" w14:textId="77777777" w:rsidR="0039165C" w:rsidRDefault="00EE4FDA">
      <w:pPr>
        <w:pStyle w:val="p2"/>
      </w:pPr>
      <w:r>
        <w:rPr>
          <w:rFonts w:ascii="Courier New" w:hAnsi="Courier New" w:cs="Courier New"/>
          <w:color w:val="000000"/>
        </w:rPr>
        <w:t> </w:t>
      </w:r>
    </w:p>
    <w:p w14:paraId="641520A5" w14:textId="77777777" w:rsidR="0039165C" w:rsidRDefault="00EE4FDA">
      <w:pPr>
        <w:pStyle w:val="h4"/>
      </w:pPr>
      <w:bookmarkStart w:id="220" w:name="_Toc231902098"/>
      <w:r>
        <w:rPr>
          <w:color w:val="000000"/>
        </w:rPr>
        <w:t>DISABLE-TAPE-REPORT</w:t>
      </w:r>
      <w:bookmarkEnd w:id="220"/>
    </w:p>
    <w:p w14:paraId="1992440B" w14:textId="77777777" w:rsidR="0039165C" w:rsidRDefault="00EE4FDA">
      <w:pPr>
        <w:pStyle w:val="p"/>
        <w:jc w:val="right"/>
      </w:pPr>
      <w:r>
        <w:rPr>
          <w:color w:val="000000"/>
        </w:rPr>
        <w:t>   </w:t>
      </w:r>
      <w:r>
        <w:rPr>
          <w:rStyle w:val="span4"/>
        </w:rPr>
        <w:t>(server version 5.18c or later)</w:t>
      </w:r>
    </w:p>
    <w:p w14:paraId="1B491544" w14:textId="77777777" w:rsidR="0039165C" w:rsidRDefault="00EE4FDA">
      <w:pPr>
        <w:pStyle w:val="p"/>
        <w:jc w:val="right"/>
      </w:pPr>
      <w:r>
        <w:rPr>
          <w:color w:val="000000"/>
        </w:rPr>
        <w:t> </w:t>
      </w:r>
    </w:p>
    <w:p w14:paraId="5DC19F2D" w14:textId="77777777" w:rsidR="0039165C" w:rsidRDefault="00EE4FDA">
      <w:pPr>
        <w:pStyle w:val="p"/>
        <w:jc w:val="right"/>
      </w:pPr>
      <w:r>
        <w:rPr>
          <w:color w:val="000000"/>
        </w:rPr>
        <w:t>  (Default = false)      </w:t>
      </w:r>
    </w:p>
    <w:p w14:paraId="68047A81" w14:textId="77777777" w:rsidR="0039165C" w:rsidRDefault="00EE4FDA">
      <w:pPr>
        <w:pStyle w:val="p"/>
      </w:pPr>
      <w:r>
        <w:rPr>
          <w:color w:val="000000"/>
        </w:rPr>
        <w:t>DISABLE-TAPE-REPORT  TRUE | FALSE</w:t>
      </w:r>
    </w:p>
    <w:p w14:paraId="0EDC9C0E" w14:textId="77777777" w:rsidR="0039165C" w:rsidRDefault="00EE4FDA">
      <w:pPr>
        <w:pStyle w:val="p"/>
      </w:pPr>
      <w:r>
        <w:rPr>
          <w:color w:val="000000"/>
        </w:rPr>
        <w:t> </w:t>
      </w:r>
    </w:p>
    <w:p w14:paraId="405B7BDC" w14:textId="77777777" w:rsidR="0039165C" w:rsidRDefault="00EE4FDA">
      <w:pPr>
        <w:pStyle w:val="p"/>
      </w:pPr>
      <w:r>
        <w:rPr>
          <w:color w:val="000000"/>
        </w:rPr>
        <w:t xml:space="preserve">Determines if MOMI is allowed to query TAPE to obtain information such as outstanding TAPE mounts. </w:t>
      </w:r>
    </w:p>
    <w:p w14:paraId="10AB784C" w14:textId="77777777" w:rsidR="0039165C" w:rsidRDefault="00EE4FDA">
      <w:pPr>
        <w:pStyle w:val="p"/>
      </w:pPr>
      <w:r>
        <w:rPr>
          <w:color w:val="000000"/>
        </w:rPr>
        <w:t> </w:t>
      </w:r>
    </w:p>
    <w:p w14:paraId="1D32B921" w14:textId="77777777" w:rsidR="0039165C" w:rsidRDefault="00EE4FDA">
      <w:pPr>
        <w:pStyle w:val="p"/>
      </w:pPr>
      <w:r>
        <w:rPr>
          <w:color w:val="000000"/>
        </w:rPr>
        <w:t>True means this entity is not queried. False, the default, allows this entity to be queried.</w:t>
      </w:r>
    </w:p>
    <w:p w14:paraId="3DF4DF56" w14:textId="77777777" w:rsidR="0039165C" w:rsidRDefault="00EE4FDA">
      <w:pPr>
        <w:pStyle w:val="p"/>
      </w:pPr>
      <w:r>
        <w:rPr>
          <w:color w:val="000000"/>
        </w:rPr>
        <w:t> </w:t>
      </w:r>
    </w:p>
    <w:p w14:paraId="7628B07E" w14:textId="77777777" w:rsidR="0039165C" w:rsidRDefault="00EE4FDA">
      <w:pPr>
        <w:pStyle w:val="p"/>
      </w:pPr>
      <w:r>
        <w:rPr>
          <w:color w:val="000000"/>
        </w:rPr>
        <w:t xml:space="preserve">The keyword would be used if for some reason the subsystem should not be queried. </w:t>
      </w:r>
    </w:p>
    <w:p w14:paraId="1207D234" w14:textId="77777777" w:rsidR="0039165C" w:rsidRDefault="00EE4FDA">
      <w:pPr>
        <w:pStyle w:val="p"/>
      </w:pPr>
      <w:r>
        <w:rPr>
          <w:color w:val="000000"/>
        </w:rPr>
        <w:t> </w:t>
      </w:r>
    </w:p>
    <w:p w14:paraId="5117D541" w14:textId="77777777" w:rsidR="0039165C" w:rsidRDefault="00EE4FDA">
      <w:pPr>
        <w:pStyle w:val="p"/>
      </w:pPr>
      <w:r>
        <w:rPr>
          <w:color w:val="000000"/>
        </w:rPr>
        <w:t> </w:t>
      </w:r>
    </w:p>
    <w:p w14:paraId="1A5CF994" w14:textId="77777777" w:rsidR="0039165C" w:rsidRDefault="00EE4FDA">
      <w:pPr>
        <w:pStyle w:val="p"/>
      </w:pPr>
      <w:r>
        <w:rPr>
          <w:color w:val="000000"/>
        </w:rPr>
        <w:t>Example:</w:t>
      </w:r>
    </w:p>
    <w:p w14:paraId="7BDF69DF" w14:textId="77777777" w:rsidR="0039165C" w:rsidRDefault="00EE4FDA">
      <w:pPr>
        <w:pStyle w:val="p2"/>
      </w:pPr>
      <w:r>
        <w:rPr>
          <w:rFonts w:ascii="Courier New" w:hAnsi="Courier New" w:cs="Courier New"/>
          <w:color w:val="000000"/>
        </w:rPr>
        <w:t>                     == prevent automatic TAPE reporting</w:t>
      </w:r>
    </w:p>
    <w:p w14:paraId="44ED7850" w14:textId="77777777" w:rsidR="0039165C" w:rsidRDefault="00EE4FDA">
      <w:pPr>
        <w:pStyle w:val="p2"/>
      </w:pPr>
      <w:r>
        <w:rPr>
          <w:rFonts w:ascii="Courier New" w:hAnsi="Courier New" w:cs="Courier New"/>
          <w:color w:val="000000"/>
        </w:rPr>
        <w:t>DISABLE-TAPE-REPORT TRUE</w:t>
      </w:r>
    </w:p>
    <w:p w14:paraId="652D68E8" w14:textId="77777777" w:rsidR="0039165C" w:rsidRDefault="00921815">
      <w:pPr>
        <w:pStyle w:val="h4"/>
      </w:pPr>
      <w:r>
        <w:fldChar w:fldCharType="begin"/>
      </w:r>
      <w:r w:rsidR="00EE4FDA">
        <w:instrText xml:space="preserve"> XE "DISABLE-TMF-REPORT" </w:instrText>
      </w:r>
      <w:r>
        <w:fldChar w:fldCharType="end"/>
      </w:r>
      <w:bookmarkStart w:id="221" w:name="_Toc231902099"/>
      <w:r w:rsidR="00EE4FDA">
        <w:rPr>
          <w:color w:val="000000"/>
        </w:rPr>
        <w:t>DISABLE-TMF-REPORT</w:t>
      </w:r>
      <w:bookmarkEnd w:id="221"/>
      <w:r w:rsidR="00EE4FDA">
        <w:rPr>
          <w:color w:val="000000"/>
        </w:rPr>
        <w:t xml:space="preserve"> </w:t>
      </w:r>
    </w:p>
    <w:p w14:paraId="1A1E6FF0" w14:textId="77777777" w:rsidR="0039165C" w:rsidRDefault="00EE4FDA">
      <w:pPr>
        <w:pStyle w:val="p"/>
        <w:jc w:val="right"/>
      </w:pPr>
      <w:r>
        <w:rPr>
          <w:color w:val="000000"/>
        </w:rPr>
        <w:t>        </w:t>
      </w:r>
      <w:r>
        <w:rPr>
          <w:rStyle w:val="span4"/>
        </w:rPr>
        <w:t>(server version 4.20 or later)</w:t>
      </w:r>
    </w:p>
    <w:p w14:paraId="1CB913FF" w14:textId="77777777" w:rsidR="0039165C" w:rsidRDefault="00EE4FDA">
      <w:pPr>
        <w:pStyle w:val="p"/>
        <w:jc w:val="right"/>
      </w:pPr>
      <w:r>
        <w:rPr>
          <w:color w:val="000000"/>
        </w:rPr>
        <w:t> </w:t>
      </w:r>
    </w:p>
    <w:p w14:paraId="0340CDE5" w14:textId="77777777" w:rsidR="0039165C" w:rsidRDefault="00EE4FDA">
      <w:pPr>
        <w:pStyle w:val="p"/>
        <w:jc w:val="right"/>
      </w:pPr>
      <w:r>
        <w:rPr>
          <w:color w:val="000000"/>
        </w:rPr>
        <w:t>  (Default = false)      </w:t>
      </w:r>
    </w:p>
    <w:p w14:paraId="68277CC4" w14:textId="77777777" w:rsidR="0039165C" w:rsidRDefault="00EE4FDA">
      <w:pPr>
        <w:pStyle w:val="p"/>
      </w:pPr>
      <w:r>
        <w:rPr>
          <w:color w:val="000000"/>
        </w:rPr>
        <w:t>DISABLE-TMF-REPORT  TRUE | FALSE</w:t>
      </w:r>
    </w:p>
    <w:p w14:paraId="4DEA5C59" w14:textId="77777777" w:rsidR="0039165C" w:rsidRDefault="00EE4FDA">
      <w:pPr>
        <w:pStyle w:val="p"/>
      </w:pPr>
      <w:r>
        <w:rPr>
          <w:color w:val="000000"/>
        </w:rPr>
        <w:t> </w:t>
      </w:r>
    </w:p>
    <w:p w14:paraId="32E59774" w14:textId="77777777" w:rsidR="0039165C" w:rsidRDefault="00EE4FDA">
      <w:pPr>
        <w:pStyle w:val="p"/>
      </w:pPr>
      <w:r>
        <w:rPr>
          <w:color w:val="000000"/>
        </w:rPr>
        <w:t xml:space="preserve">Determines if MOMI is allowed to query TMF to obtain information such as the overall transactions per second and the state of TMF. </w:t>
      </w:r>
    </w:p>
    <w:p w14:paraId="2CEFFDCE" w14:textId="77777777" w:rsidR="0039165C" w:rsidRDefault="00EE4FDA">
      <w:pPr>
        <w:pStyle w:val="p"/>
      </w:pPr>
      <w:r>
        <w:rPr>
          <w:color w:val="000000"/>
        </w:rPr>
        <w:t> </w:t>
      </w:r>
    </w:p>
    <w:p w14:paraId="0DE89850" w14:textId="77777777" w:rsidR="0039165C" w:rsidRDefault="00EE4FDA">
      <w:pPr>
        <w:pStyle w:val="p"/>
      </w:pPr>
      <w:r>
        <w:rPr>
          <w:color w:val="000000"/>
        </w:rPr>
        <w:t xml:space="preserve">True means this entity is not queried. False, the default, allows this entity to be queried. </w:t>
      </w:r>
    </w:p>
    <w:p w14:paraId="2F27EBB0" w14:textId="77777777" w:rsidR="0039165C" w:rsidRDefault="00EE4FDA">
      <w:pPr>
        <w:pStyle w:val="p"/>
      </w:pPr>
      <w:r>
        <w:rPr>
          <w:color w:val="000000"/>
        </w:rPr>
        <w:t> </w:t>
      </w:r>
    </w:p>
    <w:p w14:paraId="29898260" w14:textId="77777777" w:rsidR="0039165C" w:rsidRDefault="00EE4FDA">
      <w:pPr>
        <w:pStyle w:val="p"/>
      </w:pPr>
      <w:r>
        <w:rPr>
          <w:color w:val="000000"/>
        </w:rPr>
        <w:t xml:space="preserve">The keyword would be used if for some reason the subsystem should not be queried. </w:t>
      </w:r>
    </w:p>
    <w:p w14:paraId="1B5B62A3" w14:textId="77777777" w:rsidR="0039165C" w:rsidRDefault="00EE4FDA">
      <w:pPr>
        <w:pStyle w:val="p"/>
      </w:pPr>
      <w:r>
        <w:rPr>
          <w:color w:val="000000"/>
        </w:rPr>
        <w:t> </w:t>
      </w:r>
    </w:p>
    <w:p w14:paraId="1BE3BED0" w14:textId="77777777" w:rsidR="0039165C" w:rsidRDefault="00EE4FDA">
      <w:pPr>
        <w:pStyle w:val="p"/>
      </w:pPr>
      <w:r>
        <w:rPr>
          <w:color w:val="000000"/>
        </w:rPr>
        <w:t> </w:t>
      </w:r>
    </w:p>
    <w:p w14:paraId="0B1C02DD" w14:textId="77777777" w:rsidR="0039165C" w:rsidRDefault="00EE4FDA">
      <w:pPr>
        <w:pStyle w:val="p"/>
      </w:pPr>
      <w:r>
        <w:rPr>
          <w:color w:val="000000"/>
        </w:rPr>
        <w:t>Example:</w:t>
      </w:r>
    </w:p>
    <w:p w14:paraId="4CA68ED5" w14:textId="77777777" w:rsidR="0039165C" w:rsidRDefault="00EE4FDA">
      <w:pPr>
        <w:pStyle w:val="p2"/>
      </w:pPr>
      <w:r>
        <w:rPr>
          <w:rFonts w:ascii="Courier New" w:hAnsi="Courier New" w:cs="Courier New"/>
          <w:color w:val="000000"/>
        </w:rPr>
        <w:t>                     == prevent automatic TMF reporting</w:t>
      </w:r>
    </w:p>
    <w:p w14:paraId="2CC26436" w14:textId="77777777" w:rsidR="0039165C" w:rsidRDefault="00EE4FDA">
      <w:pPr>
        <w:pStyle w:val="p2"/>
      </w:pPr>
      <w:r>
        <w:rPr>
          <w:rFonts w:ascii="Courier New" w:hAnsi="Courier New" w:cs="Courier New"/>
          <w:color w:val="000000"/>
        </w:rPr>
        <w:t>DISABLE-TMF-REPORT TRUE</w:t>
      </w:r>
    </w:p>
    <w:p w14:paraId="388B357F" w14:textId="77777777" w:rsidR="0039165C" w:rsidRDefault="00EE4FDA">
      <w:pPr>
        <w:pStyle w:val="p"/>
      </w:pPr>
      <w:r>
        <w:rPr>
          <w:color w:val="000000"/>
        </w:rPr>
        <w:t> </w:t>
      </w:r>
    </w:p>
    <w:p w14:paraId="4F9026B9" w14:textId="77777777" w:rsidR="0039165C" w:rsidRDefault="00EE4FDA">
      <w:pPr>
        <w:pStyle w:val="h4"/>
      </w:pPr>
      <w:bookmarkStart w:id="222" w:name="_Toc231902100"/>
      <w:r>
        <w:rPr>
          <w:color w:val="000000"/>
        </w:rPr>
        <w:t>DISK-B-MB-NOT-CONFIGURED</w:t>
      </w:r>
      <w:bookmarkEnd w:id="222"/>
    </w:p>
    <w:p w14:paraId="682A5C06" w14:textId="77777777" w:rsidR="0039165C" w:rsidRDefault="00EE4FDA">
      <w:pPr>
        <w:pStyle w:val="p"/>
        <w:jc w:val="right"/>
      </w:pPr>
      <w:r>
        <w:rPr>
          <w:rStyle w:val="span4"/>
        </w:rPr>
        <w:t>(server version 6.18d or later)</w:t>
      </w:r>
    </w:p>
    <w:p w14:paraId="3C1943B2" w14:textId="77777777" w:rsidR="0039165C" w:rsidRDefault="00EE4FDA">
      <w:pPr>
        <w:pStyle w:val="p"/>
        <w:jc w:val="right"/>
      </w:pPr>
      <w:r>
        <w:rPr>
          <w:color w:val="000000"/>
        </w:rPr>
        <w:t> </w:t>
      </w:r>
    </w:p>
    <w:p w14:paraId="3046E49F" w14:textId="77777777" w:rsidR="0039165C" w:rsidRDefault="00EE4FDA">
      <w:pPr>
        <w:pStyle w:val="p"/>
        <w:jc w:val="right"/>
      </w:pPr>
      <w:r>
        <w:rPr>
          <w:color w:val="000000"/>
        </w:rPr>
        <w:t xml:space="preserve">(Default = false) </w:t>
      </w:r>
    </w:p>
    <w:p w14:paraId="2ABD8340" w14:textId="77777777" w:rsidR="0039165C" w:rsidRDefault="00EE4FDA">
      <w:pPr>
        <w:pStyle w:val="p"/>
      </w:pPr>
      <w:r>
        <w:rPr>
          <w:color w:val="000000"/>
        </w:rPr>
        <w:t xml:space="preserve">DISK-B-MB-NOT-CONFIGURED  TRUE | FALSE </w:t>
      </w:r>
    </w:p>
    <w:p w14:paraId="4360FFC6" w14:textId="77777777" w:rsidR="0039165C" w:rsidRDefault="00EE4FDA">
      <w:pPr>
        <w:pStyle w:val="p"/>
      </w:pPr>
      <w:r>
        <w:rPr>
          <w:color w:val="000000"/>
        </w:rPr>
        <w:t> </w:t>
      </w:r>
    </w:p>
    <w:p w14:paraId="7B411A61" w14:textId="77777777" w:rsidR="0039165C" w:rsidRDefault="00EE4FDA">
      <w:pPr>
        <w:pStyle w:val="p"/>
      </w:pPr>
      <w:r>
        <w:rPr>
          <w:color w:val="000000"/>
        </w:rPr>
        <w:t xml:space="preserve">Specifies if all disk Backup and Mirror Backup should be reported by MOMI as not configured meaning they are not considered present. This situation may be desirable within a virtual Nonstop environment. </w:t>
      </w:r>
    </w:p>
    <w:p w14:paraId="0B9DF813" w14:textId="77777777" w:rsidR="0039165C" w:rsidRDefault="00EE4FDA">
      <w:pPr>
        <w:pStyle w:val="p"/>
      </w:pPr>
      <w:r>
        <w:rPr>
          <w:color w:val="000000"/>
        </w:rPr>
        <w:t> </w:t>
      </w:r>
    </w:p>
    <w:p w14:paraId="464295B1" w14:textId="77777777" w:rsidR="0039165C" w:rsidRDefault="00EE4FDA">
      <w:pPr>
        <w:pStyle w:val="p"/>
      </w:pPr>
      <w:r>
        <w:rPr>
          <w:color w:val="000000"/>
        </w:rPr>
        <w:t> </w:t>
      </w:r>
    </w:p>
    <w:p w14:paraId="03758843" w14:textId="77777777" w:rsidR="0039165C" w:rsidRDefault="00EE4FDA">
      <w:pPr>
        <w:pStyle w:val="p"/>
      </w:pPr>
      <w:r>
        <w:rPr>
          <w:color w:val="000000"/>
        </w:rPr>
        <w:t xml:space="preserve">Example: </w:t>
      </w:r>
    </w:p>
    <w:p w14:paraId="4EF92777" w14:textId="77777777" w:rsidR="0039165C" w:rsidRDefault="00EE4FDA">
      <w:pPr>
        <w:pStyle w:val="p2"/>
      </w:pPr>
      <w:r>
        <w:rPr>
          <w:rFonts w:ascii="Courier New" w:hAnsi="Courier New" w:cs="Courier New"/>
          <w:color w:val="000000"/>
        </w:rPr>
        <w:t xml:space="preserve">                               == Disk Backup and Mirror Backup </w:t>
      </w:r>
    </w:p>
    <w:p w14:paraId="476BD1C1" w14:textId="77777777" w:rsidR="0039165C" w:rsidRDefault="00EE4FDA">
      <w:pPr>
        <w:pStyle w:val="p2"/>
      </w:pPr>
      <w:r>
        <w:rPr>
          <w:rFonts w:ascii="Courier New" w:hAnsi="Courier New" w:cs="Courier New"/>
          <w:color w:val="000000"/>
        </w:rPr>
        <w:t xml:space="preserve">                               ==  is not reported </w:t>
      </w:r>
    </w:p>
    <w:p w14:paraId="0E5AA492" w14:textId="77777777" w:rsidR="0039165C" w:rsidRDefault="00EE4FDA">
      <w:pPr>
        <w:pStyle w:val="p2"/>
      </w:pPr>
      <w:r>
        <w:rPr>
          <w:rFonts w:ascii="Courier New" w:hAnsi="Courier New" w:cs="Courier New"/>
          <w:color w:val="000000"/>
        </w:rPr>
        <w:t>DISK-B-MB-NOT-CONFIGURED TRUE</w:t>
      </w:r>
    </w:p>
    <w:p w14:paraId="46682525" w14:textId="77777777" w:rsidR="0039165C" w:rsidRDefault="00921815">
      <w:pPr>
        <w:pStyle w:val="h4"/>
      </w:pPr>
      <w:r>
        <w:fldChar w:fldCharType="begin"/>
      </w:r>
      <w:r w:rsidR="00EE4FDA">
        <w:instrText xml:space="preserve"> XE "DISK-COMPRESSION-TYPE" </w:instrText>
      </w:r>
      <w:r>
        <w:fldChar w:fldCharType="end"/>
      </w:r>
      <w:bookmarkStart w:id="223" w:name="_Toc231902101"/>
      <w:r w:rsidR="00EE4FDA">
        <w:rPr>
          <w:color w:val="000000"/>
        </w:rPr>
        <w:t>DISK-COMPRESSION-TYPE</w:t>
      </w:r>
      <w:bookmarkEnd w:id="223"/>
    </w:p>
    <w:p w14:paraId="2465C772" w14:textId="77777777" w:rsidR="0039165C" w:rsidRDefault="00EE4FDA">
      <w:pPr>
        <w:pStyle w:val="p"/>
        <w:jc w:val="right"/>
      </w:pPr>
      <w:r>
        <w:rPr>
          <w:rStyle w:val="span4"/>
        </w:rPr>
        <w:t>(default changed server version 6.00)</w:t>
      </w:r>
    </w:p>
    <w:p w14:paraId="6FA1336F" w14:textId="77777777" w:rsidR="0039165C" w:rsidRDefault="00EE4FDA">
      <w:pPr>
        <w:pStyle w:val="p"/>
        <w:jc w:val="right"/>
      </w:pPr>
      <w:r>
        <w:rPr>
          <w:color w:val="000000"/>
        </w:rPr>
        <w:t> </w:t>
      </w:r>
    </w:p>
    <w:p w14:paraId="163F0D0F" w14:textId="77777777" w:rsidR="0039165C" w:rsidRDefault="00EE4FDA">
      <w:pPr>
        <w:pStyle w:val="p"/>
        <w:jc w:val="right"/>
      </w:pPr>
      <w:r>
        <w:rPr>
          <w:color w:val="000000"/>
        </w:rPr>
        <w:t xml:space="preserve">(Default = 3) </w:t>
      </w:r>
    </w:p>
    <w:p w14:paraId="0BE4A2F0" w14:textId="77777777" w:rsidR="0039165C" w:rsidRDefault="00EE4FDA">
      <w:pPr>
        <w:pStyle w:val="p"/>
      </w:pPr>
      <w:r>
        <w:rPr>
          <w:color w:val="000000"/>
        </w:rPr>
        <w:t>DISK-COMPRESSION-TYPE  0 | 2 | 3</w:t>
      </w:r>
    </w:p>
    <w:p w14:paraId="5D4B844A" w14:textId="77777777" w:rsidR="0039165C" w:rsidRDefault="00EE4FDA">
      <w:pPr>
        <w:pStyle w:val="p"/>
      </w:pPr>
      <w:r>
        <w:rPr>
          <w:color w:val="000000"/>
        </w:rPr>
        <w:t> </w:t>
      </w:r>
    </w:p>
    <w:p w14:paraId="351EE014" w14:textId="77777777" w:rsidR="0039165C" w:rsidRDefault="00EE4FDA">
      <w:pPr>
        <w:pStyle w:val="p"/>
      </w:pPr>
      <w:r>
        <w:rPr>
          <w:color w:val="000000"/>
        </w:rPr>
        <w:t>Specifies or disables the compression algorithm used for storing data on disk, primarily history.</w:t>
      </w:r>
    </w:p>
    <w:p w14:paraId="7C8726E5" w14:textId="77777777" w:rsidR="0039165C" w:rsidRDefault="00EE4FDA">
      <w:pPr>
        <w:pStyle w:val="p"/>
      </w:pPr>
      <w:r>
        <w:rPr>
          <w:color w:val="000000"/>
        </w:rPr>
        <w:t> </w:t>
      </w:r>
    </w:p>
    <w:p w14:paraId="67EC11E8" w14:textId="77777777" w:rsidR="0039165C" w:rsidRDefault="00EE4FDA">
      <w:pPr>
        <w:pStyle w:val="p"/>
      </w:pPr>
      <w:r>
        <w:rPr>
          <w:color w:val="000000"/>
        </w:rPr>
        <w:t>The following selections are available:</w:t>
      </w:r>
    </w:p>
    <w:p w14:paraId="6677CEB7" w14:textId="77777777" w:rsidR="0039165C" w:rsidRDefault="00EE4FDA">
      <w:pPr>
        <w:pStyle w:val="p2"/>
      </w:pPr>
      <w:r>
        <w:rPr>
          <w:color w:val="000000"/>
        </w:rPr>
        <w:t>0 - None</w:t>
      </w:r>
    </w:p>
    <w:p w14:paraId="1D422FBA" w14:textId="77777777" w:rsidR="0039165C" w:rsidRDefault="00EE4FDA">
      <w:pPr>
        <w:pStyle w:val="p2"/>
      </w:pPr>
      <w:r>
        <w:rPr>
          <w:color w:val="000000"/>
        </w:rPr>
        <w:t> </w:t>
      </w:r>
    </w:p>
    <w:p w14:paraId="0F2DC5F8" w14:textId="77777777" w:rsidR="0039165C" w:rsidRDefault="00EE4FDA">
      <w:pPr>
        <w:pStyle w:val="p2"/>
      </w:pPr>
      <w:r>
        <w:rPr>
          <w:color w:val="000000"/>
        </w:rPr>
        <w:t xml:space="preserve">2 - Type 2 </w:t>
      </w:r>
    </w:p>
    <w:p w14:paraId="6A1074F0" w14:textId="77777777" w:rsidR="0039165C" w:rsidRDefault="00EE4FDA">
      <w:pPr>
        <w:pStyle w:val="p2"/>
      </w:pPr>
      <w:r>
        <w:rPr>
          <w:color w:val="000000"/>
        </w:rPr>
        <w:t> </w:t>
      </w:r>
    </w:p>
    <w:p w14:paraId="1462FDB9" w14:textId="77777777" w:rsidR="0039165C" w:rsidRDefault="00EE4FDA">
      <w:pPr>
        <w:pStyle w:val="p2"/>
      </w:pPr>
      <w:r>
        <w:rPr>
          <w:color w:val="000000"/>
        </w:rPr>
        <w:t>3 - Type 3 (Default)</w:t>
      </w:r>
    </w:p>
    <w:p w14:paraId="34AC5037" w14:textId="77777777" w:rsidR="0039165C" w:rsidRDefault="00EE4FDA">
      <w:pPr>
        <w:pStyle w:val="p"/>
      </w:pPr>
      <w:r>
        <w:rPr>
          <w:color w:val="000000"/>
        </w:rPr>
        <w:t> </w:t>
      </w:r>
    </w:p>
    <w:p w14:paraId="518E15B0" w14:textId="77777777" w:rsidR="0039165C" w:rsidRDefault="00EE4FDA">
      <w:pPr>
        <w:pStyle w:val="p"/>
      </w:pPr>
      <w:r>
        <w:rPr>
          <w:color w:val="000000"/>
        </w:rPr>
        <w:t>None causes data to be saved without compression and consumes the most disk space.</w:t>
      </w:r>
    </w:p>
    <w:p w14:paraId="52E2D442" w14:textId="77777777" w:rsidR="0039165C" w:rsidRDefault="00EE4FDA">
      <w:pPr>
        <w:pStyle w:val="p"/>
      </w:pPr>
      <w:r>
        <w:rPr>
          <w:color w:val="000000"/>
        </w:rPr>
        <w:t> </w:t>
      </w:r>
    </w:p>
    <w:p w14:paraId="62F5C137" w14:textId="77777777" w:rsidR="0039165C" w:rsidRDefault="00EE4FDA">
      <w:pPr>
        <w:pStyle w:val="p"/>
      </w:pPr>
      <w:r>
        <w:rPr>
          <w:color w:val="000000"/>
        </w:rPr>
        <w:t>Type 2 is present in MOMI Server versions 3.xx, 4.xx and 5.xx.</w:t>
      </w:r>
    </w:p>
    <w:p w14:paraId="090241A3" w14:textId="77777777" w:rsidR="0039165C" w:rsidRDefault="00EE4FDA">
      <w:pPr>
        <w:pStyle w:val="p"/>
      </w:pPr>
      <w:r>
        <w:rPr>
          <w:color w:val="000000"/>
        </w:rPr>
        <w:t> </w:t>
      </w:r>
    </w:p>
    <w:p w14:paraId="369CB7D9" w14:textId="77777777" w:rsidR="0039165C" w:rsidRDefault="00EE4FDA">
      <w:pPr>
        <w:pStyle w:val="p"/>
      </w:pPr>
      <w:r>
        <w:rPr>
          <w:color w:val="000000"/>
        </w:rPr>
        <w:t xml:space="preserve">Type 3 is available in MOMI server version 5.00 or later. This type compresses longer strings of repeat data than Type 2 and generally provides a higher level of compression. </w:t>
      </w:r>
    </w:p>
    <w:p w14:paraId="3545CB10" w14:textId="77777777" w:rsidR="0039165C" w:rsidRDefault="00EE4FDA">
      <w:pPr>
        <w:pStyle w:val="p"/>
      </w:pPr>
      <w:r>
        <w:rPr>
          <w:color w:val="000000"/>
        </w:rPr>
        <w:t> </w:t>
      </w:r>
    </w:p>
    <w:p w14:paraId="518BE660" w14:textId="77777777" w:rsidR="0039165C" w:rsidRDefault="00EE4FDA">
      <w:pPr>
        <w:pStyle w:val="p"/>
      </w:pPr>
      <w:r>
        <w:rPr>
          <w:color w:val="000000"/>
        </w:rPr>
        <w:t>A newer version of the MOMI server can read data compressed from older server versions. However, older versions of the MOMI server cannot read data created by a newer server version if the compression type is not known.</w:t>
      </w:r>
    </w:p>
    <w:p w14:paraId="7F11C83D" w14:textId="77777777" w:rsidR="0039165C" w:rsidRDefault="00EE4FDA">
      <w:pPr>
        <w:pStyle w:val="p"/>
      </w:pPr>
      <w:r>
        <w:rPr>
          <w:color w:val="000000"/>
        </w:rPr>
        <w:t> </w:t>
      </w:r>
    </w:p>
    <w:p w14:paraId="683BC46B" w14:textId="77777777" w:rsidR="0039165C" w:rsidRDefault="00EE4FDA">
      <w:pPr>
        <w:pStyle w:val="p"/>
      </w:pPr>
      <w:r>
        <w:rPr>
          <w:color w:val="000000"/>
        </w:rPr>
        <w:t>MOMI's ability to read existing data is not affected by a change in this value as the compression selection is stored in each data record.</w:t>
      </w:r>
    </w:p>
    <w:p w14:paraId="57EB2B3D" w14:textId="77777777" w:rsidR="0039165C" w:rsidRDefault="00EE4FDA">
      <w:pPr>
        <w:pStyle w:val="p"/>
      </w:pPr>
      <w:r>
        <w:rPr>
          <w:color w:val="000000"/>
        </w:rPr>
        <w:t> </w:t>
      </w:r>
    </w:p>
    <w:p w14:paraId="73E6B25A" w14:textId="77777777" w:rsidR="0039165C" w:rsidRDefault="00EE4FDA">
      <w:pPr>
        <w:pStyle w:val="p"/>
      </w:pPr>
      <w:r>
        <w:rPr>
          <w:color w:val="000000"/>
        </w:rPr>
        <w:t>The default is recommended.</w:t>
      </w:r>
    </w:p>
    <w:p w14:paraId="745515D0" w14:textId="77777777" w:rsidR="0039165C" w:rsidRDefault="00EE4FDA">
      <w:pPr>
        <w:pStyle w:val="p"/>
      </w:pPr>
      <w:r>
        <w:rPr>
          <w:color w:val="000000"/>
        </w:rPr>
        <w:t> </w:t>
      </w:r>
    </w:p>
    <w:p w14:paraId="7F32B4C9" w14:textId="77777777" w:rsidR="0039165C" w:rsidRDefault="00EE4FDA">
      <w:pPr>
        <w:pStyle w:val="p"/>
      </w:pPr>
      <w:r>
        <w:rPr>
          <w:color w:val="000000"/>
        </w:rPr>
        <w:t xml:space="preserve">Example: </w:t>
      </w:r>
    </w:p>
    <w:p w14:paraId="574E7655" w14:textId="77777777" w:rsidR="0039165C" w:rsidRDefault="00EE4FDA">
      <w:pPr>
        <w:pStyle w:val="p2"/>
      </w:pPr>
      <w:r>
        <w:rPr>
          <w:rFonts w:ascii="Courier New" w:hAnsi="Courier New" w:cs="Courier New"/>
          <w:color w:val="000000"/>
        </w:rPr>
        <w:t>                               == use old disk compression</w:t>
      </w:r>
    </w:p>
    <w:p w14:paraId="781E89B2" w14:textId="77777777" w:rsidR="0039165C" w:rsidRDefault="00EE4FDA">
      <w:pPr>
        <w:pStyle w:val="p2"/>
      </w:pPr>
      <w:r>
        <w:rPr>
          <w:rFonts w:ascii="Courier New" w:hAnsi="Courier New" w:cs="Courier New"/>
          <w:color w:val="000000"/>
        </w:rPr>
        <w:t>DISK-COMPRESSION-TYPE 2</w:t>
      </w:r>
    </w:p>
    <w:p w14:paraId="4695644E" w14:textId="77777777" w:rsidR="0039165C" w:rsidRDefault="00EE4FDA">
      <w:pPr>
        <w:pStyle w:val="p"/>
      </w:pPr>
      <w:r>
        <w:rPr>
          <w:color w:val="000000"/>
        </w:rPr>
        <w:t> </w:t>
      </w:r>
    </w:p>
    <w:p w14:paraId="6C35DAE0" w14:textId="77777777" w:rsidR="0039165C" w:rsidRDefault="00921815">
      <w:pPr>
        <w:pStyle w:val="h4"/>
      </w:pPr>
      <w:r>
        <w:fldChar w:fldCharType="begin"/>
      </w:r>
      <w:r w:rsidR="00EE4FDA">
        <w:instrText xml:space="preserve"> XE "ENCRYPTION-ALGORITHM" </w:instrText>
      </w:r>
      <w:r>
        <w:fldChar w:fldCharType="end"/>
      </w:r>
      <w:bookmarkStart w:id="224" w:name="_Toc231902102"/>
      <w:r w:rsidR="00EE4FDA">
        <w:rPr>
          <w:color w:val="000000"/>
        </w:rPr>
        <w:t>ENCRYPTION-ALGORITHM</w:t>
      </w:r>
      <w:bookmarkEnd w:id="224"/>
    </w:p>
    <w:p w14:paraId="691ABBB5" w14:textId="77777777" w:rsidR="0039165C" w:rsidRDefault="00EE4FDA">
      <w:pPr>
        <w:pStyle w:val="p"/>
        <w:jc w:val="right"/>
      </w:pPr>
      <w:r>
        <w:rPr>
          <w:color w:val="000000"/>
        </w:rPr>
        <w:t xml:space="preserve">   </w:t>
      </w:r>
      <w:r>
        <w:rPr>
          <w:rStyle w:val="span4"/>
        </w:rPr>
        <w:t>(server version 5.06 or later - updated 5.57)</w:t>
      </w:r>
    </w:p>
    <w:p w14:paraId="41A0042B" w14:textId="77777777" w:rsidR="0039165C" w:rsidRDefault="00EE4FDA">
      <w:pPr>
        <w:pStyle w:val="p"/>
        <w:jc w:val="right"/>
      </w:pPr>
      <w:r>
        <w:rPr>
          <w:color w:val="000000"/>
        </w:rPr>
        <w:t>   </w:t>
      </w:r>
    </w:p>
    <w:p w14:paraId="32CCB14D" w14:textId="77777777" w:rsidR="0039165C" w:rsidRDefault="00EE4FDA">
      <w:pPr>
        <w:pStyle w:val="p"/>
        <w:jc w:val="right"/>
      </w:pPr>
      <w:r>
        <w:rPr>
          <w:color w:val="000000"/>
        </w:rPr>
        <w:t>(Default = 2  /  S-Series or older 5)</w:t>
      </w:r>
    </w:p>
    <w:p w14:paraId="71BA9BFB" w14:textId="77777777" w:rsidR="0039165C" w:rsidRDefault="00EE4FDA">
      <w:pPr>
        <w:pStyle w:val="p"/>
      </w:pPr>
      <w:r>
        <w:rPr>
          <w:color w:val="000000"/>
        </w:rPr>
        <w:t>ENCRYPTION-ALGORITHM  0 .. 5</w:t>
      </w:r>
    </w:p>
    <w:p w14:paraId="1EFED130" w14:textId="77777777" w:rsidR="0039165C" w:rsidRDefault="00EE4FDA">
      <w:pPr>
        <w:pStyle w:val="p"/>
      </w:pPr>
      <w:r>
        <w:rPr>
          <w:color w:val="000000"/>
        </w:rPr>
        <w:t> </w:t>
      </w:r>
    </w:p>
    <w:p w14:paraId="30ABF295" w14:textId="77777777" w:rsidR="0039165C" w:rsidRDefault="00EE4FDA">
      <w:pPr>
        <w:pStyle w:val="p"/>
      </w:pPr>
      <w:r>
        <w:rPr>
          <w:color w:val="000000"/>
        </w:rPr>
        <w:t>Specifies the type of data encryption used between the MOMI PC Client and the MOMI Server in the TCP/IP data flow.</w:t>
      </w:r>
    </w:p>
    <w:p w14:paraId="4F86174B" w14:textId="77777777" w:rsidR="0039165C" w:rsidRDefault="00EE4FDA">
      <w:pPr>
        <w:pStyle w:val="p"/>
      </w:pPr>
      <w:r>
        <w:rPr>
          <w:color w:val="000000"/>
        </w:rPr>
        <w:t> </w:t>
      </w:r>
    </w:p>
    <w:p w14:paraId="663877ED" w14:textId="77777777" w:rsidR="0039165C" w:rsidRDefault="00EE4FDA">
      <w:pPr>
        <w:pStyle w:val="p"/>
      </w:pPr>
      <w:r>
        <w:rPr>
          <w:color w:val="000000"/>
        </w:rPr>
        <w:t>The following settings are available:</w:t>
      </w:r>
    </w:p>
    <w:p w14:paraId="1F5DBD94" w14:textId="77777777" w:rsidR="0039165C" w:rsidRDefault="00EE4FDA">
      <w:pPr>
        <w:pStyle w:val="p2"/>
      </w:pPr>
      <w:r>
        <w:rPr>
          <w:color w:val="000000"/>
        </w:rPr>
        <w:t>0 - None</w:t>
      </w:r>
    </w:p>
    <w:p w14:paraId="6A3EA19E" w14:textId="77777777" w:rsidR="0039165C" w:rsidRDefault="00EE4FDA">
      <w:pPr>
        <w:pStyle w:val="p2"/>
      </w:pPr>
      <w:r>
        <w:rPr>
          <w:color w:val="000000"/>
        </w:rPr>
        <w:t> </w:t>
      </w:r>
    </w:p>
    <w:p w14:paraId="7FCB15D8" w14:textId="77777777" w:rsidR="0039165C" w:rsidRDefault="00EE4FDA">
      <w:pPr>
        <w:pStyle w:val="p2"/>
      </w:pPr>
      <w:r>
        <w:rPr>
          <w:color w:val="000000"/>
        </w:rPr>
        <w:t xml:space="preserve">1 - FAS </w:t>
      </w:r>
    </w:p>
    <w:p w14:paraId="2D11EB71" w14:textId="77777777" w:rsidR="0039165C" w:rsidRDefault="00EE4FDA">
      <w:pPr>
        <w:pStyle w:val="p2"/>
      </w:pPr>
      <w:r>
        <w:rPr>
          <w:color w:val="000000"/>
        </w:rPr>
        <w:t> </w:t>
      </w:r>
    </w:p>
    <w:p w14:paraId="23821E27" w14:textId="77777777" w:rsidR="0039165C" w:rsidRDefault="00EE4FDA">
      <w:pPr>
        <w:pStyle w:val="p2"/>
      </w:pPr>
      <w:r>
        <w:rPr>
          <w:color w:val="000000"/>
        </w:rPr>
        <w:t>2 - AES </w:t>
      </w:r>
    </w:p>
    <w:p w14:paraId="51CB7850" w14:textId="77777777" w:rsidR="0039165C" w:rsidRDefault="00EE4FDA">
      <w:pPr>
        <w:pStyle w:val="p2"/>
      </w:pPr>
      <w:r>
        <w:rPr>
          <w:color w:val="000000"/>
        </w:rPr>
        <w:t> </w:t>
      </w:r>
    </w:p>
    <w:p w14:paraId="05D36D1B" w14:textId="77777777" w:rsidR="0039165C" w:rsidRDefault="00EE4FDA">
      <w:pPr>
        <w:pStyle w:val="p2"/>
      </w:pPr>
      <w:r>
        <w:rPr>
          <w:color w:val="000000"/>
        </w:rPr>
        <w:t>3 - FAS No Port</w:t>
      </w:r>
    </w:p>
    <w:p w14:paraId="1B0D68B2" w14:textId="77777777" w:rsidR="0039165C" w:rsidRDefault="00EE4FDA">
      <w:pPr>
        <w:pStyle w:val="p2"/>
      </w:pPr>
      <w:r>
        <w:rPr>
          <w:color w:val="000000"/>
        </w:rPr>
        <w:t> </w:t>
      </w:r>
    </w:p>
    <w:p w14:paraId="6C763DDE" w14:textId="77777777" w:rsidR="0039165C" w:rsidRDefault="00EE4FDA">
      <w:pPr>
        <w:pStyle w:val="p2"/>
      </w:pPr>
      <w:r>
        <w:rPr>
          <w:color w:val="000000"/>
        </w:rPr>
        <w:t>4 - AES No Port</w:t>
      </w:r>
    </w:p>
    <w:p w14:paraId="0F305940" w14:textId="77777777" w:rsidR="0039165C" w:rsidRDefault="00EE4FDA">
      <w:pPr>
        <w:pStyle w:val="p2"/>
      </w:pPr>
      <w:r>
        <w:rPr>
          <w:color w:val="000000"/>
        </w:rPr>
        <w:t> </w:t>
      </w:r>
    </w:p>
    <w:p w14:paraId="4CDC996E" w14:textId="77777777" w:rsidR="0039165C" w:rsidRDefault="00EE4FDA">
      <w:pPr>
        <w:pStyle w:val="p2"/>
      </w:pPr>
      <w:r>
        <w:rPr>
          <w:color w:val="000000"/>
        </w:rPr>
        <w:t>5 - FAS 2</w:t>
      </w:r>
    </w:p>
    <w:p w14:paraId="45F6FF1B" w14:textId="77777777" w:rsidR="0039165C" w:rsidRDefault="00EE4FDA">
      <w:pPr>
        <w:pStyle w:val="p2"/>
      </w:pPr>
      <w:r>
        <w:rPr>
          <w:color w:val="000000"/>
        </w:rPr>
        <w:t> </w:t>
      </w:r>
    </w:p>
    <w:p w14:paraId="2FA58919" w14:textId="77777777" w:rsidR="0039165C" w:rsidRDefault="00EE4FDA">
      <w:pPr>
        <w:pStyle w:val="p"/>
      </w:pPr>
      <w:r>
        <w:rPr>
          <w:color w:val="000000"/>
        </w:rPr>
        <w:t>0 - None means that normal MOMI traffic is not encrypted. This provides the highest level of performance with the lowest CPU cost.</w:t>
      </w:r>
    </w:p>
    <w:p w14:paraId="7C895932" w14:textId="77777777" w:rsidR="0039165C" w:rsidRDefault="00EE4FDA">
      <w:pPr>
        <w:pStyle w:val="p"/>
      </w:pPr>
      <w:r>
        <w:rPr>
          <w:color w:val="000000"/>
        </w:rPr>
        <w:t> </w:t>
      </w:r>
    </w:p>
    <w:p w14:paraId="3C2FE08E" w14:textId="77777777" w:rsidR="0039165C" w:rsidRDefault="00EE4FDA">
      <w:pPr>
        <w:pStyle w:val="p"/>
      </w:pPr>
      <w:r>
        <w:rPr>
          <w:color w:val="000000"/>
        </w:rPr>
        <w:t>1 - FAS uses a proprietary algorithm with a 256 bit asymmetric key to provide a "Fast and Simple" encryption of the data. A fairly high level of performance is obtained with a modest CPU cost.</w:t>
      </w:r>
    </w:p>
    <w:p w14:paraId="13C67823" w14:textId="77777777" w:rsidR="0039165C" w:rsidRDefault="00EE4FDA">
      <w:pPr>
        <w:pStyle w:val="p"/>
      </w:pPr>
      <w:r>
        <w:rPr>
          <w:color w:val="000000"/>
        </w:rPr>
        <w:t> </w:t>
      </w:r>
    </w:p>
    <w:p w14:paraId="3FFB944E" w14:textId="77777777" w:rsidR="0039165C" w:rsidRDefault="00EE4FDA">
      <w:pPr>
        <w:pStyle w:val="p"/>
      </w:pPr>
      <w:r>
        <w:rPr>
          <w:color w:val="000000"/>
        </w:rPr>
        <w:t xml:space="preserve">2 - AES uses the Advance Encryption Standard industry algorithm with a 256 bit key. </w:t>
      </w:r>
    </w:p>
    <w:p w14:paraId="31755A04" w14:textId="77777777" w:rsidR="0039165C" w:rsidRDefault="00EE4FDA">
      <w:pPr>
        <w:pStyle w:val="p"/>
      </w:pPr>
      <w:r>
        <w:rPr>
          <w:color w:val="000000"/>
        </w:rPr>
        <w:t> </w:t>
      </w:r>
    </w:p>
    <w:p w14:paraId="7E0B1195" w14:textId="77777777" w:rsidR="0039165C" w:rsidRDefault="00EE4FDA">
      <w:pPr>
        <w:pStyle w:val="p"/>
      </w:pPr>
      <w:r>
        <w:rPr>
          <w:color w:val="000000"/>
        </w:rPr>
        <w:t>3 - FAS No Port uses a proprietary algorithm with a 256 bit asymmetric key to provide a "Fast and Simple" encryption of the data. A fairly high level of performance is obtained with a modest CPU cost. This algorithm may be automatically selected if the TCP/IP dynamic port varies between the MOMI PC Client and MOMI Server.</w:t>
      </w:r>
    </w:p>
    <w:p w14:paraId="09AE81EF" w14:textId="77777777" w:rsidR="0039165C" w:rsidRDefault="00EE4FDA">
      <w:pPr>
        <w:pStyle w:val="p"/>
      </w:pPr>
      <w:r>
        <w:rPr>
          <w:color w:val="000000"/>
        </w:rPr>
        <w:t> </w:t>
      </w:r>
    </w:p>
    <w:p w14:paraId="06BB6A98" w14:textId="77777777" w:rsidR="0039165C" w:rsidRDefault="00EE4FDA">
      <w:pPr>
        <w:pStyle w:val="p"/>
      </w:pPr>
      <w:r>
        <w:rPr>
          <w:color w:val="000000"/>
        </w:rPr>
        <w:t>4 - AES No Port uses the Advance Encryption Standard industry algorithm with a 256 bit key. This algorithm may be automatically selected if the TCP/IP dynamic port varies between the MOMI PC Client and MOMI Server.</w:t>
      </w:r>
    </w:p>
    <w:p w14:paraId="5EF5089B" w14:textId="77777777" w:rsidR="0039165C" w:rsidRDefault="00EE4FDA">
      <w:pPr>
        <w:pStyle w:val="p"/>
      </w:pPr>
      <w:r>
        <w:rPr>
          <w:color w:val="000000"/>
        </w:rPr>
        <w:t> </w:t>
      </w:r>
    </w:p>
    <w:p w14:paraId="795815C5" w14:textId="77777777" w:rsidR="0039165C" w:rsidRDefault="00EE4FDA">
      <w:pPr>
        <w:pStyle w:val="p"/>
      </w:pPr>
      <w:r>
        <w:rPr>
          <w:color w:val="000000"/>
        </w:rPr>
        <w:t>5 - FAS 2 uses a proprietary algorithm with a 256 bit asymmetric key to provide a "Fast and Simple" encryption of the data. A fairly high level of performance is obtained with a modest CPU cost. This implementation is improved over the original 1 - FAS algorithm.</w:t>
      </w:r>
    </w:p>
    <w:p w14:paraId="4348233F" w14:textId="77777777" w:rsidR="0039165C" w:rsidRDefault="00EE4FDA">
      <w:pPr>
        <w:pStyle w:val="p"/>
      </w:pPr>
      <w:r>
        <w:rPr>
          <w:color w:val="000000"/>
        </w:rPr>
        <w:t> </w:t>
      </w:r>
    </w:p>
    <w:p w14:paraId="417D0B51" w14:textId="77777777" w:rsidR="0039165C" w:rsidRDefault="00EE4FDA">
      <w:pPr>
        <w:pStyle w:val="p"/>
      </w:pPr>
      <w:r>
        <w:rPr>
          <w:color w:val="000000"/>
        </w:rPr>
        <w:t> </w:t>
      </w:r>
    </w:p>
    <w:p w14:paraId="7527FDAF" w14:textId="77777777" w:rsidR="0039165C" w:rsidRDefault="00EE4FDA">
      <w:pPr>
        <w:pStyle w:val="p"/>
      </w:pPr>
      <w:r>
        <w:rPr>
          <w:rStyle w:val="b1"/>
        </w:rPr>
        <w:t>Regardless</w:t>
      </w:r>
      <w:r>
        <w:rPr>
          <w:color w:val="000000"/>
        </w:rPr>
        <w:t xml:space="preserve"> of the chosen setting note the following:</w:t>
      </w:r>
    </w:p>
    <w:p w14:paraId="1A3C2BEC" w14:textId="77777777" w:rsidR="0039165C" w:rsidRDefault="00EE4FDA">
      <w:pPr>
        <w:pStyle w:val="li1"/>
        <w:numPr>
          <w:ilvl w:val="0"/>
          <w:numId w:val="96"/>
        </w:numPr>
        <w:ind w:left="1200"/>
      </w:pPr>
      <w:r>
        <w:rPr>
          <w:color w:val="000000"/>
        </w:rPr>
        <w:t xml:space="preserve"> Logon information is always (and always has been) encrypted.</w:t>
      </w:r>
    </w:p>
    <w:p w14:paraId="116DAE44" w14:textId="77777777" w:rsidR="0039165C" w:rsidRDefault="00EE4FDA">
      <w:pPr>
        <w:pStyle w:val="p2"/>
      </w:pPr>
      <w:r>
        <w:rPr>
          <w:color w:val="000000"/>
        </w:rPr>
        <w:t> </w:t>
      </w:r>
    </w:p>
    <w:p w14:paraId="37C31CA7" w14:textId="77777777" w:rsidR="0039165C" w:rsidRDefault="00EE4FDA">
      <w:pPr>
        <w:pStyle w:val="li1"/>
        <w:numPr>
          <w:ilvl w:val="0"/>
          <w:numId w:val="97"/>
        </w:numPr>
        <w:ind w:left="1200"/>
      </w:pPr>
      <w:r>
        <w:rPr>
          <w:color w:val="000000"/>
        </w:rPr>
        <w:t>Header and control information in the data flow may not be encrypted.</w:t>
      </w:r>
    </w:p>
    <w:p w14:paraId="532F041D" w14:textId="77777777" w:rsidR="0039165C" w:rsidRDefault="00EE4FDA">
      <w:pPr>
        <w:pStyle w:val="p3"/>
      </w:pPr>
      <w:r>
        <w:rPr>
          <w:color w:val="000000"/>
        </w:rPr>
        <w:t> </w:t>
      </w:r>
    </w:p>
    <w:p w14:paraId="4DBDB762" w14:textId="77777777" w:rsidR="0039165C" w:rsidRDefault="00EE4FDA">
      <w:pPr>
        <w:pStyle w:val="li1"/>
        <w:numPr>
          <w:ilvl w:val="0"/>
          <w:numId w:val="98"/>
        </w:numPr>
        <w:ind w:left="1200"/>
      </w:pPr>
      <w:r>
        <w:rPr>
          <w:color w:val="000000"/>
        </w:rPr>
        <w:t>The encryption level may be automatically downgraded to comply with US export controls.</w:t>
      </w:r>
    </w:p>
    <w:p w14:paraId="02310532" w14:textId="77777777" w:rsidR="0039165C" w:rsidRDefault="00EE4FDA">
      <w:pPr>
        <w:pStyle w:val="p2"/>
      </w:pPr>
      <w:r>
        <w:rPr>
          <w:color w:val="000000"/>
        </w:rPr>
        <w:t> </w:t>
      </w:r>
    </w:p>
    <w:p w14:paraId="2DA0F36E" w14:textId="77777777" w:rsidR="0039165C" w:rsidRDefault="00EE4FDA">
      <w:pPr>
        <w:pStyle w:val="p"/>
      </w:pPr>
      <w:r>
        <w:rPr>
          <w:color w:val="000000"/>
        </w:rPr>
        <w:t xml:space="preserve">Generally speaking, MOMI takes advantage of the multiple processing running within its environment and pushes encryption processing down-to the level where a request is actually serviced. This push helps to limit the amount of encryption overhead that occurs in the higher priority processes of a MOMI subsystem. See </w:t>
      </w:r>
      <w:hyperlink w:anchor="_Ref1981465844" w:history="1">
        <w:r>
          <w:rPr>
            <w:color w:val="0000FF"/>
            <w:u w:val="single"/>
          </w:rPr>
          <w:t>Process Priority</w:t>
        </w:r>
      </w:hyperlink>
      <w:r>
        <w:rPr>
          <w:color w:val="000000"/>
        </w:rPr>
        <w:t xml:space="preserve"> for additional information on how MOMI divides its workload.</w:t>
      </w:r>
    </w:p>
    <w:p w14:paraId="12A79982" w14:textId="77777777" w:rsidR="0039165C" w:rsidRDefault="00EE4FDA">
      <w:pPr>
        <w:pStyle w:val="p"/>
      </w:pPr>
      <w:r>
        <w:rPr>
          <w:color w:val="000000"/>
        </w:rPr>
        <w:t> </w:t>
      </w:r>
    </w:p>
    <w:p w14:paraId="42B8D2D7" w14:textId="77777777" w:rsidR="0039165C" w:rsidRDefault="00EE4FDA">
      <w:pPr>
        <w:pStyle w:val="p"/>
      </w:pPr>
      <w:r>
        <w:rPr>
          <w:color w:val="000000"/>
        </w:rPr>
        <w:t> </w:t>
      </w:r>
    </w:p>
    <w:p w14:paraId="477D47F0" w14:textId="77777777" w:rsidR="0039165C" w:rsidRDefault="00EE4FDA">
      <w:pPr>
        <w:pStyle w:val="p"/>
      </w:pPr>
      <w:r>
        <w:rPr>
          <w:rFonts w:ascii="Courier New" w:hAnsi="Courier New" w:cs="Courier New"/>
          <w:color w:val="000000"/>
        </w:rPr>
        <w:t xml:space="preserve">Example: </w:t>
      </w:r>
    </w:p>
    <w:p w14:paraId="2C3DA71E" w14:textId="77777777" w:rsidR="0039165C" w:rsidRDefault="00EE4FDA">
      <w:pPr>
        <w:pStyle w:val="p2"/>
      </w:pPr>
      <w:r>
        <w:rPr>
          <w:rFonts w:ascii="Courier New" w:hAnsi="Courier New" w:cs="Courier New"/>
          <w:color w:val="000000"/>
        </w:rPr>
        <w:t>                                       == Encrypt type AES</w:t>
      </w:r>
    </w:p>
    <w:p w14:paraId="5440F713" w14:textId="77777777" w:rsidR="0039165C" w:rsidRDefault="00EE4FDA">
      <w:pPr>
        <w:pStyle w:val="p2"/>
      </w:pPr>
      <w:r>
        <w:rPr>
          <w:rFonts w:ascii="Courier New" w:hAnsi="Courier New" w:cs="Courier New"/>
          <w:color w:val="000000"/>
        </w:rPr>
        <w:t>ENCRYPTION-ALGORITHM 2</w:t>
      </w:r>
    </w:p>
    <w:p w14:paraId="5B537130" w14:textId="77777777" w:rsidR="0039165C" w:rsidRDefault="00EE4FDA">
      <w:pPr>
        <w:pStyle w:val="p"/>
      </w:pPr>
      <w:r>
        <w:rPr>
          <w:rFonts w:ascii="Courier New" w:hAnsi="Courier New" w:cs="Courier New"/>
          <w:color w:val="000000"/>
        </w:rPr>
        <w:t> </w:t>
      </w:r>
    </w:p>
    <w:p w14:paraId="2B2A1DBF" w14:textId="77777777" w:rsidR="0039165C" w:rsidRDefault="00921815">
      <w:pPr>
        <w:pStyle w:val="h4"/>
      </w:pPr>
      <w:r>
        <w:fldChar w:fldCharType="begin"/>
      </w:r>
      <w:r w:rsidR="00EE4FDA">
        <w:instrText xml:space="preserve"> XE "EXPAND-IO-DELAY" </w:instrText>
      </w:r>
      <w:r>
        <w:fldChar w:fldCharType="end"/>
      </w:r>
      <w:bookmarkStart w:id="225" w:name="_Toc231902103"/>
      <w:r w:rsidR="00EE4FDA">
        <w:rPr>
          <w:color w:val="000000"/>
        </w:rPr>
        <w:t>EXPAND-IO-DELAY</w:t>
      </w:r>
      <w:bookmarkEnd w:id="225"/>
    </w:p>
    <w:p w14:paraId="09C40407" w14:textId="77777777" w:rsidR="0039165C" w:rsidRDefault="00EE4FDA">
      <w:pPr>
        <w:pStyle w:val="p"/>
        <w:jc w:val="right"/>
      </w:pPr>
      <w:r>
        <w:rPr>
          <w:color w:val="000000"/>
        </w:rPr>
        <w:t xml:space="preserve">(Default = 5) </w:t>
      </w:r>
    </w:p>
    <w:p w14:paraId="3FDB39A3" w14:textId="77777777" w:rsidR="0039165C" w:rsidRDefault="00EE4FDA">
      <w:pPr>
        <w:pStyle w:val="p"/>
      </w:pPr>
      <w:r>
        <w:rPr>
          <w:color w:val="000000"/>
        </w:rPr>
        <w:t>EXPAND-IO-DELAY   &lt;.01 seconds&gt;</w:t>
      </w:r>
    </w:p>
    <w:p w14:paraId="583F0BCA" w14:textId="77777777" w:rsidR="0039165C" w:rsidRDefault="00EE4FDA">
      <w:pPr>
        <w:pStyle w:val="p"/>
      </w:pPr>
      <w:r>
        <w:rPr>
          <w:color w:val="000000"/>
        </w:rPr>
        <w:t> </w:t>
      </w:r>
    </w:p>
    <w:p w14:paraId="05B41B9A" w14:textId="77777777" w:rsidR="0039165C" w:rsidRDefault="00EE4FDA">
      <w:pPr>
        <w:pStyle w:val="p"/>
      </w:pPr>
      <w:r>
        <w:rPr>
          <w:color w:val="000000"/>
        </w:rPr>
        <w:t>Specifies the amount of time, in an implied .01 seconds, of delay in-between individual I/Os used to gather information about Expand objects.</w:t>
      </w:r>
    </w:p>
    <w:p w14:paraId="6993A6E7" w14:textId="77777777" w:rsidR="0039165C" w:rsidRDefault="00EE4FDA">
      <w:pPr>
        <w:pStyle w:val="p"/>
      </w:pPr>
      <w:r>
        <w:rPr>
          <w:color w:val="000000"/>
        </w:rPr>
        <w:t> </w:t>
      </w:r>
    </w:p>
    <w:p w14:paraId="6076E274" w14:textId="77777777" w:rsidR="0039165C" w:rsidRDefault="00EE4FDA">
      <w:pPr>
        <w:pStyle w:val="p"/>
      </w:pPr>
      <w:r>
        <w:rPr>
          <w:color w:val="000000"/>
        </w:rPr>
        <w:t>This delay reduces the CPU in gathering information by spreading the I/Os out over a longer period of time</w:t>
      </w:r>
    </w:p>
    <w:p w14:paraId="4BDA639E" w14:textId="77777777" w:rsidR="0039165C" w:rsidRDefault="00EE4FDA">
      <w:pPr>
        <w:pStyle w:val="p"/>
      </w:pPr>
      <w:r>
        <w:rPr>
          <w:color w:val="000000"/>
        </w:rPr>
        <w:t> </w:t>
      </w:r>
    </w:p>
    <w:p w14:paraId="142C7852" w14:textId="77777777" w:rsidR="0039165C" w:rsidRDefault="00EE4FDA">
      <w:pPr>
        <w:pStyle w:val="p"/>
      </w:pPr>
      <w:r>
        <w:rPr>
          <w:color w:val="000000"/>
        </w:rPr>
        <w:t> </w:t>
      </w:r>
    </w:p>
    <w:p w14:paraId="0910A60D" w14:textId="77777777" w:rsidR="0039165C" w:rsidRDefault="00EE4FDA">
      <w:pPr>
        <w:pStyle w:val="p"/>
      </w:pPr>
      <w:r>
        <w:rPr>
          <w:rFonts w:ascii="Courier New" w:hAnsi="Courier New" w:cs="Courier New"/>
          <w:color w:val="000000"/>
        </w:rPr>
        <w:t>Example:</w:t>
      </w:r>
    </w:p>
    <w:p w14:paraId="5EBF0668" w14:textId="77777777" w:rsidR="0039165C" w:rsidRDefault="00EE4FDA">
      <w:pPr>
        <w:pStyle w:val="p2"/>
      </w:pPr>
      <w:r>
        <w:rPr>
          <w:rFonts w:ascii="Courier New" w:hAnsi="Courier New" w:cs="Courier New"/>
          <w:color w:val="000000"/>
        </w:rPr>
        <w:t>                               == delay 2 seconds between</w:t>
      </w:r>
    </w:p>
    <w:p w14:paraId="61659AC5" w14:textId="77777777" w:rsidR="0039165C" w:rsidRDefault="00EE4FDA">
      <w:pPr>
        <w:pStyle w:val="p2"/>
      </w:pPr>
      <w:r>
        <w:rPr>
          <w:rFonts w:ascii="Courier New" w:hAnsi="Courier New" w:cs="Courier New"/>
          <w:color w:val="000000"/>
        </w:rPr>
        <w:t>                               ==  I/Os  </w:t>
      </w:r>
    </w:p>
    <w:p w14:paraId="11EF735A" w14:textId="77777777" w:rsidR="0039165C" w:rsidRDefault="00EE4FDA">
      <w:pPr>
        <w:pStyle w:val="p2"/>
      </w:pPr>
      <w:r>
        <w:rPr>
          <w:rFonts w:ascii="Courier New" w:hAnsi="Courier New" w:cs="Courier New"/>
          <w:color w:val="000000"/>
        </w:rPr>
        <w:t>EXPAND-IO-DELAY 200</w:t>
      </w:r>
    </w:p>
    <w:p w14:paraId="2A28F9DF" w14:textId="77777777" w:rsidR="0039165C" w:rsidRDefault="00EE4FDA">
      <w:pPr>
        <w:pStyle w:val="p"/>
      </w:pPr>
      <w:r>
        <w:rPr>
          <w:color w:val="000000"/>
        </w:rPr>
        <w:t> </w:t>
      </w:r>
    </w:p>
    <w:p w14:paraId="0106A001" w14:textId="77777777" w:rsidR="0039165C" w:rsidRDefault="00921815">
      <w:pPr>
        <w:pStyle w:val="h4"/>
      </w:pPr>
      <w:r>
        <w:fldChar w:fldCharType="begin"/>
      </w:r>
      <w:r w:rsidR="00EE4FDA">
        <w:instrText xml:space="preserve"> XE "G0612-OR-LATER" </w:instrText>
      </w:r>
      <w:r>
        <w:fldChar w:fldCharType="end"/>
      </w:r>
      <w:bookmarkStart w:id="226" w:name="_Toc231902104"/>
      <w:r w:rsidR="00EE4FDA">
        <w:rPr>
          <w:color w:val="000000"/>
        </w:rPr>
        <w:t>G0612-OR-LATER</w:t>
      </w:r>
      <w:bookmarkEnd w:id="226"/>
    </w:p>
    <w:p w14:paraId="7634FE7B" w14:textId="77777777" w:rsidR="0039165C" w:rsidRDefault="00EE4FDA">
      <w:pPr>
        <w:pStyle w:val="p"/>
        <w:jc w:val="right"/>
      </w:pPr>
      <w:r>
        <w:rPr>
          <w:color w:val="000000"/>
        </w:rPr>
        <w:t>  (Default = automatic)  </w:t>
      </w:r>
    </w:p>
    <w:p w14:paraId="6A13B6C2" w14:textId="77777777" w:rsidR="0039165C" w:rsidRDefault="00EE4FDA">
      <w:pPr>
        <w:pStyle w:val="p"/>
      </w:pPr>
      <w:r>
        <w:rPr>
          <w:color w:val="000000"/>
        </w:rPr>
        <w:t>G0612-OR-LATER  TRUE | FALSE</w:t>
      </w:r>
    </w:p>
    <w:p w14:paraId="11572272" w14:textId="77777777" w:rsidR="0039165C" w:rsidRDefault="00EE4FDA">
      <w:pPr>
        <w:pStyle w:val="p"/>
      </w:pPr>
      <w:r>
        <w:rPr>
          <w:color w:val="000000"/>
        </w:rPr>
        <w:t> </w:t>
      </w:r>
    </w:p>
    <w:p w14:paraId="56D12D74" w14:textId="77777777" w:rsidR="0039165C" w:rsidRDefault="00EE4FDA">
      <w:pPr>
        <w:pStyle w:val="p"/>
      </w:pPr>
      <w:r>
        <w:rPr>
          <w:color w:val="000000"/>
        </w:rPr>
        <w:t>This parameter is intended for internal use only.</w:t>
      </w:r>
    </w:p>
    <w:p w14:paraId="31C9A444" w14:textId="77777777" w:rsidR="0039165C" w:rsidRDefault="00EE4FDA">
      <w:pPr>
        <w:pStyle w:val="p"/>
      </w:pPr>
      <w:r>
        <w:rPr>
          <w:color w:val="000000"/>
        </w:rPr>
        <w:t> </w:t>
      </w:r>
    </w:p>
    <w:p w14:paraId="1FAF987A" w14:textId="77777777" w:rsidR="0039165C" w:rsidRDefault="00EE4FDA">
      <w:pPr>
        <w:pStyle w:val="p"/>
      </w:pPr>
      <w:r>
        <w:rPr>
          <w:color w:val="000000"/>
        </w:rPr>
        <w:t>Specifies if MOMI uses certain procedural values to obtain information available in the G06.12 or later version of the operating system.</w:t>
      </w:r>
    </w:p>
    <w:p w14:paraId="2E7936A5" w14:textId="77777777" w:rsidR="0039165C" w:rsidRDefault="00EE4FDA">
      <w:pPr>
        <w:pStyle w:val="p"/>
      </w:pPr>
      <w:r>
        <w:rPr>
          <w:color w:val="000000"/>
        </w:rPr>
        <w:t> </w:t>
      </w:r>
    </w:p>
    <w:p w14:paraId="7B3225DD" w14:textId="77777777" w:rsidR="0039165C" w:rsidRDefault="00EE4FDA">
      <w:pPr>
        <w:pStyle w:val="p"/>
      </w:pPr>
      <w:r>
        <w:rPr>
          <w:color w:val="000000"/>
        </w:rPr>
        <w:t xml:space="preserve">True instructs MOMI that the O/S specific features are available. False instructs MOMI that the O/S specific features are not available. </w:t>
      </w:r>
    </w:p>
    <w:p w14:paraId="4DE38BE4" w14:textId="77777777" w:rsidR="0039165C" w:rsidRDefault="00EE4FDA">
      <w:pPr>
        <w:pStyle w:val="p"/>
      </w:pPr>
      <w:r>
        <w:rPr>
          <w:color w:val="000000"/>
        </w:rPr>
        <w:t> </w:t>
      </w:r>
    </w:p>
    <w:p w14:paraId="2D7A865E" w14:textId="77777777" w:rsidR="0039165C" w:rsidRDefault="00EE4FDA">
      <w:pPr>
        <w:pStyle w:val="p"/>
      </w:pPr>
      <w:r>
        <w:rPr>
          <w:color w:val="000000"/>
        </w:rPr>
        <w:t>By default, the proper setting is automatically determined. Fields reported in the client that are not available are reported as zero or spaces (as appropriate). Usage of this parameter will override the automatic determination.</w:t>
      </w:r>
    </w:p>
    <w:p w14:paraId="50818423" w14:textId="77777777" w:rsidR="0039165C" w:rsidRDefault="00EE4FDA">
      <w:pPr>
        <w:pStyle w:val="p"/>
      </w:pPr>
      <w:r>
        <w:rPr>
          <w:color w:val="000000"/>
        </w:rPr>
        <w:t> </w:t>
      </w:r>
    </w:p>
    <w:p w14:paraId="13B71134" w14:textId="77777777" w:rsidR="0039165C" w:rsidRDefault="00921815">
      <w:pPr>
        <w:pStyle w:val="h4"/>
      </w:pPr>
      <w:r>
        <w:fldChar w:fldCharType="begin"/>
      </w:r>
      <w:r w:rsidR="00EE4FDA">
        <w:instrText xml:space="preserve"> XE "G0626-OR-LATER" </w:instrText>
      </w:r>
      <w:r>
        <w:fldChar w:fldCharType="end"/>
      </w:r>
      <w:bookmarkStart w:id="227" w:name="_Toc231902105"/>
      <w:r w:rsidR="00EE4FDA">
        <w:rPr>
          <w:color w:val="000000"/>
        </w:rPr>
        <w:t>G0626-OR-LATER</w:t>
      </w:r>
      <w:bookmarkEnd w:id="227"/>
    </w:p>
    <w:p w14:paraId="711BAD3D" w14:textId="77777777" w:rsidR="0039165C" w:rsidRDefault="00EE4FDA">
      <w:pPr>
        <w:pStyle w:val="p"/>
        <w:jc w:val="right"/>
      </w:pPr>
      <w:r>
        <w:rPr>
          <w:color w:val="000000"/>
        </w:rPr>
        <w:t>(Default = automatic)</w:t>
      </w:r>
    </w:p>
    <w:p w14:paraId="4DD1E396" w14:textId="77777777" w:rsidR="0039165C" w:rsidRDefault="00EE4FDA">
      <w:pPr>
        <w:pStyle w:val="p"/>
      </w:pPr>
      <w:r>
        <w:rPr>
          <w:color w:val="000000"/>
        </w:rPr>
        <w:t>G0626-OR-LATER  TRUE | FALSE</w:t>
      </w:r>
    </w:p>
    <w:p w14:paraId="0814D706" w14:textId="77777777" w:rsidR="0039165C" w:rsidRDefault="00EE4FDA">
      <w:pPr>
        <w:pStyle w:val="p"/>
      </w:pPr>
      <w:r>
        <w:rPr>
          <w:color w:val="000000"/>
        </w:rPr>
        <w:t> </w:t>
      </w:r>
    </w:p>
    <w:p w14:paraId="2289B961" w14:textId="77777777" w:rsidR="0039165C" w:rsidRDefault="00EE4FDA">
      <w:pPr>
        <w:pStyle w:val="p"/>
      </w:pPr>
      <w:r>
        <w:rPr>
          <w:color w:val="000000"/>
        </w:rPr>
        <w:t>This parameter is intended for internal use only.</w:t>
      </w:r>
    </w:p>
    <w:p w14:paraId="18997A8F" w14:textId="77777777" w:rsidR="0039165C" w:rsidRDefault="00EE4FDA">
      <w:pPr>
        <w:pStyle w:val="p"/>
      </w:pPr>
      <w:r>
        <w:rPr>
          <w:color w:val="000000"/>
        </w:rPr>
        <w:t> </w:t>
      </w:r>
    </w:p>
    <w:p w14:paraId="52FF7BE4" w14:textId="77777777" w:rsidR="0039165C" w:rsidRDefault="00EE4FDA">
      <w:pPr>
        <w:pStyle w:val="p"/>
      </w:pPr>
      <w:r>
        <w:rPr>
          <w:color w:val="000000"/>
        </w:rPr>
        <w:t>Specifies if MOMI uses certain procedural values to obtain information available in the G06.26 or later version of the operating system.</w:t>
      </w:r>
    </w:p>
    <w:p w14:paraId="2E40BFA8" w14:textId="77777777" w:rsidR="0039165C" w:rsidRDefault="00EE4FDA">
      <w:pPr>
        <w:pStyle w:val="p"/>
      </w:pPr>
      <w:r>
        <w:rPr>
          <w:color w:val="000000"/>
        </w:rPr>
        <w:t> </w:t>
      </w:r>
    </w:p>
    <w:p w14:paraId="0505641B" w14:textId="77777777" w:rsidR="0039165C" w:rsidRDefault="00EE4FDA">
      <w:pPr>
        <w:pStyle w:val="p"/>
      </w:pPr>
      <w:r>
        <w:rPr>
          <w:color w:val="000000"/>
        </w:rPr>
        <w:t>True instructs MOMI that the O/S specific features are available. False instructs MOMI that the O/S specific features are not available.</w:t>
      </w:r>
    </w:p>
    <w:p w14:paraId="3ADE0BA4" w14:textId="77777777" w:rsidR="0039165C" w:rsidRDefault="00EE4FDA">
      <w:pPr>
        <w:pStyle w:val="p"/>
      </w:pPr>
      <w:r>
        <w:rPr>
          <w:color w:val="000000"/>
        </w:rPr>
        <w:t> </w:t>
      </w:r>
    </w:p>
    <w:p w14:paraId="73717661" w14:textId="77777777" w:rsidR="0039165C" w:rsidRDefault="00EE4FDA">
      <w:pPr>
        <w:pStyle w:val="p"/>
      </w:pPr>
      <w:r>
        <w:rPr>
          <w:color w:val="000000"/>
        </w:rPr>
        <w:t>By default, the proper setting is automatically determined. Fields reported in the client that are not available are reported as zero or spaces (as appropriate). Usage of this parameter will override the automatic determination.</w:t>
      </w:r>
    </w:p>
    <w:p w14:paraId="62D76557" w14:textId="77777777" w:rsidR="0039165C" w:rsidRDefault="00EE4FDA">
      <w:pPr>
        <w:pStyle w:val="p"/>
      </w:pPr>
      <w:r>
        <w:rPr>
          <w:color w:val="000000"/>
        </w:rPr>
        <w:t> </w:t>
      </w:r>
    </w:p>
    <w:p w14:paraId="7C57AF6A" w14:textId="77777777" w:rsidR="0039165C" w:rsidRDefault="00921815">
      <w:pPr>
        <w:pStyle w:val="h4"/>
      </w:pPr>
      <w:r>
        <w:fldChar w:fldCharType="begin"/>
      </w:r>
      <w:r w:rsidR="00EE4FDA">
        <w:instrText xml:space="preserve"> XE "H0604-OR-LATER" </w:instrText>
      </w:r>
      <w:r>
        <w:fldChar w:fldCharType="end"/>
      </w:r>
      <w:bookmarkStart w:id="228" w:name="_Toc231902106"/>
      <w:r w:rsidR="00EE4FDA">
        <w:rPr>
          <w:color w:val="000000"/>
        </w:rPr>
        <w:t>H0604-OR-LATER</w:t>
      </w:r>
      <w:bookmarkEnd w:id="228"/>
    </w:p>
    <w:p w14:paraId="4AF17C87" w14:textId="77777777" w:rsidR="0039165C" w:rsidRDefault="00EE4FDA">
      <w:pPr>
        <w:pStyle w:val="p"/>
        <w:jc w:val="right"/>
      </w:pPr>
      <w:r>
        <w:rPr>
          <w:color w:val="000000"/>
        </w:rPr>
        <w:t xml:space="preserve">  </w:t>
      </w:r>
      <w:r>
        <w:rPr>
          <w:rStyle w:val="span4"/>
        </w:rPr>
        <w:t>(server version 4.07 or later)</w:t>
      </w:r>
    </w:p>
    <w:p w14:paraId="2D432D2C" w14:textId="77777777" w:rsidR="0039165C" w:rsidRDefault="00EE4FDA">
      <w:pPr>
        <w:pStyle w:val="p"/>
        <w:jc w:val="right"/>
      </w:pPr>
      <w:r>
        <w:rPr>
          <w:color w:val="000000"/>
        </w:rPr>
        <w:t> </w:t>
      </w:r>
    </w:p>
    <w:p w14:paraId="0528BA91" w14:textId="77777777" w:rsidR="0039165C" w:rsidRDefault="00EE4FDA">
      <w:pPr>
        <w:pStyle w:val="p"/>
        <w:jc w:val="right"/>
      </w:pPr>
      <w:r>
        <w:rPr>
          <w:color w:val="000000"/>
        </w:rPr>
        <w:t>     (Default = automatic)   </w:t>
      </w:r>
    </w:p>
    <w:p w14:paraId="068A0E64" w14:textId="77777777" w:rsidR="0039165C" w:rsidRDefault="00EE4FDA">
      <w:pPr>
        <w:pStyle w:val="p"/>
      </w:pPr>
      <w:r>
        <w:rPr>
          <w:color w:val="000000"/>
        </w:rPr>
        <w:t>H0604-OR-LATER  TRUE | FALSE</w:t>
      </w:r>
    </w:p>
    <w:p w14:paraId="7956D144" w14:textId="77777777" w:rsidR="0039165C" w:rsidRDefault="00EE4FDA">
      <w:pPr>
        <w:pStyle w:val="p"/>
      </w:pPr>
      <w:r>
        <w:rPr>
          <w:color w:val="000000"/>
        </w:rPr>
        <w:t> </w:t>
      </w:r>
    </w:p>
    <w:p w14:paraId="12A70DB9" w14:textId="77777777" w:rsidR="0039165C" w:rsidRDefault="00EE4FDA">
      <w:pPr>
        <w:pStyle w:val="p"/>
      </w:pPr>
      <w:r>
        <w:rPr>
          <w:color w:val="000000"/>
        </w:rPr>
        <w:t>This parameter is intended for internal use only.</w:t>
      </w:r>
    </w:p>
    <w:p w14:paraId="2DC63AF7" w14:textId="77777777" w:rsidR="0039165C" w:rsidRDefault="00EE4FDA">
      <w:pPr>
        <w:pStyle w:val="p"/>
      </w:pPr>
      <w:r>
        <w:rPr>
          <w:color w:val="000000"/>
        </w:rPr>
        <w:t> </w:t>
      </w:r>
    </w:p>
    <w:p w14:paraId="28D0D785" w14:textId="77777777" w:rsidR="0039165C" w:rsidRDefault="00EE4FDA">
      <w:pPr>
        <w:pStyle w:val="p"/>
      </w:pPr>
      <w:r>
        <w:rPr>
          <w:color w:val="000000"/>
        </w:rPr>
        <w:t>Specifies if MOMI uses certain procedural values to obtain information available in the H06.04 or later version of the operating system.</w:t>
      </w:r>
    </w:p>
    <w:p w14:paraId="6EE8CF39" w14:textId="77777777" w:rsidR="0039165C" w:rsidRDefault="00EE4FDA">
      <w:pPr>
        <w:pStyle w:val="p"/>
      </w:pPr>
      <w:r>
        <w:rPr>
          <w:color w:val="000000"/>
        </w:rPr>
        <w:t> </w:t>
      </w:r>
    </w:p>
    <w:p w14:paraId="7462A99A" w14:textId="77777777" w:rsidR="0039165C" w:rsidRDefault="00EE4FDA">
      <w:pPr>
        <w:pStyle w:val="p"/>
      </w:pPr>
      <w:r>
        <w:rPr>
          <w:color w:val="000000"/>
        </w:rPr>
        <w:t>True instructs MOMI that the O/S specific features are available. False instructs MOMI that the O/S specific features are not available.</w:t>
      </w:r>
    </w:p>
    <w:p w14:paraId="0811685E" w14:textId="77777777" w:rsidR="0039165C" w:rsidRDefault="00EE4FDA">
      <w:pPr>
        <w:pStyle w:val="p"/>
      </w:pPr>
      <w:r>
        <w:rPr>
          <w:color w:val="000000"/>
        </w:rPr>
        <w:t> </w:t>
      </w:r>
    </w:p>
    <w:p w14:paraId="1EDD9586" w14:textId="77777777" w:rsidR="0039165C" w:rsidRDefault="00EE4FDA">
      <w:pPr>
        <w:pStyle w:val="p"/>
      </w:pPr>
      <w:r>
        <w:rPr>
          <w:color w:val="000000"/>
        </w:rPr>
        <w:t>By default, the proper setting is automatically determined. Fields reported in the client that are not available are reported as zero or spaces (as appropriate). Usage of this parameter will override the automatic determination.</w:t>
      </w:r>
    </w:p>
    <w:p w14:paraId="35BDF213" w14:textId="77777777" w:rsidR="0039165C" w:rsidRDefault="00EE4FDA">
      <w:pPr>
        <w:pStyle w:val="p"/>
      </w:pPr>
      <w:r>
        <w:rPr>
          <w:color w:val="000000"/>
        </w:rPr>
        <w:t> </w:t>
      </w:r>
    </w:p>
    <w:p w14:paraId="52FC85D0" w14:textId="77777777" w:rsidR="0039165C" w:rsidRDefault="00921815">
      <w:pPr>
        <w:pStyle w:val="h4"/>
      </w:pPr>
      <w:r>
        <w:fldChar w:fldCharType="begin"/>
      </w:r>
      <w:r w:rsidR="00EE4FDA">
        <w:instrText xml:space="preserve"> XE "H0614-OR-LATER" </w:instrText>
      </w:r>
      <w:r>
        <w:fldChar w:fldCharType="end"/>
      </w:r>
      <w:bookmarkStart w:id="229" w:name="_Toc231902107"/>
      <w:r w:rsidR="00EE4FDA">
        <w:rPr>
          <w:color w:val="000000"/>
        </w:rPr>
        <w:t>H0614-OR-LATER</w:t>
      </w:r>
      <w:bookmarkEnd w:id="229"/>
    </w:p>
    <w:p w14:paraId="3CA65E45" w14:textId="77777777" w:rsidR="0039165C" w:rsidRDefault="00EE4FDA">
      <w:pPr>
        <w:pStyle w:val="p"/>
        <w:jc w:val="right"/>
      </w:pPr>
      <w:r>
        <w:rPr>
          <w:rStyle w:val="span4"/>
        </w:rPr>
        <w:t>(server version 5.05 or later)</w:t>
      </w:r>
    </w:p>
    <w:p w14:paraId="557B5182" w14:textId="77777777" w:rsidR="0039165C" w:rsidRDefault="00EE4FDA">
      <w:pPr>
        <w:pStyle w:val="p"/>
        <w:jc w:val="right"/>
      </w:pPr>
      <w:r>
        <w:rPr>
          <w:color w:val="000000"/>
        </w:rPr>
        <w:t> </w:t>
      </w:r>
    </w:p>
    <w:p w14:paraId="76F2DD43" w14:textId="77777777" w:rsidR="0039165C" w:rsidRDefault="00EE4FDA">
      <w:pPr>
        <w:pStyle w:val="p"/>
        <w:jc w:val="right"/>
      </w:pPr>
      <w:r>
        <w:rPr>
          <w:color w:val="000000"/>
        </w:rPr>
        <w:t>(Default = automatic)</w:t>
      </w:r>
    </w:p>
    <w:p w14:paraId="5E1F48E7" w14:textId="77777777" w:rsidR="0039165C" w:rsidRDefault="00EE4FDA">
      <w:pPr>
        <w:pStyle w:val="p"/>
      </w:pPr>
      <w:r>
        <w:rPr>
          <w:color w:val="000000"/>
        </w:rPr>
        <w:t>H0614-OR-LATER  TRUE | FALSE</w:t>
      </w:r>
    </w:p>
    <w:p w14:paraId="713C9F9B" w14:textId="77777777" w:rsidR="0039165C" w:rsidRDefault="00EE4FDA">
      <w:pPr>
        <w:pStyle w:val="p"/>
      </w:pPr>
      <w:r>
        <w:rPr>
          <w:color w:val="000000"/>
        </w:rPr>
        <w:t> </w:t>
      </w:r>
    </w:p>
    <w:p w14:paraId="3DC3E768" w14:textId="77777777" w:rsidR="0039165C" w:rsidRDefault="00EE4FDA">
      <w:pPr>
        <w:pStyle w:val="p"/>
      </w:pPr>
      <w:r>
        <w:rPr>
          <w:color w:val="000000"/>
        </w:rPr>
        <w:t>This parameter is intended for internal use only.</w:t>
      </w:r>
    </w:p>
    <w:p w14:paraId="1F91626A" w14:textId="77777777" w:rsidR="0039165C" w:rsidRDefault="00EE4FDA">
      <w:pPr>
        <w:pStyle w:val="p"/>
      </w:pPr>
      <w:r>
        <w:rPr>
          <w:color w:val="000000"/>
        </w:rPr>
        <w:t> </w:t>
      </w:r>
    </w:p>
    <w:p w14:paraId="277949FC" w14:textId="77777777" w:rsidR="0039165C" w:rsidRDefault="00EE4FDA">
      <w:pPr>
        <w:pStyle w:val="p"/>
      </w:pPr>
      <w:r>
        <w:rPr>
          <w:color w:val="000000"/>
        </w:rPr>
        <w:t>Specifies if MOMI uses certain procedural values to obtain information available in the H06.14 or later version of the operating system.</w:t>
      </w:r>
    </w:p>
    <w:p w14:paraId="73181B57" w14:textId="77777777" w:rsidR="0039165C" w:rsidRDefault="00EE4FDA">
      <w:pPr>
        <w:pStyle w:val="p"/>
      </w:pPr>
      <w:r>
        <w:rPr>
          <w:color w:val="000000"/>
        </w:rPr>
        <w:t> </w:t>
      </w:r>
    </w:p>
    <w:p w14:paraId="7EDDCDCA" w14:textId="77777777" w:rsidR="0039165C" w:rsidRDefault="00EE4FDA">
      <w:pPr>
        <w:pStyle w:val="p"/>
      </w:pPr>
      <w:r>
        <w:rPr>
          <w:color w:val="000000"/>
        </w:rPr>
        <w:t xml:space="preserve">True instructs MOMI that the O/S specific features are available. False instructs MOMI that the O/S specific features are not available. </w:t>
      </w:r>
    </w:p>
    <w:p w14:paraId="1E2CC1E2" w14:textId="77777777" w:rsidR="0039165C" w:rsidRDefault="00EE4FDA">
      <w:pPr>
        <w:pStyle w:val="p"/>
      </w:pPr>
      <w:r>
        <w:rPr>
          <w:color w:val="000000"/>
        </w:rPr>
        <w:t> </w:t>
      </w:r>
    </w:p>
    <w:p w14:paraId="3616CC8D" w14:textId="77777777" w:rsidR="0039165C" w:rsidRDefault="00EE4FDA">
      <w:pPr>
        <w:pStyle w:val="p"/>
      </w:pPr>
      <w:r>
        <w:rPr>
          <w:color w:val="000000"/>
        </w:rPr>
        <w:t>By default, the proper setting is automatically determined. Fields reported in the client that are not available are reported as zero or spaces (as appropriate). Usage of this parameter will override the automatic determination.</w:t>
      </w:r>
    </w:p>
    <w:p w14:paraId="23B201B6" w14:textId="77777777" w:rsidR="0039165C" w:rsidRDefault="00EE4FDA">
      <w:pPr>
        <w:pStyle w:val="p"/>
      </w:pPr>
      <w:r>
        <w:rPr>
          <w:color w:val="000000"/>
        </w:rPr>
        <w:t> </w:t>
      </w:r>
    </w:p>
    <w:p w14:paraId="7EF85757" w14:textId="77777777" w:rsidR="0039165C" w:rsidRDefault="00921815">
      <w:pPr>
        <w:pStyle w:val="h4"/>
      </w:pPr>
      <w:r>
        <w:fldChar w:fldCharType="begin"/>
      </w:r>
      <w:r w:rsidR="00EE4FDA">
        <w:instrText xml:space="preserve"> XE "H0624-J0613-OR-LATER" </w:instrText>
      </w:r>
      <w:r>
        <w:fldChar w:fldCharType="end"/>
      </w:r>
      <w:bookmarkStart w:id="230" w:name="_Toc231902108"/>
      <w:r w:rsidR="00EE4FDA">
        <w:rPr>
          <w:color w:val="000000"/>
        </w:rPr>
        <w:t>H0624-J0613-OR-LATER</w:t>
      </w:r>
      <w:bookmarkEnd w:id="230"/>
    </w:p>
    <w:p w14:paraId="183B959A" w14:textId="77777777" w:rsidR="0039165C" w:rsidRDefault="00EE4FDA">
      <w:pPr>
        <w:pStyle w:val="p"/>
        <w:jc w:val="right"/>
      </w:pPr>
      <w:r>
        <w:rPr>
          <w:rStyle w:val="span4"/>
        </w:rPr>
        <w:t>(server version 5.32 or later)</w:t>
      </w:r>
    </w:p>
    <w:p w14:paraId="40E6E520" w14:textId="77777777" w:rsidR="0039165C" w:rsidRDefault="00EE4FDA">
      <w:pPr>
        <w:pStyle w:val="p"/>
        <w:jc w:val="right"/>
      </w:pPr>
      <w:r>
        <w:rPr>
          <w:color w:val="000000"/>
        </w:rPr>
        <w:t> </w:t>
      </w:r>
    </w:p>
    <w:p w14:paraId="74F0CE98" w14:textId="77777777" w:rsidR="0039165C" w:rsidRDefault="00EE4FDA">
      <w:pPr>
        <w:pStyle w:val="p"/>
        <w:jc w:val="right"/>
      </w:pPr>
      <w:r>
        <w:rPr>
          <w:color w:val="000000"/>
        </w:rPr>
        <w:t>(Default = automatic)</w:t>
      </w:r>
    </w:p>
    <w:p w14:paraId="5532927B" w14:textId="77777777" w:rsidR="0039165C" w:rsidRDefault="00EE4FDA">
      <w:pPr>
        <w:pStyle w:val="p"/>
      </w:pPr>
      <w:r>
        <w:rPr>
          <w:color w:val="000000"/>
        </w:rPr>
        <w:t>H0624-J0613-OR-LATER  TRUE | FALSE</w:t>
      </w:r>
    </w:p>
    <w:p w14:paraId="102A5CDE" w14:textId="77777777" w:rsidR="0039165C" w:rsidRDefault="00EE4FDA">
      <w:pPr>
        <w:pStyle w:val="p"/>
      </w:pPr>
      <w:r>
        <w:rPr>
          <w:color w:val="000000"/>
        </w:rPr>
        <w:t> </w:t>
      </w:r>
    </w:p>
    <w:p w14:paraId="44395E81" w14:textId="77777777" w:rsidR="0039165C" w:rsidRDefault="00EE4FDA">
      <w:pPr>
        <w:pStyle w:val="p"/>
      </w:pPr>
      <w:r>
        <w:rPr>
          <w:color w:val="000000"/>
        </w:rPr>
        <w:t>This parameter is intended for internal use only.</w:t>
      </w:r>
    </w:p>
    <w:p w14:paraId="67EB5AFF" w14:textId="77777777" w:rsidR="0039165C" w:rsidRDefault="00EE4FDA">
      <w:pPr>
        <w:pStyle w:val="p"/>
      </w:pPr>
      <w:r>
        <w:rPr>
          <w:color w:val="000000"/>
        </w:rPr>
        <w:t> </w:t>
      </w:r>
    </w:p>
    <w:p w14:paraId="4B0EC433" w14:textId="77777777" w:rsidR="0039165C" w:rsidRDefault="00EE4FDA">
      <w:pPr>
        <w:pStyle w:val="p"/>
      </w:pPr>
      <w:r>
        <w:rPr>
          <w:color w:val="000000"/>
        </w:rPr>
        <w:t>Specifies if MOMI uses certain procedural values to obtain information available in the H06.24/J06.13 or later version of the operating system.</w:t>
      </w:r>
    </w:p>
    <w:p w14:paraId="1089B105" w14:textId="77777777" w:rsidR="0039165C" w:rsidRDefault="00EE4FDA">
      <w:pPr>
        <w:pStyle w:val="p"/>
      </w:pPr>
      <w:r>
        <w:rPr>
          <w:color w:val="000000"/>
        </w:rPr>
        <w:t> </w:t>
      </w:r>
    </w:p>
    <w:p w14:paraId="0D58D427" w14:textId="77777777" w:rsidR="0039165C" w:rsidRDefault="00EE4FDA">
      <w:pPr>
        <w:pStyle w:val="p"/>
      </w:pPr>
      <w:r>
        <w:rPr>
          <w:color w:val="000000"/>
        </w:rPr>
        <w:t xml:space="preserve">True instructs MOMI that the O/S specific features are available. False instructs MOMI that the O/S specific features are not available. </w:t>
      </w:r>
    </w:p>
    <w:p w14:paraId="23CF8CA6" w14:textId="77777777" w:rsidR="0039165C" w:rsidRDefault="00EE4FDA">
      <w:pPr>
        <w:pStyle w:val="p"/>
      </w:pPr>
      <w:r>
        <w:rPr>
          <w:color w:val="000000"/>
        </w:rPr>
        <w:t> </w:t>
      </w:r>
    </w:p>
    <w:p w14:paraId="6C5383C9" w14:textId="77777777" w:rsidR="0039165C" w:rsidRDefault="00EE4FDA">
      <w:pPr>
        <w:pStyle w:val="p"/>
      </w:pPr>
      <w:r>
        <w:rPr>
          <w:color w:val="000000"/>
        </w:rPr>
        <w:t>By default, the proper setting is automatically determined. Fields reported in the client that are not available are reported as zero or spaces (as appropriate). Usage of this parameter will override the automatic determination.</w:t>
      </w:r>
    </w:p>
    <w:p w14:paraId="5AF39ACC" w14:textId="77777777" w:rsidR="0039165C" w:rsidRDefault="00EE4FDA">
      <w:pPr>
        <w:pStyle w:val="p"/>
      </w:pPr>
      <w:r>
        <w:rPr>
          <w:color w:val="000000"/>
        </w:rPr>
        <w:t> </w:t>
      </w:r>
    </w:p>
    <w:p w14:paraId="4E8669C9" w14:textId="77777777" w:rsidR="0039165C" w:rsidRDefault="00921815">
      <w:pPr>
        <w:pStyle w:val="h4"/>
      </w:pPr>
      <w:r>
        <w:fldChar w:fldCharType="begin"/>
      </w:r>
      <w:r w:rsidR="00EE4FDA">
        <w:instrText xml:space="preserve"> XE "H0625-J0614-OR-LATER" </w:instrText>
      </w:r>
      <w:r>
        <w:fldChar w:fldCharType="end"/>
      </w:r>
      <w:bookmarkStart w:id="231" w:name="_Toc231902109"/>
      <w:r w:rsidR="00EE4FDA">
        <w:rPr>
          <w:color w:val="000000"/>
        </w:rPr>
        <w:t>H0625-J0614-OR-LATER</w:t>
      </w:r>
      <w:bookmarkEnd w:id="231"/>
    </w:p>
    <w:p w14:paraId="15953085" w14:textId="77777777" w:rsidR="0039165C" w:rsidRDefault="00EE4FDA">
      <w:pPr>
        <w:pStyle w:val="p"/>
        <w:jc w:val="right"/>
      </w:pPr>
      <w:r>
        <w:rPr>
          <w:rStyle w:val="span4"/>
        </w:rPr>
        <w:t>(server version 5.32 or later)</w:t>
      </w:r>
    </w:p>
    <w:p w14:paraId="17731265" w14:textId="77777777" w:rsidR="0039165C" w:rsidRDefault="00EE4FDA">
      <w:pPr>
        <w:pStyle w:val="p"/>
        <w:jc w:val="right"/>
      </w:pPr>
      <w:r>
        <w:rPr>
          <w:color w:val="000000"/>
        </w:rPr>
        <w:t> </w:t>
      </w:r>
    </w:p>
    <w:p w14:paraId="34956962" w14:textId="77777777" w:rsidR="0039165C" w:rsidRDefault="00EE4FDA">
      <w:pPr>
        <w:pStyle w:val="p"/>
        <w:jc w:val="right"/>
      </w:pPr>
      <w:r>
        <w:rPr>
          <w:color w:val="000000"/>
        </w:rPr>
        <w:t>(Default = automatic)</w:t>
      </w:r>
    </w:p>
    <w:p w14:paraId="62F8B362" w14:textId="77777777" w:rsidR="0039165C" w:rsidRDefault="00EE4FDA">
      <w:pPr>
        <w:pStyle w:val="p"/>
      </w:pPr>
      <w:r>
        <w:rPr>
          <w:color w:val="000000"/>
        </w:rPr>
        <w:t>H0625-J0614-OR-LATER  TRUE | FALSE</w:t>
      </w:r>
    </w:p>
    <w:p w14:paraId="7A06AE2F" w14:textId="77777777" w:rsidR="0039165C" w:rsidRDefault="00EE4FDA">
      <w:pPr>
        <w:pStyle w:val="p"/>
      </w:pPr>
      <w:r>
        <w:rPr>
          <w:color w:val="000000"/>
        </w:rPr>
        <w:t> </w:t>
      </w:r>
    </w:p>
    <w:p w14:paraId="6D553D61" w14:textId="77777777" w:rsidR="0039165C" w:rsidRDefault="00EE4FDA">
      <w:pPr>
        <w:pStyle w:val="p"/>
      </w:pPr>
      <w:r>
        <w:rPr>
          <w:color w:val="000000"/>
        </w:rPr>
        <w:t>This parameter is intended for internal use only.</w:t>
      </w:r>
    </w:p>
    <w:p w14:paraId="7A209943" w14:textId="77777777" w:rsidR="0039165C" w:rsidRDefault="00EE4FDA">
      <w:pPr>
        <w:pStyle w:val="p"/>
      </w:pPr>
      <w:r>
        <w:rPr>
          <w:color w:val="000000"/>
        </w:rPr>
        <w:t> </w:t>
      </w:r>
    </w:p>
    <w:p w14:paraId="4FA49640" w14:textId="77777777" w:rsidR="0039165C" w:rsidRDefault="00EE4FDA">
      <w:pPr>
        <w:pStyle w:val="p"/>
      </w:pPr>
      <w:r>
        <w:rPr>
          <w:color w:val="000000"/>
        </w:rPr>
        <w:t>Specifies if MOMI uses certain procedural values to obtain information available in the H06.25/J06.14 or later version of the operating system.</w:t>
      </w:r>
    </w:p>
    <w:p w14:paraId="7824F947" w14:textId="77777777" w:rsidR="0039165C" w:rsidRDefault="00EE4FDA">
      <w:pPr>
        <w:pStyle w:val="p"/>
      </w:pPr>
      <w:r>
        <w:rPr>
          <w:color w:val="000000"/>
        </w:rPr>
        <w:t> </w:t>
      </w:r>
    </w:p>
    <w:p w14:paraId="3D7C0571" w14:textId="77777777" w:rsidR="0039165C" w:rsidRDefault="00EE4FDA">
      <w:pPr>
        <w:pStyle w:val="p"/>
      </w:pPr>
      <w:r>
        <w:rPr>
          <w:color w:val="000000"/>
        </w:rPr>
        <w:t xml:space="preserve">True instructs MOMI that the O/S specific features are available. False instructs MOMI that the O/S specific features are not available. </w:t>
      </w:r>
    </w:p>
    <w:p w14:paraId="59E98236" w14:textId="77777777" w:rsidR="0039165C" w:rsidRDefault="00EE4FDA">
      <w:pPr>
        <w:pStyle w:val="p"/>
      </w:pPr>
      <w:r>
        <w:rPr>
          <w:color w:val="000000"/>
        </w:rPr>
        <w:t> </w:t>
      </w:r>
    </w:p>
    <w:p w14:paraId="6E353A5D" w14:textId="77777777" w:rsidR="0039165C" w:rsidRDefault="00EE4FDA">
      <w:pPr>
        <w:pStyle w:val="p"/>
      </w:pPr>
      <w:r>
        <w:rPr>
          <w:color w:val="000000"/>
        </w:rPr>
        <w:t>By default, the proper setting is automatically determined. Fields reported in the client that are not available are reported as zero or spaces (as appropriate). Usage of this parameter will override the automatic determination.</w:t>
      </w:r>
    </w:p>
    <w:p w14:paraId="0B0CFF72" w14:textId="77777777" w:rsidR="0039165C" w:rsidRDefault="00EE4FDA">
      <w:pPr>
        <w:pStyle w:val="p"/>
      </w:pPr>
      <w:r>
        <w:rPr>
          <w:color w:val="000000"/>
        </w:rPr>
        <w:t> </w:t>
      </w:r>
    </w:p>
    <w:p w14:paraId="0CB05D0F" w14:textId="77777777" w:rsidR="0039165C" w:rsidRDefault="00921815">
      <w:pPr>
        <w:pStyle w:val="h4"/>
      </w:pPr>
      <w:r>
        <w:fldChar w:fldCharType="begin"/>
      </w:r>
      <w:r w:rsidR="00EE4FDA">
        <w:instrText xml:space="preserve"> XE "H0627-J0616-OR-LATER" </w:instrText>
      </w:r>
      <w:r>
        <w:fldChar w:fldCharType="end"/>
      </w:r>
      <w:bookmarkStart w:id="232" w:name="_Toc231902110"/>
      <w:r w:rsidR="00EE4FDA">
        <w:rPr>
          <w:color w:val="000000"/>
        </w:rPr>
        <w:t>H0627-J0616-OR-LATER</w:t>
      </w:r>
      <w:bookmarkEnd w:id="232"/>
    </w:p>
    <w:p w14:paraId="64EEB51B" w14:textId="77777777" w:rsidR="0039165C" w:rsidRDefault="00EE4FDA">
      <w:pPr>
        <w:pStyle w:val="p"/>
        <w:jc w:val="right"/>
      </w:pPr>
      <w:r>
        <w:rPr>
          <w:rStyle w:val="span4"/>
        </w:rPr>
        <w:t>(server version 5.32 or later)</w:t>
      </w:r>
    </w:p>
    <w:p w14:paraId="34A6B08A" w14:textId="77777777" w:rsidR="0039165C" w:rsidRDefault="00EE4FDA">
      <w:pPr>
        <w:pStyle w:val="p"/>
        <w:jc w:val="right"/>
      </w:pPr>
      <w:r>
        <w:rPr>
          <w:color w:val="000000"/>
        </w:rPr>
        <w:t> </w:t>
      </w:r>
    </w:p>
    <w:p w14:paraId="79CF6EE7" w14:textId="77777777" w:rsidR="0039165C" w:rsidRDefault="00EE4FDA">
      <w:pPr>
        <w:pStyle w:val="p"/>
        <w:jc w:val="right"/>
      </w:pPr>
      <w:r>
        <w:rPr>
          <w:color w:val="000000"/>
        </w:rPr>
        <w:t>(Default = automatic)</w:t>
      </w:r>
    </w:p>
    <w:p w14:paraId="25DE8CC7" w14:textId="77777777" w:rsidR="0039165C" w:rsidRDefault="00EE4FDA">
      <w:pPr>
        <w:pStyle w:val="p"/>
      </w:pPr>
      <w:r>
        <w:rPr>
          <w:color w:val="000000"/>
        </w:rPr>
        <w:t>H0627-J0616-OR-LATER  TRUE | FALSE</w:t>
      </w:r>
    </w:p>
    <w:p w14:paraId="65CB87AE" w14:textId="77777777" w:rsidR="0039165C" w:rsidRDefault="00EE4FDA">
      <w:pPr>
        <w:pStyle w:val="p"/>
      </w:pPr>
      <w:r>
        <w:rPr>
          <w:color w:val="000000"/>
        </w:rPr>
        <w:t> </w:t>
      </w:r>
    </w:p>
    <w:p w14:paraId="4C2112CD" w14:textId="77777777" w:rsidR="0039165C" w:rsidRDefault="00EE4FDA">
      <w:pPr>
        <w:pStyle w:val="p"/>
      </w:pPr>
      <w:r>
        <w:rPr>
          <w:color w:val="000000"/>
        </w:rPr>
        <w:t>This parameter is intended for internal use only.</w:t>
      </w:r>
    </w:p>
    <w:p w14:paraId="2BDB0E3A" w14:textId="77777777" w:rsidR="0039165C" w:rsidRDefault="00EE4FDA">
      <w:pPr>
        <w:pStyle w:val="p"/>
      </w:pPr>
      <w:r>
        <w:rPr>
          <w:color w:val="000000"/>
        </w:rPr>
        <w:t> </w:t>
      </w:r>
    </w:p>
    <w:p w14:paraId="0DBD930D" w14:textId="77777777" w:rsidR="0039165C" w:rsidRDefault="00EE4FDA">
      <w:pPr>
        <w:pStyle w:val="p"/>
      </w:pPr>
      <w:r>
        <w:rPr>
          <w:color w:val="000000"/>
        </w:rPr>
        <w:t>Specifies if MOMI uses certain procedural values to obtain information available in the H06.27/J06.16 or later version of the operating system.</w:t>
      </w:r>
    </w:p>
    <w:p w14:paraId="3CBF143E" w14:textId="77777777" w:rsidR="0039165C" w:rsidRDefault="00EE4FDA">
      <w:pPr>
        <w:pStyle w:val="p"/>
      </w:pPr>
      <w:r>
        <w:rPr>
          <w:color w:val="000000"/>
        </w:rPr>
        <w:t> </w:t>
      </w:r>
    </w:p>
    <w:p w14:paraId="0978630C" w14:textId="77777777" w:rsidR="0039165C" w:rsidRDefault="00EE4FDA">
      <w:pPr>
        <w:pStyle w:val="p"/>
      </w:pPr>
      <w:r>
        <w:rPr>
          <w:color w:val="000000"/>
        </w:rPr>
        <w:t xml:space="preserve">True instructs MOMI that the O/S specific features are available. False instructs MOMI that the O/S specific features are not available. </w:t>
      </w:r>
    </w:p>
    <w:p w14:paraId="6A7C72A3" w14:textId="77777777" w:rsidR="0039165C" w:rsidRDefault="00EE4FDA">
      <w:pPr>
        <w:pStyle w:val="p"/>
      </w:pPr>
      <w:r>
        <w:rPr>
          <w:color w:val="000000"/>
        </w:rPr>
        <w:t> </w:t>
      </w:r>
    </w:p>
    <w:p w14:paraId="4346C8A8" w14:textId="77777777" w:rsidR="0039165C" w:rsidRDefault="00EE4FDA">
      <w:pPr>
        <w:pStyle w:val="p"/>
      </w:pPr>
      <w:r>
        <w:rPr>
          <w:color w:val="000000"/>
        </w:rPr>
        <w:t>By default, the proper setting is automatically determined. Fields reported in the client that are not available are reported as zero or spaces (as appropriate). Usage of this parameter will override the automatic determination.</w:t>
      </w:r>
    </w:p>
    <w:p w14:paraId="0D8CAF06" w14:textId="77777777" w:rsidR="0039165C" w:rsidRDefault="00EE4FDA">
      <w:pPr>
        <w:pStyle w:val="p"/>
      </w:pPr>
      <w:r>
        <w:rPr>
          <w:color w:val="000000"/>
        </w:rPr>
        <w:t> </w:t>
      </w:r>
    </w:p>
    <w:p w14:paraId="6923326C" w14:textId="77777777" w:rsidR="0039165C" w:rsidRDefault="00921815">
      <w:pPr>
        <w:pStyle w:val="h4"/>
      </w:pPr>
      <w:r>
        <w:fldChar w:fldCharType="begin"/>
      </w:r>
      <w:r w:rsidR="00EE4FDA">
        <w:instrText xml:space="preserve"> XE "H0629-J0618-L1708-LATER" </w:instrText>
      </w:r>
      <w:r>
        <w:fldChar w:fldCharType="end"/>
      </w:r>
      <w:bookmarkStart w:id="233" w:name="_Toc231902111"/>
      <w:r w:rsidR="00EE4FDA">
        <w:rPr>
          <w:color w:val="000000"/>
        </w:rPr>
        <w:t>H0629-J0618-L1708-LATER</w:t>
      </w:r>
      <w:bookmarkEnd w:id="233"/>
    </w:p>
    <w:p w14:paraId="065250C0" w14:textId="77777777" w:rsidR="0039165C" w:rsidRDefault="00EE4FDA">
      <w:pPr>
        <w:pStyle w:val="p"/>
        <w:jc w:val="right"/>
      </w:pPr>
      <w:r>
        <w:rPr>
          <w:rStyle w:val="span4"/>
        </w:rPr>
        <w:t>(server version 6.00 or later)</w:t>
      </w:r>
    </w:p>
    <w:p w14:paraId="1EF07E5D" w14:textId="77777777" w:rsidR="0039165C" w:rsidRDefault="00EE4FDA">
      <w:pPr>
        <w:pStyle w:val="p"/>
        <w:jc w:val="right"/>
      </w:pPr>
      <w:r>
        <w:rPr>
          <w:color w:val="000000"/>
        </w:rPr>
        <w:t> </w:t>
      </w:r>
    </w:p>
    <w:p w14:paraId="0B2C7A7F" w14:textId="77777777" w:rsidR="0039165C" w:rsidRDefault="00EE4FDA">
      <w:pPr>
        <w:pStyle w:val="p"/>
        <w:jc w:val="right"/>
      </w:pPr>
      <w:r>
        <w:rPr>
          <w:color w:val="000000"/>
        </w:rPr>
        <w:t>   (Default = automatic) </w:t>
      </w:r>
    </w:p>
    <w:p w14:paraId="44642344" w14:textId="77777777" w:rsidR="0039165C" w:rsidRDefault="00EE4FDA">
      <w:pPr>
        <w:pStyle w:val="p"/>
      </w:pPr>
      <w:r>
        <w:rPr>
          <w:color w:val="000000"/>
        </w:rPr>
        <w:t>H0629-J0618-L1708-LATER  TRUE | FALSE</w:t>
      </w:r>
    </w:p>
    <w:p w14:paraId="50A9CC55" w14:textId="77777777" w:rsidR="0039165C" w:rsidRDefault="00EE4FDA">
      <w:pPr>
        <w:pStyle w:val="p"/>
      </w:pPr>
      <w:r>
        <w:rPr>
          <w:color w:val="000000"/>
        </w:rPr>
        <w:t> </w:t>
      </w:r>
    </w:p>
    <w:p w14:paraId="1D10B08C" w14:textId="77777777" w:rsidR="0039165C" w:rsidRDefault="00EE4FDA">
      <w:pPr>
        <w:pStyle w:val="p"/>
      </w:pPr>
      <w:r>
        <w:rPr>
          <w:color w:val="000000"/>
        </w:rPr>
        <w:t>This parameter is intended for internal use only.</w:t>
      </w:r>
    </w:p>
    <w:p w14:paraId="2451B245" w14:textId="77777777" w:rsidR="0039165C" w:rsidRDefault="00EE4FDA">
      <w:pPr>
        <w:pStyle w:val="p"/>
      </w:pPr>
      <w:r>
        <w:rPr>
          <w:color w:val="000000"/>
        </w:rPr>
        <w:t> </w:t>
      </w:r>
    </w:p>
    <w:p w14:paraId="6D30B883" w14:textId="77777777" w:rsidR="0039165C" w:rsidRDefault="00EE4FDA">
      <w:pPr>
        <w:pStyle w:val="p"/>
      </w:pPr>
      <w:r>
        <w:rPr>
          <w:color w:val="000000"/>
        </w:rPr>
        <w:t>Specifies if MOMI uses certain procedural values to obtain information available in the H06.29/J06.18/L17.08 or later version of the operating system.</w:t>
      </w:r>
    </w:p>
    <w:p w14:paraId="01236351" w14:textId="77777777" w:rsidR="0039165C" w:rsidRDefault="00EE4FDA">
      <w:pPr>
        <w:pStyle w:val="p"/>
      </w:pPr>
      <w:r>
        <w:rPr>
          <w:color w:val="000000"/>
        </w:rPr>
        <w:t> </w:t>
      </w:r>
    </w:p>
    <w:p w14:paraId="45A5D94A" w14:textId="77777777" w:rsidR="0039165C" w:rsidRDefault="00EE4FDA">
      <w:pPr>
        <w:pStyle w:val="p"/>
      </w:pPr>
      <w:r>
        <w:rPr>
          <w:color w:val="000000"/>
        </w:rPr>
        <w:t>True instructs MOMI that the O/S specific features are available. False instructs MOMI that the O/S specific features are not available.</w:t>
      </w:r>
    </w:p>
    <w:p w14:paraId="068DD4F0" w14:textId="77777777" w:rsidR="0039165C" w:rsidRDefault="00EE4FDA">
      <w:pPr>
        <w:pStyle w:val="p"/>
      </w:pPr>
      <w:r>
        <w:rPr>
          <w:color w:val="000000"/>
        </w:rPr>
        <w:t> </w:t>
      </w:r>
    </w:p>
    <w:p w14:paraId="0A2EAD18" w14:textId="77777777" w:rsidR="0039165C" w:rsidRDefault="00EE4FDA">
      <w:pPr>
        <w:pStyle w:val="p"/>
      </w:pPr>
      <w:r>
        <w:rPr>
          <w:color w:val="000000"/>
        </w:rPr>
        <w:t>By default, the proper setting is automatically determined. Fields reported in the client that are not available are reported as zero or spaces (as appropriate). Usage of this parameter will override the automatic determination.</w:t>
      </w:r>
    </w:p>
    <w:p w14:paraId="3BB32425" w14:textId="77777777" w:rsidR="0039165C" w:rsidRDefault="00EE4FDA">
      <w:pPr>
        <w:pStyle w:val="p"/>
      </w:pPr>
      <w:r>
        <w:rPr>
          <w:color w:val="000000"/>
        </w:rPr>
        <w:t> </w:t>
      </w:r>
    </w:p>
    <w:p w14:paraId="627E82A5" w14:textId="77777777" w:rsidR="0039165C" w:rsidRDefault="00921815">
      <w:pPr>
        <w:pStyle w:val="h4"/>
      </w:pPr>
      <w:r>
        <w:fldChar w:fldCharType="begin"/>
      </w:r>
      <w:r w:rsidR="00EE4FDA">
        <w:instrText xml:space="preserve"> XE "HIGHEST-RUNNING-CPU" </w:instrText>
      </w:r>
      <w:r>
        <w:fldChar w:fldCharType="end"/>
      </w:r>
      <w:bookmarkStart w:id="234" w:name="_Toc231902112"/>
      <w:r w:rsidR="00EE4FDA">
        <w:rPr>
          <w:color w:val="000000"/>
        </w:rPr>
        <w:t>HIGHEST-RUNNING-CPU</w:t>
      </w:r>
      <w:bookmarkEnd w:id="234"/>
    </w:p>
    <w:p w14:paraId="2A66E0AA" w14:textId="77777777" w:rsidR="0039165C" w:rsidRDefault="00EE4FDA">
      <w:pPr>
        <w:pStyle w:val="p"/>
        <w:jc w:val="right"/>
      </w:pPr>
      <w:r>
        <w:rPr>
          <w:color w:val="000000"/>
        </w:rPr>
        <w:t>(Default = automatic)</w:t>
      </w:r>
    </w:p>
    <w:p w14:paraId="47C5A2BD" w14:textId="77777777" w:rsidR="0039165C" w:rsidRDefault="00EE4FDA">
      <w:pPr>
        <w:pStyle w:val="p"/>
      </w:pPr>
      <w:r>
        <w:rPr>
          <w:color w:val="000000"/>
        </w:rPr>
        <w:t>HIGHEST-RUNNING-CPU  &lt;cpu&gt;</w:t>
      </w:r>
    </w:p>
    <w:p w14:paraId="0401035B" w14:textId="77777777" w:rsidR="0039165C" w:rsidRDefault="00EE4FDA">
      <w:pPr>
        <w:pStyle w:val="p"/>
      </w:pPr>
      <w:r>
        <w:rPr>
          <w:color w:val="000000"/>
        </w:rPr>
        <w:t> </w:t>
      </w:r>
    </w:p>
    <w:p w14:paraId="35EA739B" w14:textId="77777777" w:rsidR="0039165C" w:rsidRDefault="00EE4FDA">
      <w:pPr>
        <w:pStyle w:val="p"/>
      </w:pPr>
      <w:r>
        <w:rPr>
          <w:color w:val="000000"/>
        </w:rPr>
        <w:t>Specifies the numerically highest CPU number that should be running on the system.</w:t>
      </w:r>
    </w:p>
    <w:p w14:paraId="7E61C7F6" w14:textId="77777777" w:rsidR="0039165C" w:rsidRDefault="00EE4FDA">
      <w:pPr>
        <w:pStyle w:val="p"/>
      </w:pPr>
      <w:r>
        <w:rPr>
          <w:color w:val="000000"/>
        </w:rPr>
        <w:t> </w:t>
      </w:r>
    </w:p>
    <w:p w14:paraId="08413396" w14:textId="77777777" w:rsidR="0039165C" w:rsidRDefault="00EE4FDA">
      <w:pPr>
        <w:pStyle w:val="p"/>
      </w:pPr>
      <w:r>
        <w:rPr>
          <w:color w:val="000000"/>
        </w:rPr>
        <w:t xml:space="preserve">When MOMI is started, by default it uses the current highest 'up' CPU as the number of processors to 'expect' as running on the system. </w:t>
      </w:r>
    </w:p>
    <w:p w14:paraId="4864C7DA" w14:textId="77777777" w:rsidR="0039165C" w:rsidRDefault="00EE4FDA">
      <w:pPr>
        <w:pStyle w:val="p"/>
      </w:pPr>
      <w:r>
        <w:rPr>
          <w:color w:val="000000"/>
        </w:rPr>
        <w:t> </w:t>
      </w:r>
    </w:p>
    <w:p w14:paraId="5D53BF2D" w14:textId="77777777" w:rsidR="0039165C" w:rsidRDefault="00EE4FDA">
      <w:pPr>
        <w:pStyle w:val="p"/>
      </w:pPr>
      <w:r>
        <w:rPr>
          <w:color w:val="000000"/>
        </w:rPr>
        <w:t>This keyword over-rides the default computation. If the value specified is less than the highest 'up' CPU it is not used. Any time a new processor is added to the system MOMI bumps its own internal value and will expect the processor in the system configuration.</w:t>
      </w:r>
    </w:p>
    <w:p w14:paraId="70D9F809" w14:textId="77777777" w:rsidR="0039165C" w:rsidRDefault="00EE4FDA">
      <w:pPr>
        <w:pStyle w:val="p"/>
      </w:pPr>
      <w:r>
        <w:rPr>
          <w:color w:val="000000"/>
        </w:rPr>
        <w:t> </w:t>
      </w:r>
    </w:p>
    <w:p w14:paraId="750D778A" w14:textId="77777777" w:rsidR="0039165C" w:rsidRDefault="00EE4FDA">
      <w:pPr>
        <w:pStyle w:val="p"/>
      </w:pPr>
      <w:r>
        <w:rPr>
          <w:color w:val="000000"/>
        </w:rPr>
        <w:t>The purpose of this keyword is to insure that a minimum number of processors exists on the system. It is possible that if MOMI is started while a CPU is down, no alarm indication would result.</w:t>
      </w:r>
    </w:p>
    <w:p w14:paraId="20AFD628" w14:textId="77777777" w:rsidR="0039165C" w:rsidRDefault="00EE4FDA">
      <w:pPr>
        <w:pStyle w:val="p"/>
      </w:pPr>
      <w:r>
        <w:rPr>
          <w:color w:val="000000"/>
        </w:rPr>
        <w:t> </w:t>
      </w:r>
    </w:p>
    <w:p w14:paraId="14B77B19" w14:textId="77777777" w:rsidR="0039165C" w:rsidRDefault="00EE4FDA">
      <w:pPr>
        <w:pStyle w:val="p"/>
      </w:pPr>
      <w:r>
        <w:rPr>
          <w:color w:val="000000"/>
        </w:rPr>
        <w:t>Example:</w:t>
      </w:r>
    </w:p>
    <w:p w14:paraId="5DFA3B42" w14:textId="77777777" w:rsidR="0039165C" w:rsidRDefault="00EE4FDA">
      <w:pPr>
        <w:pStyle w:val="p"/>
      </w:pPr>
      <w:r>
        <w:rPr>
          <w:color w:val="000000"/>
        </w:rPr>
        <w:t> </w:t>
      </w:r>
    </w:p>
    <w:p w14:paraId="63C03043" w14:textId="77777777" w:rsidR="0039165C" w:rsidRDefault="00EE4FDA">
      <w:pPr>
        <w:pStyle w:val="p2"/>
      </w:pPr>
      <w:r>
        <w:rPr>
          <w:rStyle w:val="span5"/>
        </w:rPr>
        <w:t>                                      == 6 processor system</w:t>
      </w:r>
    </w:p>
    <w:p w14:paraId="5F0859A6" w14:textId="77777777" w:rsidR="0039165C" w:rsidRDefault="00EE4FDA">
      <w:pPr>
        <w:pStyle w:val="p2"/>
      </w:pPr>
      <w:r>
        <w:rPr>
          <w:rStyle w:val="span5"/>
        </w:rPr>
        <w:t>HIGHEST-RUNNING-CPU 5</w:t>
      </w:r>
    </w:p>
    <w:p w14:paraId="5E6410F1" w14:textId="77777777" w:rsidR="0039165C" w:rsidRDefault="00EE4FDA">
      <w:pPr>
        <w:pStyle w:val="p"/>
      </w:pPr>
      <w:r>
        <w:rPr>
          <w:color w:val="000000"/>
        </w:rPr>
        <w:t> </w:t>
      </w:r>
    </w:p>
    <w:p w14:paraId="3FEACD02" w14:textId="77777777" w:rsidR="0039165C" w:rsidRDefault="00EE4FDA">
      <w:pPr>
        <w:pStyle w:val="h4"/>
      </w:pPr>
      <w:bookmarkStart w:id="235" w:name="_Toc231902113"/>
      <w:r>
        <w:rPr>
          <w:color w:val="000000"/>
        </w:rPr>
        <w:t>L2509-OR-LATER</w:t>
      </w:r>
      <w:bookmarkEnd w:id="235"/>
    </w:p>
    <w:p w14:paraId="2DC7AF4D" w14:textId="77777777" w:rsidR="0039165C" w:rsidRDefault="00EE4FDA">
      <w:pPr>
        <w:pStyle w:val="p"/>
        <w:jc w:val="right"/>
      </w:pPr>
      <w:r>
        <w:rPr>
          <w:rStyle w:val="span4"/>
        </w:rPr>
        <w:t>(server version 6.19 or later)</w:t>
      </w:r>
    </w:p>
    <w:p w14:paraId="609CF430" w14:textId="77777777" w:rsidR="0039165C" w:rsidRDefault="00EE4FDA">
      <w:pPr>
        <w:pStyle w:val="p"/>
        <w:jc w:val="right"/>
      </w:pPr>
      <w:r>
        <w:rPr>
          <w:color w:val="000000"/>
        </w:rPr>
        <w:t> </w:t>
      </w:r>
    </w:p>
    <w:p w14:paraId="0050BFC4" w14:textId="77777777" w:rsidR="0039165C" w:rsidRDefault="00EE4FDA">
      <w:pPr>
        <w:pStyle w:val="p"/>
        <w:jc w:val="right"/>
      </w:pPr>
      <w:r>
        <w:rPr>
          <w:color w:val="000000"/>
        </w:rPr>
        <w:t>   (Default = automatic) </w:t>
      </w:r>
    </w:p>
    <w:p w14:paraId="34D96C04" w14:textId="77777777" w:rsidR="0039165C" w:rsidRDefault="00EE4FDA">
      <w:pPr>
        <w:pStyle w:val="p"/>
      </w:pPr>
      <w:r>
        <w:rPr>
          <w:color w:val="000000"/>
        </w:rPr>
        <w:t>L2509-OR-LATER  TRUE | FALSE</w:t>
      </w:r>
    </w:p>
    <w:p w14:paraId="14119692" w14:textId="77777777" w:rsidR="0039165C" w:rsidRDefault="00EE4FDA">
      <w:pPr>
        <w:pStyle w:val="p"/>
      </w:pPr>
      <w:r>
        <w:rPr>
          <w:color w:val="000000"/>
        </w:rPr>
        <w:t> </w:t>
      </w:r>
    </w:p>
    <w:p w14:paraId="01CA1AFC" w14:textId="77777777" w:rsidR="0039165C" w:rsidRDefault="00EE4FDA">
      <w:pPr>
        <w:pStyle w:val="p"/>
      </w:pPr>
      <w:r>
        <w:rPr>
          <w:color w:val="000000"/>
        </w:rPr>
        <w:t>This keyword is intended for internal use only. Original keyword KLT is also accepted.</w:t>
      </w:r>
    </w:p>
    <w:p w14:paraId="4179F503" w14:textId="77777777" w:rsidR="0039165C" w:rsidRDefault="00EE4FDA">
      <w:pPr>
        <w:pStyle w:val="p"/>
      </w:pPr>
      <w:r>
        <w:rPr>
          <w:color w:val="000000"/>
        </w:rPr>
        <w:t> </w:t>
      </w:r>
    </w:p>
    <w:p w14:paraId="7EB94829" w14:textId="77777777" w:rsidR="0039165C" w:rsidRDefault="00EE4FDA">
      <w:pPr>
        <w:pStyle w:val="p"/>
      </w:pPr>
      <w:r>
        <w:rPr>
          <w:color w:val="000000"/>
        </w:rPr>
        <w:t>Specifies if MOMI uses certain procedural values to obtain information available in the L25.09 or later version of the operating system.</w:t>
      </w:r>
    </w:p>
    <w:p w14:paraId="25123619" w14:textId="77777777" w:rsidR="0039165C" w:rsidRDefault="00EE4FDA">
      <w:pPr>
        <w:pStyle w:val="p"/>
      </w:pPr>
      <w:r>
        <w:rPr>
          <w:color w:val="000000"/>
        </w:rPr>
        <w:t> </w:t>
      </w:r>
    </w:p>
    <w:p w14:paraId="46B21175" w14:textId="77777777" w:rsidR="0039165C" w:rsidRDefault="00EE4FDA">
      <w:pPr>
        <w:pStyle w:val="p"/>
      </w:pPr>
      <w:r>
        <w:rPr>
          <w:color w:val="000000"/>
        </w:rPr>
        <w:t>True instructs MOMI that the O/S specific features are available. False instructs MOMI that the O/S specific features are not available.</w:t>
      </w:r>
    </w:p>
    <w:p w14:paraId="38548E12" w14:textId="77777777" w:rsidR="0039165C" w:rsidRDefault="00EE4FDA">
      <w:pPr>
        <w:pStyle w:val="p"/>
      </w:pPr>
      <w:r>
        <w:rPr>
          <w:color w:val="000000"/>
        </w:rPr>
        <w:t> </w:t>
      </w:r>
    </w:p>
    <w:p w14:paraId="1EDB16D7" w14:textId="77777777" w:rsidR="0039165C" w:rsidRDefault="00EE4FDA">
      <w:pPr>
        <w:pStyle w:val="p"/>
      </w:pPr>
      <w:r>
        <w:rPr>
          <w:color w:val="000000"/>
        </w:rPr>
        <w:t>By default, the proper setting is automatically determined. Fields reported in the client that are not available are reported as zero or spaces (as appropriate). Usage of this keyword will override the automatic determination.</w:t>
      </w:r>
    </w:p>
    <w:p w14:paraId="560808D3" w14:textId="77777777" w:rsidR="0039165C" w:rsidRDefault="00EE4FDA">
      <w:pPr>
        <w:pStyle w:val="p"/>
      </w:pPr>
      <w:r>
        <w:rPr>
          <w:color w:val="000000"/>
        </w:rPr>
        <w:t> </w:t>
      </w:r>
    </w:p>
    <w:p w14:paraId="0D4774E0" w14:textId="77777777" w:rsidR="0039165C" w:rsidRDefault="00EE4FDA">
      <w:pPr>
        <w:pStyle w:val="p"/>
      </w:pPr>
      <w:r>
        <w:rPr>
          <w:color w:val="000000"/>
        </w:rPr>
        <w:t>Generally, this keyword activates MOMI gathering and reporting of Nonstop KLT (Kernel Level Threading) related information.</w:t>
      </w:r>
    </w:p>
    <w:p w14:paraId="095B7046" w14:textId="77777777" w:rsidR="0039165C" w:rsidRDefault="00EE4FDA">
      <w:pPr>
        <w:pStyle w:val="p"/>
      </w:pPr>
      <w:r>
        <w:rPr>
          <w:color w:val="000000"/>
        </w:rPr>
        <w:t> </w:t>
      </w:r>
    </w:p>
    <w:p w14:paraId="13EED811" w14:textId="77777777" w:rsidR="0039165C" w:rsidRDefault="00921815">
      <w:pPr>
        <w:pStyle w:val="h4"/>
      </w:pPr>
      <w:r>
        <w:fldChar w:fldCharType="begin"/>
      </w:r>
      <w:r w:rsidR="00EE4FDA">
        <w:instrText xml:space="preserve"> XE "LOGON-ALLOW-NUMERIC-UID" </w:instrText>
      </w:r>
      <w:r>
        <w:fldChar w:fldCharType="end"/>
      </w:r>
      <w:bookmarkStart w:id="236" w:name="_Toc231902114"/>
      <w:r w:rsidR="00EE4FDA">
        <w:rPr>
          <w:color w:val="000000"/>
        </w:rPr>
        <w:t>LOGON-ALLOW-NUMERIC-UID</w:t>
      </w:r>
      <w:bookmarkEnd w:id="236"/>
    </w:p>
    <w:p w14:paraId="4CE3C537" w14:textId="77777777" w:rsidR="0039165C" w:rsidRDefault="00EE4FDA">
      <w:pPr>
        <w:pStyle w:val="p"/>
        <w:jc w:val="right"/>
      </w:pPr>
      <w:r>
        <w:rPr>
          <w:rStyle w:val="span4"/>
        </w:rPr>
        <w:t>(server version 6.19a or later)</w:t>
      </w:r>
    </w:p>
    <w:p w14:paraId="59119BEE" w14:textId="77777777" w:rsidR="0039165C" w:rsidRDefault="00EE4FDA">
      <w:pPr>
        <w:pStyle w:val="p"/>
        <w:jc w:val="right"/>
      </w:pPr>
      <w:r>
        <w:rPr>
          <w:color w:val="000000"/>
        </w:rPr>
        <w:t> </w:t>
      </w:r>
    </w:p>
    <w:p w14:paraId="1397E835" w14:textId="77777777" w:rsidR="0039165C" w:rsidRDefault="00EE4FDA">
      <w:pPr>
        <w:pStyle w:val="p"/>
        <w:jc w:val="right"/>
      </w:pPr>
      <w:r>
        <w:rPr>
          <w:color w:val="000000"/>
        </w:rPr>
        <w:t>(Default = FALSE)</w:t>
      </w:r>
    </w:p>
    <w:p w14:paraId="45B3FE90" w14:textId="77777777" w:rsidR="0039165C" w:rsidRDefault="00EE4FDA">
      <w:pPr>
        <w:pStyle w:val="p"/>
      </w:pPr>
      <w:r>
        <w:rPr>
          <w:color w:val="000000"/>
        </w:rPr>
        <w:t>LOGON-ALLOW-NUMERIC-UID  TRUE | FALSE</w:t>
      </w:r>
    </w:p>
    <w:p w14:paraId="2539B4D4" w14:textId="77777777" w:rsidR="0039165C" w:rsidRDefault="00EE4FDA">
      <w:pPr>
        <w:pStyle w:val="p"/>
      </w:pPr>
      <w:r>
        <w:rPr>
          <w:color w:val="000000"/>
        </w:rPr>
        <w:t> </w:t>
      </w:r>
    </w:p>
    <w:p w14:paraId="31DAECAD" w14:textId="77777777" w:rsidR="0039165C" w:rsidRDefault="00EE4FDA">
      <w:pPr>
        <w:pStyle w:val="p"/>
      </w:pPr>
      <w:r>
        <w:rPr>
          <w:color w:val="000000"/>
        </w:rPr>
        <w:t xml:space="preserve">Determines if the MOMI allows a numeric, i.e. 155,100, User ID at client logon. </w:t>
      </w:r>
    </w:p>
    <w:p w14:paraId="36B68383" w14:textId="77777777" w:rsidR="0039165C" w:rsidRDefault="00EE4FDA">
      <w:pPr>
        <w:pStyle w:val="p"/>
      </w:pPr>
      <w:r>
        <w:rPr>
          <w:color w:val="000000"/>
        </w:rPr>
        <w:t> </w:t>
      </w:r>
    </w:p>
    <w:p w14:paraId="12E00A31" w14:textId="77777777" w:rsidR="0039165C" w:rsidRDefault="00EE4FDA">
      <w:pPr>
        <w:pStyle w:val="p"/>
      </w:pPr>
      <w:r>
        <w:rPr>
          <w:color w:val="000000"/>
        </w:rPr>
        <w:t xml:space="preserve">By default, a numeric User ID is not permitted. </w:t>
      </w:r>
    </w:p>
    <w:p w14:paraId="37F3A5DC" w14:textId="77777777" w:rsidR="0039165C" w:rsidRDefault="00EE4FDA">
      <w:pPr>
        <w:pStyle w:val="p"/>
      </w:pPr>
      <w:r>
        <w:rPr>
          <w:color w:val="000000"/>
        </w:rPr>
        <w:t> </w:t>
      </w:r>
    </w:p>
    <w:p w14:paraId="192EBB45" w14:textId="77777777" w:rsidR="0039165C" w:rsidRDefault="00EE4FDA">
      <w:pPr>
        <w:pStyle w:val="p"/>
      </w:pPr>
      <w:r>
        <w:rPr>
          <w:color w:val="000000"/>
        </w:rPr>
        <w:t xml:space="preserve">The MOMI server on the Nonstop system invokes the system procedure USER_AUTHENTICATE_ with a dialog for user authentication purposes. The </w:t>
      </w:r>
      <w:r>
        <w:rPr>
          <w:rStyle w:val="i"/>
        </w:rPr>
        <w:t>options</w:t>
      </w:r>
      <w:r>
        <w:rPr>
          <w:color w:val="000000"/>
        </w:rPr>
        <w:t xml:space="preserve"> parameter normally has bit 12 set to prevent usage of a numeric User ID. If this keyword is TRUE the bit is not set.</w:t>
      </w:r>
    </w:p>
    <w:p w14:paraId="30D31172" w14:textId="77777777" w:rsidR="0039165C" w:rsidRDefault="00EE4FDA">
      <w:pPr>
        <w:pStyle w:val="p"/>
      </w:pPr>
      <w:r>
        <w:rPr>
          <w:color w:val="000000"/>
        </w:rPr>
        <w:t> </w:t>
      </w:r>
    </w:p>
    <w:p w14:paraId="2C5111EA" w14:textId="77777777" w:rsidR="0039165C" w:rsidRDefault="00EE4FDA">
      <w:pPr>
        <w:pStyle w:val="p"/>
      </w:pPr>
      <w:r>
        <w:rPr>
          <w:color w:val="000000"/>
        </w:rPr>
        <w:t>The keyword is provided for situations where a numeric User ID is desirable.</w:t>
      </w:r>
    </w:p>
    <w:p w14:paraId="3D290D22" w14:textId="77777777" w:rsidR="0039165C" w:rsidRDefault="00EE4FDA">
      <w:pPr>
        <w:pStyle w:val="p"/>
      </w:pPr>
      <w:r>
        <w:rPr>
          <w:color w:val="000000"/>
        </w:rPr>
        <w:t> </w:t>
      </w:r>
    </w:p>
    <w:p w14:paraId="6AE9A3FF" w14:textId="77777777" w:rsidR="0039165C" w:rsidRDefault="00EE4FDA">
      <w:pPr>
        <w:pStyle w:val="p"/>
      </w:pPr>
      <w:r>
        <w:rPr>
          <w:color w:val="000000"/>
        </w:rPr>
        <w:t> </w:t>
      </w:r>
    </w:p>
    <w:p w14:paraId="204554E4" w14:textId="77777777" w:rsidR="0039165C" w:rsidRDefault="00EE4FDA">
      <w:pPr>
        <w:pStyle w:val="p"/>
      </w:pPr>
      <w:r>
        <w:rPr>
          <w:color w:val="000000"/>
        </w:rPr>
        <w:t> </w:t>
      </w:r>
    </w:p>
    <w:p w14:paraId="1ED66DFF" w14:textId="77777777" w:rsidR="0039165C" w:rsidRDefault="00EE4FDA">
      <w:pPr>
        <w:pStyle w:val="p"/>
      </w:pPr>
      <w:r>
        <w:rPr>
          <w:color w:val="000000"/>
        </w:rPr>
        <w:t>Example:</w:t>
      </w:r>
    </w:p>
    <w:p w14:paraId="234687D6" w14:textId="77777777" w:rsidR="0039165C" w:rsidRDefault="00EE4FDA">
      <w:pPr>
        <w:pStyle w:val="p"/>
      </w:pPr>
      <w:r>
        <w:rPr>
          <w:color w:val="000000"/>
        </w:rPr>
        <w:t> </w:t>
      </w:r>
    </w:p>
    <w:p w14:paraId="63D5D90F" w14:textId="77777777" w:rsidR="0039165C" w:rsidRDefault="00EE4FDA">
      <w:pPr>
        <w:pStyle w:val="p"/>
      </w:pPr>
      <w:r>
        <w:rPr>
          <w:rFonts w:ascii="Courier New" w:hAnsi="Courier New" w:cs="Courier New"/>
          <w:color w:val="000000"/>
        </w:rPr>
        <w:t xml:space="preserve">                                          == Allow usage of numeric </w:t>
      </w:r>
    </w:p>
    <w:p w14:paraId="1DF4F6C2" w14:textId="77777777" w:rsidR="0039165C" w:rsidRDefault="00EE4FDA">
      <w:pPr>
        <w:pStyle w:val="p2"/>
      </w:pPr>
      <w:r>
        <w:rPr>
          <w:rFonts w:ascii="Courier New" w:hAnsi="Courier New" w:cs="Courier New"/>
          <w:color w:val="000000"/>
        </w:rPr>
        <w:t>LOGON-ALLOW-NUMERIC-UID  true          ==  User ID (155,100)</w:t>
      </w:r>
    </w:p>
    <w:bookmarkStart w:id="237" w:name="_Ref-445338610"/>
    <w:p w14:paraId="59AB2FF1" w14:textId="77777777" w:rsidR="0039165C" w:rsidRDefault="00921815">
      <w:pPr>
        <w:pStyle w:val="h4"/>
      </w:pPr>
      <w:r>
        <w:fldChar w:fldCharType="begin"/>
      </w:r>
      <w:r w:rsidR="00EE4FDA">
        <w:instrText xml:space="preserve"> XE "LOGON-PSTATE" </w:instrText>
      </w:r>
      <w:r>
        <w:fldChar w:fldCharType="end"/>
      </w:r>
      <w:bookmarkStart w:id="238" w:name="_Toc231902115"/>
      <w:r w:rsidR="00EE4FDA">
        <w:rPr>
          <w:color w:val="000000"/>
        </w:rPr>
        <w:t>LOGON-PSTATE</w:t>
      </w:r>
      <w:bookmarkEnd w:id="238"/>
    </w:p>
    <w:bookmarkEnd w:id="237"/>
    <w:p w14:paraId="175B04A0" w14:textId="77777777" w:rsidR="0039165C" w:rsidRDefault="00EE4FDA">
      <w:pPr>
        <w:pStyle w:val="p"/>
        <w:jc w:val="right"/>
      </w:pPr>
      <w:r>
        <w:rPr>
          <w:rStyle w:val="span4"/>
        </w:rPr>
        <w:t>(server version 6.17 or later)</w:t>
      </w:r>
    </w:p>
    <w:p w14:paraId="19CD19F6" w14:textId="77777777" w:rsidR="0039165C" w:rsidRDefault="00EE4FDA">
      <w:pPr>
        <w:pStyle w:val="p"/>
        <w:jc w:val="right"/>
      </w:pPr>
      <w:r>
        <w:rPr>
          <w:color w:val="000000"/>
        </w:rPr>
        <w:t> </w:t>
      </w:r>
    </w:p>
    <w:p w14:paraId="6C69AFCE" w14:textId="77777777" w:rsidR="0039165C" w:rsidRDefault="00EE4FDA">
      <w:pPr>
        <w:pStyle w:val="p"/>
        <w:jc w:val="right"/>
      </w:pPr>
      <w:r>
        <w:rPr>
          <w:color w:val="000000"/>
        </w:rPr>
        <w:t>(Default = TRUE)</w:t>
      </w:r>
    </w:p>
    <w:p w14:paraId="2D8A6FF1" w14:textId="77777777" w:rsidR="0039165C" w:rsidRDefault="00EE4FDA">
      <w:pPr>
        <w:pStyle w:val="p"/>
      </w:pPr>
      <w:r>
        <w:rPr>
          <w:color w:val="000000"/>
        </w:rPr>
        <w:t>LOGON-PSTATE  TRUE | FALSE</w:t>
      </w:r>
    </w:p>
    <w:p w14:paraId="32F53F00" w14:textId="77777777" w:rsidR="0039165C" w:rsidRDefault="00EE4FDA">
      <w:pPr>
        <w:pStyle w:val="p"/>
      </w:pPr>
      <w:r>
        <w:rPr>
          <w:color w:val="000000"/>
        </w:rPr>
        <w:t> </w:t>
      </w:r>
    </w:p>
    <w:p w14:paraId="057EC3A9" w14:textId="77777777" w:rsidR="0039165C" w:rsidRDefault="00EE4FDA">
      <w:pPr>
        <w:pStyle w:val="p"/>
      </w:pPr>
      <w:r>
        <w:rPr>
          <w:color w:val="000000"/>
        </w:rPr>
        <w:t>Determines if the MOMI requires a user to logon in order to execute PSTATE/PSTATE2 commands.</w:t>
      </w:r>
    </w:p>
    <w:p w14:paraId="6B24EA02" w14:textId="77777777" w:rsidR="0039165C" w:rsidRDefault="00EE4FDA">
      <w:pPr>
        <w:pStyle w:val="p"/>
      </w:pPr>
      <w:r>
        <w:rPr>
          <w:color w:val="000000"/>
        </w:rPr>
        <w:t> </w:t>
      </w:r>
    </w:p>
    <w:p w14:paraId="023230BD" w14:textId="77777777" w:rsidR="0039165C" w:rsidRDefault="00EE4FDA">
      <w:pPr>
        <w:pStyle w:val="p"/>
      </w:pPr>
      <w:r>
        <w:rPr>
          <w:color w:val="000000"/>
        </w:rPr>
        <w:t xml:space="preserve"> Setting this keyword to FALSE means that the User ID used to start $MOMI is used to execute this command. By default, the command is executed under the authority of the user logon.</w:t>
      </w:r>
    </w:p>
    <w:p w14:paraId="5A846640" w14:textId="77777777" w:rsidR="0039165C" w:rsidRDefault="00EE4FDA">
      <w:pPr>
        <w:pStyle w:val="p"/>
      </w:pPr>
      <w:r>
        <w:rPr>
          <w:color w:val="000000"/>
        </w:rPr>
        <w:t> </w:t>
      </w:r>
    </w:p>
    <w:p w14:paraId="245389CF" w14:textId="77777777" w:rsidR="0039165C" w:rsidRDefault="00EE4FDA">
      <w:pPr>
        <w:pStyle w:val="p"/>
      </w:pPr>
      <w:r>
        <w:rPr>
          <w:color w:val="000000"/>
        </w:rPr>
        <w:t xml:space="preserve">The keyword is provided for environments where it is sufficient or desirable to use MOMI's </w:t>
      </w:r>
      <w:hyperlink w:anchor="_Ref977760283" w:history="1">
        <w:r>
          <w:rPr>
            <w:color w:val="0000FF"/>
            <w:u w:val="single"/>
          </w:rPr>
          <w:t>Client Access</w:t>
        </w:r>
      </w:hyperlink>
      <w:r>
        <w:rPr>
          <w:color w:val="000000"/>
        </w:rPr>
        <w:t xml:space="preserve"> feature instead of Guardian / SafeGuard security.</w:t>
      </w:r>
    </w:p>
    <w:p w14:paraId="33DA8B8A" w14:textId="77777777" w:rsidR="0039165C" w:rsidRDefault="00EE4FDA">
      <w:pPr>
        <w:pStyle w:val="p"/>
      </w:pPr>
      <w:r>
        <w:rPr>
          <w:color w:val="000000"/>
        </w:rPr>
        <w:t> </w:t>
      </w:r>
    </w:p>
    <w:p w14:paraId="6227EF98" w14:textId="77777777" w:rsidR="0039165C" w:rsidRDefault="00EE4FDA">
      <w:pPr>
        <w:pStyle w:val="p"/>
      </w:pPr>
      <w:r>
        <w:rPr>
          <w:color w:val="000000"/>
        </w:rPr>
        <w:t>PSTATE/PSTATE2, as of T0705L01^AAT 12APR21, runs under enhanced security as follows:</w:t>
      </w:r>
    </w:p>
    <w:p w14:paraId="311F787B" w14:textId="77777777" w:rsidR="0039165C" w:rsidRDefault="00EE4FDA">
      <w:pPr>
        <w:pStyle w:val="p"/>
      </w:pPr>
      <w:r>
        <w:rPr>
          <w:color w:val="000000"/>
        </w:rPr>
        <w:t> </w:t>
      </w:r>
    </w:p>
    <w:p w14:paraId="1F5DCD7E" w14:textId="77777777" w:rsidR="0039165C" w:rsidRDefault="00EE4FDA">
      <w:pPr>
        <w:pStyle w:val="li"/>
        <w:numPr>
          <w:ilvl w:val="0"/>
          <w:numId w:val="99"/>
        </w:numPr>
        <w:ind w:left="600"/>
      </w:pPr>
      <w:r>
        <w:rPr>
          <w:color w:val="000000"/>
        </w:rPr>
        <w:t>Super.group can see all targets.</w:t>
      </w:r>
    </w:p>
    <w:p w14:paraId="6CA12733" w14:textId="77777777" w:rsidR="0039165C" w:rsidRDefault="00EE4FDA">
      <w:pPr>
        <w:pStyle w:val="li"/>
        <w:numPr>
          <w:ilvl w:val="0"/>
          <w:numId w:val="100"/>
        </w:numPr>
        <w:ind w:left="600"/>
      </w:pPr>
      <w:r>
        <w:rPr>
          <w:color w:val="000000"/>
        </w:rPr>
        <w:t>Group.manager can see all targets on its group.</w:t>
      </w:r>
    </w:p>
    <w:p w14:paraId="7D69B3DA" w14:textId="77777777" w:rsidR="0039165C" w:rsidRDefault="00EE4FDA">
      <w:pPr>
        <w:pStyle w:val="li"/>
        <w:numPr>
          <w:ilvl w:val="0"/>
          <w:numId w:val="101"/>
        </w:numPr>
        <w:ind w:left="600"/>
      </w:pPr>
      <w:r>
        <w:rPr>
          <w:color w:val="000000"/>
        </w:rPr>
        <w:t>A non-super userid can only see its targets.</w:t>
      </w:r>
    </w:p>
    <w:p w14:paraId="5B25BACA" w14:textId="77777777" w:rsidR="0039165C" w:rsidRDefault="00EE4FDA">
      <w:pPr>
        <w:pStyle w:val="p"/>
      </w:pPr>
      <w:r>
        <w:rPr>
          <w:color w:val="000000"/>
        </w:rPr>
        <w:t> </w:t>
      </w:r>
    </w:p>
    <w:p w14:paraId="517BB651" w14:textId="77777777" w:rsidR="0039165C" w:rsidRDefault="00EE4FDA">
      <w:pPr>
        <w:pStyle w:val="p"/>
      </w:pPr>
      <w:r>
        <w:rPr>
          <w:color w:val="000000"/>
        </w:rPr>
        <w:t> </w:t>
      </w:r>
    </w:p>
    <w:p w14:paraId="120E2096" w14:textId="77777777" w:rsidR="0039165C" w:rsidRDefault="00EE4FDA">
      <w:pPr>
        <w:pStyle w:val="p"/>
      </w:pPr>
      <w:r>
        <w:rPr>
          <w:color w:val="000000"/>
        </w:rPr>
        <w:t>Example:</w:t>
      </w:r>
    </w:p>
    <w:p w14:paraId="4304E831" w14:textId="77777777" w:rsidR="0039165C" w:rsidRDefault="00EE4FDA">
      <w:pPr>
        <w:pStyle w:val="p"/>
      </w:pPr>
      <w:r>
        <w:rPr>
          <w:color w:val="000000"/>
        </w:rPr>
        <w:t> </w:t>
      </w:r>
    </w:p>
    <w:p w14:paraId="2E4C8781" w14:textId="77777777" w:rsidR="0039165C" w:rsidRDefault="00EE4FDA">
      <w:pPr>
        <w:pStyle w:val="p"/>
      </w:pPr>
      <w:r>
        <w:rPr>
          <w:rFonts w:ascii="Courier New" w:hAnsi="Courier New" w:cs="Courier New"/>
          <w:color w:val="000000"/>
        </w:rPr>
        <w:t>                                          == PSTATE/PSTATE2 operates under</w:t>
      </w:r>
    </w:p>
    <w:p w14:paraId="48F72253" w14:textId="77777777" w:rsidR="0039165C" w:rsidRDefault="00EE4FDA">
      <w:pPr>
        <w:pStyle w:val="p2"/>
      </w:pPr>
      <w:r>
        <w:rPr>
          <w:rFonts w:ascii="Courier New" w:hAnsi="Courier New" w:cs="Courier New"/>
          <w:color w:val="000000"/>
        </w:rPr>
        <w:t>LOGON-PSTATE false                    ==  the User ID of $MOMI</w:t>
      </w:r>
    </w:p>
    <w:p w14:paraId="4BECA869" w14:textId="77777777" w:rsidR="0039165C" w:rsidRDefault="00921815">
      <w:pPr>
        <w:pStyle w:val="h4"/>
      </w:pPr>
      <w:r>
        <w:fldChar w:fldCharType="begin"/>
      </w:r>
      <w:r w:rsidR="00EE4FDA">
        <w:instrText xml:space="preserve"> XE "LOGON-SPOOLER" </w:instrText>
      </w:r>
      <w:r>
        <w:fldChar w:fldCharType="end"/>
      </w:r>
      <w:bookmarkStart w:id="239" w:name="_Toc231902116"/>
      <w:r w:rsidR="00EE4FDA">
        <w:rPr>
          <w:color w:val="000000"/>
        </w:rPr>
        <w:t>LOGON-SPOOLER</w:t>
      </w:r>
      <w:bookmarkEnd w:id="239"/>
    </w:p>
    <w:p w14:paraId="5105B150" w14:textId="77777777" w:rsidR="0039165C" w:rsidRDefault="00EE4FDA">
      <w:pPr>
        <w:pStyle w:val="p"/>
        <w:jc w:val="right"/>
      </w:pPr>
      <w:r>
        <w:rPr>
          <w:rStyle w:val="span4"/>
        </w:rPr>
        <w:t>(server version 6.17f or later)</w:t>
      </w:r>
    </w:p>
    <w:p w14:paraId="62703CDA" w14:textId="77777777" w:rsidR="0039165C" w:rsidRDefault="00EE4FDA">
      <w:pPr>
        <w:pStyle w:val="p"/>
        <w:jc w:val="right"/>
      </w:pPr>
      <w:r>
        <w:rPr>
          <w:color w:val="000000"/>
        </w:rPr>
        <w:t> </w:t>
      </w:r>
    </w:p>
    <w:p w14:paraId="06DB5B87" w14:textId="77777777" w:rsidR="0039165C" w:rsidRDefault="00EE4FDA">
      <w:pPr>
        <w:pStyle w:val="p"/>
        <w:jc w:val="right"/>
      </w:pPr>
      <w:r>
        <w:rPr>
          <w:color w:val="000000"/>
        </w:rPr>
        <w:t>(Default = FALSE)</w:t>
      </w:r>
    </w:p>
    <w:p w14:paraId="285305D6" w14:textId="77777777" w:rsidR="0039165C" w:rsidRDefault="00EE4FDA">
      <w:pPr>
        <w:pStyle w:val="p"/>
      </w:pPr>
      <w:r>
        <w:rPr>
          <w:color w:val="000000"/>
        </w:rPr>
        <w:t>LOGON-SPOOLER  TRUE | FALSE</w:t>
      </w:r>
    </w:p>
    <w:p w14:paraId="1413BAA3" w14:textId="77777777" w:rsidR="0039165C" w:rsidRDefault="00EE4FDA">
      <w:pPr>
        <w:pStyle w:val="p"/>
      </w:pPr>
      <w:r>
        <w:rPr>
          <w:color w:val="000000"/>
        </w:rPr>
        <w:t> </w:t>
      </w:r>
    </w:p>
    <w:p w14:paraId="53EBB52A" w14:textId="77777777" w:rsidR="0039165C" w:rsidRDefault="00EE4FDA">
      <w:pPr>
        <w:pStyle w:val="p"/>
      </w:pPr>
      <w:r>
        <w:rPr>
          <w:color w:val="000000"/>
        </w:rPr>
        <w:t xml:space="preserve">Determines if the MOMI requires a user to logon access Spooler related functions. This keyword overrides the setting of keyword </w:t>
      </w:r>
      <w:hyperlink w:anchor="_Ref-1762321206" w:history="1">
        <w:r>
          <w:rPr>
            <w:color w:val="0000FF"/>
            <w:u w:val="single"/>
          </w:rPr>
          <w:t>LOGON-SPOOLER-VIEW-JOB</w:t>
        </w:r>
      </w:hyperlink>
      <w:r>
        <w:rPr>
          <w:color w:val="000000"/>
        </w:rPr>
        <w:t>.</w:t>
      </w:r>
    </w:p>
    <w:p w14:paraId="1491DDB5" w14:textId="77777777" w:rsidR="0039165C" w:rsidRDefault="00EE4FDA">
      <w:pPr>
        <w:pStyle w:val="p"/>
      </w:pPr>
      <w:r>
        <w:rPr>
          <w:color w:val="000000"/>
        </w:rPr>
        <w:t> </w:t>
      </w:r>
    </w:p>
    <w:p w14:paraId="3AF32D3D" w14:textId="77777777" w:rsidR="0039165C" w:rsidRDefault="00EE4FDA">
      <w:pPr>
        <w:pStyle w:val="p"/>
      </w:pPr>
      <w:r>
        <w:rPr>
          <w:color w:val="000000"/>
        </w:rPr>
        <w:t>TRUE means that ALL Spooler related command are executed under the authority of the user logon.</w:t>
      </w:r>
    </w:p>
    <w:p w14:paraId="1E1B57C0" w14:textId="77777777" w:rsidR="0039165C" w:rsidRDefault="00EE4FDA">
      <w:pPr>
        <w:pStyle w:val="p"/>
      </w:pPr>
      <w:r>
        <w:rPr>
          <w:color w:val="000000"/>
        </w:rPr>
        <w:t> </w:t>
      </w:r>
    </w:p>
    <w:p w14:paraId="1A022B62" w14:textId="77777777" w:rsidR="0039165C" w:rsidRDefault="00EE4FDA">
      <w:pPr>
        <w:pStyle w:val="p"/>
      </w:pPr>
      <w:r>
        <w:rPr>
          <w:color w:val="000000"/>
        </w:rPr>
        <w:t>FALSE means that the User ID $MOMI is started under is used execute non-sensistive Spooler related commands such as listing Spooler supervisors, collectors jobs, devices, etc... Viewing the contents of a Spooler job is considered sensitive.</w:t>
      </w:r>
    </w:p>
    <w:p w14:paraId="6046FEC7" w14:textId="77777777" w:rsidR="0039165C" w:rsidRDefault="00EE4FDA">
      <w:pPr>
        <w:pStyle w:val="p"/>
      </w:pPr>
      <w:r>
        <w:rPr>
          <w:color w:val="000000"/>
        </w:rPr>
        <w:t> </w:t>
      </w:r>
    </w:p>
    <w:p w14:paraId="1EA910A1" w14:textId="77777777" w:rsidR="0039165C" w:rsidRDefault="00EE4FDA">
      <w:pPr>
        <w:pStyle w:val="p"/>
      </w:pPr>
      <w:r>
        <w:rPr>
          <w:color w:val="000000"/>
        </w:rPr>
        <w:t xml:space="preserve">The keyword is provided for environments where Spooler processes are secured by Safeguard process ACLs. </w:t>
      </w:r>
    </w:p>
    <w:p w14:paraId="56EFBF63" w14:textId="77777777" w:rsidR="0039165C" w:rsidRDefault="00EE4FDA">
      <w:pPr>
        <w:pStyle w:val="p"/>
      </w:pPr>
      <w:r>
        <w:rPr>
          <w:color w:val="000000"/>
        </w:rPr>
        <w:t> </w:t>
      </w:r>
    </w:p>
    <w:p w14:paraId="468E1D12" w14:textId="77777777" w:rsidR="0039165C" w:rsidRDefault="00EE4FDA">
      <w:pPr>
        <w:pStyle w:val="p"/>
      </w:pPr>
      <w:r>
        <w:rPr>
          <w:color w:val="000000"/>
        </w:rPr>
        <w:t>Example:</w:t>
      </w:r>
    </w:p>
    <w:p w14:paraId="54FE08CA" w14:textId="77777777" w:rsidR="0039165C" w:rsidRDefault="00EE4FDA">
      <w:pPr>
        <w:pStyle w:val="p"/>
      </w:pPr>
      <w:r>
        <w:rPr>
          <w:color w:val="000000"/>
        </w:rPr>
        <w:t> </w:t>
      </w:r>
    </w:p>
    <w:p w14:paraId="30A411A3" w14:textId="77777777" w:rsidR="0039165C" w:rsidRDefault="00EE4FDA">
      <w:pPr>
        <w:pStyle w:val="p"/>
      </w:pPr>
      <w:r>
        <w:rPr>
          <w:rFonts w:ascii="Courier New" w:hAnsi="Courier New" w:cs="Courier New"/>
          <w:color w:val="000000"/>
        </w:rPr>
        <w:t>                                         == logon not required</w:t>
      </w:r>
    </w:p>
    <w:p w14:paraId="21457568" w14:textId="77777777" w:rsidR="0039165C" w:rsidRDefault="00EE4FDA">
      <w:pPr>
        <w:pStyle w:val="p2"/>
      </w:pPr>
      <w:r>
        <w:rPr>
          <w:rFonts w:ascii="Courier New" w:hAnsi="Courier New" w:cs="Courier New"/>
          <w:color w:val="000000"/>
        </w:rPr>
        <w:t>                                      == to view spooler job</w:t>
      </w:r>
    </w:p>
    <w:p w14:paraId="00B5CC6F" w14:textId="77777777" w:rsidR="0039165C" w:rsidRDefault="00EE4FDA">
      <w:pPr>
        <w:pStyle w:val="p2"/>
      </w:pPr>
      <w:r>
        <w:rPr>
          <w:rFonts w:ascii="Courier New" w:hAnsi="Courier New" w:cs="Courier New"/>
          <w:color w:val="000000"/>
        </w:rPr>
        <w:t>logon-spooler true                   </w:t>
      </w:r>
    </w:p>
    <w:bookmarkStart w:id="240" w:name="_Ref-1762321206"/>
    <w:p w14:paraId="597073E6" w14:textId="77777777" w:rsidR="0039165C" w:rsidRDefault="00921815">
      <w:pPr>
        <w:pStyle w:val="h4"/>
      </w:pPr>
      <w:r>
        <w:fldChar w:fldCharType="begin"/>
      </w:r>
      <w:r w:rsidR="00EE4FDA">
        <w:instrText xml:space="preserve"> XE "LOGON-SPOOLER-VIEW-JOB" </w:instrText>
      </w:r>
      <w:r>
        <w:fldChar w:fldCharType="end"/>
      </w:r>
      <w:bookmarkStart w:id="241" w:name="_Toc231902117"/>
      <w:r w:rsidR="00EE4FDA">
        <w:rPr>
          <w:color w:val="000000"/>
        </w:rPr>
        <w:t>LOGON-SPOOLER-VIEW-JOB</w:t>
      </w:r>
      <w:bookmarkEnd w:id="241"/>
    </w:p>
    <w:bookmarkEnd w:id="240"/>
    <w:p w14:paraId="4A1B1386" w14:textId="77777777" w:rsidR="0039165C" w:rsidRDefault="00EE4FDA">
      <w:pPr>
        <w:pStyle w:val="p"/>
        <w:jc w:val="right"/>
      </w:pPr>
      <w:r>
        <w:rPr>
          <w:rStyle w:val="span4"/>
        </w:rPr>
        <w:t>(server version 5.24 or later)</w:t>
      </w:r>
    </w:p>
    <w:p w14:paraId="0BC8E03D" w14:textId="77777777" w:rsidR="0039165C" w:rsidRDefault="00EE4FDA">
      <w:pPr>
        <w:pStyle w:val="p"/>
        <w:jc w:val="right"/>
      </w:pPr>
      <w:r>
        <w:rPr>
          <w:color w:val="000000"/>
        </w:rPr>
        <w:t> </w:t>
      </w:r>
    </w:p>
    <w:p w14:paraId="344F2E7F" w14:textId="77777777" w:rsidR="0039165C" w:rsidRDefault="00EE4FDA">
      <w:pPr>
        <w:pStyle w:val="p"/>
        <w:jc w:val="right"/>
      </w:pPr>
      <w:r>
        <w:rPr>
          <w:color w:val="000000"/>
        </w:rPr>
        <w:t>(Default = TRUE)</w:t>
      </w:r>
    </w:p>
    <w:p w14:paraId="5CB789AA" w14:textId="77777777" w:rsidR="0039165C" w:rsidRDefault="00EE4FDA">
      <w:pPr>
        <w:pStyle w:val="p"/>
      </w:pPr>
      <w:r>
        <w:rPr>
          <w:color w:val="000000"/>
        </w:rPr>
        <w:t>LOGON-SPOOLER-VIEW-JOB  TRUE | FALSE</w:t>
      </w:r>
    </w:p>
    <w:p w14:paraId="08291C32" w14:textId="77777777" w:rsidR="0039165C" w:rsidRDefault="00EE4FDA">
      <w:pPr>
        <w:pStyle w:val="p"/>
      </w:pPr>
      <w:r>
        <w:rPr>
          <w:color w:val="000000"/>
        </w:rPr>
        <w:t> </w:t>
      </w:r>
    </w:p>
    <w:p w14:paraId="2C2B710C" w14:textId="77777777" w:rsidR="0039165C" w:rsidRDefault="00EE4FDA">
      <w:pPr>
        <w:pStyle w:val="p"/>
      </w:pPr>
      <w:r>
        <w:rPr>
          <w:color w:val="000000"/>
        </w:rPr>
        <w:t>Determines if the MOMI requires a user to logon to view the contents of a Spooler job.</w:t>
      </w:r>
    </w:p>
    <w:p w14:paraId="199CACC2" w14:textId="77777777" w:rsidR="0039165C" w:rsidRDefault="00EE4FDA">
      <w:pPr>
        <w:pStyle w:val="p"/>
      </w:pPr>
      <w:r>
        <w:rPr>
          <w:color w:val="000000"/>
        </w:rPr>
        <w:t> </w:t>
      </w:r>
    </w:p>
    <w:p w14:paraId="2A9C4853" w14:textId="77777777" w:rsidR="0039165C" w:rsidRDefault="00EE4FDA">
      <w:pPr>
        <w:pStyle w:val="p"/>
      </w:pPr>
      <w:r>
        <w:rPr>
          <w:color w:val="000000"/>
        </w:rPr>
        <w:t xml:space="preserve"> Setting this keyword to FALSE means that the User ID $MOMI is started under is used to access the contents of a spooler job. By default, the command is executed under the authority of the user logon.</w:t>
      </w:r>
    </w:p>
    <w:p w14:paraId="488F5452" w14:textId="77777777" w:rsidR="0039165C" w:rsidRDefault="00EE4FDA">
      <w:pPr>
        <w:pStyle w:val="p"/>
      </w:pPr>
      <w:r>
        <w:rPr>
          <w:color w:val="000000"/>
        </w:rPr>
        <w:t> </w:t>
      </w:r>
    </w:p>
    <w:p w14:paraId="3DA2A229" w14:textId="77777777" w:rsidR="0039165C" w:rsidRDefault="00EE4FDA">
      <w:pPr>
        <w:pStyle w:val="p"/>
      </w:pPr>
      <w:r>
        <w:rPr>
          <w:color w:val="000000"/>
        </w:rPr>
        <w:t xml:space="preserve">The keyword is provided for environments where it is sufficient to use MOMI's </w:t>
      </w:r>
      <w:hyperlink w:anchor="_Ref977760283" w:history="1">
        <w:r>
          <w:rPr>
            <w:color w:val="0000FF"/>
            <w:u w:val="single"/>
          </w:rPr>
          <w:t>Client Access</w:t>
        </w:r>
      </w:hyperlink>
      <w:r>
        <w:rPr>
          <w:color w:val="000000"/>
        </w:rPr>
        <w:t xml:space="preserve"> feature instead of Guardian / SafeGuard security.</w:t>
      </w:r>
    </w:p>
    <w:p w14:paraId="2333C69A" w14:textId="77777777" w:rsidR="0039165C" w:rsidRDefault="00EE4FDA">
      <w:pPr>
        <w:pStyle w:val="p"/>
      </w:pPr>
      <w:r>
        <w:rPr>
          <w:color w:val="000000"/>
        </w:rPr>
        <w:t> </w:t>
      </w:r>
    </w:p>
    <w:p w14:paraId="1456D545" w14:textId="77777777" w:rsidR="0039165C" w:rsidRDefault="00EE4FDA">
      <w:pPr>
        <w:pStyle w:val="p"/>
      </w:pPr>
      <w:r>
        <w:rPr>
          <w:color w:val="000000"/>
        </w:rPr>
        <w:t>Setting this keyword to FALSE has the following effects:</w:t>
      </w:r>
    </w:p>
    <w:p w14:paraId="62406AF1" w14:textId="77777777" w:rsidR="0039165C" w:rsidRDefault="00EE4FDA">
      <w:pPr>
        <w:pStyle w:val="p"/>
      </w:pPr>
      <w:r>
        <w:rPr>
          <w:color w:val="000000"/>
        </w:rPr>
        <w:t> </w:t>
      </w:r>
    </w:p>
    <w:p w14:paraId="5C538633" w14:textId="77777777" w:rsidR="0039165C" w:rsidRDefault="00EE4FDA">
      <w:pPr>
        <w:pStyle w:val="li1"/>
        <w:numPr>
          <w:ilvl w:val="0"/>
          <w:numId w:val="102"/>
        </w:numPr>
        <w:ind w:left="1200"/>
      </w:pPr>
      <w:r>
        <w:rPr>
          <w:color w:val="000000"/>
        </w:rPr>
        <w:t>Viewing of a Spooler job occurs under the logon security used to start $MOMI</w:t>
      </w:r>
    </w:p>
    <w:p w14:paraId="0B504CE4" w14:textId="77777777" w:rsidR="0039165C" w:rsidRDefault="00EE4FDA">
      <w:pPr>
        <w:pStyle w:val="li1"/>
        <w:numPr>
          <w:ilvl w:val="0"/>
          <w:numId w:val="102"/>
        </w:numPr>
        <w:ind w:left="1200"/>
      </w:pPr>
      <w:r>
        <w:rPr>
          <w:color w:val="000000"/>
        </w:rPr>
        <w:t>If $MOMI is started under Super.Group (or better) ID the contents any Spooler job may be displayed</w:t>
      </w:r>
    </w:p>
    <w:p w14:paraId="22A26BB2" w14:textId="77777777" w:rsidR="0039165C" w:rsidRDefault="00EE4FDA">
      <w:pPr>
        <w:pStyle w:val="li1"/>
        <w:numPr>
          <w:ilvl w:val="0"/>
          <w:numId w:val="102"/>
        </w:numPr>
        <w:ind w:left="1200"/>
      </w:pPr>
      <w:r>
        <w:rPr>
          <w:color w:val="000000"/>
        </w:rPr>
        <w:t xml:space="preserve">By default, the </w:t>
      </w:r>
      <w:hyperlink w:anchor="_Ref977760283" w:history="1">
        <w:r>
          <w:rPr>
            <w:color w:val="0000FF"/>
            <w:u w:val="single"/>
          </w:rPr>
          <w:t>NOT LOGGED ON</w:t>
        </w:r>
      </w:hyperlink>
      <w:r>
        <w:rPr>
          <w:color w:val="000000"/>
        </w:rPr>
        <w:t xml:space="preserve"> user can display the contents of any Spooler jobs </w:t>
      </w:r>
    </w:p>
    <w:p w14:paraId="4C0A4D3A" w14:textId="77777777" w:rsidR="0039165C" w:rsidRDefault="00EE4FDA">
      <w:pPr>
        <w:pStyle w:val="p"/>
      </w:pPr>
      <w:r>
        <w:rPr>
          <w:color w:val="000000"/>
        </w:rPr>
        <w:t> </w:t>
      </w:r>
    </w:p>
    <w:p w14:paraId="42418170" w14:textId="77777777" w:rsidR="0039165C" w:rsidRDefault="00EE4FDA">
      <w:pPr>
        <w:pStyle w:val="p"/>
      </w:pPr>
      <w:r>
        <w:rPr>
          <w:color w:val="000000"/>
        </w:rPr>
        <w:t>Example:</w:t>
      </w:r>
    </w:p>
    <w:p w14:paraId="660F7795" w14:textId="77777777" w:rsidR="0039165C" w:rsidRDefault="00EE4FDA">
      <w:pPr>
        <w:pStyle w:val="p"/>
      </w:pPr>
      <w:r>
        <w:rPr>
          <w:color w:val="000000"/>
        </w:rPr>
        <w:t> </w:t>
      </w:r>
    </w:p>
    <w:p w14:paraId="7A6B7D6C" w14:textId="77777777" w:rsidR="0039165C" w:rsidRDefault="00EE4FDA">
      <w:pPr>
        <w:pStyle w:val="p"/>
      </w:pPr>
      <w:r>
        <w:rPr>
          <w:rFonts w:ascii="Courier New" w:hAnsi="Courier New" w:cs="Courier New"/>
          <w:color w:val="000000"/>
        </w:rPr>
        <w:t>                                         == logon not required</w:t>
      </w:r>
    </w:p>
    <w:p w14:paraId="08B78077" w14:textId="77777777" w:rsidR="0039165C" w:rsidRDefault="00EE4FDA">
      <w:pPr>
        <w:pStyle w:val="p2"/>
      </w:pPr>
      <w:r>
        <w:rPr>
          <w:rFonts w:ascii="Courier New" w:hAnsi="Courier New" w:cs="Courier New"/>
          <w:color w:val="000000"/>
        </w:rPr>
        <w:t>logon-spooler-view-job false         == to view spooler job</w:t>
      </w:r>
    </w:p>
    <w:p w14:paraId="02C7FBD3" w14:textId="77777777" w:rsidR="0039165C" w:rsidRDefault="00EE4FDA">
      <w:pPr>
        <w:pStyle w:val="p"/>
      </w:pPr>
      <w:r>
        <w:rPr>
          <w:color w:val="000000"/>
        </w:rPr>
        <w:t> </w:t>
      </w:r>
    </w:p>
    <w:p w14:paraId="4D146FAB" w14:textId="77777777" w:rsidR="0039165C" w:rsidRDefault="00921815">
      <w:pPr>
        <w:pStyle w:val="h4"/>
      </w:pPr>
      <w:r>
        <w:fldChar w:fldCharType="begin"/>
      </w:r>
      <w:r w:rsidR="00EE4FDA">
        <w:instrText xml:space="preserve"> XE "MAX-COUNT-CONTEXT-ALLOWED" </w:instrText>
      </w:r>
      <w:r>
        <w:fldChar w:fldCharType="end"/>
      </w:r>
      <w:bookmarkStart w:id="242" w:name="_Toc231902118"/>
      <w:r w:rsidR="00EE4FDA">
        <w:rPr>
          <w:color w:val="000000"/>
        </w:rPr>
        <w:t>MAX-COUNT-CONTEXT-ALLOWED</w:t>
      </w:r>
      <w:bookmarkEnd w:id="242"/>
    </w:p>
    <w:p w14:paraId="240CDECC" w14:textId="77777777" w:rsidR="0039165C" w:rsidRDefault="00EE4FDA">
      <w:pPr>
        <w:pStyle w:val="p"/>
        <w:jc w:val="right"/>
      </w:pPr>
      <w:r>
        <w:rPr>
          <w:rStyle w:val="span4"/>
        </w:rPr>
        <w:t>(server version 5.05 or later)</w:t>
      </w:r>
    </w:p>
    <w:p w14:paraId="1CCC0344" w14:textId="77777777" w:rsidR="0039165C" w:rsidRDefault="00EE4FDA">
      <w:pPr>
        <w:pStyle w:val="p"/>
      </w:pPr>
      <w:r>
        <w:rPr>
          <w:color w:val="000000"/>
        </w:rPr>
        <w:t> </w:t>
      </w:r>
    </w:p>
    <w:p w14:paraId="59A6024C" w14:textId="77777777" w:rsidR="0039165C" w:rsidRDefault="00EE4FDA">
      <w:pPr>
        <w:pStyle w:val="p"/>
        <w:jc w:val="right"/>
      </w:pPr>
      <w:r>
        <w:rPr>
          <w:color w:val="000000"/>
        </w:rPr>
        <w:t>(default = 100)</w:t>
      </w:r>
    </w:p>
    <w:p w14:paraId="50B2F919" w14:textId="77777777" w:rsidR="0039165C" w:rsidRDefault="00EE4FDA">
      <w:pPr>
        <w:pStyle w:val="p"/>
      </w:pPr>
      <w:r>
        <w:rPr>
          <w:color w:val="000000"/>
        </w:rPr>
        <w:t>MAX-COUNT-CONTEXT-ALLOWED  &lt;value32&gt;</w:t>
      </w:r>
    </w:p>
    <w:p w14:paraId="7D0B059A" w14:textId="77777777" w:rsidR="0039165C" w:rsidRDefault="00EE4FDA">
      <w:pPr>
        <w:pStyle w:val="p"/>
      </w:pPr>
      <w:r>
        <w:rPr>
          <w:color w:val="000000"/>
        </w:rPr>
        <w:t> </w:t>
      </w:r>
    </w:p>
    <w:p w14:paraId="2AE2D6C3" w14:textId="77777777" w:rsidR="0039165C" w:rsidRDefault="00EE4FDA">
      <w:pPr>
        <w:pStyle w:val="p"/>
      </w:pPr>
      <w:r>
        <w:rPr>
          <w:color w:val="000000"/>
        </w:rPr>
        <w:t>This parameter is intended for internal use only.</w:t>
      </w:r>
    </w:p>
    <w:p w14:paraId="5B55CD61" w14:textId="77777777" w:rsidR="0039165C" w:rsidRDefault="00EE4FDA">
      <w:pPr>
        <w:pStyle w:val="p"/>
      </w:pPr>
      <w:r>
        <w:rPr>
          <w:color w:val="000000"/>
        </w:rPr>
        <w:t> </w:t>
      </w:r>
    </w:p>
    <w:p w14:paraId="05B4FA94" w14:textId="77777777" w:rsidR="0039165C" w:rsidRDefault="00EE4FDA">
      <w:pPr>
        <w:pStyle w:val="p"/>
      </w:pPr>
      <w:r>
        <w:rPr>
          <w:color w:val="000000"/>
        </w:rPr>
        <w:t>Specifies the maximum number of context control blocks a single client may request from a single MOMI server.</w:t>
      </w:r>
    </w:p>
    <w:p w14:paraId="0AFDA84E" w14:textId="77777777" w:rsidR="0039165C" w:rsidRDefault="00EE4FDA">
      <w:pPr>
        <w:pStyle w:val="p"/>
      </w:pPr>
      <w:r>
        <w:rPr>
          <w:color w:val="000000"/>
        </w:rPr>
        <w:t> </w:t>
      </w:r>
    </w:p>
    <w:p w14:paraId="402E7614" w14:textId="77777777" w:rsidR="0039165C" w:rsidRDefault="00EE4FDA">
      <w:pPr>
        <w:pStyle w:val="p"/>
      </w:pPr>
      <w:r>
        <w:rPr>
          <w:color w:val="000000"/>
        </w:rPr>
        <w:t>The server will not set a value lower than an internal minimum value.</w:t>
      </w:r>
    </w:p>
    <w:p w14:paraId="5174AA84" w14:textId="77777777" w:rsidR="0039165C" w:rsidRDefault="00EE4FDA">
      <w:pPr>
        <w:pStyle w:val="p"/>
      </w:pPr>
      <w:r>
        <w:rPr>
          <w:color w:val="000000"/>
        </w:rPr>
        <w:t> </w:t>
      </w:r>
    </w:p>
    <w:p w14:paraId="03BE6E36" w14:textId="77777777" w:rsidR="0039165C" w:rsidRDefault="00EE4FDA">
      <w:pPr>
        <w:pStyle w:val="p"/>
      </w:pPr>
      <w:r>
        <w:rPr>
          <w:color w:val="000000"/>
        </w:rPr>
        <w:t>The MOMI server usually creates context to service individual Client requests. As a protection, the maximum number client context control blocks are limited. This prevents, in a worse case situation, the appearance of a MOMI server looping or consuming a great deal of CPU resources when the client disconnects and internal clean up occurs.</w:t>
      </w:r>
    </w:p>
    <w:p w14:paraId="3B96C271" w14:textId="77777777" w:rsidR="0039165C" w:rsidRDefault="00EE4FDA">
      <w:pPr>
        <w:pStyle w:val="p"/>
      </w:pPr>
      <w:r>
        <w:rPr>
          <w:color w:val="000000"/>
        </w:rPr>
        <w:t> </w:t>
      </w:r>
    </w:p>
    <w:p w14:paraId="21AE4511" w14:textId="77777777" w:rsidR="0039165C" w:rsidRDefault="00EE4FDA">
      <w:pPr>
        <w:pStyle w:val="p"/>
      </w:pPr>
      <w:r>
        <w:rPr>
          <w:color w:val="000000"/>
        </w:rPr>
        <w:t>Example:</w:t>
      </w:r>
    </w:p>
    <w:p w14:paraId="359C52C0" w14:textId="77777777" w:rsidR="0039165C" w:rsidRDefault="00EE4FDA">
      <w:pPr>
        <w:pStyle w:val="p"/>
      </w:pPr>
      <w:r>
        <w:rPr>
          <w:color w:val="000000"/>
        </w:rPr>
        <w:t> </w:t>
      </w:r>
    </w:p>
    <w:p w14:paraId="491F64B8" w14:textId="77777777" w:rsidR="0039165C" w:rsidRDefault="00EE4FDA">
      <w:pPr>
        <w:pStyle w:val="p2"/>
      </w:pPr>
      <w:r>
        <w:rPr>
          <w:rFonts w:ascii="Courier New" w:hAnsi="Courier New" w:cs="Courier New"/>
          <w:color w:val="000000"/>
        </w:rPr>
        <w:t>MAX-COUNT-CONTEXT-ALLOWED 60        == limit context to 60</w:t>
      </w:r>
    </w:p>
    <w:p w14:paraId="5467BFEF" w14:textId="77777777" w:rsidR="0039165C" w:rsidRDefault="00EE4FDA">
      <w:pPr>
        <w:pStyle w:val="p2"/>
      </w:pPr>
      <w:r>
        <w:rPr>
          <w:rFonts w:ascii="Courier New" w:hAnsi="Courier New" w:cs="Courier New"/>
          <w:color w:val="000000"/>
        </w:rPr>
        <w:t xml:space="preserve"> </w:t>
      </w:r>
    </w:p>
    <w:p w14:paraId="2B3B0C8A" w14:textId="77777777" w:rsidR="0039165C" w:rsidRDefault="00921815">
      <w:pPr>
        <w:pStyle w:val="h4"/>
      </w:pPr>
      <w:r>
        <w:fldChar w:fldCharType="begin"/>
      </w:r>
      <w:r w:rsidR="00EE4FDA">
        <w:instrText xml:space="preserve"> XE "MEAS-SQLSTMT-WILD-CARD" </w:instrText>
      </w:r>
      <w:r>
        <w:fldChar w:fldCharType="end"/>
      </w:r>
      <w:bookmarkStart w:id="243" w:name="_Toc231902119"/>
      <w:r w:rsidR="00EE4FDA">
        <w:rPr>
          <w:color w:val="000000"/>
        </w:rPr>
        <w:t>MEAS-SQLSTMT-WILD-CARD</w:t>
      </w:r>
      <w:bookmarkEnd w:id="243"/>
    </w:p>
    <w:p w14:paraId="135CE65F" w14:textId="77777777" w:rsidR="0039165C" w:rsidRDefault="00EE4FDA">
      <w:pPr>
        <w:pStyle w:val="p"/>
        <w:jc w:val="right"/>
      </w:pPr>
      <w:r>
        <w:rPr>
          <w:color w:val="000000"/>
        </w:rPr>
        <w:t>(Default = Space)</w:t>
      </w:r>
    </w:p>
    <w:p w14:paraId="6DFE94FD" w14:textId="77777777" w:rsidR="0039165C" w:rsidRDefault="00EE4FDA">
      <w:pPr>
        <w:pStyle w:val="p"/>
      </w:pPr>
      <w:r>
        <w:rPr>
          <w:color w:val="000000"/>
        </w:rPr>
        <w:t>MEAS-SQLSTMT-WILD-CARD  &lt;"character"&gt;</w:t>
      </w:r>
    </w:p>
    <w:p w14:paraId="5AA69CE1" w14:textId="77777777" w:rsidR="0039165C" w:rsidRDefault="00EE4FDA">
      <w:pPr>
        <w:pStyle w:val="p"/>
      </w:pPr>
      <w:r>
        <w:rPr>
          <w:color w:val="000000"/>
        </w:rPr>
        <w:t> </w:t>
      </w:r>
    </w:p>
    <w:p w14:paraId="44DD3E07" w14:textId="77777777" w:rsidR="0039165C" w:rsidRDefault="00EE4FDA">
      <w:pPr>
        <w:pStyle w:val="p"/>
      </w:pPr>
      <w:r>
        <w:rPr>
          <w:color w:val="000000"/>
        </w:rPr>
        <w:t>Defines the character used as a wild-card for the field run^unit on the MEASURE entity SQL Statements.  </w:t>
      </w:r>
    </w:p>
    <w:p w14:paraId="76A167A9" w14:textId="77777777" w:rsidR="0039165C" w:rsidRDefault="00EE4FDA">
      <w:pPr>
        <w:pStyle w:val="p"/>
      </w:pPr>
      <w:r>
        <w:rPr>
          <w:color w:val="000000"/>
        </w:rPr>
        <w:t> </w:t>
      </w:r>
    </w:p>
    <w:p w14:paraId="2912A56C" w14:textId="77777777" w:rsidR="0039165C" w:rsidRDefault="00EE4FDA">
      <w:pPr>
        <w:pStyle w:val="p"/>
      </w:pPr>
      <w:r>
        <w:rPr>
          <w:color w:val="000000"/>
        </w:rPr>
        <w:t>MOMI always retrieves all SQL Statements in a process when requested. However, at some point the MEASURE interface changed and an asterisk ("*") no longer functioned as a wild-card.  Instead, a space was required.  </w:t>
      </w:r>
    </w:p>
    <w:p w14:paraId="4B60F0C8" w14:textId="77777777" w:rsidR="0039165C" w:rsidRDefault="00EE4FDA">
      <w:pPr>
        <w:pStyle w:val="p"/>
      </w:pPr>
      <w:r>
        <w:rPr>
          <w:color w:val="000000"/>
        </w:rPr>
        <w:t> </w:t>
      </w:r>
    </w:p>
    <w:p w14:paraId="61020C9C" w14:textId="77777777" w:rsidR="0039165C" w:rsidRDefault="00EE4FDA">
      <w:pPr>
        <w:pStyle w:val="p"/>
      </w:pPr>
      <w:r>
        <w:rPr>
          <w:color w:val="000000"/>
        </w:rPr>
        <w:t>This keyword allows the definition of the character used for this particular MEASURE entity field.   </w:t>
      </w:r>
    </w:p>
    <w:p w14:paraId="26AAA25A" w14:textId="77777777" w:rsidR="0039165C" w:rsidRDefault="00EE4FDA">
      <w:pPr>
        <w:pStyle w:val="p"/>
      </w:pPr>
      <w:r>
        <w:rPr>
          <w:color w:val="000000"/>
        </w:rPr>
        <w:t> </w:t>
      </w:r>
    </w:p>
    <w:p w14:paraId="7B231CD3" w14:textId="77777777" w:rsidR="0039165C" w:rsidRDefault="00EE4FDA">
      <w:pPr>
        <w:pStyle w:val="p"/>
      </w:pPr>
      <w:r>
        <w:rPr>
          <w:color w:val="000000"/>
        </w:rPr>
        <w:t>Examples:</w:t>
      </w:r>
    </w:p>
    <w:p w14:paraId="0D15CB75" w14:textId="77777777" w:rsidR="0039165C" w:rsidRDefault="00EE4FDA">
      <w:pPr>
        <w:pStyle w:val="p"/>
      </w:pPr>
      <w:r>
        <w:rPr>
          <w:color w:val="000000"/>
        </w:rPr>
        <w:t> </w:t>
      </w:r>
    </w:p>
    <w:p w14:paraId="182B0446" w14:textId="77777777" w:rsidR="0039165C" w:rsidRDefault="00EE4FDA">
      <w:pPr>
        <w:pStyle w:val="p2"/>
      </w:pPr>
      <w:r>
        <w:rPr>
          <w:rFonts w:ascii="Courier New" w:hAnsi="Courier New" w:cs="Courier New"/>
          <w:color w:val="000000"/>
        </w:rPr>
        <w:t> </w:t>
      </w:r>
    </w:p>
    <w:p w14:paraId="454FB0D2" w14:textId="77777777" w:rsidR="0039165C" w:rsidRDefault="00EE4FDA">
      <w:pPr>
        <w:pStyle w:val="p2"/>
      </w:pPr>
      <w:r>
        <w:rPr>
          <w:rFonts w:ascii="Courier New" w:hAnsi="Courier New" w:cs="Courier New"/>
          <w:color w:val="000000"/>
        </w:rPr>
        <w:t>                         == set SQL Statements wild-card</w:t>
      </w:r>
    </w:p>
    <w:p w14:paraId="1D3F3565" w14:textId="77777777" w:rsidR="0039165C" w:rsidRDefault="00EE4FDA">
      <w:pPr>
        <w:pStyle w:val="p2"/>
      </w:pPr>
      <w:r>
        <w:rPr>
          <w:rFonts w:ascii="Courier New" w:hAnsi="Courier New" w:cs="Courier New"/>
          <w:color w:val="000000"/>
        </w:rPr>
        <w:t>                         ==  to an asterisk</w:t>
      </w:r>
    </w:p>
    <w:p w14:paraId="1CF013A6" w14:textId="77777777" w:rsidR="0039165C" w:rsidRDefault="00EE4FDA">
      <w:pPr>
        <w:pStyle w:val="p2"/>
      </w:pPr>
      <w:r>
        <w:rPr>
          <w:rFonts w:ascii="Courier New" w:hAnsi="Courier New" w:cs="Courier New"/>
          <w:color w:val="000000"/>
        </w:rPr>
        <w:t>MEAS-SQLSTMT-WILD-CARD  "*"</w:t>
      </w:r>
    </w:p>
    <w:p w14:paraId="412E845F" w14:textId="77777777" w:rsidR="0039165C" w:rsidRDefault="00EE4FDA">
      <w:pPr>
        <w:pStyle w:val="p"/>
      </w:pPr>
      <w:r>
        <w:rPr>
          <w:color w:val="000000"/>
        </w:rPr>
        <w:t> </w:t>
      </w:r>
    </w:p>
    <w:p w14:paraId="30990BC7" w14:textId="77777777" w:rsidR="0039165C" w:rsidRDefault="00921815">
      <w:pPr>
        <w:pStyle w:val="h4"/>
      </w:pPr>
      <w:r>
        <w:fldChar w:fldCharType="begin"/>
      </w:r>
      <w:r w:rsidR="00EE4FDA">
        <w:instrText xml:space="preserve"> XE "OSS01-API-VERSION" </w:instrText>
      </w:r>
      <w:r>
        <w:fldChar w:fldCharType="end"/>
      </w:r>
      <w:bookmarkStart w:id="244" w:name="_Toc231902120"/>
      <w:r w:rsidR="00EE4FDA">
        <w:rPr>
          <w:color w:val="000000"/>
        </w:rPr>
        <w:t>OSS01-API-VERSION</w:t>
      </w:r>
      <w:bookmarkEnd w:id="244"/>
    </w:p>
    <w:p w14:paraId="7A658DE8" w14:textId="77777777" w:rsidR="0039165C" w:rsidRDefault="00EE4FDA">
      <w:pPr>
        <w:pStyle w:val="p"/>
        <w:jc w:val="right"/>
      </w:pPr>
      <w:r>
        <w:rPr>
          <w:rStyle w:val="span4"/>
        </w:rPr>
        <w:t>(server version 4.20 or later)</w:t>
      </w:r>
    </w:p>
    <w:p w14:paraId="2501FB76" w14:textId="77777777" w:rsidR="0039165C" w:rsidRDefault="00EE4FDA">
      <w:pPr>
        <w:pStyle w:val="p"/>
        <w:jc w:val="right"/>
      </w:pPr>
      <w:r>
        <w:rPr>
          <w:color w:val="000000"/>
        </w:rPr>
        <w:t> </w:t>
      </w:r>
    </w:p>
    <w:p w14:paraId="5818B336" w14:textId="77777777" w:rsidR="0039165C" w:rsidRDefault="00EE4FDA">
      <w:pPr>
        <w:pStyle w:val="p"/>
        <w:jc w:val="right"/>
      </w:pPr>
      <w:r>
        <w:rPr>
          <w:color w:val="000000"/>
        </w:rPr>
        <w:t>(Default = automatically determined)</w:t>
      </w:r>
    </w:p>
    <w:p w14:paraId="469FF42F" w14:textId="77777777" w:rsidR="0039165C" w:rsidRDefault="00EE4FDA">
      <w:pPr>
        <w:pStyle w:val="p"/>
      </w:pPr>
      <w:r>
        <w:rPr>
          <w:color w:val="000000"/>
        </w:rPr>
        <w:t>OSS01-API-VERSION  1 | 2</w:t>
      </w:r>
    </w:p>
    <w:p w14:paraId="0167998D" w14:textId="77777777" w:rsidR="0039165C" w:rsidRDefault="00EE4FDA">
      <w:pPr>
        <w:pStyle w:val="p"/>
      </w:pPr>
      <w:r>
        <w:rPr>
          <w:color w:val="000000"/>
        </w:rPr>
        <w:t> </w:t>
      </w:r>
    </w:p>
    <w:p w14:paraId="7E7A6DF7" w14:textId="77777777" w:rsidR="0039165C" w:rsidRDefault="00EE4FDA">
      <w:pPr>
        <w:pStyle w:val="p"/>
      </w:pPr>
      <w:r>
        <w:rPr>
          <w:color w:val="000000"/>
        </w:rPr>
        <w:t xml:space="preserve">Determines the API set used by MOMI when accessing OSS. </w:t>
      </w:r>
    </w:p>
    <w:p w14:paraId="39D9A254" w14:textId="77777777" w:rsidR="0039165C" w:rsidRDefault="00EE4FDA">
      <w:pPr>
        <w:pStyle w:val="p"/>
      </w:pPr>
      <w:r>
        <w:rPr>
          <w:color w:val="000000"/>
        </w:rPr>
        <w:t> </w:t>
      </w:r>
    </w:p>
    <w:p w14:paraId="6D3550CC" w14:textId="77777777" w:rsidR="0039165C" w:rsidRDefault="00EE4FDA">
      <w:pPr>
        <w:pStyle w:val="p"/>
      </w:pPr>
      <w:r>
        <w:rPr>
          <w:color w:val="000000"/>
        </w:rPr>
        <w:t>Version 1 uses 32-bit OSS file system calls. Version 2 uses 64-bit OSS file system calls.</w:t>
      </w:r>
    </w:p>
    <w:p w14:paraId="31698B9C" w14:textId="77777777" w:rsidR="0039165C" w:rsidRDefault="00EE4FDA">
      <w:pPr>
        <w:pStyle w:val="p"/>
      </w:pPr>
      <w:r>
        <w:rPr>
          <w:color w:val="000000"/>
        </w:rPr>
        <w:t> </w:t>
      </w:r>
    </w:p>
    <w:p w14:paraId="391DAFEC" w14:textId="77777777" w:rsidR="0039165C" w:rsidRDefault="00EE4FDA">
      <w:pPr>
        <w:pStyle w:val="p"/>
      </w:pPr>
      <w:r>
        <w:rPr>
          <w:color w:val="000000"/>
        </w:rPr>
        <w:t>Later versions of the Operating System provides for OSS files larger than 2 Gigabytes in size. However, this requires that an extended set of API calls be used that generally return 64-bit instead of 32-bit values. The 64-bit OSS file system calls may be used on 64 and 32-bit files. However, 32-bit OSS file system calls cannot be used on 64-bit files.</w:t>
      </w:r>
    </w:p>
    <w:p w14:paraId="42F2B8D1" w14:textId="77777777" w:rsidR="0039165C" w:rsidRDefault="00EE4FDA">
      <w:pPr>
        <w:pStyle w:val="p"/>
      </w:pPr>
      <w:r>
        <w:rPr>
          <w:color w:val="000000"/>
        </w:rPr>
        <w:t> </w:t>
      </w:r>
    </w:p>
    <w:p w14:paraId="74A8F9B9" w14:textId="77777777" w:rsidR="0039165C" w:rsidRDefault="00EE4FDA">
      <w:pPr>
        <w:pStyle w:val="p"/>
      </w:pPr>
      <w:r>
        <w:rPr>
          <w:color w:val="000000"/>
        </w:rPr>
        <w:t>Usage of this keyword is NOT recommended as the default is automatically determined by MOMI based on the current operating system version. The keyword is provided primarily for internal testing.</w:t>
      </w:r>
    </w:p>
    <w:p w14:paraId="11811935" w14:textId="77777777" w:rsidR="0039165C" w:rsidRDefault="00EE4FDA">
      <w:pPr>
        <w:pStyle w:val="p"/>
      </w:pPr>
      <w:r>
        <w:rPr>
          <w:color w:val="000000"/>
        </w:rPr>
        <w:t> </w:t>
      </w:r>
    </w:p>
    <w:p w14:paraId="20B0C86B" w14:textId="77777777" w:rsidR="0039165C" w:rsidRDefault="00EE4FDA">
      <w:pPr>
        <w:pStyle w:val="p"/>
      </w:pPr>
      <w:r>
        <w:rPr>
          <w:color w:val="000000"/>
        </w:rPr>
        <w:t>Example:</w:t>
      </w:r>
    </w:p>
    <w:p w14:paraId="39057342" w14:textId="77777777" w:rsidR="0039165C" w:rsidRDefault="00EE4FDA">
      <w:pPr>
        <w:pStyle w:val="p"/>
      </w:pPr>
      <w:r>
        <w:rPr>
          <w:color w:val="000000"/>
        </w:rPr>
        <w:t> </w:t>
      </w:r>
    </w:p>
    <w:p w14:paraId="21238245" w14:textId="77777777" w:rsidR="0039165C" w:rsidRDefault="00EE4FDA">
      <w:pPr>
        <w:pStyle w:val="p2"/>
      </w:pPr>
      <w:r>
        <w:rPr>
          <w:rFonts w:ascii="Courier New" w:hAnsi="Courier New" w:cs="Courier New"/>
          <w:color w:val="000000"/>
        </w:rPr>
        <w:t>OSS01-API-VERSION 2    == use 64-bit OSS file system calls</w:t>
      </w:r>
    </w:p>
    <w:p w14:paraId="6A495BFE" w14:textId="77777777" w:rsidR="0039165C" w:rsidRDefault="00EE4FDA">
      <w:pPr>
        <w:pStyle w:val="p2"/>
      </w:pPr>
      <w:r>
        <w:rPr>
          <w:rFonts w:ascii="Courier New" w:hAnsi="Courier New" w:cs="Courier New"/>
          <w:color w:val="000000"/>
        </w:rPr>
        <w:t> </w:t>
      </w:r>
    </w:p>
    <w:p w14:paraId="1B5B11B1" w14:textId="77777777" w:rsidR="0039165C" w:rsidRDefault="00921815">
      <w:pPr>
        <w:pStyle w:val="h4"/>
      </w:pPr>
      <w:r>
        <w:fldChar w:fldCharType="begin"/>
      </w:r>
      <w:r w:rsidR="00EE4FDA">
        <w:instrText xml:space="preserve"> XE "PRIORITY-COLLECTOR-MST" </w:instrText>
      </w:r>
      <w:r>
        <w:fldChar w:fldCharType="end"/>
      </w:r>
      <w:bookmarkStart w:id="245" w:name="_Toc231902121"/>
      <w:r w:rsidR="00EE4FDA">
        <w:rPr>
          <w:color w:val="000000"/>
        </w:rPr>
        <w:t>PRIORITY-COLLECTOR-MST</w:t>
      </w:r>
      <w:bookmarkEnd w:id="245"/>
    </w:p>
    <w:p w14:paraId="0FC274CB" w14:textId="77777777" w:rsidR="0039165C" w:rsidRDefault="00EE4FDA">
      <w:pPr>
        <w:pStyle w:val="p"/>
        <w:jc w:val="right"/>
      </w:pPr>
      <w:r>
        <w:rPr>
          <w:color w:val="000000"/>
        </w:rPr>
        <w:t xml:space="preserve">  (Default = Main MOMI - 1) </w:t>
      </w:r>
    </w:p>
    <w:p w14:paraId="320739C8" w14:textId="77777777" w:rsidR="0039165C" w:rsidRDefault="00EE4FDA">
      <w:pPr>
        <w:pStyle w:val="p"/>
      </w:pPr>
      <w:r>
        <w:rPr>
          <w:color w:val="000000"/>
        </w:rPr>
        <w:t>PRIORITY-COLLECTOR-MST  &lt;value-1-199&gt; </w:t>
      </w:r>
    </w:p>
    <w:p w14:paraId="5A4083AC" w14:textId="77777777" w:rsidR="0039165C" w:rsidRDefault="00EE4FDA">
      <w:pPr>
        <w:pStyle w:val="p"/>
      </w:pPr>
      <w:r>
        <w:rPr>
          <w:color w:val="000000"/>
        </w:rPr>
        <w:t> </w:t>
      </w:r>
    </w:p>
    <w:p w14:paraId="78084B67" w14:textId="77777777" w:rsidR="0039165C" w:rsidRDefault="00EE4FDA">
      <w:pPr>
        <w:pStyle w:val="p"/>
      </w:pPr>
      <w:r>
        <w:rPr>
          <w:color w:val="000000"/>
        </w:rPr>
        <w:t>Specifies the priority for the Collector Master. This process configures the master measurement used by all MOMI CPU collectors and performs other coordination activities.</w:t>
      </w:r>
    </w:p>
    <w:p w14:paraId="71419A2A" w14:textId="77777777" w:rsidR="0039165C" w:rsidRDefault="00EE4FDA">
      <w:pPr>
        <w:pStyle w:val="p"/>
      </w:pPr>
      <w:r>
        <w:rPr>
          <w:color w:val="000000"/>
        </w:rPr>
        <w:t> </w:t>
      </w:r>
    </w:p>
    <w:p w14:paraId="7CC41EE3" w14:textId="77777777" w:rsidR="0039165C" w:rsidRDefault="00EE4FDA">
      <w:pPr>
        <w:pStyle w:val="p"/>
      </w:pPr>
      <w:r>
        <w:rPr>
          <w:color w:val="000000"/>
        </w:rPr>
        <w:t>The default value is recommended.</w:t>
      </w:r>
    </w:p>
    <w:p w14:paraId="0AE1DE62" w14:textId="77777777" w:rsidR="0039165C" w:rsidRDefault="00EE4FDA">
      <w:pPr>
        <w:pStyle w:val="p"/>
      </w:pPr>
      <w:r>
        <w:rPr>
          <w:color w:val="000000"/>
        </w:rPr>
        <w:t> </w:t>
      </w:r>
    </w:p>
    <w:p w14:paraId="161D0915" w14:textId="77777777" w:rsidR="0039165C" w:rsidRDefault="00EE4FDA">
      <w:pPr>
        <w:pStyle w:val="p"/>
      </w:pPr>
      <w:r>
        <w:rPr>
          <w:color w:val="000000"/>
        </w:rPr>
        <w:t xml:space="preserve">Example: </w:t>
      </w:r>
    </w:p>
    <w:p w14:paraId="72F215EF" w14:textId="77777777" w:rsidR="0039165C" w:rsidRDefault="00EE4FDA">
      <w:pPr>
        <w:pStyle w:val="p"/>
      </w:pPr>
      <w:r>
        <w:rPr>
          <w:color w:val="000000"/>
        </w:rPr>
        <w:t> </w:t>
      </w:r>
    </w:p>
    <w:p w14:paraId="4C407194" w14:textId="77777777" w:rsidR="0039165C" w:rsidRDefault="00EE4FDA">
      <w:pPr>
        <w:pStyle w:val="p2"/>
      </w:pPr>
      <w:r>
        <w:rPr>
          <w:rFonts w:ascii="Courier New" w:hAnsi="Courier New" w:cs="Courier New"/>
          <w:color w:val="000000"/>
        </w:rPr>
        <w:t>PRIORITY-COLLECTOR-MST 165      == master at priority 165</w:t>
      </w:r>
    </w:p>
    <w:p w14:paraId="5F520910" w14:textId="77777777" w:rsidR="0039165C" w:rsidRDefault="00EE4FDA">
      <w:pPr>
        <w:pStyle w:val="p"/>
      </w:pPr>
      <w:r>
        <w:rPr>
          <w:color w:val="000000"/>
        </w:rPr>
        <w:t> </w:t>
      </w:r>
    </w:p>
    <w:p w14:paraId="6932A3E5" w14:textId="77777777" w:rsidR="0039165C" w:rsidRDefault="00921815">
      <w:pPr>
        <w:pStyle w:val="h4"/>
      </w:pPr>
      <w:r>
        <w:fldChar w:fldCharType="begin"/>
      </w:r>
      <w:r w:rsidR="00EE4FDA">
        <w:instrText xml:space="preserve"> XE "PROCESS-ENTITY-EXCLUDE" </w:instrText>
      </w:r>
      <w:r>
        <w:fldChar w:fldCharType="end"/>
      </w:r>
      <w:bookmarkStart w:id="246" w:name="_Toc231902122"/>
      <w:r w:rsidR="00EE4FDA">
        <w:rPr>
          <w:color w:val="000000"/>
        </w:rPr>
        <w:t>PROCESS-ENTITY-EXCLUDE</w:t>
      </w:r>
      <w:bookmarkEnd w:id="246"/>
    </w:p>
    <w:p w14:paraId="56C67669" w14:textId="77777777" w:rsidR="0039165C" w:rsidRDefault="00EE4FDA">
      <w:pPr>
        <w:pStyle w:val="p"/>
        <w:jc w:val="right"/>
      </w:pPr>
      <w:r>
        <w:rPr>
          <w:rStyle w:val="span4"/>
        </w:rPr>
        <w:t>(server version 5.21 or later)</w:t>
      </w:r>
    </w:p>
    <w:p w14:paraId="16B97B68" w14:textId="77777777" w:rsidR="0039165C" w:rsidRDefault="00EE4FDA">
      <w:pPr>
        <w:pStyle w:val="p"/>
      </w:pPr>
      <w:r>
        <w:rPr>
          <w:color w:val="000000"/>
        </w:rPr>
        <w:t> </w:t>
      </w:r>
    </w:p>
    <w:p w14:paraId="64BFEF6A" w14:textId="77777777" w:rsidR="0039165C" w:rsidRDefault="00EE4FDA">
      <w:pPr>
        <w:pStyle w:val="p"/>
        <w:jc w:val="right"/>
      </w:pPr>
      <w:r>
        <w:rPr>
          <w:color w:val="000000"/>
        </w:rPr>
        <w:t>(Default = None)</w:t>
      </w:r>
    </w:p>
    <w:p w14:paraId="32509CE9" w14:textId="77777777" w:rsidR="0039165C" w:rsidRDefault="00EE4FDA">
      <w:pPr>
        <w:pStyle w:val="p"/>
      </w:pPr>
      <w:r>
        <w:rPr>
          <w:color w:val="000000"/>
        </w:rPr>
        <w:t>PROCESS-ENTITY-EXCLUDE  &lt;file-name&gt;</w:t>
      </w:r>
    </w:p>
    <w:p w14:paraId="59A06398" w14:textId="77777777" w:rsidR="0039165C" w:rsidRDefault="00EE4FDA">
      <w:pPr>
        <w:pStyle w:val="p"/>
      </w:pPr>
      <w:r>
        <w:rPr>
          <w:color w:val="000000"/>
        </w:rPr>
        <w:t> </w:t>
      </w:r>
    </w:p>
    <w:p w14:paraId="7919ACF6" w14:textId="77777777" w:rsidR="0039165C" w:rsidRDefault="00EE4FDA">
      <w:pPr>
        <w:pStyle w:val="p"/>
      </w:pPr>
      <w:r>
        <w:rPr>
          <w:color w:val="000000"/>
        </w:rPr>
        <w:t>Defines object file names that are excluded from the MEASURE entity Process.</w:t>
      </w:r>
    </w:p>
    <w:p w14:paraId="690D4509" w14:textId="77777777" w:rsidR="0039165C" w:rsidRDefault="00EE4FDA">
      <w:pPr>
        <w:pStyle w:val="p"/>
      </w:pPr>
      <w:r>
        <w:rPr>
          <w:color w:val="000000"/>
        </w:rPr>
        <w:t> </w:t>
      </w:r>
    </w:p>
    <w:p w14:paraId="3D1E6B39" w14:textId="77777777" w:rsidR="0039165C" w:rsidRDefault="00EE4FDA">
      <w:pPr>
        <w:pStyle w:val="p"/>
      </w:pPr>
      <w:r>
        <w:rPr>
          <w:color w:val="000000"/>
        </w:rPr>
        <w:t>File-name is a MEASURE Guardian format object file name. Wild-cards are supported but only as a whole volume, subvolume or file portion of the name. Up to 10 entries are supported.</w:t>
      </w:r>
    </w:p>
    <w:p w14:paraId="53043456" w14:textId="77777777" w:rsidR="0039165C" w:rsidRDefault="00EE4FDA">
      <w:pPr>
        <w:pStyle w:val="p"/>
      </w:pPr>
      <w:r>
        <w:rPr>
          <w:color w:val="000000"/>
        </w:rPr>
        <w:t> </w:t>
      </w:r>
    </w:p>
    <w:p w14:paraId="63589DC8" w14:textId="77777777" w:rsidR="0039165C" w:rsidRDefault="00EE4FDA">
      <w:pPr>
        <w:pStyle w:val="p"/>
      </w:pPr>
      <w:r>
        <w:rPr>
          <w:color w:val="000000"/>
        </w:rPr>
        <w:t xml:space="preserve">This capability is provided to as a work-around where certain object files must be excluded from the process entity measurements made by MOMI. Any exclusion specified causes a Process Entity and SQLPROC Entity exclusion from 1) the master measurement started when MOMI is started, and 2) the measurement started on the client screen </w:t>
      </w:r>
      <w:hyperlink w:anchor="_Ref-205045021" w:history="1">
        <w:r>
          <w:rPr>
            <w:color w:val="0000FF"/>
            <w:u w:val="single"/>
          </w:rPr>
          <w:t>Processes / Process Entity</w:t>
        </w:r>
      </w:hyperlink>
      <w:r>
        <w:rPr>
          <w:color w:val="000000"/>
        </w:rPr>
        <w:t>.</w:t>
      </w:r>
    </w:p>
    <w:p w14:paraId="59A9F9FD" w14:textId="77777777" w:rsidR="0039165C" w:rsidRDefault="00EE4FDA">
      <w:pPr>
        <w:pStyle w:val="p"/>
      </w:pPr>
      <w:r>
        <w:rPr>
          <w:color w:val="000000"/>
        </w:rPr>
        <w:t> </w:t>
      </w:r>
    </w:p>
    <w:p w14:paraId="68E8542C" w14:textId="77777777" w:rsidR="0039165C" w:rsidRDefault="00EE4FDA">
      <w:pPr>
        <w:pStyle w:val="p"/>
      </w:pPr>
      <w:r>
        <w:rPr>
          <w:color w:val="000000"/>
          <w:u w:val="single"/>
        </w:rPr>
        <w:t>Note that processes with object files specified with this keyword will no longer be reported on MOMI screens where their information is obtained from MEASURE. However, the process may still be reported where information is obtained from Guardian resulting in discrepancies between client screens.</w:t>
      </w:r>
    </w:p>
    <w:p w14:paraId="33F20017" w14:textId="77777777" w:rsidR="0039165C" w:rsidRDefault="00EE4FDA">
      <w:pPr>
        <w:pStyle w:val="p"/>
      </w:pPr>
      <w:r>
        <w:rPr>
          <w:color w:val="000000"/>
        </w:rPr>
        <w:t> </w:t>
      </w:r>
    </w:p>
    <w:p w14:paraId="65FA3F9B" w14:textId="77777777" w:rsidR="0039165C" w:rsidRDefault="00EE4FDA">
      <w:pPr>
        <w:pStyle w:val="p"/>
      </w:pPr>
      <w:r>
        <w:rPr>
          <w:color w:val="000000"/>
        </w:rPr>
        <w:t>Examples:</w:t>
      </w:r>
    </w:p>
    <w:p w14:paraId="4C670190" w14:textId="77777777" w:rsidR="0039165C" w:rsidRDefault="00EE4FDA">
      <w:pPr>
        <w:pStyle w:val="p"/>
      </w:pPr>
      <w:r>
        <w:rPr>
          <w:color w:val="000000"/>
        </w:rPr>
        <w:t> </w:t>
      </w:r>
    </w:p>
    <w:p w14:paraId="26B3CC81" w14:textId="77777777" w:rsidR="0039165C" w:rsidRDefault="00EE4FDA">
      <w:pPr>
        <w:pStyle w:val="p2"/>
      </w:pPr>
      <w:r>
        <w:rPr>
          <w:rFonts w:ascii="Courier New" w:hAnsi="Courier New" w:cs="Courier New"/>
          <w:color w:val="000000"/>
        </w:rPr>
        <w:t>                                 == exclude these objects</w:t>
      </w:r>
    </w:p>
    <w:p w14:paraId="5AB92683" w14:textId="77777777" w:rsidR="0039165C" w:rsidRDefault="00EE4FDA">
      <w:pPr>
        <w:pStyle w:val="p2"/>
      </w:pPr>
      <w:r>
        <w:rPr>
          <w:rFonts w:ascii="Courier New" w:hAnsi="Courier New" w:cs="Courier New"/>
          <w:color w:val="000000"/>
        </w:rPr>
        <w:t>                                 == from process entity</w:t>
      </w:r>
    </w:p>
    <w:p w14:paraId="0C074B88" w14:textId="77777777" w:rsidR="0039165C" w:rsidRDefault="00EE4FDA">
      <w:pPr>
        <w:pStyle w:val="p2"/>
      </w:pPr>
      <w:r>
        <w:rPr>
          <w:rFonts w:ascii="Courier New" w:hAnsi="Courier New" w:cs="Courier New"/>
          <w:color w:val="000000"/>
        </w:rPr>
        <w:t>PROCESS-ENTITY-EXCLUDE $SYSTEM.*.mxosrvr</w:t>
      </w:r>
    </w:p>
    <w:p w14:paraId="0EE94F04" w14:textId="77777777" w:rsidR="0039165C" w:rsidRDefault="00EE4FDA">
      <w:pPr>
        <w:pStyle w:val="p2"/>
      </w:pPr>
      <w:r>
        <w:rPr>
          <w:rFonts w:ascii="Courier New" w:hAnsi="Courier New" w:cs="Courier New"/>
          <w:color w:val="000000"/>
        </w:rPr>
        <w:t>PROCESS-ENTITY-EXCLUDE $OSS.*.*</w:t>
      </w:r>
    </w:p>
    <w:p w14:paraId="2788FF2E" w14:textId="77777777" w:rsidR="0039165C" w:rsidRDefault="00EE4FDA">
      <w:pPr>
        <w:pStyle w:val="p2"/>
      </w:pPr>
      <w:r>
        <w:rPr>
          <w:rFonts w:ascii="Courier New" w:hAnsi="Courier New" w:cs="Courier New"/>
          <w:color w:val="000000"/>
        </w:rPr>
        <w:t>PROCESS-ENTITY-EXCLUDE $data1.test.fredobj</w:t>
      </w:r>
    </w:p>
    <w:p w14:paraId="4DB2606D" w14:textId="77777777" w:rsidR="0039165C" w:rsidRDefault="00EE4FDA">
      <w:pPr>
        <w:pStyle w:val="p2"/>
      </w:pPr>
      <w:r>
        <w:rPr>
          <w:rFonts w:ascii="Courier New" w:hAnsi="Courier New" w:cs="Courier New"/>
          <w:color w:val="000000"/>
        </w:rPr>
        <w:t> </w:t>
      </w:r>
    </w:p>
    <w:p w14:paraId="4F2A11D5" w14:textId="77777777" w:rsidR="0039165C" w:rsidRDefault="00921815">
      <w:pPr>
        <w:pStyle w:val="h4"/>
      </w:pPr>
      <w:r>
        <w:fldChar w:fldCharType="begin"/>
      </w:r>
      <w:r w:rsidR="00EE4FDA">
        <w:instrText xml:space="preserve"> XE "SNTP-OFFSET" </w:instrText>
      </w:r>
      <w:r>
        <w:fldChar w:fldCharType="end"/>
      </w:r>
      <w:bookmarkStart w:id="247" w:name="_Toc231902123"/>
      <w:r w:rsidR="00EE4FDA">
        <w:rPr>
          <w:color w:val="000000"/>
        </w:rPr>
        <w:t>SNTP-OFFSET</w:t>
      </w:r>
      <w:bookmarkEnd w:id="247"/>
    </w:p>
    <w:p w14:paraId="1BFB0939" w14:textId="77777777" w:rsidR="0039165C" w:rsidRDefault="00EE4FDA">
      <w:pPr>
        <w:pStyle w:val="p"/>
        <w:jc w:val="right"/>
      </w:pPr>
      <w:r>
        <w:rPr>
          <w:rStyle w:val="span4"/>
        </w:rPr>
        <w:t>(server version 5.18 or later)</w:t>
      </w:r>
    </w:p>
    <w:p w14:paraId="089D9851" w14:textId="77777777" w:rsidR="0039165C" w:rsidRDefault="00EE4FDA">
      <w:pPr>
        <w:pStyle w:val="p"/>
      </w:pPr>
      <w:r>
        <w:rPr>
          <w:color w:val="000000"/>
        </w:rPr>
        <w:t> </w:t>
      </w:r>
    </w:p>
    <w:p w14:paraId="20E90F47" w14:textId="77777777" w:rsidR="0039165C" w:rsidRDefault="00EE4FDA">
      <w:pPr>
        <w:pStyle w:val="p"/>
        <w:jc w:val="right"/>
      </w:pPr>
      <w:r>
        <w:rPr>
          <w:color w:val="000000"/>
        </w:rPr>
        <w:t>(Default = zero)  </w:t>
      </w:r>
    </w:p>
    <w:p w14:paraId="27FBE4F2" w14:textId="77777777" w:rsidR="0039165C" w:rsidRDefault="00EE4FDA">
      <w:pPr>
        <w:pStyle w:val="p"/>
      </w:pPr>
      <w:r>
        <w:rPr>
          <w:color w:val="000000"/>
        </w:rPr>
        <w:t>SNTP-OFFSET  &lt;+/-hmm&gt;</w:t>
      </w:r>
    </w:p>
    <w:p w14:paraId="058ADCB4" w14:textId="77777777" w:rsidR="0039165C" w:rsidRDefault="00EE4FDA">
      <w:pPr>
        <w:pStyle w:val="p"/>
      </w:pPr>
      <w:r>
        <w:rPr>
          <w:color w:val="000000"/>
        </w:rPr>
        <w:t> </w:t>
      </w:r>
    </w:p>
    <w:p w14:paraId="3B418F20" w14:textId="77777777" w:rsidR="0039165C" w:rsidRDefault="00EE4FDA">
      <w:pPr>
        <w:pStyle w:val="p"/>
      </w:pPr>
      <w:r>
        <w:rPr>
          <w:color w:val="000000"/>
        </w:rPr>
        <w:t xml:space="preserve">Specifies an offset added to the NTP server reported time. </w:t>
      </w:r>
    </w:p>
    <w:p w14:paraId="5D1C9F22" w14:textId="77777777" w:rsidR="0039165C" w:rsidRDefault="00EE4FDA">
      <w:pPr>
        <w:pStyle w:val="p"/>
      </w:pPr>
      <w:r>
        <w:rPr>
          <w:color w:val="000000"/>
        </w:rPr>
        <w:t> </w:t>
      </w:r>
    </w:p>
    <w:p w14:paraId="2E11B365" w14:textId="77777777" w:rsidR="0039165C" w:rsidRDefault="00EE4FDA">
      <w:pPr>
        <w:pStyle w:val="p"/>
      </w:pPr>
      <w:r>
        <w:rPr>
          <w:color w:val="000000"/>
        </w:rPr>
        <w:t>The value specified may either be positive (the default) or negative and is encoded as hours and 2 digits for minutes. For example, 1 hour is represented as 100. 2 hours and 15 minutes is represented as 215.</w:t>
      </w:r>
    </w:p>
    <w:p w14:paraId="781BED93" w14:textId="77777777" w:rsidR="0039165C" w:rsidRDefault="00EE4FDA">
      <w:pPr>
        <w:pStyle w:val="p"/>
      </w:pPr>
      <w:r>
        <w:rPr>
          <w:color w:val="000000"/>
        </w:rPr>
        <w:t> </w:t>
      </w:r>
    </w:p>
    <w:p w14:paraId="62760FF8" w14:textId="77777777" w:rsidR="0039165C" w:rsidRDefault="00EE4FDA">
      <w:pPr>
        <w:pStyle w:val="p"/>
      </w:pPr>
      <w:r>
        <w:rPr>
          <w:color w:val="000000"/>
        </w:rPr>
        <w:t>This keyword provides for the situation when the original NTP server time value, which is generally GMT, is not desired but requires an adjustment. Literally, MOMI adds the value specified here to the time reported by the NTP server and the result is used in the time adjustment calculations.</w:t>
      </w:r>
    </w:p>
    <w:p w14:paraId="664F88C4" w14:textId="77777777" w:rsidR="0039165C" w:rsidRDefault="00EE4FDA">
      <w:pPr>
        <w:pStyle w:val="p"/>
      </w:pPr>
      <w:r>
        <w:rPr>
          <w:color w:val="000000"/>
        </w:rPr>
        <w:t> </w:t>
      </w:r>
    </w:p>
    <w:p w14:paraId="143EA1B8" w14:textId="77777777" w:rsidR="0039165C" w:rsidRDefault="00EE4FDA">
      <w:pPr>
        <w:pStyle w:val="p"/>
      </w:pPr>
      <w:r>
        <w:rPr>
          <w:color w:val="000000"/>
        </w:rPr>
        <w:t xml:space="preserve">It is recommended that if this feature is required, MOMI should be placed into preview mode, via commenting out the keyword </w:t>
      </w:r>
      <w:hyperlink w:anchor="_Ref-306768887" w:history="1">
        <w:r>
          <w:rPr>
            <w:color w:val="0000FF"/>
            <w:u w:val="single"/>
          </w:rPr>
          <w:t>SNTP-ALLOW-ADJUSTMENT</w:t>
        </w:r>
      </w:hyperlink>
      <w:r>
        <w:rPr>
          <w:color w:val="000000"/>
        </w:rPr>
        <w:t xml:space="preserve">, to confirm the value specified here is correct. Time adjustment information is reported in the </w:t>
      </w:r>
      <w:hyperlink w:anchor="_Ref-1063884367" w:history="1">
        <w:r>
          <w:rPr>
            <w:color w:val="0000FF"/>
            <w:u w:val="single"/>
          </w:rPr>
          <w:t>MOMI Log</w:t>
        </w:r>
      </w:hyperlink>
      <w:r>
        <w:rPr>
          <w:color w:val="000000"/>
        </w:rPr>
        <w:t xml:space="preserve"> when operating in preview mode.</w:t>
      </w:r>
    </w:p>
    <w:p w14:paraId="41CED381" w14:textId="77777777" w:rsidR="0039165C" w:rsidRDefault="00EE4FDA">
      <w:pPr>
        <w:pStyle w:val="p"/>
      </w:pPr>
      <w:r>
        <w:rPr>
          <w:color w:val="000000"/>
        </w:rPr>
        <w:t> </w:t>
      </w:r>
    </w:p>
    <w:p w14:paraId="3694D687" w14:textId="77777777" w:rsidR="0039165C" w:rsidRDefault="00EE4FDA">
      <w:pPr>
        <w:pStyle w:val="p"/>
      </w:pPr>
      <w:r>
        <w:rPr>
          <w:color w:val="000000"/>
        </w:rPr>
        <w:t xml:space="preserve">Example: </w:t>
      </w:r>
    </w:p>
    <w:p w14:paraId="06F6CAA5" w14:textId="77777777" w:rsidR="0039165C" w:rsidRDefault="00EE4FDA">
      <w:pPr>
        <w:pStyle w:val="p"/>
      </w:pPr>
      <w:r>
        <w:rPr>
          <w:color w:val="000000"/>
        </w:rPr>
        <w:t> </w:t>
      </w:r>
    </w:p>
    <w:p w14:paraId="44C8C800" w14:textId="77777777" w:rsidR="0039165C" w:rsidRDefault="00EE4FDA">
      <w:pPr>
        <w:pStyle w:val="p2"/>
      </w:pPr>
      <w:r>
        <w:rPr>
          <w:rFonts w:ascii="Courier New" w:hAnsi="Courier New" w:cs="Courier New"/>
          <w:color w:val="000000"/>
        </w:rPr>
        <w:t>                              == add 1 hour to NTP</w:t>
      </w:r>
    </w:p>
    <w:p w14:paraId="65AD7A58" w14:textId="77777777" w:rsidR="0039165C" w:rsidRDefault="00EE4FDA">
      <w:pPr>
        <w:pStyle w:val="p2"/>
      </w:pPr>
      <w:r>
        <w:rPr>
          <w:rFonts w:ascii="Courier New" w:hAnsi="Courier New" w:cs="Courier New"/>
          <w:color w:val="000000"/>
        </w:rPr>
        <w:t>SNTP-OFFSET 100               == reported time</w:t>
      </w:r>
    </w:p>
    <w:p w14:paraId="4B3B73B6" w14:textId="77777777" w:rsidR="0039165C" w:rsidRDefault="00EE4FDA">
      <w:pPr>
        <w:pStyle w:val="p2"/>
      </w:pPr>
      <w:r>
        <w:rPr>
          <w:rFonts w:ascii="Courier New" w:hAnsi="Courier New" w:cs="Courier New"/>
          <w:color w:val="000000"/>
        </w:rPr>
        <w:t> </w:t>
      </w:r>
    </w:p>
    <w:p w14:paraId="42D2DC9E" w14:textId="77777777" w:rsidR="0039165C" w:rsidRDefault="00EE4FDA">
      <w:pPr>
        <w:pStyle w:val="p2"/>
      </w:pPr>
      <w:r>
        <w:rPr>
          <w:rFonts w:ascii="Courier New" w:hAnsi="Courier New" w:cs="Courier New"/>
          <w:color w:val="000000"/>
        </w:rPr>
        <w:t> </w:t>
      </w:r>
    </w:p>
    <w:p w14:paraId="2E666886" w14:textId="77777777" w:rsidR="0039165C" w:rsidRDefault="00EE4FDA">
      <w:pPr>
        <w:pStyle w:val="p2"/>
      </w:pPr>
      <w:r>
        <w:rPr>
          <w:rFonts w:ascii="Courier New" w:hAnsi="Courier New" w:cs="Courier New"/>
          <w:color w:val="000000"/>
        </w:rPr>
        <w:t>                              ==  subtract 2 hours and</w:t>
      </w:r>
    </w:p>
    <w:p w14:paraId="29C4AF54" w14:textId="77777777" w:rsidR="0039165C" w:rsidRDefault="00EE4FDA">
      <w:pPr>
        <w:pStyle w:val="p2"/>
      </w:pPr>
      <w:r>
        <w:rPr>
          <w:rFonts w:ascii="Courier New" w:hAnsi="Courier New" w:cs="Courier New"/>
          <w:color w:val="000000"/>
        </w:rPr>
        <w:t>                              == 15 minutes from</w:t>
      </w:r>
    </w:p>
    <w:p w14:paraId="7986EA66" w14:textId="77777777" w:rsidR="0039165C" w:rsidRDefault="00EE4FDA">
      <w:pPr>
        <w:pStyle w:val="p2"/>
      </w:pPr>
      <w:r>
        <w:rPr>
          <w:rFonts w:ascii="Courier New" w:hAnsi="Courier New" w:cs="Courier New"/>
          <w:color w:val="000000"/>
        </w:rPr>
        <w:t>SNTP-OFFSET -215              == NTP reported time</w:t>
      </w:r>
    </w:p>
    <w:p w14:paraId="47DB56CC" w14:textId="77777777" w:rsidR="0039165C" w:rsidRDefault="00EE4FDA">
      <w:pPr>
        <w:pStyle w:val="p2"/>
      </w:pPr>
      <w:r>
        <w:rPr>
          <w:rFonts w:ascii="Courier New" w:hAnsi="Courier New" w:cs="Courier New"/>
          <w:color w:val="000000"/>
        </w:rPr>
        <w:t> </w:t>
      </w:r>
    </w:p>
    <w:p w14:paraId="449DA0CF" w14:textId="77777777" w:rsidR="0039165C" w:rsidRDefault="00921815">
      <w:pPr>
        <w:pStyle w:val="h4"/>
      </w:pPr>
      <w:r>
        <w:fldChar w:fldCharType="begin"/>
      </w:r>
      <w:r w:rsidR="00EE4FDA">
        <w:instrText xml:space="preserve"> XE "SNTP-SET-IF-BEHIND" </w:instrText>
      </w:r>
      <w:r>
        <w:fldChar w:fldCharType="end"/>
      </w:r>
      <w:bookmarkStart w:id="248" w:name="_Toc231902124"/>
      <w:r w:rsidR="00EE4FDA">
        <w:rPr>
          <w:color w:val="000000"/>
        </w:rPr>
        <w:t>SNTP-SET-IF-BEHIND</w:t>
      </w:r>
      <w:bookmarkEnd w:id="248"/>
    </w:p>
    <w:p w14:paraId="6E2EF0B9" w14:textId="77777777" w:rsidR="0039165C" w:rsidRDefault="00EE4FDA">
      <w:pPr>
        <w:pStyle w:val="p"/>
        <w:jc w:val="right"/>
      </w:pPr>
      <w:r>
        <w:rPr>
          <w:rStyle w:val="span4"/>
        </w:rPr>
        <w:t>(server version 5.00 or later)</w:t>
      </w:r>
    </w:p>
    <w:p w14:paraId="19D5ED02" w14:textId="77777777" w:rsidR="0039165C" w:rsidRDefault="00EE4FDA">
      <w:pPr>
        <w:pStyle w:val="p"/>
        <w:jc w:val="right"/>
      </w:pPr>
      <w:r>
        <w:rPr>
          <w:color w:val="000000"/>
        </w:rPr>
        <w:t> </w:t>
      </w:r>
    </w:p>
    <w:p w14:paraId="3EF22CAF" w14:textId="77777777" w:rsidR="0039165C" w:rsidRDefault="00EE4FDA">
      <w:pPr>
        <w:pStyle w:val="p"/>
        <w:jc w:val="right"/>
      </w:pPr>
      <w:r>
        <w:rPr>
          <w:color w:val="000000"/>
        </w:rPr>
        <w:t>(Default = FALSE)</w:t>
      </w:r>
    </w:p>
    <w:p w14:paraId="6BA90FEF" w14:textId="77777777" w:rsidR="0039165C" w:rsidRDefault="00EE4FDA">
      <w:pPr>
        <w:pStyle w:val="p"/>
      </w:pPr>
      <w:r>
        <w:rPr>
          <w:color w:val="000000"/>
        </w:rPr>
        <w:t>SNTP-SET-IF-BEHIND  TRUE | FALSE</w:t>
      </w:r>
    </w:p>
    <w:p w14:paraId="4FD54646" w14:textId="77777777" w:rsidR="0039165C" w:rsidRDefault="00EE4FDA">
      <w:pPr>
        <w:pStyle w:val="p"/>
      </w:pPr>
      <w:r>
        <w:rPr>
          <w:color w:val="000000"/>
        </w:rPr>
        <w:t> </w:t>
      </w:r>
    </w:p>
    <w:p w14:paraId="43F5CE69" w14:textId="77777777" w:rsidR="0039165C" w:rsidRDefault="00EE4FDA">
      <w:pPr>
        <w:pStyle w:val="p"/>
      </w:pPr>
      <w:r>
        <w:rPr>
          <w:color w:val="000000"/>
        </w:rPr>
        <w:t xml:space="preserve">Directs MOMI to perform a SET of the system time if a correction is needed that would move the system time forward. </w:t>
      </w:r>
    </w:p>
    <w:p w14:paraId="47FC69F6" w14:textId="77777777" w:rsidR="0039165C" w:rsidRDefault="00EE4FDA">
      <w:pPr>
        <w:pStyle w:val="p"/>
      </w:pPr>
      <w:r>
        <w:rPr>
          <w:color w:val="000000"/>
        </w:rPr>
        <w:t> </w:t>
      </w:r>
    </w:p>
    <w:p w14:paraId="3979D7B6" w14:textId="77777777" w:rsidR="0039165C" w:rsidRDefault="00EE4FDA">
      <w:pPr>
        <w:pStyle w:val="p"/>
      </w:pPr>
      <w:r>
        <w:rPr>
          <w:color w:val="000000"/>
        </w:rPr>
        <w:t>This setting provides a capability to 'force' an adjustment of the system time. Moving the system time forward is not considered 'dangerous', where moving the system time backward (on an active system) is not desirable, especially to TMF.</w:t>
      </w:r>
    </w:p>
    <w:p w14:paraId="125536B0" w14:textId="77777777" w:rsidR="0039165C" w:rsidRDefault="00EE4FDA">
      <w:pPr>
        <w:pStyle w:val="p"/>
      </w:pPr>
      <w:r>
        <w:rPr>
          <w:color w:val="000000"/>
        </w:rPr>
        <w:t> </w:t>
      </w:r>
    </w:p>
    <w:p w14:paraId="6A1FC20C" w14:textId="77777777" w:rsidR="0039165C" w:rsidRDefault="00EE4FDA">
      <w:pPr>
        <w:pStyle w:val="p"/>
      </w:pPr>
      <w:r>
        <w:rPr>
          <w:color w:val="000000"/>
        </w:rPr>
        <w:t xml:space="preserve">By default, MOMI will only adjust or request a gradual correction to the system time. </w:t>
      </w:r>
    </w:p>
    <w:p w14:paraId="5F642478" w14:textId="77777777" w:rsidR="0039165C" w:rsidRDefault="00EE4FDA">
      <w:pPr>
        <w:pStyle w:val="p"/>
      </w:pPr>
      <w:r>
        <w:rPr>
          <w:color w:val="000000"/>
        </w:rPr>
        <w:t> </w:t>
      </w:r>
    </w:p>
    <w:p w14:paraId="1FD7EED4" w14:textId="77777777" w:rsidR="0039165C" w:rsidRDefault="00EE4FDA">
      <w:pPr>
        <w:pStyle w:val="p"/>
      </w:pPr>
      <w:r>
        <w:rPr>
          <w:rStyle w:val="b1"/>
        </w:rPr>
        <w:t>Customers generally should NOT use this capability.</w:t>
      </w:r>
    </w:p>
    <w:p w14:paraId="39F20FAF" w14:textId="77777777" w:rsidR="0039165C" w:rsidRDefault="00EE4FDA">
      <w:pPr>
        <w:pStyle w:val="p"/>
      </w:pPr>
      <w:r>
        <w:rPr>
          <w:color w:val="000000"/>
        </w:rPr>
        <w:t> </w:t>
      </w:r>
    </w:p>
    <w:p w14:paraId="16509028" w14:textId="77777777" w:rsidR="0039165C" w:rsidRDefault="00EE4FDA">
      <w:pPr>
        <w:pStyle w:val="p"/>
      </w:pPr>
      <w:r>
        <w:rPr>
          <w:color w:val="000000"/>
        </w:rPr>
        <w:t>Example:</w:t>
      </w:r>
    </w:p>
    <w:p w14:paraId="2BB7115E" w14:textId="77777777" w:rsidR="0039165C" w:rsidRDefault="00EE4FDA">
      <w:pPr>
        <w:pStyle w:val="p"/>
      </w:pPr>
      <w:r>
        <w:rPr>
          <w:color w:val="000000"/>
        </w:rPr>
        <w:t> </w:t>
      </w:r>
    </w:p>
    <w:p w14:paraId="29221DE3" w14:textId="77777777" w:rsidR="0039165C" w:rsidRDefault="00EE4FDA">
      <w:pPr>
        <w:pStyle w:val="p2"/>
      </w:pPr>
      <w:r>
        <w:rPr>
          <w:rFonts w:ascii="Courier New" w:hAnsi="Courier New" w:cs="Courier New"/>
          <w:color w:val="000000"/>
        </w:rPr>
        <w:t>                                == Allow MOMI to set</w:t>
      </w:r>
    </w:p>
    <w:p w14:paraId="1CE16608" w14:textId="77777777" w:rsidR="0039165C" w:rsidRDefault="00EE4FDA">
      <w:pPr>
        <w:pStyle w:val="p2"/>
      </w:pPr>
      <w:r>
        <w:rPr>
          <w:rFonts w:ascii="Courier New" w:hAnsi="Courier New" w:cs="Courier New"/>
          <w:color w:val="000000"/>
        </w:rPr>
        <w:t>                                == the system time forward</w:t>
      </w:r>
    </w:p>
    <w:p w14:paraId="0E140F36" w14:textId="77777777" w:rsidR="0039165C" w:rsidRDefault="00EE4FDA">
      <w:pPr>
        <w:pStyle w:val="p2"/>
      </w:pPr>
      <w:r>
        <w:rPr>
          <w:rFonts w:ascii="Courier New" w:hAnsi="Courier New" w:cs="Courier New"/>
          <w:color w:val="000000"/>
        </w:rPr>
        <w:t>SNTP-SET-IF-BEHIND  TRUE</w:t>
      </w:r>
    </w:p>
    <w:p w14:paraId="329836FA" w14:textId="77777777" w:rsidR="0039165C" w:rsidRDefault="00EE4FDA">
      <w:pPr>
        <w:pStyle w:val="p"/>
      </w:pPr>
      <w:r>
        <w:rPr>
          <w:color w:val="000000"/>
        </w:rPr>
        <w:t> </w:t>
      </w:r>
    </w:p>
    <w:p w14:paraId="1481DCAE" w14:textId="77777777" w:rsidR="0039165C" w:rsidRDefault="00921815">
      <w:pPr>
        <w:pStyle w:val="h4"/>
      </w:pPr>
      <w:r>
        <w:fldChar w:fldCharType="begin"/>
      </w:r>
      <w:r w:rsidR="00EE4FDA">
        <w:instrText xml:space="preserve"> XE "SNTP-VERBOSE" </w:instrText>
      </w:r>
      <w:r>
        <w:fldChar w:fldCharType="end"/>
      </w:r>
      <w:bookmarkStart w:id="249" w:name="_Toc231902125"/>
      <w:r w:rsidR="00EE4FDA">
        <w:rPr>
          <w:color w:val="000000"/>
        </w:rPr>
        <w:t>SNTP-VERBOSE</w:t>
      </w:r>
      <w:bookmarkEnd w:id="249"/>
    </w:p>
    <w:p w14:paraId="54FBBA1B" w14:textId="77777777" w:rsidR="0039165C" w:rsidRDefault="00EE4FDA">
      <w:pPr>
        <w:pStyle w:val="p"/>
        <w:jc w:val="right"/>
      </w:pPr>
      <w:r>
        <w:rPr>
          <w:color w:val="000000"/>
        </w:rPr>
        <w:t xml:space="preserve">       </w:t>
      </w:r>
      <w:r>
        <w:rPr>
          <w:rStyle w:val="span4"/>
        </w:rPr>
        <w:t>(server version 4.16 or later)</w:t>
      </w:r>
    </w:p>
    <w:p w14:paraId="581F6ECE" w14:textId="77777777" w:rsidR="0039165C" w:rsidRDefault="00EE4FDA">
      <w:pPr>
        <w:pStyle w:val="p"/>
        <w:jc w:val="right"/>
      </w:pPr>
      <w:r>
        <w:rPr>
          <w:color w:val="000000"/>
        </w:rPr>
        <w:t> </w:t>
      </w:r>
    </w:p>
    <w:p w14:paraId="48EABC3D" w14:textId="77777777" w:rsidR="0039165C" w:rsidRDefault="00EE4FDA">
      <w:pPr>
        <w:pStyle w:val="p"/>
        <w:jc w:val="right"/>
      </w:pPr>
      <w:r>
        <w:rPr>
          <w:color w:val="000000"/>
        </w:rPr>
        <w:t>(Default = not verbose)</w:t>
      </w:r>
    </w:p>
    <w:p w14:paraId="70443D1C" w14:textId="77777777" w:rsidR="0039165C" w:rsidRDefault="00EE4FDA">
      <w:pPr>
        <w:pStyle w:val="p"/>
      </w:pPr>
      <w:r>
        <w:rPr>
          <w:color w:val="000000"/>
        </w:rPr>
        <w:t>SNTP-VERBOSE</w:t>
      </w:r>
    </w:p>
    <w:p w14:paraId="04E949EB" w14:textId="77777777" w:rsidR="0039165C" w:rsidRDefault="00EE4FDA">
      <w:pPr>
        <w:pStyle w:val="p"/>
      </w:pPr>
      <w:r>
        <w:rPr>
          <w:color w:val="000000"/>
        </w:rPr>
        <w:t> </w:t>
      </w:r>
    </w:p>
    <w:p w14:paraId="04C581D5" w14:textId="77777777" w:rsidR="0039165C" w:rsidRDefault="00EE4FDA">
      <w:pPr>
        <w:pStyle w:val="p"/>
      </w:pPr>
      <w:r>
        <w:rPr>
          <w:color w:val="000000"/>
        </w:rPr>
        <w:t xml:space="preserve">Directs MOMI to write additional information about SNTP operations into the </w:t>
      </w:r>
      <w:hyperlink w:anchor="_Ref-1063884367" w:history="1">
        <w:r>
          <w:rPr>
            <w:color w:val="0000FF"/>
            <w:u w:val="single"/>
          </w:rPr>
          <w:t>MOMI Log</w:t>
        </w:r>
      </w:hyperlink>
      <w:r>
        <w:rPr>
          <w:color w:val="000000"/>
        </w:rPr>
        <w:t xml:space="preserve">. </w:t>
      </w:r>
    </w:p>
    <w:p w14:paraId="28128A78" w14:textId="77777777" w:rsidR="0039165C" w:rsidRDefault="00EE4FDA">
      <w:pPr>
        <w:pStyle w:val="p"/>
      </w:pPr>
      <w:r>
        <w:rPr>
          <w:color w:val="000000"/>
        </w:rPr>
        <w:t> </w:t>
      </w:r>
    </w:p>
    <w:p w14:paraId="6A56D902" w14:textId="77777777" w:rsidR="0039165C" w:rsidRDefault="00EE4FDA">
      <w:pPr>
        <w:pStyle w:val="p"/>
      </w:pPr>
      <w:r>
        <w:rPr>
          <w:color w:val="000000"/>
        </w:rPr>
        <w:t>This information would be used to help diagnose a problem with SNTP processing.</w:t>
      </w:r>
    </w:p>
    <w:p w14:paraId="20D02381" w14:textId="77777777" w:rsidR="0039165C" w:rsidRDefault="00EE4FDA">
      <w:pPr>
        <w:pStyle w:val="p"/>
      </w:pPr>
      <w:r>
        <w:rPr>
          <w:color w:val="000000"/>
        </w:rPr>
        <w:t> </w:t>
      </w:r>
    </w:p>
    <w:p w14:paraId="6BEED66A" w14:textId="77777777" w:rsidR="0039165C" w:rsidRDefault="00EE4FDA">
      <w:pPr>
        <w:pStyle w:val="p"/>
      </w:pPr>
      <w:r>
        <w:rPr>
          <w:color w:val="000000"/>
        </w:rPr>
        <w:t xml:space="preserve">By default, MOMI will not generate this additional information. </w:t>
      </w:r>
    </w:p>
    <w:p w14:paraId="44A49672" w14:textId="77777777" w:rsidR="0039165C" w:rsidRDefault="00EE4FDA">
      <w:pPr>
        <w:pStyle w:val="p"/>
      </w:pPr>
      <w:r>
        <w:rPr>
          <w:color w:val="000000"/>
        </w:rPr>
        <w:t> </w:t>
      </w:r>
    </w:p>
    <w:p w14:paraId="792C69A7" w14:textId="77777777" w:rsidR="0039165C" w:rsidRDefault="00EE4FDA">
      <w:pPr>
        <w:pStyle w:val="p"/>
      </w:pPr>
      <w:r>
        <w:rPr>
          <w:rFonts w:ascii="Courier New" w:hAnsi="Courier New" w:cs="Courier New"/>
          <w:color w:val="000000"/>
        </w:rPr>
        <w:t>Example:</w:t>
      </w:r>
    </w:p>
    <w:p w14:paraId="37DE2E7E" w14:textId="77777777" w:rsidR="0039165C" w:rsidRDefault="00EE4FDA">
      <w:pPr>
        <w:pStyle w:val="p"/>
      </w:pPr>
      <w:r>
        <w:rPr>
          <w:color w:val="000000"/>
        </w:rPr>
        <w:t> </w:t>
      </w:r>
    </w:p>
    <w:p w14:paraId="61AA774E" w14:textId="77777777" w:rsidR="0039165C" w:rsidRDefault="00EE4FDA">
      <w:pPr>
        <w:pStyle w:val="p2"/>
      </w:pPr>
      <w:r>
        <w:rPr>
          <w:rFonts w:ascii="Courier New" w:hAnsi="Courier New" w:cs="Courier New"/>
          <w:color w:val="000000"/>
        </w:rPr>
        <w:t xml:space="preserve">                                   == Generate additional </w:t>
      </w:r>
    </w:p>
    <w:p w14:paraId="63AFDBE0" w14:textId="77777777" w:rsidR="0039165C" w:rsidRDefault="00EE4FDA">
      <w:pPr>
        <w:pStyle w:val="p2"/>
      </w:pPr>
      <w:r>
        <w:rPr>
          <w:rFonts w:ascii="Courier New" w:hAnsi="Courier New" w:cs="Courier New"/>
          <w:color w:val="000000"/>
        </w:rPr>
        <w:t>                                   == information about</w:t>
      </w:r>
    </w:p>
    <w:p w14:paraId="6C9319D5" w14:textId="77777777" w:rsidR="0039165C" w:rsidRDefault="00EE4FDA">
      <w:pPr>
        <w:pStyle w:val="p2"/>
      </w:pPr>
      <w:r>
        <w:rPr>
          <w:rFonts w:ascii="Courier New" w:hAnsi="Courier New" w:cs="Courier New"/>
          <w:color w:val="000000"/>
        </w:rPr>
        <w:t>                                   == SNTP processing</w:t>
      </w:r>
    </w:p>
    <w:p w14:paraId="6252EB13" w14:textId="77777777" w:rsidR="0039165C" w:rsidRDefault="00EE4FDA">
      <w:pPr>
        <w:pStyle w:val="p2"/>
      </w:pPr>
      <w:r>
        <w:rPr>
          <w:rFonts w:ascii="Courier New" w:hAnsi="Courier New" w:cs="Courier New"/>
          <w:color w:val="000000"/>
        </w:rPr>
        <w:t>SNTP-VERBOSE</w:t>
      </w:r>
    </w:p>
    <w:p w14:paraId="22112AEB" w14:textId="77777777" w:rsidR="0039165C" w:rsidRDefault="00EE4FDA">
      <w:pPr>
        <w:pStyle w:val="p"/>
      </w:pPr>
      <w:r>
        <w:rPr>
          <w:color w:val="000000"/>
        </w:rPr>
        <w:t> </w:t>
      </w:r>
    </w:p>
    <w:p w14:paraId="07A84C3F" w14:textId="77777777" w:rsidR="0039165C" w:rsidRDefault="00921815">
      <w:pPr>
        <w:pStyle w:val="h4"/>
      </w:pPr>
      <w:r>
        <w:fldChar w:fldCharType="begin"/>
      </w:r>
      <w:r w:rsidR="00EE4FDA">
        <w:instrText xml:space="preserve"> XE "SPI-IO-TIMEOUT" </w:instrText>
      </w:r>
      <w:r>
        <w:fldChar w:fldCharType="end"/>
      </w:r>
      <w:bookmarkStart w:id="250" w:name="_Toc231902126"/>
      <w:r w:rsidR="00EE4FDA">
        <w:rPr>
          <w:color w:val="000000"/>
        </w:rPr>
        <w:t>SPI-IO-TIMEOUT</w:t>
      </w:r>
      <w:bookmarkEnd w:id="250"/>
    </w:p>
    <w:p w14:paraId="5E81BC51" w14:textId="77777777" w:rsidR="0039165C" w:rsidRDefault="00EE4FDA">
      <w:pPr>
        <w:pStyle w:val="p"/>
        <w:jc w:val="right"/>
      </w:pPr>
      <w:r>
        <w:rPr>
          <w:color w:val="000000"/>
        </w:rPr>
        <w:t xml:space="preserve">              </w:t>
      </w:r>
      <w:r>
        <w:rPr>
          <w:rStyle w:val="span4"/>
        </w:rPr>
        <w:t>(server version 4.06 or later)</w:t>
      </w:r>
    </w:p>
    <w:p w14:paraId="32224871" w14:textId="77777777" w:rsidR="0039165C" w:rsidRDefault="00EE4FDA">
      <w:pPr>
        <w:pStyle w:val="p"/>
        <w:jc w:val="right"/>
      </w:pPr>
      <w:r>
        <w:rPr>
          <w:color w:val="000000"/>
        </w:rPr>
        <w:t> </w:t>
      </w:r>
    </w:p>
    <w:p w14:paraId="6841E8CC" w14:textId="77777777" w:rsidR="0039165C" w:rsidRDefault="00EE4FDA">
      <w:pPr>
        <w:pStyle w:val="p"/>
        <w:jc w:val="right"/>
      </w:pPr>
      <w:r>
        <w:rPr>
          <w:color w:val="000000"/>
        </w:rPr>
        <w:t>                (default = 5)            </w:t>
      </w:r>
    </w:p>
    <w:p w14:paraId="438CBA78" w14:textId="77777777" w:rsidR="0039165C" w:rsidRDefault="00EE4FDA">
      <w:pPr>
        <w:pStyle w:val="p"/>
      </w:pPr>
      <w:r>
        <w:rPr>
          <w:color w:val="000000"/>
        </w:rPr>
        <w:t>SPI-IO-TIMEOUT  &lt;seconds&gt;</w:t>
      </w:r>
    </w:p>
    <w:p w14:paraId="08DA57B4" w14:textId="77777777" w:rsidR="0039165C" w:rsidRDefault="00EE4FDA">
      <w:pPr>
        <w:pStyle w:val="p"/>
      </w:pPr>
      <w:r>
        <w:rPr>
          <w:color w:val="000000"/>
        </w:rPr>
        <w:t> </w:t>
      </w:r>
    </w:p>
    <w:p w14:paraId="3B633A28" w14:textId="77777777" w:rsidR="0039165C" w:rsidRDefault="00EE4FDA">
      <w:pPr>
        <w:pStyle w:val="p"/>
      </w:pPr>
      <w:r>
        <w:rPr>
          <w:color w:val="000000"/>
        </w:rPr>
        <w:t>Specifies the maximum amount of time (in seconds) that MOMI waits for a single SPI I/O to complete. SPI is a programmatic interface used to obtain information about various subsystems such as Expand, TMF, Tape, etc... .</w:t>
      </w:r>
    </w:p>
    <w:p w14:paraId="68BAD8FC" w14:textId="77777777" w:rsidR="0039165C" w:rsidRDefault="00EE4FDA">
      <w:pPr>
        <w:pStyle w:val="p"/>
      </w:pPr>
      <w:r>
        <w:rPr>
          <w:color w:val="000000"/>
        </w:rPr>
        <w:t> </w:t>
      </w:r>
    </w:p>
    <w:p w14:paraId="63232E2F" w14:textId="77777777" w:rsidR="0039165C" w:rsidRDefault="00EE4FDA">
      <w:pPr>
        <w:pStyle w:val="p"/>
      </w:pPr>
      <w:r>
        <w:rPr>
          <w:color w:val="000000"/>
        </w:rPr>
        <w:t>A server that does not respond within the specified time generates an error 40 (Timeout).</w:t>
      </w:r>
    </w:p>
    <w:p w14:paraId="57AFBDD4" w14:textId="77777777" w:rsidR="0039165C" w:rsidRDefault="00EE4FDA">
      <w:pPr>
        <w:pStyle w:val="p"/>
      </w:pPr>
      <w:r>
        <w:rPr>
          <w:color w:val="000000"/>
        </w:rPr>
        <w:t> </w:t>
      </w:r>
    </w:p>
    <w:p w14:paraId="0C12586B" w14:textId="77777777" w:rsidR="0039165C" w:rsidRDefault="00EE4FDA">
      <w:pPr>
        <w:pStyle w:val="p"/>
      </w:pPr>
      <w:r>
        <w:rPr>
          <w:color w:val="000000"/>
        </w:rPr>
        <w:t>It is not recommended to increase the value greatly as this could slow down other processing within MOMI.</w:t>
      </w:r>
    </w:p>
    <w:p w14:paraId="36D6B1A6" w14:textId="77777777" w:rsidR="0039165C" w:rsidRDefault="00EE4FDA">
      <w:pPr>
        <w:pStyle w:val="p"/>
      </w:pPr>
      <w:r>
        <w:rPr>
          <w:color w:val="000000"/>
        </w:rPr>
        <w:t> </w:t>
      </w:r>
    </w:p>
    <w:p w14:paraId="656A10A8" w14:textId="77777777" w:rsidR="0039165C" w:rsidRDefault="00EE4FDA">
      <w:pPr>
        <w:pStyle w:val="p"/>
      </w:pPr>
      <w:r>
        <w:rPr>
          <w:color w:val="000000"/>
        </w:rPr>
        <w:t>Example:</w:t>
      </w:r>
    </w:p>
    <w:p w14:paraId="310DF7B1" w14:textId="77777777" w:rsidR="0039165C" w:rsidRDefault="00EE4FDA">
      <w:pPr>
        <w:pStyle w:val="p"/>
      </w:pPr>
      <w:r>
        <w:rPr>
          <w:color w:val="000000"/>
        </w:rPr>
        <w:t> </w:t>
      </w:r>
    </w:p>
    <w:p w14:paraId="7FE40209" w14:textId="77777777" w:rsidR="0039165C" w:rsidRDefault="00EE4FDA">
      <w:pPr>
        <w:pStyle w:val="p2"/>
      </w:pPr>
      <w:r>
        <w:rPr>
          <w:rFonts w:ascii="Courier New" w:hAnsi="Courier New" w:cs="Courier New"/>
          <w:color w:val="000000"/>
        </w:rPr>
        <w:t>SPI-IO-TIMEOUT 12             == set timeout to 12 seconds</w:t>
      </w:r>
    </w:p>
    <w:p w14:paraId="692F1112" w14:textId="77777777" w:rsidR="0039165C" w:rsidRDefault="00EE4FDA">
      <w:pPr>
        <w:pStyle w:val="p2"/>
      </w:pPr>
      <w:r>
        <w:rPr>
          <w:rFonts w:ascii="Courier New" w:hAnsi="Courier New" w:cs="Courier New"/>
          <w:color w:val="000000"/>
        </w:rPr>
        <w:t> </w:t>
      </w:r>
    </w:p>
    <w:p w14:paraId="4DAEDED7" w14:textId="77777777" w:rsidR="0039165C" w:rsidRDefault="00921815">
      <w:pPr>
        <w:pStyle w:val="h4"/>
      </w:pPr>
      <w:r>
        <w:fldChar w:fldCharType="begin"/>
      </w:r>
      <w:r w:rsidR="00EE4FDA">
        <w:instrText xml:space="preserve"> XE "SPOOLER-IO-DELAY" </w:instrText>
      </w:r>
      <w:r>
        <w:fldChar w:fldCharType="end"/>
      </w:r>
      <w:bookmarkStart w:id="251" w:name="_Toc231902127"/>
      <w:r w:rsidR="00EE4FDA">
        <w:rPr>
          <w:color w:val="000000"/>
        </w:rPr>
        <w:t>SPOOLER-IO-DELAY</w:t>
      </w:r>
      <w:bookmarkEnd w:id="251"/>
    </w:p>
    <w:p w14:paraId="48A7CF3F" w14:textId="77777777" w:rsidR="0039165C" w:rsidRDefault="00EE4FDA">
      <w:pPr>
        <w:pStyle w:val="p"/>
        <w:jc w:val="right"/>
      </w:pPr>
      <w:r>
        <w:rPr>
          <w:color w:val="000000"/>
        </w:rPr>
        <w:t xml:space="preserve">    </w:t>
      </w:r>
      <w:r>
        <w:rPr>
          <w:rStyle w:val="span4"/>
        </w:rPr>
        <w:t>(server version 4.05 or later)</w:t>
      </w:r>
    </w:p>
    <w:p w14:paraId="68C6885D" w14:textId="77777777" w:rsidR="0039165C" w:rsidRDefault="00EE4FDA">
      <w:pPr>
        <w:pStyle w:val="p"/>
        <w:jc w:val="right"/>
      </w:pPr>
      <w:r>
        <w:rPr>
          <w:color w:val="000000"/>
        </w:rPr>
        <w:t> </w:t>
      </w:r>
    </w:p>
    <w:p w14:paraId="236A47E1" w14:textId="77777777" w:rsidR="0039165C" w:rsidRDefault="00EE4FDA">
      <w:pPr>
        <w:pStyle w:val="p"/>
        <w:jc w:val="right"/>
      </w:pPr>
      <w:r>
        <w:rPr>
          <w:color w:val="000000"/>
        </w:rPr>
        <w:t>(Default = 5)</w:t>
      </w:r>
    </w:p>
    <w:p w14:paraId="3F545263" w14:textId="77777777" w:rsidR="0039165C" w:rsidRDefault="00EE4FDA">
      <w:pPr>
        <w:pStyle w:val="p"/>
      </w:pPr>
      <w:r>
        <w:rPr>
          <w:color w:val="000000"/>
        </w:rPr>
        <w:t>SPOOLER-IO-DELAY  &lt;.01 seconds&gt;</w:t>
      </w:r>
    </w:p>
    <w:p w14:paraId="20E97D07" w14:textId="77777777" w:rsidR="0039165C" w:rsidRDefault="00EE4FDA">
      <w:pPr>
        <w:pStyle w:val="p"/>
      </w:pPr>
      <w:r>
        <w:rPr>
          <w:color w:val="000000"/>
        </w:rPr>
        <w:t> </w:t>
      </w:r>
    </w:p>
    <w:p w14:paraId="386E3FF3" w14:textId="77777777" w:rsidR="0039165C" w:rsidRDefault="00EE4FDA">
      <w:pPr>
        <w:pStyle w:val="p"/>
      </w:pPr>
      <w:r>
        <w:rPr>
          <w:color w:val="000000"/>
        </w:rPr>
        <w:t>Specifies the amount of time, in an implied .01 seconds, of delay in-between individual I/Os used to gather information about Spooler objects.</w:t>
      </w:r>
    </w:p>
    <w:p w14:paraId="78980EE9" w14:textId="77777777" w:rsidR="0039165C" w:rsidRDefault="00EE4FDA">
      <w:pPr>
        <w:pStyle w:val="p"/>
      </w:pPr>
      <w:r>
        <w:rPr>
          <w:color w:val="000000"/>
        </w:rPr>
        <w:t> </w:t>
      </w:r>
    </w:p>
    <w:p w14:paraId="7C810557" w14:textId="77777777" w:rsidR="0039165C" w:rsidRDefault="00EE4FDA">
      <w:pPr>
        <w:pStyle w:val="p"/>
      </w:pPr>
      <w:r>
        <w:rPr>
          <w:color w:val="000000"/>
        </w:rPr>
        <w:t>This delay reduces the CPU in gathering information by spreading the I/Os out over a longer period of time.</w:t>
      </w:r>
    </w:p>
    <w:p w14:paraId="7CB6CED1" w14:textId="77777777" w:rsidR="0039165C" w:rsidRDefault="00EE4FDA">
      <w:pPr>
        <w:pStyle w:val="p"/>
      </w:pPr>
      <w:r>
        <w:rPr>
          <w:color w:val="000000"/>
        </w:rPr>
        <w:t> </w:t>
      </w:r>
    </w:p>
    <w:p w14:paraId="0C291DA4" w14:textId="77777777" w:rsidR="0039165C" w:rsidRDefault="00EE4FDA">
      <w:pPr>
        <w:pStyle w:val="p"/>
      </w:pPr>
      <w:r>
        <w:rPr>
          <w:color w:val="000000"/>
        </w:rPr>
        <w:t> </w:t>
      </w:r>
    </w:p>
    <w:p w14:paraId="2062DDD8" w14:textId="77777777" w:rsidR="0039165C" w:rsidRDefault="00EE4FDA">
      <w:pPr>
        <w:pStyle w:val="p"/>
      </w:pPr>
      <w:r>
        <w:rPr>
          <w:rFonts w:ascii="Courier New" w:hAnsi="Courier New" w:cs="Courier New"/>
          <w:color w:val="000000"/>
        </w:rPr>
        <w:t>Example:</w:t>
      </w:r>
    </w:p>
    <w:p w14:paraId="0BE562F7" w14:textId="77777777" w:rsidR="0039165C" w:rsidRDefault="00EE4FDA">
      <w:pPr>
        <w:pStyle w:val="p"/>
      </w:pPr>
      <w:r>
        <w:rPr>
          <w:rFonts w:ascii="Courier New" w:hAnsi="Courier New" w:cs="Courier New"/>
          <w:color w:val="000000"/>
        </w:rPr>
        <w:t> </w:t>
      </w:r>
    </w:p>
    <w:p w14:paraId="7A1259BF" w14:textId="77777777" w:rsidR="0039165C" w:rsidRDefault="00EE4FDA">
      <w:pPr>
        <w:pStyle w:val="p2"/>
      </w:pPr>
      <w:r>
        <w:rPr>
          <w:rFonts w:ascii="Courier New" w:hAnsi="Courier New" w:cs="Courier New"/>
          <w:color w:val="000000"/>
        </w:rPr>
        <w:t>SPOOLER-IO-DELAY 200           == delay 2 seconds between</w:t>
      </w:r>
    </w:p>
    <w:p w14:paraId="2D09E12F" w14:textId="77777777" w:rsidR="0039165C" w:rsidRDefault="00EE4FDA">
      <w:pPr>
        <w:pStyle w:val="p"/>
      </w:pPr>
      <w:r>
        <w:rPr>
          <w:rFonts w:ascii="Courier New" w:hAnsi="Courier New" w:cs="Courier New"/>
          <w:color w:val="000000"/>
        </w:rPr>
        <w:t> </w:t>
      </w:r>
    </w:p>
    <w:p w14:paraId="6F109805" w14:textId="77777777" w:rsidR="0039165C" w:rsidRDefault="00921815">
      <w:pPr>
        <w:pStyle w:val="h4"/>
      </w:pPr>
      <w:r>
        <w:fldChar w:fldCharType="begin"/>
      </w:r>
      <w:r w:rsidR="00EE4FDA">
        <w:instrText xml:space="preserve"> XE "TCPIP-TCP-NODELAY" </w:instrText>
      </w:r>
      <w:r>
        <w:fldChar w:fldCharType="end"/>
      </w:r>
      <w:bookmarkStart w:id="252" w:name="_Toc231902128"/>
      <w:r w:rsidR="00EE4FDA">
        <w:rPr>
          <w:color w:val="000000"/>
        </w:rPr>
        <w:t>TCPIP-TCP-NODELAY</w:t>
      </w:r>
      <w:bookmarkEnd w:id="252"/>
    </w:p>
    <w:p w14:paraId="6AA4F0C0" w14:textId="77777777" w:rsidR="0039165C" w:rsidRDefault="00EE4FDA">
      <w:pPr>
        <w:pStyle w:val="p"/>
        <w:jc w:val="right"/>
      </w:pPr>
      <w:r>
        <w:rPr>
          <w:color w:val="000000"/>
        </w:rPr>
        <w:t> </w:t>
      </w:r>
    </w:p>
    <w:p w14:paraId="54B4D62F" w14:textId="77777777" w:rsidR="0039165C" w:rsidRDefault="00EE4FDA">
      <w:pPr>
        <w:pStyle w:val="p"/>
        <w:jc w:val="right"/>
      </w:pPr>
      <w:r>
        <w:rPr>
          <w:rStyle w:val="span4"/>
        </w:rPr>
        <w:t>(default changed and keyword added in server version 6.08a or later)</w:t>
      </w:r>
    </w:p>
    <w:p w14:paraId="38899A26" w14:textId="77777777" w:rsidR="0039165C" w:rsidRDefault="00EE4FDA">
      <w:pPr>
        <w:pStyle w:val="p"/>
        <w:jc w:val="right"/>
      </w:pPr>
      <w:r>
        <w:rPr>
          <w:color w:val="000000"/>
        </w:rPr>
        <w:t> </w:t>
      </w:r>
    </w:p>
    <w:p w14:paraId="11EB6BD0" w14:textId="77777777" w:rsidR="0039165C" w:rsidRDefault="00EE4FDA">
      <w:pPr>
        <w:pStyle w:val="p"/>
        <w:jc w:val="right"/>
      </w:pPr>
      <w:r>
        <w:rPr>
          <w:color w:val="000000"/>
        </w:rPr>
        <w:t>(Default = false)</w:t>
      </w:r>
    </w:p>
    <w:p w14:paraId="0F93D365" w14:textId="77777777" w:rsidR="0039165C" w:rsidRDefault="00EE4FDA">
      <w:pPr>
        <w:pStyle w:val="p"/>
      </w:pPr>
      <w:r>
        <w:rPr>
          <w:color w:val="000000"/>
        </w:rPr>
        <w:t>TCPIP-TCP-NODELAY  TRUE | FALSE </w:t>
      </w:r>
    </w:p>
    <w:p w14:paraId="35219273" w14:textId="77777777" w:rsidR="0039165C" w:rsidRDefault="00EE4FDA">
      <w:pPr>
        <w:pStyle w:val="p"/>
      </w:pPr>
      <w:r>
        <w:rPr>
          <w:color w:val="000000"/>
        </w:rPr>
        <w:t> </w:t>
      </w:r>
    </w:p>
    <w:p w14:paraId="63FC0790" w14:textId="77777777" w:rsidR="0039165C" w:rsidRDefault="00EE4FDA">
      <w:pPr>
        <w:pStyle w:val="p"/>
      </w:pPr>
      <w:r>
        <w:rPr>
          <w:color w:val="000000"/>
        </w:rPr>
        <w:t>Specifies if MOMI should issue a TCP socket option (TCP_NODELAY) that causes any data sent from the server to send immediately to the client. Sockets, by default, impose a slight delay in the hope that additional data is following and the overall number of transmissions may be reduced.</w:t>
      </w:r>
    </w:p>
    <w:p w14:paraId="56BB0B95" w14:textId="77777777" w:rsidR="0039165C" w:rsidRDefault="00EE4FDA">
      <w:pPr>
        <w:pStyle w:val="p"/>
      </w:pPr>
      <w:r>
        <w:rPr>
          <w:color w:val="000000"/>
        </w:rPr>
        <w:t> </w:t>
      </w:r>
    </w:p>
    <w:p w14:paraId="60B83F06" w14:textId="77777777" w:rsidR="0039165C" w:rsidRDefault="00EE4FDA">
      <w:pPr>
        <w:pStyle w:val="p"/>
      </w:pPr>
      <w:r>
        <w:rPr>
          <w:color w:val="000000"/>
        </w:rPr>
        <w:t>True instructs MOMI to issue the TCP_NODELAY socket option. False instructs MOMI to not issue the socket option.</w:t>
      </w:r>
    </w:p>
    <w:p w14:paraId="1756B89A" w14:textId="77777777" w:rsidR="0039165C" w:rsidRDefault="00EE4FDA">
      <w:pPr>
        <w:pStyle w:val="p"/>
      </w:pPr>
      <w:r>
        <w:rPr>
          <w:color w:val="000000"/>
        </w:rPr>
        <w:t> </w:t>
      </w:r>
    </w:p>
    <w:p w14:paraId="74F4A33D" w14:textId="77777777" w:rsidR="0039165C" w:rsidRDefault="00EE4FDA">
      <w:pPr>
        <w:pStyle w:val="p"/>
      </w:pPr>
      <w:r>
        <w:rPr>
          <w:color w:val="000000"/>
        </w:rPr>
        <w:t>MOMI clients normally receive a fairly steady stream of data and default socket delays are usually in milliseconds thus eliminating the need for immediate socket data sends.</w:t>
      </w:r>
    </w:p>
    <w:p w14:paraId="68275D4F" w14:textId="77777777" w:rsidR="0039165C" w:rsidRDefault="00EE4FDA">
      <w:pPr>
        <w:pStyle w:val="p"/>
      </w:pPr>
      <w:r>
        <w:rPr>
          <w:color w:val="000000"/>
        </w:rPr>
        <w:t> </w:t>
      </w:r>
    </w:p>
    <w:p w14:paraId="49338D2B" w14:textId="77777777" w:rsidR="0039165C" w:rsidRDefault="00EE4FDA">
      <w:pPr>
        <w:pStyle w:val="p"/>
      </w:pPr>
      <w:r>
        <w:rPr>
          <w:color w:val="000000"/>
        </w:rPr>
        <w:t>Example:</w:t>
      </w:r>
    </w:p>
    <w:p w14:paraId="59BB92EC" w14:textId="77777777" w:rsidR="0039165C" w:rsidRDefault="00EE4FDA">
      <w:pPr>
        <w:pStyle w:val="p"/>
      </w:pPr>
      <w:r>
        <w:rPr>
          <w:color w:val="000000"/>
        </w:rPr>
        <w:t> </w:t>
      </w:r>
    </w:p>
    <w:p w14:paraId="0C003B95" w14:textId="77777777" w:rsidR="0039165C" w:rsidRDefault="00EE4FDA">
      <w:pPr>
        <w:pStyle w:val="p2"/>
      </w:pPr>
      <w:r>
        <w:rPr>
          <w:rFonts w:ascii="Courier New" w:hAnsi="Courier New" w:cs="Courier New"/>
          <w:color w:val="000000"/>
        </w:rPr>
        <w:t xml:space="preserve">                          == TCP/IP data sends </w:t>
      </w:r>
    </w:p>
    <w:p w14:paraId="7FFA806B" w14:textId="77777777" w:rsidR="0039165C" w:rsidRDefault="00EE4FDA">
      <w:pPr>
        <w:pStyle w:val="p2"/>
      </w:pPr>
      <w:r>
        <w:rPr>
          <w:rFonts w:ascii="Courier New" w:hAnsi="Courier New" w:cs="Courier New"/>
          <w:color w:val="000000"/>
        </w:rPr>
        <w:t xml:space="preserve">                          ==  immediately </w:t>
      </w:r>
    </w:p>
    <w:p w14:paraId="481D790A" w14:textId="77777777" w:rsidR="0039165C" w:rsidRDefault="00EE4FDA">
      <w:pPr>
        <w:pStyle w:val="p2"/>
      </w:pPr>
      <w:r>
        <w:rPr>
          <w:rFonts w:ascii="Courier New" w:hAnsi="Courier New" w:cs="Courier New"/>
          <w:color w:val="000000"/>
        </w:rPr>
        <w:t>TCPIP-TCP-NODELAY true</w:t>
      </w:r>
    </w:p>
    <w:p w14:paraId="2DB94B54" w14:textId="77777777" w:rsidR="0039165C" w:rsidRDefault="00EE4FDA">
      <w:pPr>
        <w:pStyle w:val="p"/>
      </w:pPr>
      <w:r>
        <w:rPr>
          <w:color w:val="000000"/>
        </w:rPr>
        <w:t> </w:t>
      </w:r>
    </w:p>
    <w:p w14:paraId="388B8F10" w14:textId="77777777" w:rsidR="0039165C" w:rsidRDefault="00921815">
      <w:pPr>
        <w:pStyle w:val="h4"/>
      </w:pPr>
      <w:r>
        <w:fldChar w:fldCharType="begin"/>
      </w:r>
      <w:r w:rsidR="00EE4FDA">
        <w:instrText xml:space="preserve"> XE "TCPIP-THREADS" </w:instrText>
      </w:r>
      <w:r>
        <w:fldChar w:fldCharType="end"/>
      </w:r>
      <w:bookmarkStart w:id="253" w:name="_Toc231902129"/>
      <w:r w:rsidR="00EE4FDA">
        <w:rPr>
          <w:color w:val="000000"/>
        </w:rPr>
        <w:t>TCPIP-THREADS</w:t>
      </w:r>
      <w:bookmarkEnd w:id="253"/>
    </w:p>
    <w:p w14:paraId="5CFC1F78" w14:textId="77777777" w:rsidR="0039165C" w:rsidRDefault="00EE4FDA">
      <w:pPr>
        <w:pStyle w:val="p"/>
        <w:jc w:val="right"/>
      </w:pPr>
      <w:r>
        <w:rPr>
          <w:color w:val="000000"/>
        </w:rPr>
        <w:t> </w:t>
      </w:r>
    </w:p>
    <w:p w14:paraId="4F502372" w14:textId="77777777" w:rsidR="0039165C" w:rsidRDefault="00EE4FDA">
      <w:pPr>
        <w:pStyle w:val="p"/>
        <w:jc w:val="right"/>
      </w:pPr>
      <w:r>
        <w:rPr>
          <w:rStyle w:val="span4"/>
        </w:rPr>
        <w:t>(default &amp; maximum changed 6.11)</w:t>
      </w:r>
    </w:p>
    <w:p w14:paraId="506CB8FC" w14:textId="77777777" w:rsidR="0039165C" w:rsidRDefault="00EE4FDA">
      <w:pPr>
        <w:pStyle w:val="p"/>
        <w:jc w:val="right"/>
      </w:pPr>
      <w:r>
        <w:rPr>
          <w:color w:val="000000"/>
        </w:rPr>
        <w:t> </w:t>
      </w:r>
    </w:p>
    <w:p w14:paraId="76017CF3" w14:textId="77777777" w:rsidR="0039165C" w:rsidRDefault="00EE4FDA">
      <w:pPr>
        <w:pStyle w:val="p"/>
        <w:jc w:val="right"/>
      </w:pPr>
      <w:r>
        <w:rPr>
          <w:color w:val="000000"/>
        </w:rPr>
        <w:t> (Default = 250)</w:t>
      </w:r>
    </w:p>
    <w:p w14:paraId="32237B93" w14:textId="77777777" w:rsidR="0039165C" w:rsidRDefault="00EE4FDA">
      <w:pPr>
        <w:pStyle w:val="p"/>
      </w:pPr>
      <w:r>
        <w:rPr>
          <w:color w:val="000000"/>
        </w:rPr>
        <w:t>TCPIP-THREADS  &lt;value16&gt;</w:t>
      </w:r>
    </w:p>
    <w:p w14:paraId="164895A4" w14:textId="77777777" w:rsidR="0039165C" w:rsidRDefault="00EE4FDA">
      <w:pPr>
        <w:pStyle w:val="p"/>
      </w:pPr>
      <w:r>
        <w:rPr>
          <w:color w:val="000000"/>
        </w:rPr>
        <w:t> </w:t>
      </w:r>
    </w:p>
    <w:p w14:paraId="79A162E1" w14:textId="77777777" w:rsidR="0039165C" w:rsidRDefault="00EE4FDA">
      <w:pPr>
        <w:pStyle w:val="p"/>
      </w:pPr>
      <w:r>
        <w:rPr>
          <w:color w:val="000000"/>
        </w:rPr>
        <w:t>Specifies the maximum number of TCP/IP threads or concurrent Client connections supported. The maximum allowed is 450.</w:t>
      </w:r>
    </w:p>
    <w:p w14:paraId="3F5B5BAE" w14:textId="77777777" w:rsidR="0039165C" w:rsidRDefault="00EE4FDA">
      <w:pPr>
        <w:pStyle w:val="p"/>
      </w:pPr>
      <w:r>
        <w:rPr>
          <w:color w:val="000000"/>
        </w:rPr>
        <w:t> </w:t>
      </w:r>
    </w:p>
    <w:p w14:paraId="2ED90B7D" w14:textId="77777777" w:rsidR="0039165C" w:rsidRDefault="00EE4FDA">
      <w:pPr>
        <w:pStyle w:val="p"/>
      </w:pPr>
      <w:r>
        <w:rPr>
          <w:color w:val="000000"/>
        </w:rPr>
        <w:t>A value smaller or larger than allowed is set to the respective minimum or maximum permitted.</w:t>
      </w:r>
    </w:p>
    <w:p w14:paraId="579A75C1" w14:textId="77777777" w:rsidR="0039165C" w:rsidRDefault="00EE4FDA">
      <w:pPr>
        <w:pStyle w:val="p"/>
      </w:pPr>
      <w:r>
        <w:rPr>
          <w:color w:val="000000"/>
        </w:rPr>
        <w:t> </w:t>
      </w:r>
    </w:p>
    <w:p w14:paraId="5BA4418E" w14:textId="77777777" w:rsidR="0039165C" w:rsidRDefault="00EE4FDA">
      <w:pPr>
        <w:pStyle w:val="p"/>
      </w:pPr>
      <w:r>
        <w:rPr>
          <w:color w:val="000000"/>
        </w:rPr>
        <w:t>Resources are allocated dynamically for TCP/IP connections, so using this keyword will not generally 'save' anything nor is it generally required.</w:t>
      </w:r>
    </w:p>
    <w:p w14:paraId="4773D9A0" w14:textId="77777777" w:rsidR="0039165C" w:rsidRDefault="00EE4FDA">
      <w:pPr>
        <w:pStyle w:val="p"/>
      </w:pPr>
      <w:r>
        <w:rPr>
          <w:color w:val="000000"/>
        </w:rPr>
        <w:t> </w:t>
      </w:r>
    </w:p>
    <w:p w14:paraId="42709E53" w14:textId="77777777" w:rsidR="0039165C" w:rsidRDefault="00EE4FDA">
      <w:pPr>
        <w:pStyle w:val="p"/>
      </w:pPr>
      <w:r>
        <w:rPr>
          <w:color w:val="000000"/>
        </w:rPr>
        <w:t>The number of connections current, high water and the maximum available may be viewed in the PC Client.</w:t>
      </w:r>
    </w:p>
    <w:p w14:paraId="7576AFC3" w14:textId="77777777" w:rsidR="0039165C" w:rsidRDefault="00EE4FDA">
      <w:pPr>
        <w:pStyle w:val="p"/>
      </w:pPr>
      <w:r>
        <w:rPr>
          <w:color w:val="000000"/>
        </w:rPr>
        <w:t> </w:t>
      </w:r>
    </w:p>
    <w:p w14:paraId="6541D555" w14:textId="77777777" w:rsidR="0039165C" w:rsidRDefault="00EE4FDA">
      <w:pPr>
        <w:pStyle w:val="p"/>
      </w:pPr>
      <w:r>
        <w:rPr>
          <w:color w:val="000000"/>
        </w:rPr>
        <w:t>Example:</w:t>
      </w:r>
    </w:p>
    <w:p w14:paraId="29A203B5" w14:textId="77777777" w:rsidR="0039165C" w:rsidRDefault="00EE4FDA">
      <w:pPr>
        <w:pStyle w:val="p"/>
      </w:pPr>
      <w:r>
        <w:rPr>
          <w:color w:val="000000"/>
        </w:rPr>
        <w:t> </w:t>
      </w:r>
    </w:p>
    <w:p w14:paraId="47750AD3" w14:textId="77777777" w:rsidR="0039165C" w:rsidRDefault="00EE4FDA">
      <w:pPr>
        <w:pStyle w:val="p2"/>
      </w:pPr>
      <w:r>
        <w:rPr>
          <w:rFonts w:ascii="Courier New" w:hAnsi="Courier New" w:cs="Courier New"/>
          <w:color w:val="000000"/>
        </w:rPr>
        <w:t>TCPIP-THREADS 350                   == TCP/IP threads 350</w:t>
      </w:r>
    </w:p>
    <w:p w14:paraId="702D12D9" w14:textId="77777777" w:rsidR="0039165C" w:rsidRDefault="00EE4FDA">
      <w:pPr>
        <w:pStyle w:val="p"/>
      </w:pPr>
      <w:r>
        <w:rPr>
          <w:color w:val="000000"/>
        </w:rPr>
        <w:t> </w:t>
      </w:r>
    </w:p>
    <w:p w14:paraId="0C38F2A4" w14:textId="77777777" w:rsidR="0039165C" w:rsidRDefault="00921815">
      <w:pPr>
        <w:pStyle w:val="h4"/>
      </w:pPr>
      <w:r>
        <w:fldChar w:fldCharType="begin"/>
      </w:r>
      <w:r w:rsidR="00EE4FDA">
        <w:instrText xml:space="preserve"> XE "TCPIP-TIMEOUT" </w:instrText>
      </w:r>
      <w:r>
        <w:fldChar w:fldCharType="end"/>
      </w:r>
      <w:bookmarkStart w:id="254" w:name="_Toc231902130"/>
      <w:r w:rsidR="00EE4FDA">
        <w:rPr>
          <w:color w:val="000000"/>
        </w:rPr>
        <w:t>TCPIP-TIMEOUT</w:t>
      </w:r>
      <w:bookmarkEnd w:id="254"/>
    </w:p>
    <w:p w14:paraId="7FC12EF4" w14:textId="77777777" w:rsidR="0039165C" w:rsidRDefault="00EE4FDA">
      <w:pPr>
        <w:pStyle w:val="p"/>
        <w:jc w:val="right"/>
      </w:pPr>
      <w:r>
        <w:rPr>
          <w:rStyle w:val="span4"/>
        </w:rPr>
        <w:t>(server version 4.19 or later)</w:t>
      </w:r>
    </w:p>
    <w:p w14:paraId="31333B61" w14:textId="77777777" w:rsidR="0039165C" w:rsidRDefault="00EE4FDA">
      <w:pPr>
        <w:pStyle w:val="p"/>
        <w:jc w:val="right"/>
      </w:pPr>
      <w:r>
        <w:rPr>
          <w:color w:val="000000"/>
        </w:rPr>
        <w:t> </w:t>
      </w:r>
    </w:p>
    <w:p w14:paraId="1579D215" w14:textId="77777777" w:rsidR="0039165C" w:rsidRDefault="00EE4FDA">
      <w:pPr>
        <w:pStyle w:val="p"/>
        <w:jc w:val="right"/>
      </w:pPr>
      <w:r>
        <w:rPr>
          <w:color w:val="000000"/>
        </w:rPr>
        <w:t>(default = 600)</w:t>
      </w:r>
    </w:p>
    <w:p w14:paraId="7D7D1AEF" w14:textId="77777777" w:rsidR="0039165C" w:rsidRDefault="00EE4FDA">
      <w:pPr>
        <w:pStyle w:val="p"/>
      </w:pPr>
      <w:r>
        <w:rPr>
          <w:color w:val="000000"/>
        </w:rPr>
        <w:t>TCPIP-TIMEOUT  &lt;seconds&gt;</w:t>
      </w:r>
    </w:p>
    <w:p w14:paraId="437F4294" w14:textId="77777777" w:rsidR="0039165C" w:rsidRDefault="00EE4FDA">
      <w:pPr>
        <w:pStyle w:val="p"/>
      </w:pPr>
      <w:r>
        <w:rPr>
          <w:color w:val="000000"/>
        </w:rPr>
        <w:t> </w:t>
      </w:r>
    </w:p>
    <w:p w14:paraId="0429F612" w14:textId="77777777" w:rsidR="0039165C" w:rsidRDefault="00EE4FDA">
      <w:pPr>
        <w:pStyle w:val="p"/>
      </w:pPr>
      <w:r>
        <w:rPr>
          <w:color w:val="000000"/>
        </w:rPr>
        <w:t>Specifies the maximum amount of time (in seconds) that MOMI waits for any data to arrive from the MOMI PC Client. This value acts as a "sanity check" to insure that the connection between the client and server has viable with periodic activity and not hung.</w:t>
      </w:r>
    </w:p>
    <w:p w14:paraId="58D1BCE5" w14:textId="77777777" w:rsidR="0039165C" w:rsidRDefault="00EE4FDA">
      <w:pPr>
        <w:pStyle w:val="p"/>
      </w:pPr>
      <w:r>
        <w:rPr>
          <w:color w:val="000000"/>
        </w:rPr>
        <w:t> </w:t>
      </w:r>
    </w:p>
    <w:p w14:paraId="01488B6A" w14:textId="77777777" w:rsidR="0039165C" w:rsidRDefault="00EE4FDA">
      <w:pPr>
        <w:pStyle w:val="p"/>
      </w:pPr>
      <w:r>
        <w:rPr>
          <w:color w:val="000000"/>
        </w:rPr>
        <w:t>If no data arrives within the specified time, a timeout occurs and the connection is closed.</w:t>
      </w:r>
    </w:p>
    <w:p w14:paraId="57191C66" w14:textId="77777777" w:rsidR="0039165C" w:rsidRDefault="00EE4FDA">
      <w:pPr>
        <w:pStyle w:val="p"/>
      </w:pPr>
      <w:r>
        <w:rPr>
          <w:color w:val="000000"/>
        </w:rPr>
        <w:t> </w:t>
      </w:r>
    </w:p>
    <w:p w14:paraId="79636C6A" w14:textId="77777777" w:rsidR="0039165C" w:rsidRDefault="00EE4FDA">
      <w:pPr>
        <w:pStyle w:val="p"/>
      </w:pPr>
      <w:r>
        <w:rPr>
          <w:color w:val="000000"/>
        </w:rPr>
        <w:t>This value also indirectly determines the maximum amount of time that the MOMI PC Client may be globally paused (i.e. all activity suspended) before the connection is closed.</w:t>
      </w:r>
    </w:p>
    <w:p w14:paraId="7643115F" w14:textId="77777777" w:rsidR="0039165C" w:rsidRDefault="00EE4FDA">
      <w:pPr>
        <w:pStyle w:val="p"/>
      </w:pPr>
      <w:r>
        <w:rPr>
          <w:color w:val="000000"/>
        </w:rPr>
        <w:t> </w:t>
      </w:r>
    </w:p>
    <w:p w14:paraId="05FE54E3" w14:textId="77777777" w:rsidR="0039165C" w:rsidRDefault="00EE4FDA">
      <w:pPr>
        <w:pStyle w:val="p"/>
      </w:pPr>
      <w:r>
        <w:rPr>
          <w:color w:val="000000"/>
        </w:rPr>
        <w:t>The minimum value of 60 (1 minute). Any value less than the minimum is set to the minimum.</w:t>
      </w:r>
    </w:p>
    <w:p w14:paraId="090B472F" w14:textId="77777777" w:rsidR="0039165C" w:rsidRDefault="00EE4FDA">
      <w:pPr>
        <w:pStyle w:val="p"/>
      </w:pPr>
      <w:r>
        <w:rPr>
          <w:color w:val="000000"/>
        </w:rPr>
        <w:t> </w:t>
      </w:r>
    </w:p>
    <w:p w14:paraId="10B68AD4" w14:textId="77777777" w:rsidR="0039165C" w:rsidRDefault="00EE4FDA">
      <w:pPr>
        <w:pStyle w:val="p"/>
      </w:pPr>
      <w:r>
        <w:rPr>
          <w:color w:val="000000"/>
        </w:rPr>
        <w:t>Example:</w:t>
      </w:r>
    </w:p>
    <w:p w14:paraId="45F895B2" w14:textId="77777777" w:rsidR="0039165C" w:rsidRDefault="00EE4FDA">
      <w:pPr>
        <w:pStyle w:val="p"/>
      </w:pPr>
      <w:r>
        <w:rPr>
          <w:color w:val="000000"/>
        </w:rPr>
        <w:t> </w:t>
      </w:r>
    </w:p>
    <w:p w14:paraId="6C93ADB8" w14:textId="77777777" w:rsidR="0039165C" w:rsidRDefault="00EE4FDA">
      <w:pPr>
        <w:pStyle w:val="p2"/>
      </w:pPr>
      <w:r>
        <w:rPr>
          <w:rFonts w:ascii="Courier New" w:hAnsi="Courier New" w:cs="Courier New"/>
          <w:color w:val="000000"/>
        </w:rPr>
        <w:t>TCPIP-TIMEOUT 60              == set timeout to 1 minute</w:t>
      </w:r>
    </w:p>
    <w:p w14:paraId="787C66CC" w14:textId="77777777" w:rsidR="0039165C" w:rsidRDefault="00EE4FDA">
      <w:pPr>
        <w:pStyle w:val="p"/>
      </w:pPr>
      <w:r>
        <w:rPr>
          <w:color w:val="000000"/>
        </w:rPr>
        <w:t> </w:t>
      </w:r>
    </w:p>
    <w:p w14:paraId="5780A328" w14:textId="77777777" w:rsidR="0039165C" w:rsidRDefault="00921815">
      <w:pPr>
        <w:pStyle w:val="h4"/>
      </w:pPr>
      <w:r>
        <w:fldChar w:fldCharType="begin"/>
      </w:r>
      <w:r w:rsidR="00EE4FDA">
        <w:instrText xml:space="preserve"> XE "WAITED-FILENAME-FIND" </w:instrText>
      </w:r>
      <w:r>
        <w:fldChar w:fldCharType="end"/>
      </w:r>
      <w:bookmarkStart w:id="255" w:name="_Toc231902131"/>
      <w:r w:rsidR="00EE4FDA">
        <w:rPr>
          <w:color w:val="000000"/>
        </w:rPr>
        <w:t>WAITED-FILENAME-FIND</w:t>
      </w:r>
      <w:bookmarkEnd w:id="255"/>
    </w:p>
    <w:p w14:paraId="7D0029E4" w14:textId="77777777" w:rsidR="0039165C" w:rsidRDefault="00EE4FDA">
      <w:pPr>
        <w:pStyle w:val="p"/>
        <w:jc w:val="right"/>
      </w:pPr>
      <w:r>
        <w:rPr>
          <w:rStyle w:val="span4"/>
        </w:rPr>
        <w:t>(introduced in server version 5.28 - default changed in server version 6.06 or later)</w:t>
      </w:r>
    </w:p>
    <w:p w14:paraId="0A541368" w14:textId="77777777" w:rsidR="0039165C" w:rsidRDefault="00EE4FDA">
      <w:pPr>
        <w:pStyle w:val="p"/>
        <w:jc w:val="right"/>
      </w:pPr>
      <w:r>
        <w:rPr>
          <w:color w:val="000000"/>
        </w:rPr>
        <w:t> </w:t>
      </w:r>
    </w:p>
    <w:p w14:paraId="56792EC2" w14:textId="77777777" w:rsidR="0039165C" w:rsidRDefault="00EE4FDA">
      <w:pPr>
        <w:pStyle w:val="p"/>
        <w:jc w:val="right"/>
      </w:pPr>
      <w:r>
        <w:rPr>
          <w:color w:val="000000"/>
        </w:rPr>
        <w:t>(Default = FALSE)</w:t>
      </w:r>
    </w:p>
    <w:p w14:paraId="0203A83D" w14:textId="77777777" w:rsidR="0039165C" w:rsidRDefault="00EE4FDA">
      <w:pPr>
        <w:pStyle w:val="p"/>
      </w:pPr>
      <w:r>
        <w:rPr>
          <w:color w:val="000000"/>
        </w:rPr>
        <w:t>WAITED-FILENAME-FIND  TRUE | FALSE</w:t>
      </w:r>
    </w:p>
    <w:p w14:paraId="6159E4E1" w14:textId="77777777" w:rsidR="0039165C" w:rsidRDefault="00EE4FDA">
      <w:pPr>
        <w:pStyle w:val="p"/>
      </w:pPr>
      <w:r>
        <w:rPr>
          <w:color w:val="000000"/>
        </w:rPr>
        <w:t> </w:t>
      </w:r>
    </w:p>
    <w:p w14:paraId="50AE78D6" w14:textId="77777777" w:rsidR="0039165C" w:rsidRDefault="00EE4FDA">
      <w:pPr>
        <w:pStyle w:val="p"/>
      </w:pPr>
      <w:r>
        <w:rPr>
          <w:color w:val="000000"/>
        </w:rPr>
        <w:t>Directs MOMI to perform a waited request for file name information instead of the no-wait operation.</w:t>
      </w:r>
    </w:p>
    <w:p w14:paraId="505E8634" w14:textId="77777777" w:rsidR="0039165C" w:rsidRDefault="00EE4FDA">
      <w:pPr>
        <w:pStyle w:val="p"/>
      </w:pPr>
      <w:r>
        <w:rPr>
          <w:color w:val="000000"/>
        </w:rPr>
        <w:t> </w:t>
      </w:r>
    </w:p>
    <w:p w14:paraId="554F5846" w14:textId="77777777" w:rsidR="0039165C" w:rsidRDefault="00EE4FDA">
      <w:pPr>
        <w:pStyle w:val="p"/>
      </w:pPr>
      <w:r>
        <w:rPr>
          <w:color w:val="000000"/>
        </w:rPr>
        <w:t>This keyword was introduced due to bug introduced in the initial releases of H06.24 and J06.13 with the tag parameter. This resulted in MOMI appearing to not return look-ups of certain process and file name requests.</w:t>
      </w:r>
    </w:p>
    <w:p w14:paraId="5FFA5809" w14:textId="77777777" w:rsidR="0039165C" w:rsidRDefault="00EE4FDA">
      <w:pPr>
        <w:pStyle w:val="p"/>
      </w:pPr>
      <w:r>
        <w:rPr>
          <w:color w:val="000000"/>
        </w:rPr>
        <w:t> </w:t>
      </w:r>
    </w:p>
    <w:p w14:paraId="22102C9C" w14:textId="77777777" w:rsidR="0039165C" w:rsidRDefault="00EE4FDA">
      <w:pPr>
        <w:pStyle w:val="p"/>
      </w:pPr>
      <w:r>
        <w:rPr>
          <w:color w:val="000000"/>
        </w:rPr>
        <w:t>By default, MOMI uses no-wait operation.</w:t>
      </w:r>
    </w:p>
    <w:p w14:paraId="618C2041" w14:textId="77777777" w:rsidR="0039165C" w:rsidRDefault="00EE4FDA">
      <w:pPr>
        <w:pStyle w:val="p"/>
      </w:pPr>
      <w:r>
        <w:rPr>
          <w:color w:val="000000"/>
        </w:rPr>
        <w:t> </w:t>
      </w:r>
    </w:p>
    <w:p w14:paraId="57BE57AC" w14:textId="77777777" w:rsidR="0039165C" w:rsidRDefault="00EE4FDA">
      <w:pPr>
        <w:pStyle w:val="p"/>
      </w:pPr>
      <w:r>
        <w:rPr>
          <w:color w:val="000000"/>
        </w:rPr>
        <w:t> </w:t>
      </w:r>
    </w:p>
    <w:p w14:paraId="3C363734" w14:textId="77777777" w:rsidR="0039165C" w:rsidRDefault="00EE4FDA">
      <w:pPr>
        <w:pStyle w:val="p"/>
      </w:pPr>
      <w:r>
        <w:rPr>
          <w:color w:val="000000"/>
        </w:rPr>
        <w:t>Example:</w:t>
      </w:r>
    </w:p>
    <w:p w14:paraId="06F097F1" w14:textId="77777777" w:rsidR="0039165C" w:rsidRDefault="00EE4FDA">
      <w:pPr>
        <w:pStyle w:val="p"/>
      </w:pPr>
      <w:r>
        <w:rPr>
          <w:color w:val="000000"/>
        </w:rPr>
        <w:t> </w:t>
      </w:r>
    </w:p>
    <w:p w14:paraId="5701A80E" w14:textId="77777777" w:rsidR="0039165C" w:rsidRDefault="00EE4FDA">
      <w:pPr>
        <w:pStyle w:val="p2"/>
      </w:pPr>
      <w:r>
        <w:rPr>
          <w:rFonts w:ascii="Courier New" w:hAnsi="Courier New" w:cs="Courier New"/>
          <w:color w:val="000000"/>
        </w:rPr>
        <w:t>                                == Directs MOMI to use</w:t>
      </w:r>
    </w:p>
    <w:p w14:paraId="75990111" w14:textId="77777777" w:rsidR="0039165C" w:rsidRDefault="00EE4FDA">
      <w:pPr>
        <w:pStyle w:val="p2"/>
      </w:pPr>
      <w:r>
        <w:rPr>
          <w:rFonts w:ascii="Courier New" w:hAnsi="Courier New" w:cs="Courier New"/>
          <w:color w:val="000000"/>
        </w:rPr>
        <w:t>                                ==  waited request for file</w:t>
      </w:r>
    </w:p>
    <w:p w14:paraId="09CADD2B" w14:textId="77777777" w:rsidR="0039165C" w:rsidRDefault="00EE4FDA">
      <w:pPr>
        <w:pStyle w:val="p2"/>
      </w:pPr>
      <w:r>
        <w:rPr>
          <w:rFonts w:ascii="Courier New" w:hAnsi="Courier New" w:cs="Courier New"/>
          <w:color w:val="000000"/>
        </w:rPr>
        <w:t>                                ==  name information</w:t>
      </w:r>
    </w:p>
    <w:p w14:paraId="469374FD" w14:textId="77777777" w:rsidR="0039165C" w:rsidRDefault="00EE4FDA">
      <w:pPr>
        <w:pStyle w:val="p2"/>
      </w:pPr>
      <w:r>
        <w:rPr>
          <w:rFonts w:ascii="Courier New" w:hAnsi="Courier New" w:cs="Courier New"/>
          <w:color w:val="000000"/>
        </w:rPr>
        <w:t>WAITED-FILENAME-FIND  TRUE</w:t>
      </w:r>
    </w:p>
    <w:p w14:paraId="21FBFADC" w14:textId="77777777" w:rsidR="0039165C" w:rsidRDefault="00EE4FDA">
      <w:pPr>
        <w:pStyle w:val="p"/>
      </w:pPr>
      <w:r>
        <w:rPr>
          <w:color w:val="000000"/>
        </w:rPr>
        <w:t> </w:t>
      </w:r>
    </w:p>
    <w:p w14:paraId="5AD38171" w14:textId="77777777" w:rsidR="0039165C" w:rsidRDefault="00EE4FDA">
      <w:pPr>
        <w:pStyle w:val="h3"/>
      </w:pPr>
      <w:bookmarkStart w:id="256" w:name="_Toc231902132"/>
      <w:r>
        <w:rPr>
          <w:color w:val="000000"/>
        </w:rPr>
        <w:t>Obsolete Keywords</w:t>
      </w:r>
      <w:bookmarkEnd w:id="256"/>
    </w:p>
    <w:p w14:paraId="7F19BCBD" w14:textId="77777777" w:rsidR="0039165C" w:rsidRDefault="00921815">
      <w:pPr>
        <w:pStyle w:val="h4"/>
      </w:pPr>
      <w:r>
        <w:fldChar w:fldCharType="begin"/>
      </w:r>
      <w:r w:rsidR="00EE4FDA">
        <w:instrText xml:space="preserve"> XE "CAIL" </w:instrText>
      </w:r>
      <w:r>
        <w:fldChar w:fldCharType="end"/>
      </w:r>
      <w:r>
        <w:fldChar w:fldCharType="begin"/>
      </w:r>
      <w:r w:rsidR="00EE4FDA">
        <w:instrText xml:space="preserve"> XE "NOCAIL" </w:instrText>
      </w:r>
      <w:r>
        <w:fldChar w:fldCharType="end"/>
      </w:r>
      <w:bookmarkStart w:id="257" w:name="_Toc231902133"/>
      <w:r w:rsidR="00EE4FDA">
        <w:rPr>
          <w:color w:val="000000"/>
        </w:rPr>
        <w:t>NOCAIL</w:t>
      </w:r>
      <w:bookmarkEnd w:id="257"/>
    </w:p>
    <w:p w14:paraId="196AA60F" w14:textId="77777777" w:rsidR="0039165C" w:rsidRDefault="00EE4FDA">
      <w:pPr>
        <w:pStyle w:val="p"/>
      </w:pPr>
      <w:r>
        <w:rPr>
          <w:color w:val="000000"/>
        </w:rPr>
        <w:t xml:space="preserve">NOCAIL                                                                     (default = </w:t>
      </w:r>
      <w:r>
        <w:rPr>
          <w:rStyle w:val="i"/>
        </w:rPr>
        <w:t>enabled</w:t>
      </w:r>
      <w:r>
        <w:rPr>
          <w:color w:val="000000"/>
        </w:rPr>
        <w:t>)            </w:t>
      </w:r>
    </w:p>
    <w:p w14:paraId="2B71499E" w14:textId="77777777" w:rsidR="0039165C" w:rsidRDefault="00EE4FDA">
      <w:pPr>
        <w:pStyle w:val="p"/>
      </w:pPr>
      <w:r>
        <w:rPr>
          <w:color w:val="000000"/>
        </w:rPr>
        <w:t>                                                                         </w:t>
      </w:r>
    </w:p>
    <w:p w14:paraId="342206C5" w14:textId="77777777" w:rsidR="0039165C" w:rsidRDefault="00EE4FDA">
      <w:pPr>
        <w:pStyle w:val="p"/>
      </w:pPr>
      <w:r>
        <w:rPr>
          <w:color w:val="000000"/>
        </w:rPr>
        <w:t>Directs the MOMI PC Client to not enable the terminal emulator.</w:t>
      </w:r>
    </w:p>
    <w:p w14:paraId="186A7B47" w14:textId="77777777" w:rsidR="0039165C" w:rsidRDefault="00EE4FDA">
      <w:pPr>
        <w:pStyle w:val="p"/>
      </w:pPr>
      <w:r>
        <w:rPr>
          <w:color w:val="000000"/>
        </w:rPr>
        <w:t> </w:t>
      </w:r>
    </w:p>
    <w:p w14:paraId="4807FFC0" w14:textId="77777777" w:rsidR="0039165C" w:rsidRDefault="00EE4FDA">
      <w:pPr>
        <w:pStyle w:val="p"/>
      </w:pPr>
      <w:r>
        <w:rPr>
          <w:color w:val="000000"/>
        </w:rPr>
        <w:t xml:space="preserve">The option is provided if the CAIL terminal emulator is not desired or cannot be loaded. </w:t>
      </w:r>
    </w:p>
    <w:p w14:paraId="75EB41FD" w14:textId="77777777" w:rsidR="0039165C" w:rsidRDefault="00EE4FDA">
      <w:pPr>
        <w:pStyle w:val="p"/>
      </w:pPr>
      <w:r>
        <w:rPr>
          <w:color w:val="000000"/>
        </w:rPr>
        <w:t> </w:t>
      </w:r>
    </w:p>
    <w:p w14:paraId="5D4F6D8F" w14:textId="77777777" w:rsidR="0039165C" w:rsidRDefault="00EE4FDA">
      <w:pPr>
        <w:pStyle w:val="p"/>
      </w:pPr>
      <w:r>
        <w:rPr>
          <w:color w:val="000000"/>
        </w:rPr>
        <w:t xml:space="preserve">This option is similar to the MOMI PC Client run-time </w:t>
      </w:r>
      <w:hyperlink w:anchor="_Ref-863668886" w:history="1">
        <w:r>
          <w:rPr>
            <w:color w:val="0000FF"/>
            <w:u w:val="single"/>
          </w:rPr>
          <w:t>parameter</w:t>
        </w:r>
      </w:hyperlink>
      <w:r>
        <w:rPr>
          <w:color w:val="000000"/>
        </w:rPr>
        <w:t>, but is server based.</w:t>
      </w:r>
    </w:p>
    <w:p w14:paraId="4B2B0175" w14:textId="77777777" w:rsidR="0039165C" w:rsidRDefault="00EE4FDA">
      <w:pPr>
        <w:pStyle w:val="p"/>
      </w:pPr>
      <w:r>
        <w:rPr>
          <w:color w:val="000000"/>
        </w:rPr>
        <w:t> </w:t>
      </w:r>
    </w:p>
    <w:p w14:paraId="4BE3BEAB" w14:textId="77777777" w:rsidR="0039165C" w:rsidRDefault="00EE4FDA">
      <w:pPr>
        <w:pStyle w:val="p"/>
      </w:pPr>
      <w:r>
        <w:rPr>
          <w:color w:val="000000"/>
        </w:rPr>
        <w:t>                                                                        </w:t>
      </w:r>
    </w:p>
    <w:p w14:paraId="7B1685CD" w14:textId="77777777" w:rsidR="0039165C" w:rsidRDefault="00EE4FDA">
      <w:pPr>
        <w:pStyle w:val="p"/>
      </w:pPr>
      <w:r>
        <w:rPr>
          <w:color w:val="000000"/>
        </w:rPr>
        <w:t>Example:                                                              </w:t>
      </w:r>
    </w:p>
    <w:p w14:paraId="2A1807F4" w14:textId="77777777" w:rsidR="0039165C" w:rsidRDefault="00EE4FDA">
      <w:pPr>
        <w:pStyle w:val="p2"/>
      </w:pPr>
      <w:r>
        <w:rPr>
          <w:rFonts w:ascii="Courier New" w:hAnsi="Courier New" w:cs="Courier New"/>
          <w:color w:val="000000"/>
        </w:rPr>
        <w:t>NOCAIL                                                  == disable emulator</w:t>
      </w:r>
    </w:p>
    <w:p w14:paraId="76F5E67E" w14:textId="77777777" w:rsidR="0039165C" w:rsidRDefault="00EE4FDA">
      <w:pPr>
        <w:pStyle w:val="p"/>
      </w:pPr>
      <w:r>
        <w:rPr>
          <w:color w:val="000000"/>
        </w:rPr>
        <w:t> </w:t>
      </w:r>
    </w:p>
    <w:p w14:paraId="52985B38" w14:textId="77777777" w:rsidR="0039165C" w:rsidRDefault="00EE4FDA">
      <w:pPr>
        <w:pStyle w:val="p8"/>
      </w:pPr>
      <w:r>
        <w:rPr>
          <w:rFonts w:ascii="Courier New" w:hAnsi="Courier New" w:cs="Courier New"/>
          <w:color w:val="000000"/>
        </w:rPr>
        <w:t> </w:t>
      </w:r>
    </w:p>
    <w:p w14:paraId="39F05F77" w14:textId="77777777" w:rsidR="0039165C" w:rsidRDefault="00921815">
      <w:pPr>
        <w:pStyle w:val="h4"/>
      </w:pPr>
      <w:r>
        <w:fldChar w:fldCharType="begin"/>
      </w:r>
      <w:r w:rsidR="00EE4FDA">
        <w:instrText xml:space="preserve"> XE "PRIORITY-DB-HSTxxDB-DEL" </w:instrText>
      </w:r>
      <w:r>
        <w:fldChar w:fldCharType="end"/>
      </w:r>
      <w:bookmarkStart w:id="258" w:name="_Toc231902134"/>
      <w:r w:rsidR="00EE4FDA">
        <w:rPr>
          <w:color w:val="000000"/>
        </w:rPr>
        <w:t>PRIORITY-DB-HSTxxDB-DEL</w:t>
      </w:r>
      <w:bookmarkEnd w:id="258"/>
    </w:p>
    <w:p w14:paraId="558B3631" w14:textId="77777777" w:rsidR="0039165C" w:rsidRDefault="00EE4FDA">
      <w:pPr>
        <w:pStyle w:val="p"/>
        <w:jc w:val="right"/>
      </w:pPr>
      <w:r>
        <w:rPr>
          <w:color w:val="000000"/>
        </w:rPr>
        <w:t>(Default = 80)</w:t>
      </w:r>
    </w:p>
    <w:p w14:paraId="58AAC719" w14:textId="77777777" w:rsidR="0039165C" w:rsidRDefault="00EE4FDA">
      <w:pPr>
        <w:pStyle w:val="p"/>
      </w:pPr>
      <w:r>
        <w:rPr>
          <w:color w:val="000000"/>
        </w:rPr>
        <w:t>PRIORITY-DB-HSTxxDB-DEL &lt;value-1-199&gt;</w:t>
      </w:r>
    </w:p>
    <w:p w14:paraId="2AA4E6FF" w14:textId="77777777" w:rsidR="0039165C" w:rsidRDefault="00EE4FDA">
      <w:pPr>
        <w:pStyle w:val="p"/>
      </w:pPr>
      <w:r>
        <w:rPr>
          <w:color w:val="000000"/>
        </w:rPr>
        <w:t> </w:t>
      </w:r>
    </w:p>
    <w:p w14:paraId="133E811B" w14:textId="77777777" w:rsidR="0039165C" w:rsidRDefault="00EE4FDA">
      <w:pPr>
        <w:pStyle w:val="p"/>
      </w:pPr>
      <w:r>
        <w:rPr>
          <w:color w:val="000000"/>
        </w:rPr>
        <w:t xml:space="preserve">NOTE: This parameter is not currently used, but is kept for compatibility. See </w:t>
      </w:r>
      <w:hyperlink w:anchor="_Ref945850065" w:history="1">
        <w:r>
          <w:rPr>
            <w:color w:val="0000FF"/>
            <w:u w:val="single"/>
          </w:rPr>
          <w:t>PRIORITY-DB-HSTxxDB-CON</w:t>
        </w:r>
      </w:hyperlink>
      <w:r>
        <w:rPr>
          <w:color w:val="000000"/>
        </w:rPr>
        <w:t>.</w:t>
      </w:r>
    </w:p>
    <w:p w14:paraId="5FEBB2B0" w14:textId="77777777" w:rsidR="0039165C" w:rsidRDefault="00EE4FDA">
      <w:pPr>
        <w:pStyle w:val="p"/>
      </w:pPr>
      <w:r>
        <w:rPr>
          <w:color w:val="000000"/>
        </w:rPr>
        <w:t> </w:t>
      </w:r>
    </w:p>
    <w:p w14:paraId="7032E785" w14:textId="77777777" w:rsidR="0039165C" w:rsidRDefault="00EE4FDA">
      <w:pPr>
        <w:pStyle w:val="p"/>
      </w:pPr>
      <w:r>
        <w:rPr>
          <w:color w:val="000000"/>
        </w:rPr>
        <w:t>Specifies the process priority of a MOMI server for database operations relating to the HSTxxDB files. These files are used for storing performance information.</w:t>
      </w:r>
    </w:p>
    <w:p w14:paraId="6BE8D47F" w14:textId="77777777" w:rsidR="0039165C" w:rsidRDefault="00EE4FDA">
      <w:pPr>
        <w:pStyle w:val="p"/>
      </w:pPr>
      <w:r>
        <w:rPr>
          <w:color w:val="000000"/>
        </w:rPr>
        <w:t> </w:t>
      </w:r>
    </w:p>
    <w:p w14:paraId="5E2CFDA7" w14:textId="77777777" w:rsidR="0039165C" w:rsidRDefault="00EE4FDA">
      <w:pPr>
        <w:pStyle w:val="p"/>
      </w:pPr>
      <w:r>
        <w:rPr>
          <w:color w:val="000000"/>
        </w:rPr>
        <w:t>Specifically, this keyword controls the priority for deleting old data or cleanup of the files and as such, this is an ongoing but fairly consistent operation and should occur at a fairly low priority.</w:t>
      </w:r>
    </w:p>
    <w:p w14:paraId="7F0BD0B2" w14:textId="77777777" w:rsidR="0039165C" w:rsidRDefault="00EE4FDA">
      <w:pPr>
        <w:pStyle w:val="p"/>
      </w:pPr>
      <w:r>
        <w:rPr>
          <w:color w:val="000000"/>
        </w:rPr>
        <w:t> </w:t>
      </w:r>
    </w:p>
    <w:p w14:paraId="0352457D" w14:textId="77777777" w:rsidR="0039165C" w:rsidRDefault="00921815">
      <w:pPr>
        <w:pStyle w:val="h4"/>
      </w:pPr>
      <w:r>
        <w:fldChar w:fldCharType="begin"/>
      </w:r>
      <w:r w:rsidR="00EE4FDA">
        <w:instrText xml:space="preserve"> XE "TCPIP-INFO-n" </w:instrText>
      </w:r>
      <w:r>
        <w:fldChar w:fldCharType="end"/>
      </w:r>
      <w:bookmarkStart w:id="259" w:name="_Toc231902135"/>
      <w:r w:rsidR="00EE4FDA">
        <w:rPr>
          <w:color w:val="000000"/>
        </w:rPr>
        <w:t>TCPIP-INFO-n</w:t>
      </w:r>
      <w:bookmarkEnd w:id="259"/>
    </w:p>
    <w:p w14:paraId="0640739A" w14:textId="77777777" w:rsidR="0039165C" w:rsidRDefault="00EE4FDA">
      <w:pPr>
        <w:pStyle w:val="p"/>
        <w:jc w:val="right"/>
      </w:pPr>
      <w:r>
        <w:rPr>
          <w:color w:val="000000"/>
        </w:rPr>
        <w:t>     </w:t>
      </w:r>
    </w:p>
    <w:p w14:paraId="719F8E59" w14:textId="77777777" w:rsidR="0039165C" w:rsidRDefault="00EE4FDA">
      <w:pPr>
        <w:pStyle w:val="p"/>
      </w:pPr>
      <w:r>
        <w:rPr>
          <w:color w:val="000000"/>
        </w:rPr>
        <w:t>TCPIP-INFO-n  &lt;tcpip-process-name&gt;  &lt;port&gt;</w:t>
      </w:r>
    </w:p>
    <w:p w14:paraId="1124CE08" w14:textId="77777777" w:rsidR="0039165C" w:rsidRDefault="00EE4FDA">
      <w:pPr>
        <w:pStyle w:val="p"/>
      </w:pPr>
      <w:r>
        <w:rPr>
          <w:color w:val="000000"/>
        </w:rPr>
        <w:t> </w:t>
      </w:r>
    </w:p>
    <w:p w14:paraId="4C00CE37" w14:textId="77777777" w:rsidR="0039165C" w:rsidRDefault="00EE4FDA">
      <w:pPr>
        <w:pStyle w:val="p"/>
      </w:pPr>
      <w:r>
        <w:rPr>
          <w:color w:val="000000"/>
        </w:rPr>
        <w:t>Specifies the TCP/IP process name and TCP/IP port to accept incoming connections from the MOMI PC Client. Up to 20 specifications may be made.</w:t>
      </w:r>
    </w:p>
    <w:p w14:paraId="55F3EE7E" w14:textId="77777777" w:rsidR="0039165C" w:rsidRDefault="00EE4FDA">
      <w:pPr>
        <w:pStyle w:val="p"/>
      </w:pPr>
      <w:r>
        <w:rPr>
          <w:color w:val="000000"/>
        </w:rPr>
        <w:t> </w:t>
      </w:r>
    </w:p>
    <w:p w14:paraId="0A1141CD" w14:textId="77777777" w:rsidR="0039165C" w:rsidRDefault="00EE4FDA">
      <w:pPr>
        <w:pStyle w:val="p"/>
      </w:pPr>
      <w:r>
        <w:rPr>
          <w:color w:val="000000"/>
        </w:rPr>
        <w:t>The  'n' is a value portion of the keyword is present to make the parameter name unique.</w:t>
      </w:r>
    </w:p>
    <w:p w14:paraId="531609C6" w14:textId="77777777" w:rsidR="0039165C" w:rsidRDefault="00EE4FDA">
      <w:pPr>
        <w:pStyle w:val="p"/>
      </w:pPr>
      <w:r>
        <w:rPr>
          <w:color w:val="000000"/>
        </w:rPr>
        <w:t> </w:t>
      </w:r>
    </w:p>
    <w:p w14:paraId="0F81C288" w14:textId="77777777" w:rsidR="0039165C" w:rsidRDefault="00EE4FDA">
      <w:pPr>
        <w:pStyle w:val="p"/>
      </w:pPr>
      <w:r>
        <w:rPr>
          <w:b/>
          <w:bCs/>
          <w:color w:val="000000"/>
        </w:rPr>
        <w:t xml:space="preserve">This keyword has been superseded by </w:t>
      </w:r>
      <w:hyperlink w:anchor="_Ref1192109583" w:history="1">
        <w:r>
          <w:rPr>
            <w:b/>
            <w:bCs/>
            <w:color w:val="0000FF"/>
            <w:u w:val="single"/>
          </w:rPr>
          <w:t>TCPIP-LISTEN</w:t>
        </w:r>
      </w:hyperlink>
      <w:r>
        <w:rPr>
          <w:b/>
          <w:bCs/>
          <w:color w:val="000000"/>
        </w:rPr>
        <w:t>.</w:t>
      </w:r>
    </w:p>
    <w:p w14:paraId="00108778" w14:textId="77777777" w:rsidR="0039165C" w:rsidRDefault="00EE4FDA">
      <w:pPr>
        <w:pStyle w:val="p"/>
      </w:pPr>
      <w:r>
        <w:rPr>
          <w:color w:val="000000"/>
        </w:rPr>
        <w:t> </w:t>
      </w:r>
    </w:p>
    <w:p w14:paraId="1529B294" w14:textId="77777777" w:rsidR="0039165C" w:rsidRDefault="00EE4FDA">
      <w:pPr>
        <w:pStyle w:val="p"/>
      </w:pPr>
      <w:r>
        <w:rPr>
          <w:color w:val="000000"/>
        </w:rPr>
        <w:t> </w:t>
      </w:r>
    </w:p>
    <w:p w14:paraId="7BB4A324" w14:textId="77777777" w:rsidR="0039165C" w:rsidRDefault="00EE4FDA">
      <w:pPr>
        <w:pStyle w:val="p"/>
      </w:pPr>
      <w:r>
        <w:rPr>
          <w:rFonts w:ascii="Courier New" w:hAnsi="Courier New" w:cs="Courier New"/>
          <w:color w:val="000000"/>
        </w:rPr>
        <w:t>Examples:</w:t>
      </w:r>
    </w:p>
    <w:p w14:paraId="5BE39F98" w14:textId="77777777" w:rsidR="0039165C" w:rsidRDefault="00EE4FDA">
      <w:pPr>
        <w:pStyle w:val="p"/>
      </w:pPr>
      <w:r>
        <w:rPr>
          <w:rFonts w:ascii="Courier New" w:hAnsi="Courier New" w:cs="Courier New"/>
          <w:color w:val="000000"/>
        </w:rPr>
        <w:t> </w:t>
      </w:r>
    </w:p>
    <w:p w14:paraId="466E7A3D" w14:textId="77777777" w:rsidR="0039165C" w:rsidRDefault="00EE4FDA">
      <w:pPr>
        <w:pStyle w:val="p2"/>
      </w:pPr>
      <w:r>
        <w:rPr>
          <w:rFonts w:ascii="Courier New" w:hAnsi="Courier New" w:cs="Courier New"/>
          <w:color w:val="000000"/>
        </w:rPr>
        <w:t>TCPIP-INFO-1  $ZSAM1 2010   == TCP/IP $ZSAM1 2010</w:t>
      </w:r>
    </w:p>
    <w:p w14:paraId="17543ED8" w14:textId="77777777" w:rsidR="0039165C" w:rsidRDefault="00EE4FDA">
      <w:pPr>
        <w:pStyle w:val="p2"/>
      </w:pPr>
      <w:r>
        <w:rPr>
          <w:rFonts w:ascii="Courier New" w:hAnsi="Courier New" w:cs="Courier New"/>
          <w:color w:val="000000"/>
        </w:rPr>
        <w:t> </w:t>
      </w:r>
    </w:p>
    <w:p w14:paraId="15FB9F4A" w14:textId="77777777" w:rsidR="0039165C" w:rsidRDefault="00EE4FDA">
      <w:pPr>
        <w:pStyle w:val="p2"/>
      </w:pPr>
      <w:r>
        <w:rPr>
          <w:rFonts w:ascii="Courier New" w:hAnsi="Courier New" w:cs="Courier New"/>
          <w:color w:val="000000"/>
        </w:rPr>
        <w:t>TCPIP-INFO-2  $ZTC1 3000    == TCP/IP $ZTC1 port 3000</w:t>
      </w:r>
    </w:p>
    <w:p w14:paraId="711AA3E9" w14:textId="77777777" w:rsidR="0039165C" w:rsidRDefault="00EE4FDA">
      <w:pPr>
        <w:pStyle w:val="p2"/>
      </w:pPr>
      <w:r>
        <w:rPr>
          <w:rFonts w:ascii="Courier New" w:hAnsi="Courier New" w:cs="Courier New"/>
          <w:color w:val="000000"/>
        </w:rPr>
        <w:t> </w:t>
      </w:r>
    </w:p>
    <w:p w14:paraId="260F0D2B" w14:textId="77777777" w:rsidR="0039165C" w:rsidRDefault="00EE4FDA">
      <w:pPr>
        <w:pStyle w:val="p2"/>
      </w:pPr>
      <w:r>
        <w:rPr>
          <w:rFonts w:ascii="Courier New" w:hAnsi="Courier New" w:cs="Courier New"/>
          <w:color w:val="000000"/>
        </w:rPr>
        <w:t>TCPIP-INFO-3  $ZTCP0 2040   == TCP/IP $ZTCP0 port 2040</w:t>
      </w:r>
    </w:p>
    <w:p w14:paraId="2A78F746" w14:textId="77777777" w:rsidR="0039165C" w:rsidRDefault="00EE4FDA">
      <w:pPr>
        <w:pStyle w:val="p2"/>
      </w:pPr>
      <w:r>
        <w:rPr>
          <w:rFonts w:ascii="Courier New" w:hAnsi="Courier New" w:cs="Courier New"/>
          <w:color w:val="000000"/>
        </w:rPr>
        <w:t> </w:t>
      </w:r>
    </w:p>
    <w:p w14:paraId="7DB30B4C" w14:textId="77777777" w:rsidR="0039165C" w:rsidRDefault="0039165C">
      <w:pPr>
        <w:sectPr w:rsidR="0039165C">
          <w:footerReference w:type="even" r:id="rId34"/>
          <w:footerReference w:type="default" r:id="rId35"/>
          <w:headerReference w:type="first" r:id="rId36"/>
          <w:footerReference w:type="first" r:id="rId37"/>
          <w:type w:val="continuous"/>
          <w:pgSz w:w="12240" w:h="15840"/>
          <w:pgMar w:top="1440" w:right="1008" w:bottom="1440" w:left="1008" w:header="720" w:footer="720" w:gutter="0"/>
          <w:cols w:space="720"/>
          <w:titlePg/>
        </w:sectPr>
      </w:pPr>
    </w:p>
    <w:p w14:paraId="58C55EC4" w14:textId="77777777" w:rsidR="0039165C" w:rsidRDefault="00EE4FDA">
      <w:pPr>
        <w:pStyle w:val="h2"/>
      </w:pPr>
      <w:bookmarkStart w:id="260" w:name="_Toc231902136"/>
      <w:bookmarkStart w:id="261" w:name="_Ref1636980044"/>
      <w:r>
        <w:rPr>
          <w:color w:val="000000"/>
        </w:rPr>
        <w:t>History</w:t>
      </w:r>
      <w:bookmarkEnd w:id="260"/>
    </w:p>
    <w:bookmarkEnd w:id="261"/>
    <w:p w14:paraId="26D15E4B" w14:textId="77777777" w:rsidR="0039165C" w:rsidRDefault="00921815">
      <w:pPr>
        <w:pStyle w:val="h3"/>
      </w:pPr>
      <w:r>
        <w:fldChar w:fldCharType="begin"/>
      </w:r>
      <w:r w:rsidR="00EE4FDA">
        <w:instrText xml:space="preserve"> XE "Enabling History" </w:instrText>
      </w:r>
      <w:r>
        <w:fldChar w:fldCharType="end"/>
      </w:r>
      <w:bookmarkStart w:id="262" w:name="_Toc231902137"/>
      <w:r w:rsidR="00EE4FDA">
        <w:rPr>
          <w:color w:val="000000"/>
        </w:rPr>
        <w:t>Enabling History</w:t>
      </w:r>
      <w:bookmarkEnd w:id="262"/>
    </w:p>
    <w:p w14:paraId="491B3BF6" w14:textId="77777777" w:rsidR="0039165C" w:rsidRDefault="00EE4FDA">
      <w:pPr>
        <w:pStyle w:val="p"/>
      </w:pPr>
      <w:r>
        <w:rPr>
          <w:color w:val="000000"/>
        </w:rPr>
        <w:t>MOMI has the ability to store many of its statistics for later review. This feature is enabled in the CONFMOMI file. By defining history file (s), MOMI will automatically create and begin recording predetermined statistical information. If a file fills up, either for lack of disk space or maximum extents, the oldest data is automatically deleted to make room for newest data.</w:t>
      </w:r>
    </w:p>
    <w:p w14:paraId="34D8289B" w14:textId="77777777" w:rsidR="0039165C" w:rsidRDefault="00EE4FDA">
      <w:pPr>
        <w:pStyle w:val="p"/>
      </w:pPr>
      <w:r>
        <w:rPr>
          <w:color w:val="000000"/>
        </w:rPr>
        <w:t> </w:t>
      </w:r>
    </w:p>
    <w:p w14:paraId="639A8CC9" w14:textId="77777777" w:rsidR="0039165C" w:rsidRDefault="00EE4FDA">
      <w:pPr>
        <w:pStyle w:val="p"/>
      </w:pPr>
      <w:r>
        <w:rPr>
          <w:color w:val="000000"/>
        </w:rPr>
        <w:t>Up to four history files may be created. These are referred to as HST01DB -&gt; HST04DB. History is initially written to HST01DB and then consolidated into the other files at different intervals. This gives the User the ability to maintain high resolution history for a short period of time and lower resolution history for a longer period of time.</w:t>
      </w:r>
    </w:p>
    <w:p w14:paraId="3B17E9FD" w14:textId="77777777" w:rsidR="0039165C" w:rsidRDefault="00EE4FDA">
      <w:pPr>
        <w:pStyle w:val="p"/>
      </w:pPr>
      <w:r>
        <w:rPr>
          <w:color w:val="000000"/>
        </w:rPr>
        <w:t> </w:t>
      </w:r>
    </w:p>
    <w:p w14:paraId="1F786920" w14:textId="77777777" w:rsidR="0039165C" w:rsidRDefault="00EE4FDA">
      <w:pPr>
        <w:pStyle w:val="p"/>
      </w:pPr>
      <w:r>
        <w:rPr>
          <w:color w:val="000000"/>
        </w:rPr>
        <w:t>The line to define each history file name (</w:t>
      </w:r>
      <w:hyperlink w:anchor="_Ref1167455374" w:history="1">
        <w:r>
          <w:rPr>
            <w:color w:val="0000FF"/>
            <w:u w:val="single"/>
          </w:rPr>
          <w:t>HSTnnDB</w:t>
        </w:r>
      </w:hyperlink>
      <w:r>
        <w:rPr>
          <w:color w:val="000000"/>
        </w:rPr>
        <w:t>) is the only line required. Other history attributes all have default values.</w:t>
      </w:r>
    </w:p>
    <w:p w14:paraId="6965BEC6" w14:textId="77777777" w:rsidR="0039165C" w:rsidRDefault="00EE4FDA">
      <w:pPr>
        <w:pStyle w:val="p"/>
      </w:pPr>
      <w:r>
        <w:rPr>
          <w:color w:val="000000"/>
        </w:rPr>
        <w:t> </w:t>
      </w:r>
    </w:p>
    <w:p w14:paraId="7F549D13" w14:textId="77777777" w:rsidR="0039165C" w:rsidRDefault="00EE4FDA">
      <w:pPr>
        <w:pStyle w:val="p"/>
      </w:pPr>
      <w:r>
        <w:rPr>
          <w:color w:val="000000"/>
        </w:rPr>
        <w:t>History is configured on the Nonstop as follows:</w:t>
      </w:r>
    </w:p>
    <w:p w14:paraId="6C1AD85D" w14:textId="77777777" w:rsidR="0039165C" w:rsidRDefault="00EE4FDA">
      <w:pPr>
        <w:pStyle w:val="p"/>
      </w:pPr>
      <w:r>
        <w:rPr>
          <w:color w:val="000000"/>
        </w:rPr>
        <w:t> </w:t>
      </w:r>
    </w:p>
    <w:p w14:paraId="5CEB485E" w14:textId="77777777" w:rsidR="0039165C" w:rsidRDefault="00EE4FDA">
      <w:pPr>
        <w:pStyle w:val="p2"/>
      </w:pPr>
      <w:r>
        <w:rPr>
          <w:color w:val="000000"/>
        </w:rPr>
        <w:t>1. Determine the disk volume(s) where the history files are to reside.</w:t>
      </w:r>
    </w:p>
    <w:p w14:paraId="49441D3B" w14:textId="77777777" w:rsidR="0039165C" w:rsidRDefault="00EE4FDA">
      <w:pPr>
        <w:pStyle w:val="p2"/>
      </w:pPr>
      <w:r>
        <w:rPr>
          <w:color w:val="000000"/>
        </w:rPr>
        <w:t> </w:t>
      </w:r>
    </w:p>
    <w:p w14:paraId="55224D87" w14:textId="77777777" w:rsidR="0039165C" w:rsidRDefault="00EE4FDA">
      <w:pPr>
        <w:pStyle w:val="p2"/>
      </w:pPr>
      <w:r>
        <w:rPr>
          <w:color w:val="000000"/>
        </w:rPr>
        <w:t>2. Edit CONFMOMI and un-comment out or add the following lines (HST01DB is required, others optional):</w:t>
      </w:r>
    </w:p>
    <w:p w14:paraId="20051FDE" w14:textId="77777777" w:rsidR="0039165C" w:rsidRDefault="00EE4FDA">
      <w:pPr>
        <w:pStyle w:val="p4"/>
      </w:pPr>
      <w:r>
        <w:rPr>
          <w:rFonts w:ascii="Courier New" w:hAnsi="Courier New" w:cs="Courier New"/>
          <w:color w:val="000000"/>
        </w:rPr>
        <w:t>             == MOMI History Files</w:t>
      </w:r>
    </w:p>
    <w:p w14:paraId="7FA449BB" w14:textId="77777777" w:rsidR="0039165C" w:rsidRDefault="00EE4FDA">
      <w:pPr>
        <w:pStyle w:val="p4"/>
      </w:pPr>
      <w:r>
        <w:rPr>
          <w:rFonts w:ascii="Courier New" w:hAnsi="Courier New" w:cs="Courier New"/>
          <w:color w:val="000000"/>
        </w:rPr>
        <w:t>HST01DB $vol.subvol.HST01DB   </w:t>
      </w:r>
    </w:p>
    <w:p w14:paraId="5CAD9314" w14:textId="77777777" w:rsidR="0039165C" w:rsidRDefault="00EE4FDA">
      <w:pPr>
        <w:pStyle w:val="p4"/>
      </w:pPr>
      <w:r>
        <w:rPr>
          <w:rFonts w:ascii="Courier New" w:hAnsi="Courier New" w:cs="Courier New"/>
          <w:color w:val="000000"/>
        </w:rPr>
        <w:t>HST02DB $vol.subvol.HST02DB   </w:t>
      </w:r>
    </w:p>
    <w:p w14:paraId="09F041C2" w14:textId="77777777" w:rsidR="0039165C" w:rsidRDefault="00EE4FDA">
      <w:pPr>
        <w:pStyle w:val="p4"/>
      </w:pPr>
      <w:r>
        <w:rPr>
          <w:rFonts w:ascii="Courier New" w:hAnsi="Courier New" w:cs="Courier New"/>
          <w:color w:val="000000"/>
        </w:rPr>
        <w:t>HST03DB $vol.subvol.HST03DB   </w:t>
      </w:r>
    </w:p>
    <w:p w14:paraId="61175AA2" w14:textId="77777777" w:rsidR="0039165C" w:rsidRDefault="00EE4FDA">
      <w:pPr>
        <w:pStyle w:val="p4"/>
      </w:pPr>
      <w:r>
        <w:rPr>
          <w:rFonts w:ascii="Courier New" w:hAnsi="Courier New" w:cs="Courier New"/>
          <w:color w:val="000000"/>
        </w:rPr>
        <w:t>HST04DB $vol.subvol.HST04DB  </w:t>
      </w:r>
    </w:p>
    <w:p w14:paraId="57FCEAAB" w14:textId="77777777" w:rsidR="0039165C" w:rsidRDefault="00EE4FDA">
      <w:pPr>
        <w:pStyle w:val="p4"/>
      </w:pPr>
      <w:r>
        <w:rPr>
          <w:rFonts w:ascii="Courier New" w:hAnsi="Courier New" w:cs="Courier New"/>
          <w:color w:val="000000"/>
        </w:rPr>
        <w:t> </w:t>
      </w:r>
    </w:p>
    <w:p w14:paraId="1CC37897" w14:textId="77777777" w:rsidR="0039165C" w:rsidRDefault="00EE4FDA">
      <w:pPr>
        <w:pStyle w:val="p2"/>
      </w:pPr>
      <w:r>
        <w:rPr>
          <w:color w:val="000000"/>
        </w:rPr>
        <w:t>3. Optional - add keyword(s) : </w:t>
      </w:r>
      <w:hyperlink w:anchor="_Ref-252876252" w:history="1">
        <w:r>
          <w:rPr>
            <w:color w:val="0000FF"/>
            <w:u w:val="single"/>
          </w:rPr>
          <w:t>HSTnnDB-DELETE-TIME</w:t>
        </w:r>
      </w:hyperlink>
    </w:p>
    <w:p w14:paraId="11F603DD" w14:textId="77777777" w:rsidR="0039165C" w:rsidRDefault="00EE4FDA">
      <w:pPr>
        <w:pStyle w:val="p2"/>
      </w:pPr>
      <w:r>
        <w:rPr>
          <w:color w:val="000000"/>
        </w:rPr>
        <w:t> </w:t>
      </w:r>
    </w:p>
    <w:p w14:paraId="25FEE1F2" w14:textId="77777777" w:rsidR="0039165C" w:rsidRDefault="00EE4FDA">
      <w:pPr>
        <w:pStyle w:val="p2"/>
      </w:pPr>
      <w:r>
        <w:rPr>
          <w:color w:val="000000"/>
        </w:rPr>
        <w:t xml:space="preserve">4. Optional - add keyword(s) : </w:t>
      </w:r>
      <w:hyperlink w:anchor="_Ref-2103103828" w:history="1">
        <w:r>
          <w:rPr>
            <w:color w:val="0000FF"/>
            <w:u w:val="single"/>
          </w:rPr>
          <w:t>HSTnnDB-HISTORY-DUMP</w:t>
        </w:r>
      </w:hyperlink>
    </w:p>
    <w:p w14:paraId="3E2EBE48" w14:textId="77777777" w:rsidR="0039165C" w:rsidRDefault="00EE4FDA">
      <w:pPr>
        <w:pStyle w:val="p2"/>
      </w:pPr>
      <w:r>
        <w:rPr>
          <w:color w:val="000000"/>
        </w:rPr>
        <w:t> </w:t>
      </w:r>
    </w:p>
    <w:p w14:paraId="2246A0EE" w14:textId="77777777" w:rsidR="0039165C" w:rsidRDefault="00EE4FDA">
      <w:pPr>
        <w:pStyle w:val="p2"/>
      </w:pPr>
      <w:r>
        <w:rPr>
          <w:color w:val="000000"/>
        </w:rPr>
        <w:t>5. Start (or restart) MOMI via the TACL obey file OBYMOMI.</w:t>
      </w:r>
    </w:p>
    <w:p w14:paraId="0A989CF6" w14:textId="77777777" w:rsidR="0039165C" w:rsidRDefault="00EE4FDA">
      <w:pPr>
        <w:pStyle w:val="p"/>
      </w:pPr>
      <w:r>
        <w:rPr>
          <w:color w:val="000000"/>
        </w:rPr>
        <w:t> </w:t>
      </w:r>
    </w:p>
    <w:p w14:paraId="1BCA3C52" w14:textId="77777777" w:rsidR="0039165C" w:rsidRDefault="00EE4FDA">
      <w:pPr>
        <w:pStyle w:val="p"/>
      </w:pPr>
      <w:r>
        <w:rPr>
          <w:color w:val="000000"/>
        </w:rPr>
        <w:t>History files are created automatically. If a file fills up, its oldest data in the file is automatically deleted to make room for newest data.</w:t>
      </w:r>
    </w:p>
    <w:p w14:paraId="3878DD0C" w14:textId="77777777" w:rsidR="0039165C" w:rsidRDefault="00EE4FDA">
      <w:pPr>
        <w:pStyle w:val="p"/>
      </w:pPr>
      <w:r>
        <w:rPr>
          <w:color w:val="000000"/>
        </w:rPr>
        <w:t> </w:t>
      </w:r>
    </w:p>
    <w:bookmarkStart w:id="263" w:name="_Ref-725404020"/>
    <w:p w14:paraId="0FC4E53C" w14:textId="77777777" w:rsidR="0039165C" w:rsidRDefault="00921815">
      <w:pPr>
        <w:pStyle w:val="h3"/>
      </w:pPr>
      <w:r>
        <w:fldChar w:fldCharType="begin"/>
      </w:r>
      <w:r w:rsidR="00EE4FDA">
        <w:instrText xml:space="preserve"> XE "Resizing History Files" </w:instrText>
      </w:r>
      <w:r>
        <w:fldChar w:fldCharType="end"/>
      </w:r>
      <w:bookmarkStart w:id="264" w:name="_Toc231902138"/>
      <w:r w:rsidR="00EE4FDA">
        <w:rPr>
          <w:color w:val="000000"/>
        </w:rPr>
        <w:t>Resizing History Files</w:t>
      </w:r>
      <w:bookmarkEnd w:id="264"/>
    </w:p>
    <w:bookmarkEnd w:id="263"/>
    <w:p w14:paraId="0F9AFA67" w14:textId="77777777" w:rsidR="0039165C" w:rsidRDefault="00EE4FDA">
      <w:pPr>
        <w:pStyle w:val="p"/>
        <w:jc w:val="right"/>
      </w:pPr>
      <w:r>
        <w:rPr>
          <w:color w:val="000000"/>
        </w:rPr>
        <w:t xml:space="preserve"> </w:t>
      </w:r>
      <w:r>
        <w:rPr>
          <w:rStyle w:val="span4"/>
        </w:rPr>
        <w:t>(changed server version 6.17f or later)</w:t>
      </w:r>
    </w:p>
    <w:p w14:paraId="4784FF75" w14:textId="77777777" w:rsidR="0039165C" w:rsidRDefault="00EE4FDA">
      <w:pPr>
        <w:pStyle w:val="p"/>
      </w:pPr>
      <w:r>
        <w:rPr>
          <w:color w:val="000000"/>
        </w:rPr>
        <w:t>MOMI automatically creates history files when enabled. The following table lists the initial size of these files:</w:t>
      </w:r>
    </w:p>
    <w:p w14:paraId="544914A1" w14:textId="77777777" w:rsidR="0039165C" w:rsidRDefault="00EE4FDA">
      <w:pPr>
        <w:pStyle w:val="p"/>
      </w:pPr>
      <w:r>
        <w:rPr>
          <w:color w:val="000000"/>
        </w:rPr>
        <w:t> </w:t>
      </w:r>
    </w:p>
    <w:tbl>
      <w:tblPr>
        <w:tblW w:w="10170" w:type="dxa"/>
        <w:jc w:val="center"/>
        <w:tblLayout w:type="fixed"/>
        <w:tblCellMar>
          <w:left w:w="10" w:type="dxa"/>
          <w:right w:w="10" w:type="dxa"/>
        </w:tblCellMar>
        <w:tblLook w:val="0000" w:firstRow="0" w:lastRow="0" w:firstColumn="0" w:lastColumn="0" w:noHBand="0" w:noVBand="0"/>
      </w:tblPr>
      <w:tblGrid>
        <w:gridCol w:w="2100"/>
        <w:gridCol w:w="2325"/>
        <w:gridCol w:w="1950"/>
        <w:gridCol w:w="1410"/>
        <w:gridCol w:w="2385"/>
      </w:tblGrid>
      <w:tr w:rsidR="0039165C" w14:paraId="5E4B6491" w14:textId="77777777">
        <w:trPr>
          <w:tblHeader/>
          <w:jc w:val="center"/>
        </w:trPr>
        <w:tc>
          <w:tcPr>
            <w:tcW w:w="2100" w:type="dxa"/>
          </w:tcPr>
          <w:p w14:paraId="12A93843" w14:textId="77777777" w:rsidR="0039165C" w:rsidRDefault="00EE4FDA">
            <w:pPr>
              <w:pStyle w:val="p9"/>
            </w:pPr>
            <w:r>
              <w:rPr>
                <w:color w:val="000000"/>
              </w:rPr>
              <w:t> </w:t>
            </w:r>
          </w:p>
          <w:p w14:paraId="00E018AB" w14:textId="77777777" w:rsidR="0039165C" w:rsidRDefault="00EE4FDA">
            <w:pPr>
              <w:pStyle w:val="p9"/>
            </w:pPr>
            <w:r>
              <w:rPr>
                <w:color w:val="000000"/>
              </w:rPr>
              <w:t>File</w:t>
            </w:r>
          </w:p>
        </w:tc>
        <w:tc>
          <w:tcPr>
            <w:tcW w:w="2325" w:type="dxa"/>
          </w:tcPr>
          <w:p w14:paraId="301EFFAF" w14:textId="77777777" w:rsidR="0039165C" w:rsidRDefault="00EE4FDA">
            <w:pPr>
              <w:pStyle w:val="p9"/>
              <w:jc w:val="center"/>
            </w:pPr>
            <w:r>
              <w:rPr>
                <w:color w:val="000000"/>
              </w:rPr>
              <w:t>Primary</w:t>
            </w:r>
          </w:p>
          <w:p w14:paraId="3043B2D2" w14:textId="77777777" w:rsidR="0039165C" w:rsidRDefault="00EE4FDA">
            <w:pPr>
              <w:pStyle w:val="p9"/>
              <w:jc w:val="center"/>
            </w:pPr>
            <w:r>
              <w:rPr>
                <w:color w:val="000000"/>
              </w:rPr>
              <w:t>Extent</w:t>
            </w:r>
          </w:p>
        </w:tc>
        <w:tc>
          <w:tcPr>
            <w:tcW w:w="1950" w:type="dxa"/>
          </w:tcPr>
          <w:p w14:paraId="302FE3E4" w14:textId="77777777" w:rsidR="0039165C" w:rsidRDefault="00EE4FDA">
            <w:pPr>
              <w:pStyle w:val="p9"/>
              <w:jc w:val="center"/>
            </w:pPr>
            <w:r>
              <w:rPr>
                <w:color w:val="000000"/>
              </w:rPr>
              <w:t>Secondary</w:t>
            </w:r>
          </w:p>
          <w:p w14:paraId="3846697F" w14:textId="77777777" w:rsidR="0039165C" w:rsidRDefault="00EE4FDA">
            <w:pPr>
              <w:pStyle w:val="p9"/>
              <w:jc w:val="center"/>
            </w:pPr>
            <w:r>
              <w:rPr>
                <w:color w:val="000000"/>
              </w:rPr>
              <w:t>Extents</w:t>
            </w:r>
          </w:p>
        </w:tc>
        <w:tc>
          <w:tcPr>
            <w:tcW w:w="1410" w:type="dxa"/>
          </w:tcPr>
          <w:p w14:paraId="004A1029" w14:textId="77777777" w:rsidR="0039165C" w:rsidRDefault="00EE4FDA">
            <w:pPr>
              <w:pStyle w:val="p9"/>
              <w:jc w:val="center"/>
            </w:pPr>
            <w:r>
              <w:rPr>
                <w:color w:val="000000"/>
              </w:rPr>
              <w:t>Default Maximum</w:t>
            </w:r>
          </w:p>
          <w:p w14:paraId="345A969D" w14:textId="77777777" w:rsidR="0039165C" w:rsidRDefault="00EE4FDA">
            <w:pPr>
              <w:pStyle w:val="p9"/>
              <w:jc w:val="center"/>
            </w:pPr>
            <w:r>
              <w:rPr>
                <w:color w:val="000000"/>
              </w:rPr>
              <w:t>Extents</w:t>
            </w:r>
          </w:p>
        </w:tc>
        <w:tc>
          <w:tcPr>
            <w:tcW w:w="2385" w:type="dxa"/>
          </w:tcPr>
          <w:p w14:paraId="1250D4D7" w14:textId="77777777" w:rsidR="0039165C" w:rsidRDefault="00EE4FDA">
            <w:pPr>
              <w:pStyle w:val="p9"/>
              <w:jc w:val="center"/>
            </w:pPr>
            <w:r>
              <w:rPr>
                <w:color w:val="000000"/>
              </w:rPr>
              <w:t>Default Size</w:t>
            </w:r>
          </w:p>
          <w:p w14:paraId="4201E8C3" w14:textId="77777777" w:rsidR="0039165C" w:rsidRDefault="00EE4FDA">
            <w:pPr>
              <w:pStyle w:val="p9"/>
              <w:jc w:val="center"/>
            </w:pPr>
            <w:r>
              <w:rPr>
                <w:color w:val="000000"/>
              </w:rPr>
              <w:t xml:space="preserve"> Gigabytes</w:t>
            </w:r>
          </w:p>
        </w:tc>
      </w:tr>
      <w:tr w:rsidR="0039165C" w14:paraId="55F557A0" w14:textId="77777777">
        <w:trPr>
          <w:jc w:val="center"/>
        </w:trPr>
        <w:tc>
          <w:tcPr>
            <w:tcW w:w="2100" w:type="dxa"/>
          </w:tcPr>
          <w:p w14:paraId="0D5E05D1" w14:textId="77777777" w:rsidR="0039165C" w:rsidRDefault="00EE4FDA">
            <w:pPr>
              <w:pStyle w:val="td"/>
            </w:pPr>
            <w:r>
              <w:rPr>
                <w:color w:val="000000"/>
              </w:rPr>
              <w:t>HST01DB</w:t>
            </w:r>
          </w:p>
        </w:tc>
        <w:tc>
          <w:tcPr>
            <w:tcW w:w="2325" w:type="dxa"/>
          </w:tcPr>
          <w:p w14:paraId="6B11CF0E" w14:textId="77777777" w:rsidR="0039165C" w:rsidRDefault="00EE4FDA">
            <w:pPr>
              <w:pStyle w:val="td"/>
              <w:jc w:val="center"/>
            </w:pPr>
            <w:r>
              <w:rPr>
                <w:color w:val="000000"/>
              </w:rPr>
              <w:t>80000</w:t>
            </w:r>
          </w:p>
        </w:tc>
        <w:tc>
          <w:tcPr>
            <w:tcW w:w="1950" w:type="dxa"/>
          </w:tcPr>
          <w:p w14:paraId="25414BC4" w14:textId="77777777" w:rsidR="0039165C" w:rsidRDefault="00EE4FDA">
            <w:pPr>
              <w:pStyle w:val="p"/>
              <w:jc w:val="center"/>
            </w:pPr>
            <w:r>
              <w:rPr>
                <w:color w:val="000000"/>
              </w:rPr>
              <w:t>80000</w:t>
            </w:r>
          </w:p>
        </w:tc>
        <w:tc>
          <w:tcPr>
            <w:tcW w:w="1410" w:type="dxa"/>
          </w:tcPr>
          <w:p w14:paraId="55046575" w14:textId="77777777" w:rsidR="0039165C" w:rsidRDefault="00EE4FDA">
            <w:pPr>
              <w:pStyle w:val="td"/>
              <w:jc w:val="center"/>
            </w:pPr>
            <w:r>
              <w:rPr>
                <w:color w:val="000000"/>
              </w:rPr>
              <w:t>60</w:t>
            </w:r>
          </w:p>
        </w:tc>
        <w:tc>
          <w:tcPr>
            <w:tcW w:w="2385" w:type="dxa"/>
          </w:tcPr>
          <w:p w14:paraId="24B52FBE" w14:textId="77777777" w:rsidR="0039165C" w:rsidRDefault="00EE4FDA">
            <w:pPr>
              <w:pStyle w:val="td"/>
              <w:jc w:val="center"/>
            </w:pPr>
            <w:r>
              <w:rPr>
                <w:color w:val="000000"/>
              </w:rPr>
              <w:t>9.8</w:t>
            </w:r>
          </w:p>
        </w:tc>
      </w:tr>
      <w:tr w:rsidR="0039165C" w14:paraId="7E84C143" w14:textId="77777777">
        <w:trPr>
          <w:jc w:val="center"/>
        </w:trPr>
        <w:tc>
          <w:tcPr>
            <w:tcW w:w="2100" w:type="dxa"/>
          </w:tcPr>
          <w:p w14:paraId="402F7987" w14:textId="77777777" w:rsidR="0039165C" w:rsidRDefault="00EE4FDA">
            <w:pPr>
              <w:pStyle w:val="td"/>
            </w:pPr>
            <w:r>
              <w:rPr>
                <w:color w:val="000000"/>
              </w:rPr>
              <w:t>HST02DB</w:t>
            </w:r>
          </w:p>
        </w:tc>
        <w:tc>
          <w:tcPr>
            <w:tcW w:w="2325" w:type="dxa"/>
          </w:tcPr>
          <w:p w14:paraId="7856192A" w14:textId="77777777" w:rsidR="0039165C" w:rsidRDefault="00EE4FDA">
            <w:pPr>
              <w:pStyle w:val="td"/>
              <w:jc w:val="center"/>
            </w:pPr>
            <w:r>
              <w:rPr>
                <w:color w:val="000000"/>
              </w:rPr>
              <w:t>70000</w:t>
            </w:r>
          </w:p>
        </w:tc>
        <w:tc>
          <w:tcPr>
            <w:tcW w:w="1950" w:type="dxa"/>
          </w:tcPr>
          <w:p w14:paraId="1A105A65" w14:textId="77777777" w:rsidR="0039165C" w:rsidRDefault="00EE4FDA">
            <w:pPr>
              <w:pStyle w:val="td"/>
              <w:jc w:val="center"/>
            </w:pPr>
            <w:r>
              <w:rPr>
                <w:color w:val="000000"/>
              </w:rPr>
              <w:t>70000</w:t>
            </w:r>
          </w:p>
        </w:tc>
        <w:tc>
          <w:tcPr>
            <w:tcW w:w="1410" w:type="dxa"/>
          </w:tcPr>
          <w:p w14:paraId="00688B2B" w14:textId="77777777" w:rsidR="0039165C" w:rsidRDefault="00EE4FDA">
            <w:pPr>
              <w:pStyle w:val="td"/>
              <w:jc w:val="center"/>
            </w:pPr>
            <w:r>
              <w:rPr>
                <w:color w:val="000000"/>
              </w:rPr>
              <w:t>50</w:t>
            </w:r>
          </w:p>
        </w:tc>
        <w:tc>
          <w:tcPr>
            <w:tcW w:w="2385" w:type="dxa"/>
          </w:tcPr>
          <w:p w14:paraId="45AFA61F" w14:textId="77777777" w:rsidR="0039165C" w:rsidRDefault="00EE4FDA">
            <w:pPr>
              <w:pStyle w:val="td"/>
              <w:jc w:val="center"/>
            </w:pPr>
            <w:r>
              <w:rPr>
                <w:color w:val="000000"/>
              </w:rPr>
              <w:t>7.2</w:t>
            </w:r>
          </w:p>
        </w:tc>
      </w:tr>
      <w:tr w:rsidR="0039165C" w14:paraId="09D8A54B" w14:textId="77777777">
        <w:trPr>
          <w:jc w:val="center"/>
        </w:trPr>
        <w:tc>
          <w:tcPr>
            <w:tcW w:w="2100" w:type="dxa"/>
          </w:tcPr>
          <w:p w14:paraId="45F712F0" w14:textId="77777777" w:rsidR="0039165C" w:rsidRDefault="00EE4FDA">
            <w:pPr>
              <w:pStyle w:val="td"/>
            </w:pPr>
            <w:r>
              <w:rPr>
                <w:color w:val="000000"/>
              </w:rPr>
              <w:t>HST03DB</w:t>
            </w:r>
          </w:p>
        </w:tc>
        <w:tc>
          <w:tcPr>
            <w:tcW w:w="2325" w:type="dxa"/>
          </w:tcPr>
          <w:p w14:paraId="329E54BC" w14:textId="77777777" w:rsidR="0039165C" w:rsidRDefault="00EE4FDA">
            <w:pPr>
              <w:pStyle w:val="p"/>
              <w:jc w:val="center"/>
            </w:pPr>
            <w:r>
              <w:rPr>
                <w:color w:val="000000"/>
              </w:rPr>
              <w:t>60000</w:t>
            </w:r>
          </w:p>
        </w:tc>
        <w:tc>
          <w:tcPr>
            <w:tcW w:w="1950" w:type="dxa"/>
          </w:tcPr>
          <w:p w14:paraId="7F257813" w14:textId="77777777" w:rsidR="0039165C" w:rsidRDefault="00EE4FDA">
            <w:pPr>
              <w:pStyle w:val="td"/>
              <w:jc w:val="center"/>
            </w:pPr>
            <w:r>
              <w:rPr>
                <w:color w:val="000000"/>
              </w:rPr>
              <w:t>60000</w:t>
            </w:r>
          </w:p>
        </w:tc>
        <w:tc>
          <w:tcPr>
            <w:tcW w:w="1410" w:type="dxa"/>
          </w:tcPr>
          <w:p w14:paraId="5B7C718E" w14:textId="77777777" w:rsidR="0039165C" w:rsidRDefault="00EE4FDA">
            <w:pPr>
              <w:pStyle w:val="td"/>
              <w:jc w:val="center"/>
            </w:pPr>
            <w:r>
              <w:rPr>
                <w:color w:val="000000"/>
              </w:rPr>
              <w:t>40</w:t>
            </w:r>
          </w:p>
        </w:tc>
        <w:tc>
          <w:tcPr>
            <w:tcW w:w="2385" w:type="dxa"/>
          </w:tcPr>
          <w:p w14:paraId="501D29C7" w14:textId="77777777" w:rsidR="0039165C" w:rsidRDefault="00EE4FDA">
            <w:pPr>
              <w:pStyle w:val="td"/>
              <w:jc w:val="center"/>
            </w:pPr>
            <w:r>
              <w:rPr>
                <w:color w:val="000000"/>
              </w:rPr>
              <w:t>4.9</w:t>
            </w:r>
          </w:p>
        </w:tc>
      </w:tr>
      <w:tr w:rsidR="0039165C" w14:paraId="6B5CBE1D" w14:textId="77777777">
        <w:trPr>
          <w:jc w:val="center"/>
        </w:trPr>
        <w:tc>
          <w:tcPr>
            <w:tcW w:w="2100" w:type="dxa"/>
          </w:tcPr>
          <w:p w14:paraId="5749D43C" w14:textId="77777777" w:rsidR="0039165C" w:rsidRDefault="00EE4FDA">
            <w:pPr>
              <w:pStyle w:val="td"/>
            </w:pPr>
            <w:r>
              <w:rPr>
                <w:color w:val="000000"/>
              </w:rPr>
              <w:t>HST04DB</w:t>
            </w:r>
          </w:p>
        </w:tc>
        <w:tc>
          <w:tcPr>
            <w:tcW w:w="2325" w:type="dxa"/>
          </w:tcPr>
          <w:p w14:paraId="465FDF28" w14:textId="77777777" w:rsidR="0039165C" w:rsidRDefault="00EE4FDA">
            <w:pPr>
              <w:pStyle w:val="td"/>
              <w:jc w:val="center"/>
            </w:pPr>
            <w:r>
              <w:rPr>
                <w:color w:val="000000"/>
              </w:rPr>
              <w:t>50000</w:t>
            </w:r>
          </w:p>
        </w:tc>
        <w:tc>
          <w:tcPr>
            <w:tcW w:w="1950" w:type="dxa"/>
          </w:tcPr>
          <w:p w14:paraId="6700E7CE" w14:textId="77777777" w:rsidR="0039165C" w:rsidRDefault="00EE4FDA">
            <w:pPr>
              <w:pStyle w:val="td"/>
              <w:jc w:val="center"/>
            </w:pPr>
            <w:r>
              <w:rPr>
                <w:color w:val="000000"/>
              </w:rPr>
              <w:t>50000</w:t>
            </w:r>
          </w:p>
        </w:tc>
        <w:tc>
          <w:tcPr>
            <w:tcW w:w="1410" w:type="dxa"/>
          </w:tcPr>
          <w:p w14:paraId="28C9C7B8" w14:textId="77777777" w:rsidR="0039165C" w:rsidRDefault="00EE4FDA">
            <w:pPr>
              <w:pStyle w:val="td"/>
              <w:jc w:val="center"/>
            </w:pPr>
            <w:r>
              <w:rPr>
                <w:color w:val="000000"/>
              </w:rPr>
              <w:t>30</w:t>
            </w:r>
          </w:p>
        </w:tc>
        <w:tc>
          <w:tcPr>
            <w:tcW w:w="2385" w:type="dxa"/>
          </w:tcPr>
          <w:p w14:paraId="5FFF9750" w14:textId="77777777" w:rsidR="0039165C" w:rsidRDefault="00EE4FDA">
            <w:pPr>
              <w:pStyle w:val="td"/>
              <w:jc w:val="center"/>
            </w:pPr>
            <w:r>
              <w:rPr>
                <w:color w:val="000000"/>
              </w:rPr>
              <w:t>3.1</w:t>
            </w:r>
          </w:p>
        </w:tc>
      </w:tr>
    </w:tbl>
    <w:p w14:paraId="5FF64782" w14:textId="77777777" w:rsidR="0039165C" w:rsidRDefault="00EE4FDA">
      <w:pPr>
        <w:pStyle w:val="p"/>
      </w:pPr>
      <w:r>
        <w:rPr>
          <w:color w:val="000000"/>
        </w:rPr>
        <w:t> </w:t>
      </w:r>
    </w:p>
    <w:p w14:paraId="06223280" w14:textId="77777777" w:rsidR="0039165C" w:rsidRDefault="00EE4FDA">
      <w:pPr>
        <w:pStyle w:val="p"/>
      </w:pPr>
      <w:r>
        <w:rPr>
          <w:color w:val="000000"/>
        </w:rPr>
        <w:t> </w:t>
      </w:r>
    </w:p>
    <w:p w14:paraId="68F81E08" w14:textId="77777777" w:rsidR="0039165C" w:rsidRDefault="00EE4FDA">
      <w:pPr>
        <w:pStyle w:val="p"/>
      </w:pPr>
      <w:r>
        <w:rPr>
          <w:color w:val="000000"/>
        </w:rPr>
        <w:t>Two methods are available to re-size a history file.  </w:t>
      </w:r>
    </w:p>
    <w:p w14:paraId="11A50854" w14:textId="77777777" w:rsidR="0039165C" w:rsidRDefault="00EE4FDA">
      <w:pPr>
        <w:pStyle w:val="p"/>
      </w:pPr>
      <w:r>
        <w:rPr>
          <w:color w:val="000000"/>
        </w:rPr>
        <w:t> </w:t>
      </w:r>
    </w:p>
    <w:p w14:paraId="033D35D1" w14:textId="77777777" w:rsidR="0039165C" w:rsidRDefault="00EE4FDA">
      <w:pPr>
        <w:pStyle w:val="h4"/>
      </w:pPr>
      <w:bookmarkStart w:id="265" w:name="_Toc231902139"/>
      <w:r>
        <w:rPr>
          <w:color w:val="000000"/>
        </w:rPr>
        <w:t>Alter maximum extents</w:t>
      </w:r>
      <w:bookmarkEnd w:id="265"/>
    </w:p>
    <w:p w14:paraId="5E464859" w14:textId="77777777" w:rsidR="0039165C" w:rsidRDefault="00EE4FDA">
      <w:pPr>
        <w:pStyle w:val="p"/>
      </w:pPr>
      <w:r>
        <w:rPr>
          <w:color w:val="000000"/>
        </w:rPr>
        <w:t>The utility FUP may be used, while $MOMI is running, to alter the maximum extents of the history files.</w:t>
      </w:r>
    </w:p>
    <w:p w14:paraId="49526BBB" w14:textId="77777777" w:rsidR="0039165C" w:rsidRDefault="00EE4FDA">
      <w:pPr>
        <w:pStyle w:val="p"/>
      </w:pPr>
      <w:r>
        <w:rPr>
          <w:color w:val="000000"/>
        </w:rPr>
        <w:t> </w:t>
      </w:r>
    </w:p>
    <w:p w14:paraId="79FBB6E7" w14:textId="77777777" w:rsidR="0039165C" w:rsidRDefault="00EE4FDA">
      <w:pPr>
        <w:pStyle w:val="p"/>
      </w:pPr>
      <w:r>
        <w:rPr>
          <w:color w:val="000000"/>
        </w:rPr>
        <w:t xml:space="preserve">To increase the amount of history disk space allowed, increase </w:t>
      </w:r>
      <w:r w:rsidR="00921815">
        <w:fldChar w:fldCharType="begin"/>
      </w:r>
      <w:r>
        <w:instrText xml:space="preserve"> XE "MAXEXTENTS" </w:instrText>
      </w:r>
      <w:r w:rsidR="00921815">
        <w:fldChar w:fldCharType="end"/>
      </w:r>
      <w:r>
        <w:rPr>
          <w:color w:val="000000"/>
        </w:rPr>
        <w:t>MAXEXTENTS of the history file(s).  </w:t>
      </w:r>
    </w:p>
    <w:p w14:paraId="48A4B12E" w14:textId="77777777" w:rsidR="0039165C" w:rsidRDefault="00EE4FDA">
      <w:pPr>
        <w:pStyle w:val="p"/>
      </w:pPr>
      <w:r>
        <w:rPr>
          <w:color w:val="000000"/>
        </w:rPr>
        <w:t> </w:t>
      </w:r>
    </w:p>
    <w:p w14:paraId="712E15E3" w14:textId="77777777" w:rsidR="0039165C" w:rsidRDefault="00EE4FDA">
      <w:pPr>
        <w:pStyle w:val="p"/>
      </w:pPr>
      <w:r>
        <w:rPr>
          <w:color w:val="000000"/>
        </w:rPr>
        <w:t>To decrease the amount of history disk space allowed, reduce the MAXEXTENTS of the history file(s). The file system will not allow a reduction in the maximum extents below the End of File (EOF).   </w:t>
      </w:r>
    </w:p>
    <w:p w14:paraId="100AA00D" w14:textId="77777777" w:rsidR="0039165C" w:rsidRDefault="00EE4FDA">
      <w:pPr>
        <w:pStyle w:val="p"/>
      </w:pPr>
      <w:r>
        <w:rPr>
          <w:color w:val="000000"/>
        </w:rPr>
        <w:t> </w:t>
      </w:r>
    </w:p>
    <w:p w14:paraId="02AACC7F" w14:textId="77777777" w:rsidR="0039165C" w:rsidRDefault="00EE4FDA">
      <w:pPr>
        <w:pStyle w:val="p"/>
      </w:pPr>
      <w:r>
        <w:rPr>
          <w:color w:val="000000"/>
        </w:rPr>
        <w:t>If the default amount of space consumed by history files (as shown above) is too large for the Nonstop System, start MOMI, wait a few seconds to allow the files to automatically create, and then stop MOMI. In FUP "set like" a history file, purge the old file, adjust the MAXEXTENTS and/or primary/secondary extent sizes, then create a new file. MOMI must be able to allocate at least one extent on every file defined or an error will result.</w:t>
      </w:r>
    </w:p>
    <w:p w14:paraId="6D73D955" w14:textId="77777777" w:rsidR="0039165C" w:rsidRDefault="00EE4FDA">
      <w:pPr>
        <w:pStyle w:val="p"/>
      </w:pPr>
      <w:r>
        <w:rPr>
          <w:color w:val="000000"/>
        </w:rPr>
        <w:t> </w:t>
      </w:r>
    </w:p>
    <w:p w14:paraId="106590BD" w14:textId="77777777" w:rsidR="0039165C" w:rsidRDefault="00EE4FDA">
      <w:pPr>
        <w:pStyle w:val="p"/>
      </w:pPr>
      <w:r>
        <w:rPr>
          <w:color w:val="000000"/>
        </w:rPr>
        <w:t xml:space="preserve">See the screen </w:t>
      </w:r>
      <w:hyperlink w:anchor="_Ref-533856762" w:history="1">
        <w:r>
          <w:rPr>
            <w:color w:val="0000FF"/>
            <w:u w:val="single"/>
          </w:rPr>
          <w:t>Server_Info</w:t>
        </w:r>
      </w:hyperlink>
      <w:r>
        <w:rPr>
          <w:color w:val="000000"/>
        </w:rPr>
        <w:t xml:space="preserve"> for information on how to alter the history files MAXEXTENTS from within the MOMI PC Client.</w:t>
      </w:r>
    </w:p>
    <w:p w14:paraId="236E5AA2" w14:textId="77777777" w:rsidR="0039165C" w:rsidRDefault="00EE4FDA">
      <w:pPr>
        <w:pStyle w:val="p"/>
      </w:pPr>
      <w:r>
        <w:rPr>
          <w:color w:val="000000"/>
        </w:rPr>
        <w:t> </w:t>
      </w:r>
    </w:p>
    <w:p w14:paraId="5B97C6A0" w14:textId="77777777" w:rsidR="0039165C" w:rsidRDefault="00EE4FDA">
      <w:pPr>
        <w:pStyle w:val="h4"/>
      </w:pPr>
      <w:bookmarkStart w:id="266" w:name="_Toc231902140"/>
      <w:r>
        <w:rPr>
          <w:color w:val="000000"/>
        </w:rPr>
        <w:t>Load data into a larger file</w:t>
      </w:r>
      <w:bookmarkEnd w:id="266"/>
    </w:p>
    <w:p w14:paraId="68ABD6CB" w14:textId="77777777" w:rsidR="0039165C" w:rsidRDefault="00EE4FDA">
      <w:pPr>
        <w:pStyle w:val="p"/>
      </w:pPr>
      <w:r>
        <w:rPr>
          <w:color w:val="000000"/>
        </w:rPr>
        <w:t>Once a history file reaches the maximum number of extents allowed by the system, usually 978, storing additional history requires creation of a new file. Optionally, load data from the old file into the new file (if the old data is desired and you have time to wait for the load to complete).</w:t>
      </w:r>
    </w:p>
    <w:p w14:paraId="235C0E74" w14:textId="77777777" w:rsidR="0039165C" w:rsidRDefault="00EE4FDA">
      <w:pPr>
        <w:pStyle w:val="p"/>
      </w:pPr>
      <w:r>
        <w:rPr>
          <w:color w:val="000000"/>
        </w:rPr>
        <w:t> </w:t>
      </w:r>
    </w:p>
    <w:p w14:paraId="1DA3306A" w14:textId="77777777" w:rsidR="0039165C" w:rsidRDefault="00EE4FDA">
      <w:pPr>
        <w:pStyle w:val="p"/>
      </w:pPr>
      <w:r>
        <w:rPr>
          <w:color w:val="000000"/>
        </w:rPr>
        <w:t>Some math is required to determine the size of the new file, but a good starting point is its current size as reported by: FUP INFO &lt;file-name&gt;,detail. The value to the right of EOF is the number of bytes the file occupies. Take this number and perform the following math:</w:t>
      </w:r>
    </w:p>
    <w:p w14:paraId="188515CC" w14:textId="77777777" w:rsidR="0039165C" w:rsidRDefault="00EE4FDA">
      <w:pPr>
        <w:pStyle w:val="p"/>
      </w:pPr>
      <w:r>
        <w:rPr>
          <w:color w:val="000000"/>
        </w:rPr>
        <w:t> </w:t>
      </w:r>
    </w:p>
    <w:p w14:paraId="44A1EAEE" w14:textId="77777777" w:rsidR="0039165C" w:rsidRDefault="00EE4FDA">
      <w:pPr>
        <w:pStyle w:val="p"/>
        <w:ind w:firstLine="720"/>
      </w:pPr>
      <w:r>
        <w:rPr>
          <w:color w:val="000000"/>
        </w:rPr>
        <w:t>(eof / 2048) / 32 = ext-size          </w:t>
      </w:r>
      <w:r>
        <w:rPr>
          <w:rStyle w:val="i"/>
        </w:rPr>
        <w:t>(use this result below)</w:t>
      </w:r>
    </w:p>
    <w:p w14:paraId="12BE92AB" w14:textId="77777777" w:rsidR="0039165C" w:rsidRDefault="00EE4FDA">
      <w:pPr>
        <w:pStyle w:val="p"/>
        <w:ind w:firstLine="720"/>
      </w:pPr>
      <w:r>
        <w:rPr>
          <w:color w:val="000000"/>
        </w:rPr>
        <w:t> </w:t>
      </w:r>
    </w:p>
    <w:p w14:paraId="340D544F" w14:textId="77777777" w:rsidR="0039165C" w:rsidRDefault="00EE4FDA">
      <w:pPr>
        <w:pStyle w:val="p"/>
      </w:pPr>
      <w:r>
        <w:rPr>
          <w:color w:val="000000"/>
        </w:rPr>
        <w:t>This formula takes the file EOF in bytes, divides by the number of bytes per disk page (2048), and then divides that by the number of extents for the file to initially occupy (32). This last number is not much more than a good guess but if you are loading data from a file with many hundreds of extents the disk may not have one very large chunk of contiguous free space. So, instead of one computing for one large chunk of free disk space this formula tries for at least 32 smaller ones.</w:t>
      </w:r>
    </w:p>
    <w:p w14:paraId="7E681849" w14:textId="77777777" w:rsidR="0039165C" w:rsidRDefault="00EE4FDA">
      <w:pPr>
        <w:pStyle w:val="p"/>
      </w:pPr>
      <w:r>
        <w:rPr>
          <w:color w:val="000000"/>
        </w:rPr>
        <w:t> </w:t>
      </w:r>
    </w:p>
    <w:p w14:paraId="7A78B48F" w14:textId="77777777" w:rsidR="0039165C" w:rsidRDefault="00EE4FDA">
      <w:pPr>
        <w:pStyle w:val="p"/>
      </w:pPr>
      <w:r>
        <w:rPr>
          <w:color w:val="000000"/>
        </w:rPr>
        <w:t xml:space="preserve">The following steps describe how to create a new file and then optionally load it with data. The values in </w:t>
      </w:r>
      <w:r>
        <w:rPr>
          <w:rStyle w:val="span6"/>
        </w:rPr>
        <w:t>green</w:t>
      </w:r>
      <w:r>
        <w:rPr>
          <w:color w:val="000000"/>
        </w:rPr>
        <w:t xml:space="preserve"> are dependent on which history file is being modified and your configuration needs. Substitute the HST01DB name (used in this example) with the desired file on the Nonstop System:</w:t>
      </w:r>
    </w:p>
    <w:p w14:paraId="03B3BE86" w14:textId="77777777" w:rsidR="0039165C" w:rsidRDefault="00EE4FDA">
      <w:pPr>
        <w:pStyle w:val="p"/>
      </w:pPr>
      <w:r>
        <w:rPr>
          <w:color w:val="000000"/>
        </w:rPr>
        <w:t> </w:t>
      </w:r>
    </w:p>
    <w:p w14:paraId="21A0D5CD" w14:textId="77777777" w:rsidR="0039165C" w:rsidRDefault="00EE4FDA">
      <w:pPr>
        <w:pStyle w:val="p2"/>
      </w:pPr>
      <w:r>
        <w:rPr>
          <w:color w:val="000000"/>
        </w:rPr>
        <w:t>1. Logon to a TACL prompt on the Nonstop System with sufficient authority to stop &amp; restart $MOMI plus access its files.</w:t>
      </w:r>
    </w:p>
    <w:p w14:paraId="3236D903" w14:textId="77777777" w:rsidR="0039165C" w:rsidRDefault="00EE4FDA">
      <w:pPr>
        <w:pStyle w:val="p2"/>
      </w:pPr>
      <w:r>
        <w:rPr>
          <w:color w:val="000000"/>
        </w:rPr>
        <w:t> </w:t>
      </w:r>
    </w:p>
    <w:p w14:paraId="7D302320" w14:textId="77777777" w:rsidR="0039165C" w:rsidRDefault="00EE4FDA">
      <w:pPr>
        <w:pStyle w:val="p2"/>
      </w:pPr>
      <w:r>
        <w:rPr>
          <w:color w:val="000000"/>
        </w:rPr>
        <w:t>2. Stop $MOMI. Wait until all its processes have automatically stopped.</w:t>
      </w:r>
    </w:p>
    <w:p w14:paraId="3AC07710" w14:textId="77777777" w:rsidR="0039165C" w:rsidRDefault="00EE4FDA">
      <w:pPr>
        <w:pStyle w:val="p2"/>
      </w:pPr>
      <w:r>
        <w:rPr>
          <w:color w:val="000000"/>
        </w:rPr>
        <w:t> </w:t>
      </w:r>
    </w:p>
    <w:p w14:paraId="04A48525" w14:textId="77777777" w:rsidR="0039165C" w:rsidRDefault="00EE4FDA">
      <w:pPr>
        <w:pStyle w:val="p2"/>
      </w:pPr>
      <w:r>
        <w:rPr>
          <w:color w:val="000000"/>
        </w:rPr>
        <w:t>3. Volume to the location of existing MOMI files, starting with FUP execute the following sequence of commands -</w:t>
      </w:r>
    </w:p>
    <w:p w14:paraId="3694983C" w14:textId="77777777" w:rsidR="0039165C" w:rsidRDefault="00EE4FDA">
      <w:pPr>
        <w:pStyle w:val="p3"/>
      </w:pPr>
      <w:r>
        <w:rPr>
          <w:color w:val="000000"/>
        </w:rPr>
        <w:t> </w:t>
      </w:r>
    </w:p>
    <w:p w14:paraId="7DA10DAF" w14:textId="77777777" w:rsidR="0039165C" w:rsidRDefault="00EE4FDA">
      <w:pPr>
        <w:pStyle w:val="p3"/>
      </w:pPr>
      <w:r>
        <w:rPr>
          <w:color w:val="000000"/>
        </w:rPr>
        <w:t>FUP</w:t>
      </w:r>
    </w:p>
    <w:p w14:paraId="2696F540" w14:textId="77777777" w:rsidR="0039165C" w:rsidRDefault="00EE4FDA">
      <w:pPr>
        <w:pStyle w:val="p3"/>
      </w:pPr>
      <w:r>
        <w:rPr>
          <w:color w:val="000000"/>
        </w:rPr>
        <w:t> </w:t>
      </w:r>
    </w:p>
    <w:p w14:paraId="084B69B3" w14:textId="77777777" w:rsidR="0039165C" w:rsidRDefault="00EE4FDA">
      <w:pPr>
        <w:pStyle w:val="p4"/>
      </w:pPr>
      <w:r>
        <w:rPr>
          <w:color w:val="000000"/>
        </w:rPr>
        <w:t xml:space="preserve">RENAME </w:t>
      </w:r>
      <w:r>
        <w:rPr>
          <w:rStyle w:val="span6"/>
        </w:rPr>
        <w:t>HST01DB</w:t>
      </w:r>
      <w:r>
        <w:rPr>
          <w:color w:val="000000"/>
        </w:rPr>
        <w:t>,</w:t>
      </w:r>
      <w:r>
        <w:rPr>
          <w:rStyle w:val="span6"/>
        </w:rPr>
        <w:t>HST01DB</w:t>
      </w:r>
      <w:r>
        <w:rPr>
          <w:color w:val="000000"/>
        </w:rPr>
        <w:t>1</w:t>
      </w:r>
    </w:p>
    <w:p w14:paraId="5022BC83" w14:textId="77777777" w:rsidR="0039165C" w:rsidRDefault="00EE4FDA">
      <w:pPr>
        <w:pStyle w:val="p3"/>
      </w:pPr>
      <w:r>
        <w:rPr>
          <w:color w:val="000000"/>
        </w:rPr>
        <w:t> </w:t>
      </w:r>
    </w:p>
    <w:p w14:paraId="5FA6C82D" w14:textId="77777777" w:rsidR="0039165C" w:rsidRDefault="00EE4FDA">
      <w:pPr>
        <w:pStyle w:val="p4"/>
      </w:pPr>
      <w:r>
        <w:rPr>
          <w:color w:val="000000"/>
        </w:rPr>
        <w:t xml:space="preserve">SET LIKE </w:t>
      </w:r>
      <w:r>
        <w:rPr>
          <w:rStyle w:val="span6"/>
        </w:rPr>
        <w:t>HST01DB</w:t>
      </w:r>
      <w:r>
        <w:rPr>
          <w:color w:val="000000"/>
        </w:rPr>
        <w:t>1</w:t>
      </w:r>
    </w:p>
    <w:p w14:paraId="1C5A5758" w14:textId="77777777" w:rsidR="0039165C" w:rsidRDefault="00EE4FDA">
      <w:pPr>
        <w:pStyle w:val="p4"/>
      </w:pPr>
      <w:r>
        <w:rPr>
          <w:color w:val="000000"/>
        </w:rPr>
        <w:t>SET FORMAT 2</w:t>
      </w:r>
    </w:p>
    <w:p w14:paraId="50D57B26" w14:textId="77777777" w:rsidR="0039165C" w:rsidRDefault="00EE4FDA">
      <w:pPr>
        <w:pStyle w:val="p4"/>
      </w:pPr>
      <w:r>
        <w:rPr>
          <w:color w:val="000000"/>
        </w:rPr>
        <w:t>SET EXT (</w:t>
      </w:r>
      <w:r>
        <w:rPr>
          <w:rStyle w:val="span6"/>
        </w:rPr>
        <w:t>ext-size</w:t>
      </w:r>
      <w:r>
        <w:rPr>
          <w:color w:val="000000"/>
        </w:rPr>
        <w:t>,</w:t>
      </w:r>
      <w:r>
        <w:rPr>
          <w:rStyle w:val="span6"/>
        </w:rPr>
        <w:t>ext-size</w:t>
      </w:r>
      <w:r>
        <w:rPr>
          <w:color w:val="000000"/>
        </w:rPr>
        <w:t>)</w:t>
      </w:r>
    </w:p>
    <w:p w14:paraId="28E232C7" w14:textId="77777777" w:rsidR="0039165C" w:rsidRDefault="00EE4FDA">
      <w:pPr>
        <w:pStyle w:val="p4"/>
      </w:pPr>
      <w:r>
        <w:rPr>
          <w:color w:val="000000"/>
        </w:rPr>
        <w:t xml:space="preserve">SET MAXEXTENTS </w:t>
      </w:r>
      <w:r>
        <w:rPr>
          <w:rStyle w:val="span6"/>
        </w:rPr>
        <w:t>64</w:t>
      </w:r>
      <w:r>
        <w:rPr>
          <w:color w:val="000000"/>
        </w:rPr>
        <w:t xml:space="preserve">                                                    </w:t>
      </w:r>
      <w:r>
        <w:rPr>
          <w:rStyle w:val="i"/>
        </w:rPr>
        <w:t>(double current size)</w:t>
      </w:r>
    </w:p>
    <w:p w14:paraId="08C2CB32" w14:textId="77777777" w:rsidR="0039165C" w:rsidRDefault="00EE4FDA">
      <w:pPr>
        <w:pStyle w:val="p4"/>
      </w:pPr>
      <w:r>
        <w:rPr>
          <w:color w:val="000000"/>
        </w:rPr>
        <w:t xml:space="preserve">CREATE </w:t>
      </w:r>
      <w:r>
        <w:rPr>
          <w:rStyle w:val="span6"/>
        </w:rPr>
        <w:t>HST01DB</w:t>
      </w:r>
    </w:p>
    <w:p w14:paraId="33F9FAE8" w14:textId="77777777" w:rsidR="0039165C" w:rsidRDefault="00EE4FDA">
      <w:pPr>
        <w:pStyle w:val="p3"/>
      </w:pPr>
      <w:r>
        <w:rPr>
          <w:color w:val="000000"/>
        </w:rPr>
        <w:t> </w:t>
      </w:r>
    </w:p>
    <w:p w14:paraId="181B6389" w14:textId="77777777" w:rsidR="0039165C" w:rsidRDefault="00EE4FDA">
      <w:pPr>
        <w:pStyle w:val="p4"/>
      </w:pPr>
      <w:r>
        <w:rPr>
          <w:color w:val="000000"/>
        </w:rPr>
        <w:t xml:space="preserve">LOAD </w:t>
      </w:r>
      <w:r>
        <w:rPr>
          <w:rStyle w:val="span6"/>
        </w:rPr>
        <w:t>HST01DB</w:t>
      </w:r>
      <w:r>
        <w:rPr>
          <w:color w:val="000000"/>
        </w:rPr>
        <w:t>1,</w:t>
      </w:r>
      <w:r>
        <w:rPr>
          <w:rStyle w:val="span6"/>
        </w:rPr>
        <w:t>HST01DB</w:t>
      </w:r>
      <w:r>
        <w:rPr>
          <w:color w:val="000000"/>
        </w:rPr>
        <w:t>,SORTED                         </w:t>
      </w:r>
      <w:r>
        <w:rPr>
          <w:rStyle w:val="i"/>
        </w:rPr>
        <w:t> (optional)</w:t>
      </w:r>
    </w:p>
    <w:p w14:paraId="6DC63CA8" w14:textId="77777777" w:rsidR="0039165C" w:rsidRDefault="00EE4FDA">
      <w:pPr>
        <w:pStyle w:val="p4"/>
      </w:pPr>
      <w:r>
        <w:rPr>
          <w:color w:val="000000"/>
        </w:rPr>
        <w:t> </w:t>
      </w:r>
    </w:p>
    <w:p w14:paraId="6911FA95" w14:textId="77777777" w:rsidR="0039165C" w:rsidRDefault="00EE4FDA">
      <w:pPr>
        <w:pStyle w:val="p4"/>
      </w:pPr>
      <w:r>
        <w:rPr>
          <w:color w:val="000000"/>
        </w:rPr>
        <w:t>EXIT</w:t>
      </w:r>
    </w:p>
    <w:p w14:paraId="71C70237" w14:textId="77777777" w:rsidR="0039165C" w:rsidRDefault="00EE4FDA">
      <w:pPr>
        <w:pStyle w:val="p4"/>
      </w:pPr>
      <w:r>
        <w:rPr>
          <w:color w:val="000000"/>
        </w:rPr>
        <w:t> </w:t>
      </w:r>
    </w:p>
    <w:p w14:paraId="7AACDAE2" w14:textId="77777777" w:rsidR="0039165C" w:rsidRDefault="00EE4FDA">
      <w:pPr>
        <w:pStyle w:val="p2"/>
      </w:pPr>
      <w:r>
        <w:rPr>
          <w:color w:val="000000"/>
        </w:rPr>
        <w:t>4. Restart MOMI. Check the EMS log to insure the new file was accepted (an error message is generated if a problem occurs).</w:t>
      </w:r>
    </w:p>
    <w:p w14:paraId="54560750" w14:textId="77777777" w:rsidR="0039165C" w:rsidRDefault="00EE4FDA">
      <w:pPr>
        <w:pStyle w:val="p2"/>
      </w:pPr>
      <w:r>
        <w:rPr>
          <w:color w:val="000000"/>
        </w:rPr>
        <w:t> </w:t>
      </w:r>
    </w:p>
    <w:p w14:paraId="0363619B" w14:textId="77777777" w:rsidR="0039165C" w:rsidRDefault="00EE4FDA">
      <w:pPr>
        <w:pStyle w:val="p2"/>
      </w:pPr>
      <w:r>
        <w:rPr>
          <w:color w:val="000000"/>
        </w:rPr>
        <w:t>5. At a later time, delete the old file.</w:t>
      </w:r>
    </w:p>
    <w:p w14:paraId="16A42D1C" w14:textId="77777777" w:rsidR="0039165C" w:rsidRDefault="00EE4FDA">
      <w:pPr>
        <w:pStyle w:val="p"/>
      </w:pPr>
      <w:r>
        <w:rPr>
          <w:color w:val="000000"/>
        </w:rPr>
        <w:t> </w:t>
      </w:r>
    </w:p>
    <w:p w14:paraId="33634EAF" w14:textId="77777777" w:rsidR="0039165C" w:rsidRDefault="00EE4FDA">
      <w:pPr>
        <w:pStyle w:val="p2"/>
      </w:pPr>
      <w:r>
        <w:rPr>
          <w:color w:val="000000"/>
        </w:rPr>
        <w:t> </w:t>
      </w:r>
    </w:p>
    <w:p w14:paraId="03CE5C4E" w14:textId="77777777" w:rsidR="0039165C" w:rsidRDefault="00EE4FDA">
      <w:pPr>
        <w:pStyle w:val="p"/>
      </w:pPr>
      <w:r>
        <w:rPr>
          <w:color w:val="000000"/>
        </w:rPr>
        <w:t>Considerations:</w:t>
      </w:r>
    </w:p>
    <w:p w14:paraId="1EB7CFD0" w14:textId="77777777" w:rsidR="0039165C" w:rsidRDefault="00EE4FDA">
      <w:pPr>
        <w:pStyle w:val="p"/>
      </w:pPr>
      <w:r>
        <w:rPr>
          <w:color w:val="000000"/>
        </w:rPr>
        <w:t> </w:t>
      </w:r>
    </w:p>
    <w:p w14:paraId="0CAC303D" w14:textId="77777777" w:rsidR="0039165C" w:rsidRDefault="00EE4FDA">
      <w:pPr>
        <w:pStyle w:val="p2"/>
      </w:pPr>
      <w:r>
        <w:rPr>
          <w:color w:val="000000"/>
        </w:rPr>
        <w:t xml:space="preserve">a) absolutely, positively, and without a doubt insure that other applications on the system will not be impacted by the disk space consumed. Use the </w:t>
      </w:r>
      <w:r w:rsidR="00921815">
        <w:fldChar w:fldCharType="begin"/>
      </w:r>
      <w:r>
        <w:instrText xml:space="preserve"> XE "DSAP" </w:instrText>
      </w:r>
      <w:r w:rsidR="00921815">
        <w:fldChar w:fldCharType="end"/>
      </w:r>
      <w:r>
        <w:rPr>
          <w:color w:val="000000"/>
        </w:rPr>
        <w:t>DSAP utility to confirm the availability of the extent size chosen. Remember that total free disk space does not indicate the availability of the extent size chosen.</w:t>
      </w:r>
    </w:p>
    <w:p w14:paraId="44C34730" w14:textId="77777777" w:rsidR="0039165C" w:rsidRDefault="00EE4FDA">
      <w:pPr>
        <w:pStyle w:val="p"/>
      </w:pPr>
      <w:r>
        <w:rPr>
          <w:color w:val="000000"/>
        </w:rPr>
        <w:t> </w:t>
      </w:r>
    </w:p>
    <w:p w14:paraId="128ECAAA" w14:textId="77777777" w:rsidR="0039165C" w:rsidRDefault="00EE4FDA">
      <w:pPr>
        <w:pStyle w:val="p2"/>
      </w:pPr>
      <w:r>
        <w:rPr>
          <w:color w:val="000000"/>
        </w:rPr>
        <w:t>b) depending on the file size and system performance, the LOAD command may take 45 minutes or more. One way to speed the process is to perform the LOAD from one disk volume to another disk volume then after the load completes FUP DUP the file back (if necessary). This may be faster than a LOAD when both the input &amp; output are on the same volume.</w:t>
      </w:r>
    </w:p>
    <w:p w14:paraId="0B01A784" w14:textId="77777777" w:rsidR="0039165C" w:rsidRDefault="00EE4FDA">
      <w:pPr>
        <w:pStyle w:val="p3"/>
      </w:pPr>
      <w:r>
        <w:rPr>
          <w:color w:val="000000"/>
        </w:rPr>
        <w:t> </w:t>
      </w:r>
    </w:p>
    <w:p w14:paraId="59841891" w14:textId="77777777" w:rsidR="0039165C" w:rsidRDefault="00EE4FDA">
      <w:pPr>
        <w:pStyle w:val="p"/>
      </w:pPr>
      <w:r>
        <w:rPr>
          <w:b/>
          <w:bCs/>
          <w:color w:val="000000"/>
        </w:rPr>
        <w:t> </w:t>
      </w:r>
    </w:p>
    <w:p w14:paraId="3BAF538F" w14:textId="77777777" w:rsidR="0039165C" w:rsidRDefault="00EE4FDA">
      <w:pPr>
        <w:pStyle w:val="p"/>
      </w:pPr>
      <w:r>
        <w:rPr>
          <w:b/>
          <w:bCs/>
          <w:i/>
          <w:iCs/>
          <w:color w:val="000000"/>
        </w:rPr>
        <w:t>Leave all other attributes of a MOMI file 'as is'. MOMI will not use the file if an expected attribute is changed. Check the EMS log immediately after restarting MOMI to insure that the converted history file is accepted (MOMI writes a message to the EMS log (i.e. $0) if the history file is not accepted). If this new file is not accepted fallback to the original.</w:t>
      </w:r>
    </w:p>
    <w:p w14:paraId="50256978" w14:textId="77777777" w:rsidR="0039165C" w:rsidRDefault="00921815">
      <w:pPr>
        <w:pStyle w:val="h3"/>
      </w:pPr>
      <w:r>
        <w:fldChar w:fldCharType="begin"/>
      </w:r>
      <w:r w:rsidR="00EE4FDA">
        <w:instrText xml:space="preserve"> XE "History Considerations" </w:instrText>
      </w:r>
      <w:r>
        <w:fldChar w:fldCharType="end"/>
      </w:r>
      <w:bookmarkStart w:id="267" w:name="_Toc231902141"/>
      <w:r w:rsidR="00EE4FDA">
        <w:rPr>
          <w:color w:val="000000"/>
        </w:rPr>
        <w:t>History Considerations</w:t>
      </w:r>
      <w:bookmarkEnd w:id="267"/>
    </w:p>
    <w:p w14:paraId="464BF63D" w14:textId="77777777" w:rsidR="0039165C" w:rsidRDefault="00EE4FDA">
      <w:pPr>
        <w:pStyle w:val="p"/>
      </w:pPr>
      <w:r>
        <w:rPr>
          <w:color w:val="000000"/>
        </w:rPr>
        <w:t>The collection of history may require consideration before activation on smaller systems or when disk space is limited.</w:t>
      </w:r>
    </w:p>
    <w:p w14:paraId="6B324D3C" w14:textId="77777777" w:rsidR="0039165C" w:rsidRDefault="00EE4FDA">
      <w:pPr>
        <w:pStyle w:val="p"/>
      </w:pPr>
      <w:r>
        <w:rPr>
          <w:color w:val="000000"/>
        </w:rPr>
        <w:t> </w:t>
      </w:r>
    </w:p>
    <w:p w14:paraId="03C9F727" w14:textId="77777777" w:rsidR="0039165C" w:rsidRDefault="00EE4FDA">
      <w:pPr>
        <w:pStyle w:val="p"/>
      </w:pPr>
      <w:r>
        <w:rPr>
          <w:color w:val="000000"/>
        </w:rPr>
        <w:t>History files (HSTxxDB) are simple Enscribe keyed sequence files with a single primary key. No alternate keys are used and the files are not TMF audited. If necessary, history files may be purged. Stop MOMI, purge the desired files (or purge data) and restart MOMI. MOMI automatically creates files if needed. No special recovery procedures are required.</w:t>
      </w:r>
    </w:p>
    <w:p w14:paraId="761B4C7C" w14:textId="77777777" w:rsidR="0039165C" w:rsidRDefault="00EE4FDA">
      <w:pPr>
        <w:pStyle w:val="p"/>
      </w:pPr>
      <w:r>
        <w:rPr>
          <w:color w:val="000000"/>
        </w:rPr>
        <w:t> </w:t>
      </w:r>
    </w:p>
    <w:p w14:paraId="10522F87" w14:textId="77777777" w:rsidR="0039165C" w:rsidRDefault="00EE4FDA">
      <w:pPr>
        <w:pStyle w:val="p"/>
      </w:pPr>
      <w:r>
        <w:rPr>
          <w:color w:val="000000"/>
        </w:rPr>
        <w:t>The activation of history primarily 1) will consume disk space, and 2) increase the I/O load to the disk volume(s) where the history files reside. Systems may notice a slight increase in CPU utilization. However, disk space and I/O load is really the primary considerations.</w:t>
      </w:r>
    </w:p>
    <w:p w14:paraId="3BF618E6" w14:textId="77777777" w:rsidR="0039165C" w:rsidRDefault="00EE4FDA">
      <w:pPr>
        <w:pStyle w:val="p"/>
      </w:pPr>
      <w:r>
        <w:rPr>
          <w:color w:val="000000"/>
        </w:rPr>
        <w:t> </w:t>
      </w:r>
    </w:p>
    <w:p w14:paraId="6B25F4A3" w14:textId="77777777" w:rsidR="0039165C" w:rsidRDefault="00EE4FDA">
      <w:pPr>
        <w:pStyle w:val="p"/>
      </w:pPr>
      <w:r>
        <w:rPr>
          <w:color w:val="000000"/>
        </w:rPr>
        <w:t xml:space="preserve">The default amount of disk space consumed by MOMI history files may be found in </w:t>
      </w:r>
      <w:hyperlink w:anchor="_Ref-725404020" w:history="1">
        <w:r>
          <w:rPr>
            <w:color w:val="0000FF"/>
            <w:u w:val="single"/>
          </w:rPr>
          <w:t>Resizing History Files</w:t>
        </w:r>
      </w:hyperlink>
      <w:r>
        <w:rPr>
          <w:color w:val="000000"/>
        </w:rPr>
        <w:t>. Care should be given to not impact disk space required by other applications.</w:t>
      </w:r>
    </w:p>
    <w:p w14:paraId="2A26FD30" w14:textId="77777777" w:rsidR="0039165C" w:rsidRDefault="00EE4FDA">
      <w:pPr>
        <w:pStyle w:val="p"/>
      </w:pPr>
      <w:r>
        <w:rPr>
          <w:color w:val="000000"/>
        </w:rPr>
        <w:t> </w:t>
      </w:r>
    </w:p>
    <w:p w14:paraId="34CBEA89" w14:textId="77777777" w:rsidR="0039165C" w:rsidRDefault="00EE4FDA">
      <w:pPr>
        <w:pStyle w:val="p"/>
      </w:pPr>
      <w:r>
        <w:rPr>
          <w:color w:val="000000"/>
        </w:rPr>
        <w:t>Volumes such as $SYSTEM and $AUDIT are not recommend for MOMI history files as performance of these volumes should be reserved for the overall system.</w:t>
      </w:r>
    </w:p>
    <w:p w14:paraId="0DF16A48" w14:textId="77777777" w:rsidR="0039165C" w:rsidRDefault="00EE4FDA">
      <w:pPr>
        <w:pStyle w:val="p"/>
      </w:pPr>
      <w:r>
        <w:rPr>
          <w:color w:val="000000"/>
        </w:rPr>
        <w:t> </w:t>
      </w:r>
    </w:p>
    <w:p w14:paraId="0186FDD6" w14:textId="77777777" w:rsidR="0039165C" w:rsidRDefault="00EE4FDA">
      <w:pPr>
        <w:pStyle w:val="p"/>
      </w:pPr>
      <w:r>
        <w:rPr>
          <w:color w:val="000000"/>
        </w:rPr>
        <w:t>MOMI initially writes history to the HST01DB file. History is consolidated from HST01DB into HST02DB, from HST02DB into HST03DB and finally from HST03DB into HST04DB. The consolidation process generally a) reads all needed records from one file, b) writes all needed records into the second file and c) goes back and deletes oldest eligible data from the first file. Spreading MOMI history files out across multiple disk does not really 'help' to provide any performance improvements at least to MOMI, however it may help other applications also residing on the same volume if it is heavily loaded.</w:t>
      </w:r>
    </w:p>
    <w:p w14:paraId="32C4BEA1" w14:textId="77777777" w:rsidR="0039165C" w:rsidRDefault="00EE4FDA">
      <w:pPr>
        <w:pStyle w:val="p"/>
      </w:pPr>
      <w:r>
        <w:rPr>
          <w:color w:val="000000"/>
        </w:rPr>
        <w:t> </w:t>
      </w:r>
    </w:p>
    <w:p w14:paraId="40D1EFB2" w14:textId="77777777" w:rsidR="0039165C" w:rsidRDefault="00EE4FDA">
      <w:pPr>
        <w:pStyle w:val="p"/>
      </w:pPr>
      <w:r>
        <w:rPr>
          <w:color w:val="000000"/>
        </w:rPr>
        <w:t xml:space="preserve">History is written to HST01DB every few minutes by default. All MOMI history is compressed and consolidated to help avoid unnecessary I/O. Consolidation into the other files occur at their history dump interval (default history dump intervals are found in </w:t>
      </w:r>
      <w:hyperlink w:anchor="_Ref-2103103828" w:history="1">
        <w:r>
          <w:rPr>
            <w:color w:val="0000FF"/>
            <w:u w:val="single"/>
          </w:rPr>
          <w:t>HSTnnDB-HISTORY-DUMP</w:t>
        </w:r>
      </w:hyperlink>
      <w:r>
        <w:rPr>
          <w:color w:val="000000"/>
        </w:rPr>
        <w:t>).</w:t>
      </w:r>
    </w:p>
    <w:p w14:paraId="50E55066" w14:textId="77777777" w:rsidR="0039165C" w:rsidRDefault="00EE4FDA">
      <w:pPr>
        <w:pStyle w:val="p"/>
      </w:pPr>
      <w:r>
        <w:rPr>
          <w:color w:val="000000"/>
        </w:rPr>
        <w:t> </w:t>
      </w:r>
    </w:p>
    <w:p w14:paraId="084A3B37" w14:textId="77777777" w:rsidR="0039165C" w:rsidRDefault="00921815">
      <w:pPr>
        <w:pStyle w:val="h3"/>
      </w:pPr>
      <w:r>
        <w:fldChar w:fldCharType="begin"/>
      </w:r>
      <w:r w:rsidR="00EE4FDA">
        <w:instrText xml:space="preserve"> XE "History Questions and Answers" </w:instrText>
      </w:r>
      <w:r>
        <w:fldChar w:fldCharType="end"/>
      </w:r>
      <w:bookmarkStart w:id="268" w:name="_Toc231902142"/>
      <w:r w:rsidR="00EE4FDA">
        <w:rPr>
          <w:color w:val="000000"/>
        </w:rPr>
        <w:t>History Questions and Answers</w:t>
      </w:r>
      <w:bookmarkEnd w:id="268"/>
    </w:p>
    <w:p w14:paraId="22CE5E83" w14:textId="77777777" w:rsidR="0039165C" w:rsidRDefault="00EE4FDA">
      <w:pPr>
        <w:pStyle w:val="p"/>
      </w:pPr>
      <w:r>
        <w:rPr>
          <w:rStyle w:val="i"/>
        </w:rPr>
        <w:t>Where do I start with the history parameters?</w:t>
      </w:r>
    </w:p>
    <w:p w14:paraId="620C7D89" w14:textId="77777777" w:rsidR="0039165C" w:rsidRDefault="00EE4FDA">
      <w:pPr>
        <w:pStyle w:val="p2"/>
      </w:pPr>
      <w:r>
        <w:rPr>
          <w:color w:val="000000"/>
        </w:rPr>
        <w:t>The defaults are recommended. Remove comments or add the lines to the CONFMOMI file as referenced elsewhere in this document.</w:t>
      </w:r>
    </w:p>
    <w:p w14:paraId="1438E895" w14:textId="77777777" w:rsidR="0039165C" w:rsidRDefault="00EE4FDA">
      <w:pPr>
        <w:pStyle w:val="p"/>
      </w:pPr>
      <w:r>
        <w:rPr>
          <w:color w:val="000000"/>
        </w:rPr>
        <w:t> </w:t>
      </w:r>
    </w:p>
    <w:p w14:paraId="663F609D" w14:textId="77777777" w:rsidR="0039165C" w:rsidRDefault="00EE4FDA">
      <w:pPr>
        <w:pStyle w:val="p"/>
      </w:pPr>
      <w:r>
        <w:rPr>
          <w:rStyle w:val="i"/>
        </w:rPr>
        <w:t>What if my file is not large enough? Will MOMI generate an error 45 (file is full) message?</w:t>
      </w:r>
    </w:p>
    <w:p w14:paraId="286A41A0" w14:textId="77777777" w:rsidR="0039165C" w:rsidRDefault="00EE4FDA">
      <w:pPr>
        <w:pStyle w:val="p2"/>
      </w:pPr>
      <w:r>
        <w:rPr>
          <w:color w:val="000000"/>
        </w:rPr>
        <w:t>If MOMI needs to write data to the history file and space is not available, some of the oldest data in the file is automatically deleted to make room for new. MOMI does not generate error 45 (file is full) messages nor error 43 (no disk space) for history files. This action occurs regardless of any other settings pertaining to how long data is retained.</w:t>
      </w:r>
    </w:p>
    <w:p w14:paraId="0F6461C2" w14:textId="77777777" w:rsidR="0039165C" w:rsidRDefault="00EE4FDA">
      <w:pPr>
        <w:pStyle w:val="p"/>
      </w:pPr>
      <w:r>
        <w:rPr>
          <w:color w:val="000000"/>
        </w:rPr>
        <w:t> </w:t>
      </w:r>
    </w:p>
    <w:p w14:paraId="1906FFA8" w14:textId="77777777" w:rsidR="0039165C" w:rsidRDefault="00EE4FDA">
      <w:pPr>
        <w:pStyle w:val="p"/>
      </w:pPr>
      <w:r>
        <w:rPr>
          <w:rStyle w:val="i"/>
        </w:rPr>
        <w:t>Does dumping data more frequently cause MOMI to work harder?</w:t>
      </w:r>
    </w:p>
    <w:p w14:paraId="3C8AA201" w14:textId="77777777" w:rsidR="0039165C" w:rsidRDefault="00EE4FDA">
      <w:pPr>
        <w:pStyle w:val="p2"/>
      </w:pPr>
      <w:r>
        <w:rPr>
          <w:color w:val="000000"/>
        </w:rPr>
        <w:t>Directly no, but indirectly yes. The information MOMI dumps to the history file has already been collected. Activation of history is the process of dumping this data to disk, allowing the PC Client to read the history data and maintain or delete old data from the history file. Therefore, no additional CPU cost is directly imposed in the collection process, just in what you do with the data after it is collected.</w:t>
      </w:r>
    </w:p>
    <w:p w14:paraId="2D75CF44" w14:textId="77777777" w:rsidR="0039165C" w:rsidRDefault="00EE4FDA">
      <w:pPr>
        <w:pStyle w:val="p"/>
      </w:pPr>
      <w:r>
        <w:rPr>
          <w:color w:val="000000"/>
        </w:rPr>
        <w:t> </w:t>
      </w:r>
    </w:p>
    <w:p w14:paraId="1B9D2172" w14:textId="77777777" w:rsidR="0039165C" w:rsidRDefault="00EE4FDA">
      <w:pPr>
        <w:pStyle w:val="p"/>
      </w:pPr>
      <w:r>
        <w:rPr>
          <w:rStyle w:val="i"/>
        </w:rPr>
        <w:t>At what process priority will the history be dumped to disk? Will it be high like MOMI (by default) is?</w:t>
      </w:r>
    </w:p>
    <w:p w14:paraId="7618DFAA" w14:textId="77777777" w:rsidR="0039165C" w:rsidRDefault="00EE4FDA">
      <w:pPr>
        <w:pStyle w:val="p2"/>
      </w:pPr>
      <w:r>
        <w:rPr>
          <w:color w:val="000000"/>
        </w:rPr>
        <w:t>MOMI uses a server process, by default running at priority 95, to write history data to disk. It does not write at the priority of $MOMI. MOMI uses three different servers to manage the history file. One server to write data, a second server to read data for PC Client requests, and a third server to delete or cleanup old data. Refer to the documentation for the following CONFMOMI keywords for additional information:</w:t>
      </w:r>
    </w:p>
    <w:tbl>
      <w:tblPr>
        <w:tblW w:w="0" w:type="auto"/>
        <w:tblInd w:w="1200" w:type="dxa"/>
        <w:tblLayout w:type="fixed"/>
        <w:tblCellMar>
          <w:left w:w="10" w:type="dxa"/>
          <w:right w:w="10" w:type="dxa"/>
        </w:tblCellMar>
        <w:tblLook w:val="0000" w:firstRow="0" w:lastRow="0" w:firstColumn="0" w:lastColumn="0" w:noHBand="0" w:noVBand="0"/>
      </w:tblPr>
      <w:tblGrid>
        <w:gridCol w:w="3105"/>
        <w:gridCol w:w="3405"/>
      </w:tblGrid>
      <w:tr w:rsidR="0039165C" w14:paraId="38C0BE8C" w14:textId="77777777">
        <w:tc>
          <w:tcPr>
            <w:tcW w:w="3105" w:type="dxa"/>
          </w:tcPr>
          <w:p w14:paraId="33496103" w14:textId="77777777" w:rsidR="0039165C" w:rsidRDefault="00EE4FDA">
            <w:pPr>
              <w:pStyle w:val="td"/>
            </w:pPr>
            <w:hyperlink w:anchor="_Ref1478116761" w:history="1">
              <w:r>
                <w:rPr>
                  <w:color w:val="0000FF"/>
                  <w:u w:val="single"/>
                </w:rPr>
                <w:t>PRIORITY-DB-HST01DB</w:t>
              </w:r>
            </w:hyperlink>
          </w:p>
        </w:tc>
        <w:tc>
          <w:tcPr>
            <w:tcW w:w="3405" w:type="dxa"/>
          </w:tcPr>
          <w:p w14:paraId="211B8B6E" w14:textId="77777777" w:rsidR="0039165C" w:rsidRDefault="00EE4FDA">
            <w:pPr>
              <w:pStyle w:val="p"/>
            </w:pPr>
            <w:r>
              <w:rPr>
                <w:rStyle w:val="span5"/>
              </w:rPr>
              <w:t>priority write</w:t>
            </w:r>
          </w:p>
        </w:tc>
      </w:tr>
      <w:tr w:rsidR="0039165C" w14:paraId="459F7F62" w14:textId="77777777">
        <w:tc>
          <w:tcPr>
            <w:tcW w:w="3105" w:type="dxa"/>
          </w:tcPr>
          <w:p w14:paraId="555AD48E" w14:textId="77777777" w:rsidR="0039165C" w:rsidRDefault="00EE4FDA">
            <w:pPr>
              <w:pStyle w:val="td"/>
            </w:pPr>
            <w:hyperlink w:anchor="_Ref1849846894" w:history="1">
              <w:r>
                <w:rPr>
                  <w:color w:val="0000FF"/>
                  <w:u w:val="single"/>
                </w:rPr>
                <w:t>PRIORITY-DB-HSTxxDB-R</w:t>
              </w:r>
            </w:hyperlink>
          </w:p>
        </w:tc>
        <w:tc>
          <w:tcPr>
            <w:tcW w:w="3405" w:type="dxa"/>
          </w:tcPr>
          <w:p w14:paraId="1899214E" w14:textId="77777777" w:rsidR="0039165C" w:rsidRDefault="00EE4FDA">
            <w:pPr>
              <w:pStyle w:val="td"/>
            </w:pPr>
            <w:r>
              <w:rPr>
                <w:rStyle w:val="span5"/>
              </w:rPr>
              <w:t>priority read</w:t>
            </w:r>
          </w:p>
        </w:tc>
      </w:tr>
      <w:tr w:rsidR="0039165C" w14:paraId="02FC7265" w14:textId="77777777">
        <w:tc>
          <w:tcPr>
            <w:tcW w:w="3105" w:type="dxa"/>
          </w:tcPr>
          <w:p w14:paraId="12E6A879" w14:textId="77777777" w:rsidR="0039165C" w:rsidRDefault="00EE4FDA">
            <w:pPr>
              <w:pStyle w:val="td"/>
            </w:pPr>
            <w:hyperlink w:anchor="_Ref945850065" w:history="1">
              <w:r>
                <w:rPr>
                  <w:color w:val="0000FF"/>
                  <w:u w:val="single"/>
                </w:rPr>
                <w:t>PRIORITY-DB-HSTxxDB-CON</w:t>
              </w:r>
            </w:hyperlink>
          </w:p>
        </w:tc>
        <w:tc>
          <w:tcPr>
            <w:tcW w:w="3405" w:type="dxa"/>
          </w:tcPr>
          <w:p w14:paraId="35D9E394" w14:textId="77777777" w:rsidR="0039165C" w:rsidRDefault="00EE4FDA">
            <w:pPr>
              <w:pStyle w:val="td"/>
            </w:pPr>
            <w:r>
              <w:rPr>
                <w:rStyle w:val="span5"/>
              </w:rPr>
              <w:t>priority delete/cleanup</w:t>
            </w:r>
          </w:p>
        </w:tc>
      </w:tr>
    </w:tbl>
    <w:p w14:paraId="29BD4710" w14:textId="77777777" w:rsidR="0039165C" w:rsidRDefault="00EE4FDA">
      <w:pPr>
        <w:pStyle w:val="p"/>
      </w:pPr>
      <w:r>
        <w:rPr>
          <w:color w:val="000000"/>
        </w:rPr>
        <w:t> </w:t>
      </w:r>
    </w:p>
    <w:p w14:paraId="5D5BF765" w14:textId="77777777" w:rsidR="0039165C" w:rsidRDefault="00EE4FDA">
      <w:pPr>
        <w:pStyle w:val="p"/>
      </w:pPr>
      <w:r>
        <w:rPr>
          <w:rStyle w:val="i"/>
        </w:rPr>
        <w:t>What will happen if the server process that MOMI uses to write data to disk is bogged down or otherwise not able to get its data written out to disk?</w:t>
      </w:r>
    </w:p>
    <w:p w14:paraId="2C2ED295" w14:textId="77777777" w:rsidR="0039165C" w:rsidRDefault="00EE4FDA">
      <w:pPr>
        <w:pStyle w:val="p2"/>
      </w:pPr>
      <w:r>
        <w:rPr>
          <w:color w:val="000000"/>
        </w:rPr>
        <w:t>MOMI will initially queue in memory the data waiting to be written to disk. This queue will continue for a period of time, before new data is discarded. Overall, MOMI will try to protect itself and the System by using more memory and lastly discarding history data if necessary. In order to insure that all history data is collected, the MOMI server used to write data to disk should be given sufficient CPU so it will not normally be bogged down by batch or other long running programs.</w:t>
      </w:r>
    </w:p>
    <w:p w14:paraId="1B515F65" w14:textId="77777777" w:rsidR="0039165C" w:rsidRDefault="00EE4FDA">
      <w:pPr>
        <w:pStyle w:val="p"/>
      </w:pPr>
      <w:r>
        <w:rPr>
          <w:color w:val="000000"/>
        </w:rPr>
        <w:t> </w:t>
      </w:r>
    </w:p>
    <w:p w14:paraId="1BC56130" w14:textId="77777777" w:rsidR="0039165C" w:rsidRDefault="00EE4FDA">
      <w:pPr>
        <w:pStyle w:val="p"/>
      </w:pPr>
      <w:r>
        <w:rPr>
          <w:i/>
          <w:iCs/>
          <w:color w:val="000000"/>
        </w:rPr>
        <w:t>I see a high CPU utilization of a MOMI process running at a low priority, and by using MOMI I tracked it down as performing large number of disk reads from a history file. What is going on?</w:t>
      </w:r>
    </w:p>
    <w:p w14:paraId="7E2E2A74" w14:textId="77777777" w:rsidR="0039165C" w:rsidRDefault="00EE4FDA">
      <w:pPr>
        <w:pStyle w:val="p2"/>
      </w:pPr>
      <w:r>
        <w:rPr>
          <w:color w:val="000000"/>
        </w:rPr>
        <w:t xml:space="preserve">Normally, that is normal. The PC Client has a great deal of flexibility in accessing the history data. The PC Client could be searching for a named process, reading data for display or perhaps performing a history export operation. MOMI protects your System by using a separate, configurable priority process to perform "bulk" history reads. If the default priority is too high for your System, lower the priority by using the keyword </w:t>
      </w:r>
      <w:hyperlink w:anchor="_Ref1849846894" w:history="1">
        <w:r>
          <w:rPr>
            <w:color w:val="0000FF"/>
            <w:u w:val="single"/>
          </w:rPr>
          <w:t>PRIORITY-DB-HSTxxDB-R</w:t>
        </w:r>
      </w:hyperlink>
      <w:r>
        <w:rPr>
          <w:color w:val="000000"/>
        </w:rPr>
        <w:t>.</w:t>
      </w:r>
    </w:p>
    <w:p w14:paraId="4C1F90F0" w14:textId="77777777" w:rsidR="0039165C" w:rsidRDefault="00EE4FDA">
      <w:pPr>
        <w:pStyle w:val="p"/>
      </w:pPr>
      <w:r>
        <w:rPr>
          <w:color w:val="000000"/>
        </w:rPr>
        <w:t> </w:t>
      </w:r>
    </w:p>
    <w:p w14:paraId="72081722" w14:textId="77777777" w:rsidR="0039165C" w:rsidRDefault="00EE4FDA">
      <w:pPr>
        <w:pStyle w:val="p"/>
      </w:pPr>
      <w:r>
        <w:rPr>
          <w:rStyle w:val="i"/>
        </w:rPr>
        <w:t>I cannot find history records for a process?</w:t>
      </w:r>
    </w:p>
    <w:p w14:paraId="3B6C6C49" w14:textId="77777777" w:rsidR="0039165C" w:rsidRDefault="00EE4FDA">
      <w:pPr>
        <w:pStyle w:val="p2"/>
      </w:pPr>
      <w:r>
        <w:rPr>
          <w:color w:val="000000"/>
        </w:rPr>
        <w:t>To conserve disk space MOMI history records are written when a process 'changes' state or is active. If a process is active, inactive for a period of time, then active, there may be no history records for a portion of the inactive period of time. If you were to view all of the history records for this process, at the start of the inactive period of time there would be at least one record showing zero CPU busy, a gap in real time and then followed by a record showing activity. Activity is generally defined as start/stop, CPU Busy, or other changes in the process state.</w:t>
      </w:r>
    </w:p>
    <w:p w14:paraId="49830CF4" w14:textId="77777777" w:rsidR="0039165C" w:rsidRDefault="00EE4FDA">
      <w:pPr>
        <w:pStyle w:val="p"/>
      </w:pPr>
      <w:r>
        <w:rPr>
          <w:color w:val="000000"/>
        </w:rPr>
        <w:t> </w:t>
      </w:r>
    </w:p>
    <w:p w14:paraId="4394BDB7" w14:textId="77777777" w:rsidR="0039165C" w:rsidRDefault="00EE4FDA">
      <w:pPr>
        <w:pStyle w:val="p"/>
      </w:pPr>
      <w:r>
        <w:rPr>
          <w:color w:val="000000"/>
        </w:rPr>
        <w:t>Can I read the history files directly?</w:t>
      </w:r>
    </w:p>
    <w:p w14:paraId="3C3EDD7D" w14:textId="77777777" w:rsidR="0039165C" w:rsidRDefault="00EE4FDA">
      <w:pPr>
        <w:pStyle w:val="p2"/>
      </w:pPr>
      <w:r>
        <w:rPr>
          <w:color w:val="000000"/>
        </w:rPr>
        <w:t xml:space="preserve">No. The data format of the history files is not published and the data is compressed. History file data is available to import into your favorite spreadsheet or database via the </w:t>
      </w:r>
      <w:hyperlink w:anchor="_Ref-994697232" w:history="1">
        <w:r>
          <w:rPr>
            <w:color w:val="0000FF"/>
            <w:u w:val="single"/>
          </w:rPr>
          <w:t>Export</w:t>
        </w:r>
      </w:hyperlink>
      <w:r>
        <w:rPr>
          <w:color w:val="000000"/>
        </w:rPr>
        <w:t xml:space="preserve"> function.</w:t>
      </w:r>
    </w:p>
    <w:p w14:paraId="52C3CD3D" w14:textId="77777777" w:rsidR="0039165C" w:rsidRDefault="00EE4FDA">
      <w:pPr>
        <w:pStyle w:val="p2"/>
      </w:pPr>
      <w:r>
        <w:rPr>
          <w:color w:val="000000"/>
        </w:rPr>
        <w:t> </w:t>
      </w:r>
    </w:p>
    <w:p w14:paraId="3CA58C48" w14:textId="77777777" w:rsidR="0039165C" w:rsidRDefault="0039165C">
      <w:pPr>
        <w:sectPr w:rsidR="0039165C">
          <w:headerReference w:type="even" r:id="rId38"/>
          <w:headerReference w:type="default" r:id="rId39"/>
          <w:footerReference w:type="even" r:id="rId40"/>
          <w:footerReference w:type="default" r:id="rId41"/>
          <w:pgSz w:w="12240" w:h="15840"/>
          <w:pgMar w:top="1290" w:right="900" w:bottom="870" w:left="990" w:header="360" w:footer="420" w:gutter="0"/>
          <w:cols w:space="720"/>
        </w:sectPr>
      </w:pPr>
    </w:p>
    <w:bookmarkStart w:id="269" w:name="_Ref743729339"/>
    <w:p w14:paraId="360367F2" w14:textId="77777777" w:rsidR="0039165C" w:rsidRDefault="00921815">
      <w:pPr>
        <w:pStyle w:val="h2"/>
      </w:pPr>
      <w:r>
        <w:fldChar w:fldCharType="begin"/>
      </w:r>
      <w:r w:rsidR="00EE4FDA">
        <w:instrText xml:space="preserve"> XE "System Quirks" </w:instrText>
      </w:r>
      <w:r>
        <w:fldChar w:fldCharType="end"/>
      </w:r>
      <w:bookmarkStart w:id="270" w:name="_Toc231902143"/>
      <w:r w:rsidR="00EE4FDA">
        <w:rPr>
          <w:color w:val="000000"/>
        </w:rPr>
        <w:t>System Quirks</w:t>
      </w:r>
      <w:bookmarkEnd w:id="270"/>
    </w:p>
    <w:bookmarkEnd w:id="269"/>
    <w:p w14:paraId="3BB774D3" w14:textId="77777777" w:rsidR="0039165C" w:rsidRDefault="00EE4FDA">
      <w:pPr>
        <w:pStyle w:val="p"/>
      </w:pPr>
      <w:r>
        <w:rPr>
          <w:color w:val="000000"/>
        </w:rPr>
        <w:t>The following links describes various situations or "quirks" present on the Nonstop System:</w:t>
      </w:r>
    </w:p>
    <w:p w14:paraId="08098831" w14:textId="77777777" w:rsidR="0039165C" w:rsidRDefault="00EE4FDA">
      <w:pPr>
        <w:pStyle w:val="p"/>
      </w:pPr>
      <w:r>
        <w:rPr>
          <w:color w:val="000000"/>
        </w:rPr>
        <w:t> </w:t>
      </w:r>
    </w:p>
    <w:p w14:paraId="70BA627D" w14:textId="77777777" w:rsidR="0039165C" w:rsidRDefault="00EE4FDA">
      <w:pPr>
        <w:pStyle w:val="p2"/>
      </w:pPr>
      <w:hyperlink w:anchor="_Ref-106095095" w:history="1">
        <w:r>
          <w:rPr>
            <w:color w:val="0000FF"/>
            <w:u w:val="single"/>
          </w:rPr>
          <w:t>CPU Up/Down determination</w:t>
        </w:r>
      </w:hyperlink>
    </w:p>
    <w:p w14:paraId="3961596F" w14:textId="77777777" w:rsidR="0039165C" w:rsidRDefault="00EE4FDA">
      <w:pPr>
        <w:pStyle w:val="p2"/>
      </w:pPr>
      <w:r>
        <w:rPr>
          <w:color w:val="000000"/>
        </w:rPr>
        <w:t> </w:t>
      </w:r>
    </w:p>
    <w:p w14:paraId="66B0D342" w14:textId="77777777" w:rsidR="0039165C" w:rsidRDefault="00EE4FDA">
      <w:pPr>
        <w:pStyle w:val="p2"/>
      </w:pPr>
      <w:hyperlink w:anchor="_Ref1783690019" w:history="1">
        <w:r>
          <w:rPr>
            <w:color w:val="0000FF"/>
            <w:u w:val="single"/>
          </w:rPr>
          <w:t>Expand throughput</w:t>
        </w:r>
      </w:hyperlink>
    </w:p>
    <w:p w14:paraId="28A5864F" w14:textId="77777777" w:rsidR="0039165C" w:rsidRDefault="00EE4FDA">
      <w:pPr>
        <w:pStyle w:val="p2"/>
      </w:pPr>
      <w:r>
        <w:rPr>
          <w:color w:val="000000"/>
        </w:rPr>
        <w:t> </w:t>
      </w:r>
    </w:p>
    <w:p w14:paraId="711E5DC9" w14:textId="77777777" w:rsidR="0039165C" w:rsidRDefault="00EE4FDA">
      <w:pPr>
        <w:pStyle w:val="p2"/>
      </w:pPr>
      <w:hyperlink w:anchor="_Ref-1650459593" w:history="1">
        <w:r>
          <w:rPr>
            <w:color w:val="0000FF"/>
            <w:u w:val="single"/>
          </w:rPr>
          <w:t>O/S version determination</w:t>
        </w:r>
      </w:hyperlink>
    </w:p>
    <w:p w14:paraId="3500E719" w14:textId="77777777" w:rsidR="0039165C" w:rsidRDefault="00EE4FDA">
      <w:pPr>
        <w:pStyle w:val="p2"/>
      </w:pPr>
      <w:r>
        <w:rPr>
          <w:color w:val="000000"/>
        </w:rPr>
        <w:t> </w:t>
      </w:r>
    </w:p>
    <w:p w14:paraId="7EAE8651" w14:textId="77777777" w:rsidR="0039165C" w:rsidRDefault="00EE4FDA">
      <w:pPr>
        <w:pStyle w:val="p2"/>
      </w:pPr>
      <w:hyperlink w:anchor="_Ref886610427" w:history="1">
        <w:r>
          <w:rPr>
            <w:color w:val="0000FF"/>
            <w:u w:val="single"/>
          </w:rPr>
          <w:t>SQL/MP - DiskFile Entity</w:t>
        </w:r>
      </w:hyperlink>
    </w:p>
    <w:p w14:paraId="0863C246" w14:textId="77777777" w:rsidR="0039165C" w:rsidRDefault="00EE4FDA">
      <w:pPr>
        <w:pStyle w:val="p2"/>
      </w:pPr>
      <w:r>
        <w:rPr>
          <w:color w:val="000000"/>
        </w:rPr>
        <w:t> </w:t>
      </w:r>
    </w:p>
    <w:p w14:paraId="762099D2" w14:textId="77777777" w:rsidR="0039165C" w:rsidRDefault="00EE4FDA">
      <w:pPr>
        <w:pStyle w:val="p2"/>
      </w:pPr>
      <w:hyperlink w:anchor="_Ref415464642" w:history="1">
        <w:r>
          <w:rPr>
            <w:color w:val="0000FF"/>
            <w:u w:val="single"/>
          </w:rPr>
          <w:t>SQL/MP errors</w:t>
        </w:r>
      </w:hyperlink>
    </w:p>
    <w:p w14:paraId="5BB9F570" w14:textId="77777777" w:rsidR="0039165C" w:rsidRDefault="00EE4FDA">
      <w:pPr>
        <w:pStyle w:val="p2"/>
      </w:pPr>
      <w:r>
        <w:rPr>
          <w:color w:val="000000"/>
        </w:rPr>
        <w:t> </w:t>
      </w:r>
    </w:p>
    <w:p w14:paraId="0809B61D" w14:textId="77777777" w:rsidR="0039165C" w:rsidRDefault="00EE4FDA">
      <w:pPr>
        <w:pStyle w:val="p2"/>
      </w:pPr>
      <w:hyperlink w:anchor="_Ref-1028200155" w:history="1">
        <w:r>
          <w:rPr>
            <w:color w:val="0000FF"/>
            <w:u w:val="single"/>
          </w:rPr>
          <w:t>Virtual Memory changes via NSKCOM / Virtual memory statistics</w:t>
        </w:r>
      </w:hyperlink>
    </w:p>
    <w:p w14:paraId="779C23A4" w14:textId="77777777" w:rsidR="0039165C" w:rsidRDefault="00EE4FDA">
      <w:pPr>
        <w:pStyle w:val="p2"/>
      </w:pPr>
      <w:r>
        <w:rPr>
          <w:color w:val="000000"/>
        </w:rPr>
        <w:t> </w:t>
      </w:r>
    </w:p>
    <w:p w14:paraId="3C1031C1" w14:textId="77777777" w:rsidR="0039165C" w:rsidRDefault="00EE4FDA">
      <w:pPr>
        <w:pStyle w:val="p2"/>
      </w:pPr>
      <w:r>
        <w:rPr>
          <w:color w:val="000000"/>
        </w:rPr>
        <w:t> </w:t>
      </w:r>
    </w:p>
    <w:bookmarkStart w:id="271" w:name="_Ref-106095095"/>
    <w:p w14:paraId="54519799" w14:textId="77777777" w:rsidR="0039165C" w:rsidRDefault="00921815">
      <w:pPr>
        <w:pStyle w:val="h3"/>
      </w:pPr>
      <w:r>
        <w:fldChar w:fldCharType="begin"/>
      </w:r>
      <w:r w:rsidR="00EE4FDA">
        <w:instrText xml:space="preserve"> XE "CPU Up/Down determination" </w:instrText>
      </w:r>
      <w:r>
        <w:fldChar w:fldCharType="end"/>
      </w:r>
      <w:bookmarkStart w:id="272" w:name="_Toc231902144"/>
      <w:r w:rsidR="00EE4FDA">
        <w:rPr>
          <w:color w:val="000000"/>
        </w:rPr>
        <w:t>CPU Up/Down determination</w:t>
      </w:r>
      <w:bookmarkEnd w:id="272"/>
    </w:p>
    <w:bookmarkEnd w:id="271"/>
    <w:p w14:paraId="5931A44B" w14:textId="77777777" w:rsidR="0039165C" w:rsidRDefault="00EE4FDA">
      <w:pPr>
        <w:pStyle w:val="p"/>
      </w:pPr>
      <w:r>
        <w:rPr>
          <w:color w:val="000000"/>
        </w:rPr>
        <w:t>Nonstop Systems are not configured with the expected number of processors. From a system configuration perspective, the operating system is always ready to accept (software wise) a maximum of 16 processors.</w:t>
      </w:r>
    </w:p>
    <w:p w14:paraId="6078B7AC" w14:textId="77777777" w:rsidR="0039165C" w:rsidRDefault="00EE4FDA">
      <w:pPr>
        <w:pStyle w:val="p"/>
      </w:pPr>
      <w:r>
        <w:rPr>
          <w:color w:val="000000"/>
        </w:rPr>
        <w:t> </w:t>
      </w:r>
    </w:p>
    <w:p w14:paraId="122B26F1" w14:textId="77777777" w:rsidR="0039165C" w:rsidRDefault="00EE4FDA">
      <w:pPr>
        <w:pStyle w:val="p"/>
      </w:pPr>
      <w:r>
        <w:rPr>
          <w:color w:val="000000"/>
        </w:rPr>
        <w:t xml:space="preserve">Every time MOMI is started it uses the numerically highest </w:t>
      </w:r>
      <w:r>
        <w:rPr>
          <w:rStyle w:val="b"/>
        </w:rPr>
        <w:t>up</w:t>
      </w:r>
      <w:r>
        <w:rPr>
          <w:color w:val="000000"/>
        </w:rPr>
        <w:t xml:space="preserve"> processor in the system as the expected number of processors in the system. For example, if the numerically highest </w:t>
      </w:r>
      <w:r>
        <w:rPr>
          <w:rStyle w:val="b"/>
        </w:rPr>
        <w:t>up</w:t>
      </w:r>
      <w:r>
        <w:rPr>
          <w:color w:val="000000"/>
        </w:rPr>
        <w:t xml:space="preserve"> processor is 5, which indicates 6 CPUs (0 through 5), and processor 4 crashes it is reported as down. </w:t>
      </w:r>
    </w:p>
    <w:p w14:paraId="1C819CC8" w14:textId="77777777" w:rsidR="0039165C" w:rsidRDefault="00EE4FDA">
      <w:pPr>
        <w:pStyle w:val="p"/>
      </w:pPr>
      <w:r>
        <w:rPr>
          <w:color w:val="000000"/>
        </w:rPr>
        <w:t> </w:t>
      </w:r>
    </w:p>
    <w:p w14:paraId="33686518" w14:textId="77777777" w:rsidR="0039165C" w:rsidRDefault="00EE4FDA">
      <w:pPr>
        <w:pStyle w:val="p"/>
      </w:pPr>
      <w:r>
        <w:rPr>
          <w:color w:val="000000"/>
        </w:rPr>
        <w:t xml:space="preserve">Additional processors added to the system while MOMI is operating automatically increase the numerically highest </w:t>
      </w:r>
      <w:r>
        <w:rPr>
          <w:rStyle w:val="b"/>
        </w:rPr>
        <w:t>up</w:t>
      </w:r>
      <w:r>
        <w:rPr>
          <w:color w:val="000000"/>
        </w:rPr>
        <w:t xml:space="preserve"> processor determination. In the above example, if an additional two processors were added, processors 6 and 7, MOMI now assumes the system is 8 processors numbered 0 through 7.</w:t>
      </w:r>
    </w:p>
    <w:p w14:paraId="46FB2BA6" w14:textId="77777777" w:rsidR="0039165C" w:rsidRDefault="00EE4FDA">
      <w:pPr>
        <w:pStyle w:val="p"/>
      </w:pPr>
      <w:r>
        <w:rPr>
          <w:color w:val="000000"/>
        </w:rPr>
        <w:t> </w:t>
      </w:r>
    </w:p>
    <w:p w14:paraId="2CC668A8" w14:textId="77777777" w:rsidR="0039165C" w:rsidRDefault="00EE4FDA">
      <w:pPr>
        <w:pStyle w:val="p"/>
      </w:pPr>
      <w:r>
        <w:rPr>
          <w:color w:val="000000"/>
        </w:rPr>
        <w:t xml:space="preserve">If processors are removed from the system </w:t>
      </w:r>
      <w:r>
        <w:rPr>
          <w:rStyle w:val="i"/>
        </w:rPr>
        <w:t>on-line</w:t>
      </w:r>
      <w:r>
        <w:rPr>
          <w:color w:val="000000"/>
        </w:rPr>
        <w:t>, i.e. without a cold-load, restart MOMI to recompute a new up/down calculation.</w:t>
      </w:r>
    </w:p>
    <w:p w14:paraId="52A9B758" w14:textId="77777777" w:rsidR="0039165C" w:rsidRDefault="00EE4FDA">
      <w:pPr>
        <w:pStyle w:val="p"/>
      </w:pPr>
      <w:r>
        <w:rPr>
          <w:color w:val="000000"/>
        </w:rPr>
        <w:t> </w:t>
      </w:r>
    </w:p>
    <w:p w14:paraId="53EB7B4A" w14:textId="77777777" w:rsidR="0039165C" w:rsidRDefault="00EE4FDA">
      <w:pPr>
        <w:pStyle w:val="p"/>
      </w:pPr>
      <w:r>
        <w:rPr>
          <w:color w:val="000000"/>
        </w:rPr>
        <w:t xml:space="preserve">If processors are removed from the system, for example CPUs 4 &amp; 5 in a 6 processors system, and it is necessary to operate in that manner for an extended period of time, add to the CONFMOMI file the keyword </w:t>
      </w:r>
      <w:hyperlink w:anchor="_Ref893482971" w:history="1">
        <w:r>
          <w:rPr>
            <w:color w:val="0000FF"/>
            <w:u w:val="single"/>
          </w:rPr>
          <w:t>CPU-NOT-PRESENT</w:t>
        </w:r>
      </w:hyperlink>
      <w:r>
        <w:rPr>
          <w:color w:val="000000"/>
        </w:rPr>
        <w:t xml:space="preserve"> and restart MOMI. This keyword directs MOMI to treat the indicated CPUS as not present in the system (i.e. they are not flagged as DOWN). </w:t>
      </w:r>
      <w:r>
        <w:rPr>
          <w:rStyle w:val="b1"/>
        </w:rPr>
        <w:t>Be sure</w:t>
      </w:r>
      <w:r>
        <w:rPr>
          <w:color w:val="000000"/>
        </w:rPr>
        <w:t xml:space="preserve"> and remove this keyword when the system configuration is restored to normal.</w:t>
      </w:r>
    </w:p>
    <w:p w14:paraId="0BE5BB4D" w14:textId="77777777" w:rsidR="0039165C" w:rsidRDefault="00EE4FDA">
      <w:pPr>
        <w:pStyle w:val="p"/>
      </w:pPr>
      <w:r>
        <w:rPr>
          <w:color w:val="000000"/>
        </w:rPr>
        <w:t> </w:t>
      </w:r>
    </w:p>
    <w:p w14:paraId="074F1E4A" w14:textId="77777777" w:rsidR="0039165C" w:rsidRDefault="00EE4FDA">
      <w:pPr>
        <w:pStyle w:val="p"/>
      </w:pPr>
      <w:r>
        <w:rPr>
          <w:color w:val="000000"/>
        </w:rPr>
        <w:t> </w:t>
      </w:r>
    </w:p>
    <w:bookmarkStart w:id="273" w:name="_Ref1783690019"/>
    <w:p w14:paraId="0149C1E5" w14:textId="77777777" w:rsidR="0039165C" w:rsidRDefault="00921815">
      <w:pPr>
        <w:pStyle w:val="h3"/>
      </w:pPr>
      <w:r>
        <w:fldChar w:fldCharType="begin"/>
      </w:r>
      <w:r w:rsidR="00EE4FDA">
        <w:instrText xml:space="preserve"> XE "Expand throughput" </w:instrText>
      </w:r>
      <w:r>
        <w:fldChar w:fldCharType="end"/>
      </w:r>
      <w:bookmarkStart w:id="274" w:name="_Toc231902145"/>
      <w:r w:rsidR="00EE4FDA">
        <w:rPr>
          <w:color w:val="000000"/>
        </w:rPr>
        <w:t>Expand throughput</w:t>
      </w:r>
      <w:bookmarkEnd w:id="274"/>
    </w:p>
    <w:bookmarkEnd w:id="273"/>
    <w:p w14:paraId="05A02CD6" w14:textId="77777777" w:rsidR="0039165C" w:rsidRDefault="00EE4FDA">
      <w:pPr>
        <w:pStyle w:val="p"/>
      </w:pPr>
      <w:r>
        <w:rPr>
          <w:color w:val="000000"/>
        </w:rPr>
        <w:t xml:space="preserve">Byte rates for Expand lines are generally only available for Expand over TCP/IP. Byte rates for other types of lines such as Expand over X.25 are estimated by using the Frame rate times the average bytes per frame. Expand over Fox and Supercluster (Expand over ServerNet which is reported as a NAM connection) do not provide a byte rate. </w:t>
      </w:r>
    </w:p>
    <w:bookmarkStart w:id="275" w:name="_Ref-1650459593"/>
    <w:p w14:paraId="6CE4BB86" w14:textId="77777777" w:rsidR="0039165C" w:rsidRDefault="00921815">
      <w:pPr>
        <w:pStyle w:val="h3"/>
      </w:pPr>
      <w:r>
        <w:fldChar w:fldCharType="begin"/>
      </w:r>
      <w:r w:rsidR="00EE4FDA">
        <w:instrText xml:space="preserve"> XE "O/S version determination" </w:instrText>
      </w:r>
      <w:r>
        <w:fldChar w:fldCharType="end"/>
      </w:r>
      <w:bookmarkStart w:id="276" w:name="_Toc231902146"/>
      <w:r w:rsidR="00EE4FDA">
        <w:rPr>
          <w:color w:val="000000"/>
        </w:rPr>
        <w:t>O/S version determination</w:t>
      </w:r>
      <w:bookmarkEnd w:id="276"/>
    </w:p>
    <w:bookmarkEnd w:id="275"/>
    <w:p w14:paraId="1DFAE858" w14:textId="77777777" w:rsidR="0039165C" w:rsidRDefault="00EE4FDA">
      <w:pPr>
        <w:pStyle w:val="p"/>
      </w:pPr>
      <w:r>
        <w:rPr>
          <w:color w:val="000000"/>
        </w:rPr>
        <w:t>Operating Systems versions prior to G06.24 do not provide the exact Operating System version as known by Users (i.e. G06.21) via supported system calls. You can determine the major portion (i.e. G06), but not the minor portion (i.e. .21).</w:t>
      </w:r>
    </w:p>
    <w:p w14:paraId="3DB03855" w14:textId="77777777" w:rsidR="0039165C" w:rsidRDefault="00EE4FDA">
      <w:pPr>
        <w:pStyle w:val="p"/>
      </w:pPr>
      <w:r>
        <w:rPr>
          <w:color w:val="000000"/>
        </w:rPr>
        <w:t> </w:t>
      </w:r>
    </w:p>
    <w:p w14:paraId="2C6DEFD8" w14:textId="77777777" w:rsidR="0039165C" w:rsidRDefault="00EE4FDA">
      <w:pPr>
        <w:pStyle w:val="p"/>
      </w:pPr>
      <w:r>
        <w:rPr>
          <w:color w:val="000000"/>
        </w:rPr>
        <w:t>The documented System procedure call PROCESSOR_GETINFOLIST_ has an item code defined to return the minor version number, but it always returns zero on systems prior to G06.24. To work around this limitation MOMI reads an undocumented file $SYSTEM.SYSnn.RLSEID. This file appears to be used by the utility SYSINFO and by TACL to obtain this information.</w:t>
      </w:r>
    </w:p>
    <w:p w14:paraId="1096F894" w14:textId="77777777" w:rsidR="0039165C" w:rsidRDefault="00EE4FDA">
      <w:pPr>
        <w:pStyle w:val="p"/>
      </w:pPr>
      <w:r>
        <w:rPr>
          <w:color w:val="000000"/>
        </w:rPr>
        <w:t> </w:t>
      </w:r>
    </w:p>
    <w:p w14:paraId="0ACB07B5" w14:textId="77777777" w:rsidR="0039165C" w:rsidRDefault="00EE4FDA">
      <w:pPr>
        <w:pStyle w:val="p"/>
      </w:pPr>
      <w:r>
        <w:rPr>
          <w:color w:val="000000"/>
        </w:rPr>
        <w:t>On Operating Systems G06.24 and later, the documented System procedure PROCESSOR_GETINFOLIST_ correctly returns the minor version number. The undocumented file $SYSTEM.SYSnn.RLSEID is not accessed.</w:t>
      </w:r>
    </w:p>
    <w:p w14:paraId="29F3583D" w14:textId="77777777" w:rsidR="0039165C" w:rsidRDefault="00EE4FDA">
      <w:pPr>
        <w:pStyle w:val="p"/>
      </w:pPr>
      <w:r>
        <w:rPr>
          <w:color w:val="000000"/>
        </w:rPr>
        <w:t> </w:t>
      </w:r>
    </w:p>
    <w:p w14:paraId="778CD973" w14:textId="77777777" w:rsidR="0039165C" w:rsidRDefault="00EE4FDA">
      <w:pPr>
        <w:pStyle w:val="p"/>
      </w:pPr>
      <w:r>
        <w:rPr>
          <w:color w:val="000000"/>
        </w:rPr>
        <w:t>The TNS/E Integrity System must use the RLSEID file. Hopefully, this may be removed in a future O/S release.</w:t>
      </w:r>
    </w:p>
    <w:p w14:paraId="717F00F1" w14:textId="77777777" w:rsidR="0039165C" w:rsidRDefault="00EE4FDA">
      <w:pPr>
        <w:pStyle w:val="p"/>
      </w:pPr>
      <w:r>
        <w:rPr>
          <w:color w:val="000000"/>
        </w:rPr>
        <w:t> </w:t>
      </w:r>
    </w:p>
    <w:p w14:paraId="30541A9B" w14:textId="77777777" w:rsidR="0039165C" w:rsidRDefault="00EE4FDA">
      <w:pPr>
        <w:pStyle w:val="p"/>
      </w:pPr>
      <w:r>
        <w:rPr>
          <w:color w:val="000000"/>
        </w:rPr>
        <w:t> </w:t>
      </w:r>
    </w:p>
    <w:bookmarkStart w:id="277" w:name="_Ref886610427"/>
    <w:p w14:paraId="258D8C4B" w14:textId="77777777" w:rsidR="0039165C" w:rsidRDefault="00921815">
      <w:pPr>
        <w:pStyle w:val="h3"/>
      </w:pPr>
      <w:r>
        <w:fldChar w:fldCharType="begin"/>
      </w:r>
      <w:r w:rsidR="00EE4FDA">
        <w:instrText xml:space="preserve"> XE "SQL/MP - DiskFile Entity" </w:instrText>
      </w:r>
      <w:r>
        <w:fldChar w:fldCharType="end"/>
      </w:r>
      <w:bookmarkStart w:id="278" w:name="_Toc231902147"/>
      <w:r w:rsidR="00EE4FDA">
        <w:rPr>
          <w:color w:val="000000"/>
        </w:rPr>
        <w:t>SQL/MP - DiskFile Entity</w:t>
      </w:r>
      <w:bookmarkEnd w:id="278"/>
    </w:p>
    <w:bookmarkEnd w:id="277"/>
    <w:p w14:paraId="424BE6DF" w14:textId="77777777" w:rsidR="0039165C" w:rsidRDefault="00EE4FDA">
      <w:pPr>
        <w:pStyle w:val="p"/>
      </w:pPr>
      <w:r>
        <w:rPr>
          <w:color w:val="000000"/>
        </w:rPr>
        <w:t xml:space="preserve">Secondary partitions on SQL/MP files do not always show up under this measurement as MEASURE is not providing data. Try using the </w:t>
      </w:r>
      <w:hyperlink w:anchor="_Ref-1358261971" w:history="1">
        <w:r>
          <w:rPr>
            <w:color w:val="0000FF"/>
            <w:u w:val="single"/>
          </w:rPr>
          <w:t>DiskOpen Entity</w:t>
        </w:r>
      </w:hyperlink>
      <w:r>
        <w:rPr>
          <w:color w:val="000000"/>
        </w:rPr>
        <w:t>.</w:t>
      </w:r>
    </w:p>
    <w:p w14:paraId="74E4D9BE" w14:textId="77777777" w:rsidR="0039165C" w:rsidRDefault="00EE4FDA">
      <w:pPr>
        <w:pStyle w:val="p"/>
      </w:pPr>
      <w:r>
        <w:rPr>
          <w:color w:val="000000"/>
        </w:rPr>
        <w:t> </w:t>
      </w:r>
    </w:p>
    <w:bookmarkStart w:id="279" w:name="_Ref415464642"/>
    <w:p w14:paraId="0A823AF9" w14:textId="77777777" w:rsidR="0039165C" w:rsidRDefault="00921815">
      <w:pPr>
        <w:pStyle w:val="h3"/>
      </w:pPr>
      <w:r>
        <w:fldChar w:fldCharType="begin"/>
      </w:r>
      <w:r w:rsidR="00EE4FDA">
        <w:instrText xml:space="preserve"> XE "SQL/MP errors" </w:instrText>
      </w:r>
      <w:r>
        <w:fldChar w:fldCharType="end"/>
      </w:r>
      <w:bookmarkStart w:id="280" w:name="_Toc231902148"/>
      <w:r w:rsidR="00EE4FDA">
        <w:rPr>
          <w:color w:val="000000"/>
        </w:rPr>
        <w:t>SQL/MP errors</w:t>
      </w:r>
      <w:bookmarkEnd w:id="280"/>
    </w:p>
    <w:bookmarkEnd w:id="279"/>
    <w:p w14:paraId="411D1A21" w14:textId="77777777" w:rsidR="0039165C" w:rsidRDefault="00EE4FDA">
      <w:pPr>
        <w:pStyle w:val="p"/>
      </w:pPr>
      <w:r>
        <w:rPr>
          <w:color w:val="000000"/>
        </w:rPr>
        <w:t>The SQL/MP screens may display various SQL error codes, with 4060 as the most common. The appearance of these codes may indicate a discrepancy in the SQL catalog itself. MOMI assumes that the catalog structure and data within the catalog has full integrity.</w:t>
      </w:r>
    </w:p>
    <w:p w14:paraId="14803C42" w14:textId="77777777" w:rsidR="0039165C" w:rsidRDefault="00EE4FDA">
      <w:pPr>
        <w:pStyle w:val="p"/>
      </w:pPr>
      <w:r>
        <w:rPr>
          <w:color w:val="000000"/>
        </w:rPr>
        <w:t> </w:t>
      </w:r>
    </w:p>
    <w:p w14:paraId="16946268" w14:textId="77777777" w:rsidR="0039165C" w:rsidRDefault="00EE4FDA">
      <w:pPr>
        <w:pStyle w:val="p"/>
      </w:pPr>
      <w:r>
        <w:rPr>
          <w:color w:val="000000"/>
        </w:rPr>
        <w:t xml:space="preserve">In the PC Client, on the </w:t>
      </w:r>
      <w:hyperlink w:anchor="_Ref-1840905667" w:history="1">
        <w:r>
          <w:rPr>
            <w:color w:val="0000FF"/>
            <w:u w:val="single"/>
          </w:rPr>
          <w:t>SQL/MP / Catalog</w:t>
        </w:r>
      </w:hyperlink>
      <w:r>
        <w:rPr>
          <w:color w:val="000000"/>
        </w:rPr>
        <w:t xml:space="preserve"> screen, the column Status Message shows an error code if a simple query of that catalog fails. Any Status Message displayed here indicates that MOMI will have problems with SQL/MP reporting. This is the first place to check and perhaps identify the catalog in question.</w:t>
      </w:r>
    </w:p>
    <w:p w14:paraId="558FEC9F" w14:textId="77777777" w:rsidR="0039165C" w:rsidRDefault="00EE4FDA">
      <w:pPr>
        <w:pStyle w:val="p"/>
      </w:pPr>
      <w:r>
        <w:rPr>
          <w:color w:val="000000"/>
        </w:rPr>
        <w:t> </w:t>
      </w:r>
    </w:p>
    <w:p w14:paraId="0D757C7C" w14:textId="77777777" w:rsidR="0039165C" w:rsidRDefault="00EE4FDA">
      <w:pPr>
        <w:pStyle w:val="p"/>
      </w:pPr>
      <w:r>
        <w:rPr>
          <w:color w:val="000000"/>
        </w:rPr>
        <w:t>We suggest consulting with your Database Administrator (DBA) if you have any integrity issues with your SQL/MP catalogs.</w:t>
      </w:r>
    </w:p>
    <w:p w14:paraId="6F356A06" w14:textId="77777777" w:rsidR="0039165C" w:rsidRDefault="00EE4FDA">
      <w:pPr>
        <w:pStyle w:val="p"/>
      </w:pPr>
      <w:r>
        <w:rPr>
          <w:color w:val="000000"/>
        </w:rPr>
        <w:t> </w:t>
      </w:r>
    </w:p>
    <w:p w14:paraId="6F31653C" w14:textId="77777777" w:rsidR="0039165C" w:rsidRDefault="00EE4FDA">
      <w:pPr>
        <w:pStyle w:val="p"/>
      </w:pPr>
      <w:r>
        <w:rPr>
          <w:color w:val="000000"/>
        </w:rPr>
        <w:t>Below are some additional steps you can perform to check your catalog integrity. From a TACL prompt:</w:t>
      </w:r>
    </w:p>
    <w:p w14:paraId="55058EC7" w14:textId="77777777" w:rsidR="0039165C" w:rsidRDefault="00EE4FDA">
      <w:pPr>
        <w:pStyle w:val="p2"/>
      </w:pPr>
      <w:r>
        <w:rPr>
          <w:color w:val="000000"/>
        </w:rPr>
        <w:t> </w:t>
      </w:r>
    </w:p>
    <w:p w14:paraId="51435C5B" w14:textId="77777777" w:rsidR="0039165C" w:rsidRDefault="00EE4FDA">
      <w:pPr>
        <w:pStyle w:val="p2"/>
      </w:pPr>
      <w:r>
        <w:rPr>
          <w:color w:val="000000"/>
        </w:rPr>
        <w:t>1) SQLCI GET CATALOG OF SYSTEM;exit</w:t>
      </w:r>
    </w:p>
    <w:p w14:paraId="203AF6C3" w14:textId="77777777" w:rsidR="0039165C" w:rsidRDefault="00EE4FDA">
      <w:pPr>
        <w:pStyle w:val="p"/>
      </w:pPr>
      <w:r>
        <w:rPr>
          <w:color w:val="000000"/>
        </w:rPr>
        <w:t> </w:t>
      </w:r>
    </w:p>
    <w:p w14:paraId="1119594E" w14:textId="77777777" w:rsidR="0039165C" w:rsidRDefault="00EE4FDA">
      <w:pPr>
        <w:pStyle w:val="p2"/>
      </w:pPr>
      <w:r>
        <w:rPr>
          <w:color w:val="000000"/>
        </w:rPr>
        <w:t>2) Volume to this location.</w:t>
      </w:r>
    </w:p>
    <w:p w14:paraId="1483BD3C" w14:textId="77777777" w:rsidR="0039165C" w:rsidRDefault="00EE4FDA">
      <w:pPr>
        <w:pStyle w:val="p2"/>
      </w:pPr>
      <w:r>
        <w:rPr>
          <w:color w:val="000000"/>
        </w:rPr>
        <w:t> </w:t>
      </w:r>
    </w:p>
    <w:p w14:paraId="1CFF6D9B" w14:textId="77777777" w:rsidR="0039165C" w:rsidRDefault="00EE4FDA">
      <w:pPr>
        <w:pStyle w:val="p2"/>
      </w:pPr>
      <w:r>
        <w:rPr>
          <w:color w:val="000000"/>
        </w:rPr>
        <w:t>3) SQLCI SELECT * FROM CATALOGS;exit</w:t>
      </w:r>
    </w:p>
    <w:p w14:paraId="0E1C9FBD" w14:textId="77777777" w:rsidR="0039165C" w:rsidRDefault="00EE4FDA">
      <w:pPr>
        <w:pStyle w:val="p"/>
      </w:pPr>
      <w:r>
        <w:rPr>
          <w:color w:val="000000"/>
        </w:rPr>
        <w:t> </w:t>
      </w:r>
    </w:p>
    <w:p w14:paraId="7B28D39F" w14:textId="77777777" w:rsidR="0039165C" w:rsidRDefault="00EE4FDA">
      <w:pPr>
        <w:pStyle w:val="p2"/>
      </w:pPr>
      <w:r>
        <w:rPr>
          <w:color w:val="000000"/>
        </w:rPr>
        <w:t>4) The first column (CATALOGNAME) in the output consists of all of the catalogs on your system registered to SQL. For each of those entries do a fileinfo of the $vol.subvol.*</w:t>
      </w:r>
    </w:p>
    <w:p w14:paraId="684B8347" w14:textId="77777777" w:rsidR="0039165C" w:rsidRDefault="00EE4FDA">
      <w:pPr>
        <w:pStyle w:val="p"/>
      </w:pPr>
      <w:r>
        <w:rPr>
          <w:color w:val="000000"/>
        </w:rPr>
        <w:t>      </w:t>
      </w:r>
    </w:p>
    <w:p w14:paraId="33F83933" w14:textId="77777777" w:rsidR="0039165C" w:rsidRDefault="00EE4FDA">
      <w:pPr>
        <w:pStyle w:val="p2"/>
      </w:pPr>
      <w:r>
        <w:rPr>
          <w:color w:val="000000"/>
        </w:rPr>
        <w:t>5) If a $vol.subvol is listed in the CATALOGS table that does not exist, or does not contain SQL catalog objects, an inconsistency is present. Consult with your DBA and/or HPE to resolve the problem.</w:t>
      </w:r>
    </w:p>
    <w:p w14:paraId="54B71D69" w14:textId="77777777" w:rsidR="0039165C" w:rsidRDefault="00EE4FDA">
      <w:pPr>
        <w:pStyle w:val="p"/>
      </w:pPr>
      <w:r>
        <w:rPr>
          <w:color w:val="000000"/>
        </w:rPr>
        <w:t> </w:t>
      </w:r>
    </w:p>
    <w:p w14:paraId="0FF034B7" w14:textId="77777777" w:rsidR="0039165C" w:rsidRDefault="00EE4FDA">
      <w:pPr>
        <w:pStyle w:val="p"/>
      </w:pPr>
      <w:r>
        <w:rPr>
          <w:color w:val="000000"/>
        </w:rPr>
        <w:t>If your SQL/MP catalogs do not show a problem, please send us an email with a screen shot and description of the SQL/MP error encountered.</w:t>
      </w:r>
    </w:p>
    <w:p w14:paraId="0D2315B8" w14:textId="77777777" w:rsidR="0039165C" w:rsidRDefault="00EE4FDA">
      <w:pPr>
        <w:pStyle w:val="p"/>
      </w:pPr>
      <w:r>
        <w:rPr>
          <w:color w:val="000000"/>
        </w:rPr>
        <w:t> </w:t>
      </w:r>
    </w:p>
    <w:p w14:paraId="1604E107" w14:textId="77777777" w:rsidR="0039165C" w:rsidRDefault="00EE4FDA">
      <w:pPr>
        <w:pStyle w:val="h3"/>
      </w:pPr>
      <w:bookmarkStart w:id="281" w:name="_Toc231902149"/>
      <w:bookmarkStart w:id="282" w:name="_Ref-1028200155"/>
      <w:r>
        <w:rPr>
          <w:color w:val="000000"/>
        </w:rPr>
        <w:t xml:space="preserve">Virtual Memory changes via </w:t>
      </w:r>
      <w:r w:rsidR="00921815">
        <w:fldChar w:fldCharType="begin"/>
      </w:r>
      <w:r>
        <w:instrText xml:space="preserve"> XE "NSKCOM" </w:instrText>
      </w:r>
      <w:r w:rsidR="00921815">
        <w:fldChar w:fldCharType="end"/>
      </w:r>
      <w:r>
        <w:rPr>
          <w:color w:val="000000"/>
        </w:rPr>
        <w:t>NSKCOM / Virtual memory statistics</w:t>
      </w:r>
      <w:bookmarkEnd w:id="281"/>
    </w:p>
    <w:bookmarkEnd w:id="282"/>
    <w:p w14:paraId="54399153" w14:textId="77777777" w:rsidR="0039165C" w:rsidRDefault="00EE4FDA">
      <w:pPr>
        <w:pStyle w:val="p"/>
      </w:pPr>
      <w:r>
        <w:rPr>
          <w:color w:val="000000"/>
        </w:rPr>
        <w:t>Virtual memory configuration and statistics are not available from either the Guardian Operating System procedures nor MEASURE. To work around this limitation, MOMI starts a copy of NSKCOM and periodically parses its text output to determine the amount of virtual memory available, the highest usage (i.e. high water mark), and the current usage.</w:t>
      </w:r>
    </w:p>
    <w:p w14:paraId="3F88F771" w14:textId="77777777" w:rsidR="0039165C" w:rsidRDefault="00EE4FDA">
      <w:pPr>
        <w:pStyle w:val="p"/>
      </w:pPr>
      <w:r>
        <w:rPr>
          <w:color w:val="000000"/>
        </w:rPr>
        <w:t> </w:t>
      </w:r>
    </w:p>
    <w:p w14:paraId="04897F2C" w14:textId="77777777" w:rsidR="0039165C" w:rsidRDefault="00EE4FDA">
      <w:pPr>
        <w:pStyle w:val="p"/>
      </w:pPr>
      <w:r>
        <w:rPr>
          <w:color w:val="000000"/>
        </w:rPr>
        <w:t>Some users have reported that they were unable to alter the virtual memory on their system due to NSKCOM reporting:</w:t>
      </w:r>
    </w:p>
    <w:p w14:paraId="29E07BA6" w14:textId="77777777" w:rsidR="0039165C" w:rsidRDefault="00EE4FDA">
      <w:pPr>
        <w:pStyle w:val="p"/>
      </w:pPr>
      <w:r>
        <w:rPr>
          <w:color w:val="000000"/>
        </w:rPr>
        <w:t> </w:t>
      </w:r>
    </w:p>
    <w:p w14:paraId="23F45FC8" w14:textId="77777777" w:rsidR="0039165C" w:rsidRDefault="00EE4FDA">
      <w:pPr>
        <w:pStyle w:val="p2"/>
      </w:pPr>
      <w:r>
        <w:rPr>
          <w:color w:val="000000"/>
        </w:rPr>
        <w:t xml:space="preserve">"... </w:t>
      </w:r>
      <w:r w:rsidR="00921815">
        <w:fldChar w:fldCharType="begin"/>
      </w:r>
      <w:r>
        <w:instrText xml:space="preserve"> XE "ZSYSCFG" </w:instrText>
      </w:r>
      <w:r w:rsidR="00921815">
        <w:fldChar w:fldCharType="end"/>
      </w:r>
      <w:r>
        <w:rPr>
          <w:color w:val="000000"/>
        </w:rPr>
        <w:t xml:space="preserve">ZSYSCFG is locked by another user..." </w:t>
      </w:r>
    </w:p>
    <w:p w14:paraId="710B3247" w14:textId="77777777" w:rsidR="0039165C" w:rsidRDefault="00EE4FDA">
      <w:pPr>
        <w:pStyle w:val="p2"/>
      </w:pPr>
      <w:r>
        <w:rPr>
          <w:color w:val="000000"/>
        </w:rPr>
        <w:t> </w:t>
      </w:r>
    </w:p>
    <w:p w14:paraId="5594B797" w14:textId="77777777" w:rsidR="0039165C" w:rsidRDefault="00EE4FDA">
      <w:pPr>
        <w:pStyle w:val="p2"/>
      </w:pPr>
      <w:r>
        <w:rPr>
          <w:color w:val="000000"/>
        </w:rPr>
        <w:t xml:space="preserve">Note: The file in question is really </w:t>
      </w:r>
      <w:r w:rsidR="00921815">
        <w:fldChar w:fldCharType="begin"/>
      </w:r>
      <w:r>
        <w:instrText xml:space="preserve"> XE "KMSFLOCK" </w:instrText>
      </w:r>
      <w:r w:rsidR="00921815">
        <w:fldChar w:fldCharType="end"/>
      </w:r>
      <w:r>
        <w:rPr>
          <w:color w:val="000000"/>
        </w:rPr>
        <w:t>$SYSTEM.SYSTEM.KMSFLOCK</w:t>
      </w:r>
    </w:p>
    <w:p w14:paraId="455407FA" w14:textId="77777777" w:rsidR="0039165C" w:rsidRDefault="00EE4FDA">
      <w:pPr>
        <w:pStyle w:val="p2"/>
      </w:pPr>
      <w:r>
        <w:rPr>
          <w:color w:val="000000"/>
        </w:rPr>
        <w:t> </w:t>
      </w:r>
    </w:p>
    <w:p w14:paraId="43C2DFC8" w14:textId="77777777" w:rsidR="0039165C" w:rsidRDefault="00EE4FDA">
      <w:pPr>
        <w:pStyle w:val="p"/>
      </w:pPr>
      <w:r>
        <w:rPr>
          <w:color w:val="000000"/>
        </w:rPr>
        <w:t>They corrected this problem by stopping MOMI, making changes via NSKCOM and then restarting MOMI.</w:t>
      </w:r>
    </w:p>
    <w:p w14:paraId="260FCCF5" w14:textId="77777777" w:rsidR="0039165C" w:rsidRDefault="00EE4FDA">
      <w:pPr>
        <w:pStyle w:val="p"/>
      </w:pPr>
      <w:r>
        <w:rPr>
          <w:color w:val="000000"/>
        </w:rPr>
        <w:t> </w:t>
      </w:r>
    </w:p>
    <w:p w14:paraId="4736898D" w14:textId="77777777" w:rsidR="0039165C" w:rsidRDefault="00EE4FDA">
      <w:pPr>
        <w:pStyle w:val="p2"/>
      </w:pPr>
      <w:r>
        <w:rPr>
          <w:color w:val="000000"/>
        </w:rPr>
        <w:t> </w:t>
      </w:r>
    </w:p>
    <w:p w14:paraId="1247C90E" w14:textId="77777777" w:rsidR="0039165C" w:rsidRDefault="00EE4FDA">
      <w:pPr>
        <w:pStyle w:val="p"/>
      </w:pPr>
      <w:r>
        <w:rPr>
          <w:color w:val="000000"/>
        </w:rPr>
        <w:t> </w:t>
      </w:r>
    </w:p>
    <w:p w14:paraId="66F8E7F7" w14:textId="77777777" w:rsidR="0039165C" w:rsidRDefault="00EE4FDA">
      <w:pPr>
        <w:pStyle w:val="p"/>
      </w:pPr>
      <w:r>
        <w:rPr>
          <w:color w:val="000000"/>
        </w:rPr>
        <w:t>MOMI does not make any changes to virtual memory but just uses NSKCOM for 'reading' virtual memory status. However, we believe this situation may occur if a delete of a swapfile is pending after a system cold-load and if the NSKCOM started by MOMI is the first instance of this utility after a cold-load of the system.</w:t>
      </w:r>
    </w:p>
    <w:p w14:paraId="75E7CC50" w14:textId="77777777" w:rsidR="0039165C" w:rsidRDefault="00EE4FDA">
      <w:pPr>
        <w:pStyle w:val="p"/>
      </w:pPr>
      <w:r>
        <w:rPr>
          <w:color w:val="000000"/>
        </w:rPr>
        <w:t> </w:t>
      </w:r>
    </w:p>
    <w:p w14:paraId="5896143E" w14:textId="77777777" w:rsidR="0039165C" w:rsidRDefault="00EE4FDA">
      <w:pPr>
        <w:pStyle w:val="p"/>
      </w:pPr>
      <w:r>
        <w:rPr>
          <w:color w:val="000000"/>
        </w:rPr>
        <w:t>The suggested work-around is to start an NSKCOM, under a Super.Group User ID or better, rather early in your system startup files a) after all processors have been loaded, but b) before MOMI is started. The purpose of this NSKCOM is to cleanup any pending swapfile operations after a cold-load. It is possible that the pending operation may take some time if a great deal of cleanup is involved. The recommended command to consider in your system startup file is:</w:t>
      </w:r>
    </w:p>
    <w:p w14:paraId="1093800B" w14:textId="77777777" w:rsidR="0039165C" w:rsidRDefault="00EE4FDA">
      <w:pPr>
        <w:pStyle w:val="p2"/>
      </w:pPr>
      <w:r>
        <w:rPr>
          <w:color w:val="000000"/>
        </w:rPr>
        <w:t> </w:t>
      </w:r>
    </w:p>
    <w:p w14:paraId="05A3E098" w14:textId="77777777" w:rsidR="0039165C" w:rsidRDefault="00EE4FDA">
      <w:pPr>
        <w:pStyle w:val="p2"/>
      </w:pPr>
      <w:r>
        <w:rPr>
          <w:color w:val="000000"/>
        </w:rPr>
        <w:t>comment                                                               == start NSKCOM, allow any</w:t>
      </w:r>
    </w:p>
    <w:p w14:paraId="7AEBDC57" w14:textId="77777777" w:rsidR="0039165C" w:rsidRDefault="00EE4FDA">
      <w:pPr>
        <w:pStyle w:val="p2"/>
      </w:pPr>
      <w:r>
        <w:rPr>
          <w:color w:val="000000"/>
        </w:rPr>
        <w:t>comment                                                               == pending cleanup then exit</w:t>
      </w:r>
    </w:p>
    <w:p w14:paraId="4570ED7E" w14:textId="77777777" w:rsidR="0039165C" w:rsidRDefault="00EE4FDA">
      <w:pPr>
        <w:pStyle w:val="p2"/>
      </w:pPr>
      <w:r>
        <w:rPr>
          <w:color w:val="000000"/>
        </w:rPr>
        <w:t> </w:t>
      </w:r>
    </w:p>
    <w:p w14:paraId="1853C63B" w14:textId="77777777" w:rsidR="0039165C" w:rsidRDefault="00EE4FDA">
      <w:pPr>
        <w:pStyle w:val="p2"/>
      </w:pPr>
      <w:r>
        <w:rPr>
          <w:color w:val="000000"/>
        </w:rPr>
        <w:t>NSKCOM  EXIT</w:t>
      </w:r>
    </w:p>
    <w:p w14:paraId="60E87589" w14:textId="77777777" w:rsidR="0039165C" w:rsidRDefault="00EE4FDA">
      <w:pPr>
        <w:pStyle w:val="p"/>
      </w:pPr>
      <w:r>
        <w:rPr>
          <w:color w:val="000000"/>
        </w:rPr>
        <w:t> </w:t>
      </w:r>
    </w:p>
    <w:p w14:paraId="50F1FA23" w14:textId="77777777" w:rsidR="0039165C" w:rsidRDefault="00EE4FDA">
      <w:pPr>
        <w:pStyle w:val="p"/>
      </w:pPr>
      <w:r>
        <w:rPr>
          <w:rStyle w:val="span7"/>
        </w:rPr>
        <w:t>Update</w:t>
      </w:r>
      <w:r>
        <w:rPr>
          <w:color w:val="000000"/>
        </w:rPr>
        <w:t xml:space="preserve"> </w:t>
      </w:r>
      <w:r>
        <w:rPr>
          <w:rStyle w:val="span8"/>
        </w:rPr>
        <w:t>è</w:t>
      </w:r>
      <w:r>
        <w:rPr>
          <w:color w:val="000000"/>
        </w:rPr>
        <w:t>As of MOMI Server version 5.00 and later the NSKCOM used by MOMI is restarted after the initial request of swapfile information. This restart should prevent, or at least automatically correct, a locked configuration file. Note that pending changes to the swapfile may keep the initial instance of NSKCOM 'busy' for a while. This may delay the initial report swapfile information within MOMI. If your site changes the swapfile often, placing an NSKCOM EXIT in your startup files, as described above, is still recommended.</w:t>
      </w:r>
    </w:p>
    <w:p w14:paraId="6E15E3BC" w14:textId="77777777" w:rsidR="0039165C" w:rsidRDefault="0039165C">
      <w:pPr>
        <w:sectPr w:rsidR="0039165C">
          <w:headerReference w:type="even" r:id="rId42"/>
          <w:headerReference w:type="default" r:id="rId43"/>
          <w:footerReference w:type="even" r:id="rId44"/>
          <w:footerReference w:type="default" r:id="rId45"/>
          <w:pgSz w:w="12240" w:h="15840"/>
          <w:pgMar w:top="1290" w:right="900" w:bottom="870" w:left="990" w:header="360" w:footer="420" w:gutter="0"/>
          <w:cols w:space="720"/>
        </w:sectPr>
      </w:pPr>
    </w:p>
    <w:p w14:paraId="58CE8706" w14:textId="77777777" w:rsidR="0039165C" w:rsidRDefault="00EE4FDA">
      <w:pPr>
        <w:pStyle w:val="h1"/>
      </w:pPr>
      <w:bookmarkStart w:id="283" w:name="_Toc231902150"/>
      <w:bookmarkStart w:id="284" w:name="_Ref-840458322"/>
      <w:r>
        <w:rPr>
          <w:color w:val="000000"/>
        </w:rPr>
        <w:t>PC Client</w:t>
      </w:r>
      <w:bookmarkEnd w:id="283"/>
    </w:p>
    <w:p w14:paraId="061EE865" w14:textId="77777777" w:rsidR="0039165C" w:rsidRDefault="00EE4FDA">
      <w:pPr>
        <w:pStyle w:val="h2"/>
      </w:pPr>
      <w:bookmarkStart w:id="285" w:name="_Toc231902151"/>
      <w:bookmarkEnd w:id="284"/>
      <w:r>
        <w:rPr>
          <w:color w:val="000000"/>
        </w:rPr>
        <w:t>Overview</w:t>
      </w:r>
      <w:bookmarkEnd w:id="285"/>
    </w:p>
    <w:p w14:paraId="6AC61DCA" w14:textId="77777777" w:rsidR="0039165C" w:rsidRDefault="00EE4FDA">
      <w:pPr>
        <w:pStyle w:val="p"/>
      </w:pPr>
      <w:r>
        <w:rPr>
          <w:color w:val="000000"/>
        </w:rPr>
        <w:t>The MOMI PC Client provides the presentation/access interface to MOMI. It is a standard Windows 32-bit program that uses TCP/IP (i.e. Winsock) to communicate with the MOMI server on the Nonstop System. No additional communication software such as RSC is required.</w:t>
      </w:r>
    </w:p>
    <w:p w14:paraId="4D71C9F0" w14:textId="77777777" w:rsidR="0039165C" w:rsidRDefault="00EE4FDA">
      <w:pPr>
        <w:pStyle w:val="p"/>
      </w:pPr>
      <w:r>
        <w:rPr>
          <w:color w:val="000000"/>
        </w:rPr>
        <w:t> </w:t>
      </w:r>
    </w:p>
    <w:p w14:paraId="215CEA42" w14:textId="77777777" w:rsidR="0039165C" w:rsidRDefault="00EE4FDA">
      <w:pPr>
        <w:pStyle w:val="p"/>
      </w:pPr>
      <w:r>
        <w:rPr>
          <w:color w:val="000000"/>
        </w:rPr>
        <w:t>The Client is written in Borland Delphi that generates a high performance stand-alone executable and does not require 'registration' within the Windows environment in order to function. The Client makes extensive use of Windows graphics and other resources. As such, a professional version of the Windows operating system (or better) is recommended.</w:t>
      </w:r>
    </w:p>
    <w:p w14:paraId="0493B94D" w14:textId="77777777" w:rsidR="0039165C" w:rsidRDefault="00EE4FDA">
      <w:pPr>
        <w:pStyle w:val="p"/>
      </w:pPr>
      <w:r>
        <w:rPr>
          <w:color w:val="000000"/>
        </w:rPr>
        <w:t> </w:t>
      </w:r>
    </w:p>
    <w:p w14:paraId="323871DA" w14:textId="77777777" w:rsidR="0039165C" w:rsidRDefault="00EE4FDA">
      <w:pPr>
        <w:pStyle w:val="p"/>
      </w:pPr>
      <w:r>
        <w:rPr>
          <w:color w:val="000000"/>
        </w:rPr>
        <w:t xml:space="preserve">The MOMI PC Client </w:t>
      </w:r>
      <w:r>
        <w:rPr>
          <w:rStyle w:val="i"/>
        </w:rPr>
        <w:t>technically</w:t>
      </w:r>
      <w:r>
        <w:rPr>
          <w:color w:val="000000"/>
        </w:rPr>
        <w:t xml:space="preserve"> does not require any Windows installation or setup. You can run the PC Client by double-clicking on the MOMI.EXE executable. This stand-alone executable feature helps support various deployment options. The MOMI PC Client activates additional features when expected subdirectories are present in the location where the executable is present. For example, if the subdirectory \Help\HTML5 (or one the other flavors) is present, local web format help is invoked when pressing the Help button.</w:t>
      </w:r>
    </w:p>
    <w:p w14:paraId="3A74787C" w14:textId="77777777" w:rsidR="0039165C" w:rsidRDefault="00EE4FDA">
      <w:pPr>
        <w:pStyle w:val="p"/>
      </w:pPr>
      <w:r>
        <w:rPr>
          <w:color w:val="000000"/>
        </w:rPr>
        <w:t> </w:t>
      </w:r>
    </w:p>
    <w:p w14:paraId="213F010B" w14:textId="77777777" w:rsidR="0039165C" w:rsidRDefault="00EE4FDA">
      <w:pPr>
        <w:pStyle w:val="p"/>
      </w:pPr>
      <w:r>
        <w:rPr>
          <w:color w:val="000000"/>
        </w:rPr>
        <w:t xml:space="preserve">When a Client is started for the first time, it creates the </w:t>
      </w:r>
      <w:r w:rsidR="00921815">
        <w:fldChar w:fldCharType="begin"/>
      </w:r>
      <w:r>
        <w:instrText xml:space="preserve"> XE "MOMI.INI" </w:instrText>
      </w:r>
      <w:r w:rsidR="00921815">
        <w:fldChar w:fldCharType="end"/>
      </w:r>
      <w:r>
        <w:rPr>
          <w:color w:val="000000"/>
        </w:rPr>
        <w:t>MOMI.INI file. This file contains the configuration information for the program. We chose to use an INI file versus registry entries because a User can easily look at or relocate an INI file. Registry entries are a little more involved.</w:t>
      </w:r>
    </w:p>
    <w:p w14:paraId="0917CE3A" w14:textId="77777777" w:rsidR="0039165C" w:rsidRDefault="00EE4FDA">
      <w:pPr>
        <w:pStyle w:val="p"/>
      </w:pPr>
      <w:r>
        <w:rPr>
          <w:color w:val="000000"/>
        </w:rPr>
        <w:t> </w:t>
      </w:r>
    </w:p>
    <w:p w14:paraId="714F48A1" w14:textId="77777777" w:rsidR="0039165C" w:rsidRDefault="00EE4FDA">
      <w:pPr>
        <w:pStyle w:val="p"/>
      </w:pPr>
      <w:r>
        <w:rPr>
          <w:color w:val="000000"/>
        </w:rPr>
        <w:t>The default location where MOMI stores its INI and other working files:</w:t>
      </w:r>
    </w:p>
    <w:p w14:paraId="09A24639" w14:textId="77777777" w:rsidR="0039165C" w:rsidRDefault="00EE4FDA">
      <w:pPr>
        <w:pStyle w:val="p3"/>
      </w:pPr>
      <w:r>
        <w:rPr>
          <w:color w:val="000000"/>
        </w:rPr>
        <w:t xml:space="preserve">Windows 10 and later - </w:t>
      </w:r>
    </w:p>
    <w:p w14:paraId="316CA464" w14:textId="77777777" w:rsidR="0039165C" w:rsidRDefault="00EE4FDA">
      <w:pPr>
        <w:pStyle w:val="p4"/>
      </w:pPr>
      <w:r>
        <w:rPr>
          <w:color w:val="000000"/>
        </w:rPr>
        <w:t>C:\Users\&lt;User ID&gt;\AppData\Roaming\BlackWood Systems\MOMI\</w:t>
      </w:r>
    </w:p>
    <w:p w14:paraId="2FEB6632" w14:textId="77777777" w:rsidR="0039165C" w:rsidRDefault="00EE4FDA">
      <w:pPr>
        <w:pStyle w:val="p3"/>
      </w:pPr>
      <w:r>
        <w:rPr>
          <w:color w:val="000000"/>
        </w:rPr>
        <w:t xml:space="preserve">Where &lt;User ID&gt; is the name used at logon to Windows. You must enable </w:t>
      </w:r>
      <w:r>
        <w:rPr>
          <w:rStyle w:val="i"/>
        </w:rPr>
        <w:t>Show hidden files, folders and drives</w:t>
      </w:r>
      <w:r>
        <w:rPr>
          <w:color w:val="000000"/>
        </w:rPr>
        <w:t xml:space="preserve"> under Windows Folder Options to enable their display.</w:t>
      </w:r>
    </w:p>
    <w:p w14:paraId="74BC6C25" w14:textId="77777777" w:rsidR="0039165C" w:rsidRDefault="00EE4FDA">
      <w:pPr>
        <w:pStyle w:val="p"/>
      </w:pPr>
      <w:r>
        <w:rPr>
          <w:color w:val="000000"/>
        </w:rPr>
        <w:t> </w:t>
      </w:r>
    </w:p>
    <w:p w14:paraId="7B8DBB6D" w14:textId="77777777" w:rsidR="0039165C" w:rsidRDefault="00EE4FDA">
      <w:pPr>
        <w:pStyle w:val="p"/>
      </w:pPr>
      <w:r>
        <w:rPr>
          <w:color w:val="000000"/>
        </w:rPr>
        <w:t>After the Client creates the MOMI.INI file, it will prompt the User for a TCP/IP address and port. This is an address and port the MOMI server on the Nonstop System is 'listening' on.  After entering this information the Client will establish a socket connection and begin exchanging data with the MOMI Server.  Additional Nonstop Systems may be defined in the Client. Each TCP/IP address and port is defined on this same screen.</w:t>
      </w:r>
    </w:p>
    <w:p w14:paraId="075C4BB2" w14:textId="77777777" w:rsidR="0039165C" w:rsidRDefault="00EE4FDA">
      <w:pPr>
        <w:pStyle w:val="p"/>
      </w:pPr>
      <w:r>
        <w:rPr>
          <w:color w:val="000000"/>
        </w:rPr>
        <w:t> </w:t>
      </w:r>
    </w:p>
    <w:p w14:paraId="7AD0B251" w14:textId="77777777" w:rsidR="0039165C" w:rsidRDefault="00EE4FDA">
      <w:pPr>
        <w:pStyle w:val="p"/>
      </w:pPr>
      <w:r>
        <w:rPr>
          <w:color w:val="000000"/>
        </w:rPr>
        <w:t xml:space="preserve">After the initial connection, the User is taken to the </w:t>
      </w:r>
      <w:hyperlink w:anchor="_Ref-1682711927" w:history="1">
        <w:r>
          <w:rPr>
            <w:color w:val="0000FF"/>
            <w:u w:val="single"/>
          </w:rPr>
          <w:t>Main Overview</w:t>
        </w:r>
      </w:hyperlink>
      <w:r>
        <w:rPr>
          <w:color w:val="000000"/>
        </w:rPr>
        <w:t xml:space="preserve"> screen. This main screen of MOMI provides an overview of the general System health.</w:t>
      </w:r>
    </w:p>
    <w:p w14:paraId="3355D8A5" w14:textId="77777777" w:rsidR="0039165C" w:rsidRDefault="00EE4FDA">
      <w:pPr>
        <w:pStyle w:val="p"/>
      </w:pPr>
      <w:r>
        <w:rPr>
          <w:color w:val="000000"/>
        </w:rPr>
        <w:t> </w:t>
      </w:r>
    </w:p>
    <w:p w14:paraId="7F64F84C" w14:textId="77777777" w:rsidR="0039165C" w:rsidRDefault="00EE4FDA">
      <w:pPr>
        <w:pStyle w:val="p"/>
      </w:pPr>
      <w:r>
        <w:rPr>
          <w:color w:val="000000"/>
        </w:rPr>
        <w:t xml:space="preserve">The available screens are organized by functional groups. Select the Tab or button of the group to navigate to the desired screen. The mouse will change to a </w:t>
      </w:r>
      <w:hyperlink w:anchor="_Ref-211647820" w:history="1">
        <w:r>
          <w:rPr>
            <w:color w:val="0000FF"/>
            <w:u w:val="single"/>
          </w:rPr>
          <w:t>pointing hand</w:t>
        </w:r>
      </w:hyperlink>
      <w:r>
        <w:rPr>
          <w:color w:val="000000"/>
        </w:rPr>
        <w:t xml:space="preserve"> when over a jump point. The letters L and/or R will appear to indicate what mouse keys (Left / Right) are available.</w:t>
      </w:r>
    </w:p>
    <w:p w14:paraId="5F966AF4" w14:textId="77777777" w:rsidR="0039165C" w:rsidRDefault="00EE4FDA">
      <w:pPr>
        <w:pStyle w:val="p"/>
      </w:pPr>
      <w:r>
        <w:rPr>
          <w:color w:val="000000"/>
        </w:rPr>
        <w:t> </w:t>
      </w:r>
    </w:p>
    <w:p w14:paraId="2891E97C" w14:textId="77777777" w:rsidR="0039165C" w:rsidRDefault="00EE4FDA">
      <w:pPr>
        <w:pStyle w:val="p"/>
      </w:pPr>
      <w:r>
        <w:rPr>
          <w:color w:val="000000"/>
        </w:rPr>
        <w:t>Tool Tips or pop-up windows are used extensively throughout the MOMI PC Client to describe fields and actions. Move the mouse over any field or column heading to obtain additional information.</w:t>
      </w:r>
    </w:p>
    <w:p w14:paraId="00B70188" w14:textId="77777777" w:rsidR="0039165C" w:rsidRDefault="00EE4FDA">
      <w:pPr>
        <w:pStyle w:val="p"/>
      </w:pPr>
      <w:r>
        <w:rPr>
          <w:color w:val="000000"/>
        </w:rPr>
        <w:t> </w:t>
      </w:r>
    </w:p>
    <w:p w14:paraId="07C27CD3" w14:textId="77777777" w:rsidR="0039165C" w:rsidRDefault="00EE4FDA">
      <w:pPr>
        <w:pStyle w:val="p"/>
      </w:pPr>
      <w:r>
        <w:rPr>
          <w:color w:val="000000"/>
        </w:rPr>
        <w:t xml:space="preserve">Security is imposed when access to the data or an operation requires user specific authorization. For example, specific security is required to view the contents of a file, but specific security is not required to view the names of files in a directory. Additionally, commands that perform an action such as purging a SPOOLER job or renaming a file require security. The User obtains security by logging on. This is obtained by pressing the </w:t>
      </w:r>
      <w:hyperlink w:anchor="_Ref-1964815080" w:history="1">
        <w:r>
          <w:rPr>
            <w:color w:val="0000FF"/>
            <w:u w:val="single"/>
          </w:rPr>
          <w:t>LOGON</w:t>
        </w:r>
      </w:hyperlink>
      <w:r>
        <w:rPr>
          <w:color w:val="000000"/>
        </w:rPr>
        <w:t xml:space="preserve"> button in the lower right hand corner of the screen. A Guardian User ID or Safeguard Alias and password is entered.</w:t>
      </w:r>
    </w:p>
    <w:p w14:paraId="4B3B69E5" w14:textId="77777777" w:rsidR="0039165C" w:rsidRDefault="00EE4FDA">
      <w:pPr>
        <w:pStyle w:val="p"/>
      </w:pPr>
      <w:r>
        <w:rPr>
          <w:color w:val="000000"/>
        </w:rPr>
        <w:t> </w:t>
      </w:r>
    </w:p>
    <w:p w14:paraId="415A40DC" w14:textId="77777777" w:rsidR="0039165C" w:rsidRDefault="00EE4FDA">
      <w:pPr>
        <w:pStyle w:val="p"/>
      </w:pPr>
      <w:hyperlink w:anchor="_Ref977760283" w:history="1">
        <w:r>
          <w:rPr>
            <w:color w:val="0000FF"/>
            <w:u w:val="single"/>
          </w:rPr>
          <w:t>Client Access</w:t>
        </w:r>
      </w:hyperlink>
      <w:r>
        <w:rPr>
          <w:color w:val="000000"/>
        </w:rPr>
        <w:t xml:space="preserve"> provides a means to restrict access to particular screens within the MOMI PC Client. Client Access does not replace Guardian/Safeguard security, but is a separate subsystem specific to MOMI.   </w:t>
      </w:r>
    </w:p>
    <w:p w14:paraId="3E76FECE" w14:textId="77777777" w:rsidR="0039165C" w:rsidRDefault="00EE4FDA">
      <w:pPr>
        <w:pStyle w:val="p"/>
      </w:pPr>
      <w:r>
        <w:rPr>
          <w:color w:val="000000"/>
        </w:rPr>
        <w:t> </w:t>
      </w:r>
    </w:p>
    <w:p w14:paraId="7619F83A" w14:textId="77777777" w:rsidR="0039165C" w:rsidRDefault="00EE4FDA">
      <w:pPr>
        <w:pStyle w:val="p"/>
      </w:pPr>
      <w:r>
        <w:rPr>
          <w:color w:val="000000"/>
        </w:rPr>
        <w:t xml:space="preserve">During the course of accessing various screens and requesting information, additional MOMI servers on the Nonstop System are started. This action allows MOMI to </w:t>
      </w:r>
      <w:hyperlink w:anchor="_Ref1981465844" w:history="1">
        <w:r>
          <w:rPr>
            <w:color w:val="0000FF"/>
            <w:u w:val="single"/>
          </w:rPr>
          <w:t>prioritize</w:t>
        </w:r>
      </w:hyperlink>
      <w:r>
        <w:rPr>
          <w:color w:val="000000"/>
        </w:rPr>
        <w:t xml:space="preserve"> and multi-thread operations. After a period of time (3-4 minutes) unused servers are stopped. Additionally, when the MOMI PC Client is stopped or disconnects from the System, unused servers are also stopped.</w:t>
      </w:r>
    </w:p>
    <w:p w14:paraId="5D54CFA4" w14:textId="77777777" w:rsidR="0039165C" w:rsidRDefault="00EE4FDA">
      <w:pPr>
        <w:pStyle w:val="p"/>
      </w:pPr>
      <w:r>
        <w:rPr>
          <w:color w:val="000000"/>
        </w:rPr>
        <w:t> </w:t>
      </w:r>
    </w:p>
    <w:p w14:paraId="19AEA91D" w14:textId="77777777" w:rsidR="0039165C" w:rsidRDefault="00EE4FDA">
      <w:pPr>
        <w:pStyle w:val="p"/>
      </w:pPr>
      <w:r>
        <w:rPr>
          <w:color w:val="000000"/>
        </w:rPr>
        <w:t> </w:t>
      </w:r>
    </w:p>
    <w:p w14:paraId="5C9A6B8A" w14:textId="77777777" w:rsidR="0039165C" w:rsidRDefault="00EE4FDA">
      <w:pPr>
        <w:pStyle w:val="p"/>
      </w:pPr>
      <w:r>
        <w:rPr>
          <w:color w:val="000000"/>
        </w:rPr>
        <w:t> </w:t>
      </w:r>
    </w:p>
    <w:p w14:paraId="2B1C7B34" w14:textId="77777777" w:rsidR="0039165C" w:rsidRDefault="00EE4FDA">
      <w:pPr>
        <w:pStyle w:val="p"/>
      </w:pPr>
      <w:r>
        <w:rPr>
          <w:color w:val="000000"/>
        </w:rPr>
        <w:t> </w:t>
      </w:r>
    </w:p>
    <w:p w14:paraId="7EAF4D35" w14:textId="77777777" w:rsidR="0039165C" w:rsidRDefault="00EE4FDA">
      <w:pPr>
        <w:pStyle w:val="h2"/>
      </w:pPr>
      <w:bookmarkStart w:id="286" w:name="_Toc231902152"/>
      <w:bookmarkStart w:id="287" w:name="_Ref-211647820"/>
      <w:r>
        <w:rPr>
          <w:color w:val="000000"/>
        </w:rPr>
        <w:t>Common screen items</w:t>
      </w:r>
      <w:bookmarkEnd w:id="286"/>
    </w:p>
    <w:bookmarkEnd w:id="287"/>
    <w:p w14:paraId="2631E9DC" w14:textId="5F8FB07E" w:rsidR="0039165C" w:rsidRDefault="00547FDA">
      <w:pPr>
        <w:pStyle w:val="p"/>
      </w:pPr>
      <w:r>
        <w:rPr>
          <w:noProof/>
        </w:rPr>
        <w:drawing>
          <wp:inline distT="0" distB="0" distL="0" distR="0" wp14:anchorId="26E90CFA" wp14:editId="35D24AE3">
            <wp:extent cx="260350" cy="323850"/>
            <wp:effectExtent l="0" t="0" r="0" b="0"/>
            <wp:docPr id="17" name="Picture 3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preferRelativeResize="0">
                      <a:picLocks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0350" cy="323850"/>
                    </a:xfrm>
                    <a:prstGeom prst="rect">
                      <a:avLst/>
                    </a:prstGeom>
                    <a:noFill/>
                    <a:ln>
                      <a:noFill/>
                    </a:ln>
                  </pic:spPr>
                </pic:pic>
              </a:graphicData>
            </a:graphic>
          </wp:inline>
        </w:drawing>
      </w:r>
      <w:r w:rsidR="00EE4FDA">
        <w:rPr>
          <w:color w:val="000000"/>
        </w:rPr>
        <w:t xml:space="preserve">  The </w:t>
      </w:r>
      <w:r w:rsidR="00921815">
        <w:fldChar w:fldCharType="begin"/>
      </w:r>
      <w:r w:rsidR="00EE4FDA">
        <w:instrText xml:space="preserve"> XE "mouse pointer" </w:instrText>
      </w:r>
      <w:r w:rsidR="00921815">
        <w:fldChar w:fldCharType="end"/>
      </w:r>
      <w:r w:rsidR="00EE4FDA">
        <w:rPr>
          <w:color w:val="000000"/>
        </w:rPr>
        <w:t xml:space="preserve">…mouse pointer displays an indication when a jump point or 'hot spot' is available. It will change to a hand with a L and/or R indicating when a Left and/or Right mouse click is available. Left clicks generally perform the default action and a right click brings up a context sensitive menu with the default action in </w:t>
      </w:r>
      <w:r w:rsidR="00EE4FDA">
        <w:rPr>
          <w:rStyle w:val="b"/>
        </w:rPr>
        <w:t>bold</w:t>
      </w:r>
      <w:r w:rsidR="00EE4FDA">
        <w:rPr>
          <w:color w:val="000000"/>
        </w:rPr>
        <w:t>.  A mouse click in this document refers to the left mouse button.</w:t>
      </w:r>
    </w:p>
    <w:p w14:paraId="63E55D49" w14:textId="77777777" w:rsidR="0039165C" w:rsidRDefault="00EE4FDA">
      <w:pPr>
        <w:pStyle w:val="p"/>
      </w:pPr>
      <w:r>
        <w:rPr>
          <w:color w:val="000000"/>
        </w:rPr>
        <w:t> </w:t>
      </w:r>
    </w:p>
    <w:p w14:paraId="7138947B" w14:textId="77777777" w:rsidR="0039165C" w:rsidRDefault="00921815">
      <w:pPr>
        <w:pStyle w:val="p"/>
      </w:pPr>
      <w:r>
        <w:fldChar w:fldCharType="begin"/>
      </w:r>
      <w:r w:rsidR="00EE4FDA">
        <w:instrText xml:space="preserve"> XE "Tool tips" </w:instrText>
      </w:r>
      <w:r>
        <w:fldChar w:fldCharType="end"/>
      </w:r>
      <w:r w:rsidR="00EE4FDA">
        <w:rPr>
          <w:color w:val="000000"/>
        </w:rPr>
        <w:t xml:space="preserve">Tool tips, or </w:t>
      </w:r>
      <w:r>
        <w:fldChar w:fldCharType="begin"/>
      </w:r>
      <w:r w:rsidR="00EE4FDA">
        <w:instrText xml:space="preserve"> XE "Hints" </w:instrText>
      </w:r>
      <w:r>
        <w:fldChar w:fldCharType="end"/>
      </w:r>
      <w:r w:rsidR="00EE4FDA">
        <w:rPr>
          <w:color w:val="000000"/>
        </w:rPr>
        <w:t xml:space="preserve">Hints, are yellow text windows that automatically display when the mouse is moved over certain fields. Tool tips are present throughout the PC MOMI Client. They provide information such as field descriptions, column descriptions and navigational assistance. Tool tips may be disabled or the amount of time before they appear are adjusted on the screen </w:t>
      </w:r>
      <w:hyperlink w:anchor="_Ref582618022" w:history="1">
        <w:r w:rsidR="00EE4FDA">
          <w:rPr>
            <w:color w:val="0000FF"/>
            <w:u w:val="single"/>
          </w:rPr>
          <w:t>Settings / System Wide</w:t>
        </w:r>
      </w:hyperlink>
      <w:r w:rsidR="00EE4FDA">
        <w:rPr>
          <w:color w:val="000000"/>
        </w:rPr>
        <w:t>. Below are some sample tool tips:</w:t>
      </w:r>
    </w:p>
    <w:p w14:paraId="22A52028" w14:textId="77777777" w:rsidR="0039165C" w:rsidRDefault="00EE4FDA">
      <w:pPr>
        <w:pStyle w:val="p"/>
      </w:pPr>
      <w:r>
        <w:rPr>
          <w:color w:val="000000"/>
        </w:rPr>
        <w:t> </w:t>
      </w:r>
    </w:p>
    <w:p w14:paraId="33CF608B" w14:textId="474DDDF1" w:rsidR="0039165C" w:rsidRDefault="00547FDA">
      <w:pPr>
        <w:pStyle w:val="p"/>
        <w:jc w:val="center"/>
      </w:pPr>
      <w:r>
        <w:rPr>
          <w:noProof/>
        </w:rPr>
        <w:drawing>
          <wp:inline distT="0" distB="0" distL="0" distR="0" wp14:anchorId="55A39129" wp14:editId="2DEBBA11">
            <wp:extent cx="3479800" cy="1828800"/>
            <wp:effectExtent l="0" t="0" r="0" b="0"/>
            <wp:docPr id="18" name="Picture 3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preferRelativeResize="0">
                      <a:picLocks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479800" cy="1828800"/>
                    </a:xfrm>
                    <a:prstGeom prst="rect">
                      <a:avLst/>
                    </a:prstGeom>
                    <a:noFill/>
                    <a:ln>
                      <a:noFill/>
                    </a:ln>
                  </pic:spPr>
                </pic:pic>
              </a:graphicData>
            </a:graphic>
          </wp:inline>
        </w:drawing>
      </w:r>
      <w:r w:rsidR="00EE4FDA">
        <w:rPr>
          <w:color w:val="000000"/>
        </w:rPr>
        <w:t xml:space="preserve">   </w:t>
      </w:r>
      <w:r>
        <w:rPr>
          <w:noProof/>
        </w:rPr>
        <w:drawing>
          <wp:inline distT="0" distB="0" distL="0" distR="0" wp14:anchorId="7F04B087" wp14:editId="2F405A92">
            <wp:extent cx="4667250" cy="1543050"/>
            <wp:effectExtent l="0" t="0" r="0" b="0"/>
            <wp:docPr id="19" name="Picture 3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preferRelativeResize="0">
                      <a:picLocks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67250" cy="1543050"/>
                    </a:xfrm>
                    <a:prstGeom prst="rect">
                      <a:avLst/>
                    </a:prstGeom>
                    <a:noFill/>
                    <a:ln>
                      <a:noFill/>
                    </a:ln>
                  </pic:spPr>
                </pic:pic>
              </a:graphicData>
            </a:graphic>
          </wp:inline>
        </w:drawing>
      </w:r>
    </w:p>
    <w:p w14:paraId="35B78F4F" w14:textId="77777777" w:rsidR="0039165C" w:rsidRDefault="00EE4FDA">
      <w:pPr>
        <w:pStyle w:val="p"/>
      </w:pPr>
      <w:r>
        <w:rPr>
          <w:color w:val="000000"/>
        </w:rPr>
        <w:t> </w:t>
      </w:r>
    </w:p>
    <w:p w14:paraId="5E01A93B" w14:textId="77777777" w:rsidR="0039165C" w:rsidRDefault="00EE4FDA">
      <w:pPr>
        <w:pStyle w:val="p"/>
      </w:pPr>
      <w:r>
        <w:rPr>
          <w:color w:val="000000"/>
        </w:rPr>
        <w:t> </w:t>
      </w:r>
    </w:p>
    <w:p w14:paraId="00C62CFB" w14:textId="77777777" w:rsidR="0039165C" w:rsidRDefault="00EE4FDA">
      <w:pPr>
        <w:pStyle w:val="p"/>
      </w:pPr>
      <w:r>
        <w:rPr>
          <w:color w:val="000000"/>
        </w:rPr>
        <w:t>Tool tips are also available to display the entire message in notification areas located at the bottom of most screens. In the example below, the text not visible on screen is shown in the tool tip.</w:t>
      </w:r>
    </w:p>
    <w:p w14:paraId="4DB845EA" w14:textId="77777777" w:rsidR="0039165C" w:rsidRDefault="00EE4FDA">
      <w:pPr>
        <w:pStyle w:val="p"/>
      </w:pPr>
      <w:r>
        <w:rPr>
          <w:color w:val="000000"/>
        </w:rPr>
        <w:t> </w:t>
      </w:r>
    </w:p>
    <w:p w14:paraId="315F0CB5" w14:textId="19F427F5" w:rsidR="0039165C" w:rsidRDefault="00547FDA">
      <w:pPr>
        <w:pStyle w:val="p"/>
        <w:jc w:val="center"/>
      </w:pPr>
      <w:r>
        <w:rPr>
          <w:noProof/>
        </w:rPr>
        <w:drawing>
          <wp:inline distT="0" distB="0" distL="0" distR="0" wp14:anchorId="71F514B0" wp14:editId="508F065E">
            <wp:extent cx="3810000" cy="552450"/>
            <wp:effectExtent l="0" t="0" r="0" b="0"/>
            <wp:docPr id="20" name="Picture 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preferRelativeResize="0">
                      <a:picLocks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810000" cy="552450"/>
                    </a:xfrm>
                    <a:prstGeom prst="rect">
                      <a:avLst/>
                    </a:prstGeom>
                    <a:noFill/>
                    <a:ln>
                      <a:noFill/>
                    </a:ln>
                  </pic:spPr>
                </pic:pic>
              </a:graphicData>
            </a:graphic>
          </wp:inline>
        </w:drawing>
      </w:r>
    </w:p>
    <w:p w14:paraId="267753DF" w14:textId="77777777" w:rsidR="0039165C" w:rsidRDefault="00EE4FDA">
      <w:pPr>
        <w:pStyle w:val="p"/>
      </w:pPr>
      <w:r>
        <w:rPr>
          <w:color w:val="000000"/>
        </w:rPr>
        <w:t> </w:t>
      </w:r>
    </w:p>
    <w:p w14:paraId="4AD95CDD" w14:textId="77777777" w:rsidR="0039165C" w:rsidRDefault="00EE4FDA">
      <w:pPr>
        <w:pStyle w:val="p"/>
      </w:pPr>
      <w:r>
        <w:rPr>
          <w:color w:val="000000"/>
        </w:rPr>
        <w:t> </w:t>
      </w:r>
    </w:p>
    <w:p w14:paraId="0FCC75BC" w14:textId="77777777" w:rsidR="0039165C" w:rsidRDefault="00EE4FDA">
      <w:pPr>
        <w:pStyle w:val="p"/>
      </w:pPr>
      <w:r>
        <w:rPr>
          <w:color w:val="000000"/>
        </w:rPr>
        <w:t>All MOMI screens have common items at the top and bottom of the screen. Place your mouse over items below and click for a description:</w:t>
      </w:r>
    </w:p>
    <w:p w14:paraId="31CD72E8" w14:textId="77777777" w:rsidR="0039165C" w:rsidRDefault="00EE4FDA">
      <w:pPr>
        <w:pStyle w:val="p"/>
      </w:pPr>
      <w:r>
        <w:rPr>
          <w:color w:val="000000"/>
        </w:rPr>
        <w:t> </w:t>
      </w:r>
    </w:p>
    <w:p w14:paraId="31BDFE4E" w14:textId="3C280AA6" w:rsidR="0039165C" w:rsidRDefault="00547FDA">
      <w:pPr>
        <w:pStyle w:val="p"/>
        <w:jc w:val="center"/>
      </w:pPr>
      <w:r>
        <w:rPr>
          <w:noProof/>
        </w:rPr>
        <w:drawing>
          <wp:inline distT="0" distB="0" distL="0" distR="0" wp14:anchorId="6227A8A2" wp14:editId="45AA9522">
            <wp:extent cx="3810000" cy="2698750"/>
            <wp:effectExtent l="0" t="0" r="0" b="0"/>
            <wp:docPr id="21" name="Picture 3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preferRelativeResize="0">
                      <a:picLocks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10000" cy="2698750"/>
                    </a:xfrm>
                    <a:prstGeom prst="rect">
                      <a:avLst/>
                    </a:prstGeom>
                    <a:noFill/>
                    <a:ln>
                      <a:noFill/>
                    </a:ln>
                  </pic:spPr>
                </pic:pic>
              </a:graphicData>
            </a:graphic>
          </wp:inline>
        </w:drawing>
      </w:r>
    </w:p>
    <w:p w14:paraId="60D1CFE0" w14:textId="77777777" w:rsidR="0039165C" w:rsidRDefault="00EE4FDA">
      <w:pPr>
        <w:pStyle w:val="p"/>
      </w:pPr>
      <w:r>
        <w:rPr>
          <w:color w:val="000000"/>
        </w:rPr>
        <w:t> </w:t>
      </w:r>
    </w:p>
    <w:p w14:paraId="6C20A089" w14:textId="77777777" w:rsidR="0039165C" w:rsidRDefault="00EE4FDA">
      <w:pPr>
        <w:pStyle w:val="p"/>
      </w:pPr>
      <w:r>
        <w:rPr>
          <w:color w:val="000000"/>
        </w:rPr>
        <w:t> </w:t>
      </w:r>
    </w:p>
    <w:p w14:paraId="3ABB91A5" w14:textId="46FAC295" w:rsidR="0039165C" w:rsidRDefault="00547FDA">
      <w:pPr>
        <w:pStyle w:val="p"/>
      </w:pPr>
      <w:r>
        <w:rPr>
          <w:noProof/>
        </w:rPr>
        <w:drawing>
          <wp:inline distT="0" distB="0" distL="0" distR="0" wp14:anchorId="267D4311" wp14:editId="74F71C04">
            <wp:extent cx="1009650" cy="241300"/>
            <wp:effectExtent l="0" t="0" r="0" b="0"/>
            <wp:docPr id="22" name="Picture 3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preferRelativeResize="0">
                      <a:picLocks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09650" cy="241300"/>
                    </a:xfrm>
                    <a:prstGeom prst="rect">
                      <a:avLst/>
                    </a:prstGeom>
                    <a:noFill/>
                    <a:ln>
                      <a:noFill/>
                    </a:ln>
                  </pic:spPr>
                </pic:pic>
              </a:graphicData>
            </a:graphic>
          </wp:inline>
        </w:drawing>
      </w:r>
      <w:r w:rsidR="00EE4FDA">
        <w:rPr>
          <w:color w:val="000000"/>
        </w:rPr>
        <w:t xml:space="preserve"> The </w:t>
      </w:r>
      <w:r w:rsidR="00921815">
        <w:fldChar w:fldCharType="begin"/>
      </w:r>
      <w:r w:rsidR="00EE4FDA">
        <w:instrText xml:space="preserve"> XE "Rated Values" </w:instrText>
      </w:r>
      <w:r w:rsidR="00921815">
        <w:fldChar w:fldCharType="end"/>
      </w:r>
      <w:r w:rsidR="00EE4FDA">
        <w:rPr>
          <w:color w:val="000000"/>
        </w:rPr>
        <w:t>Rated Values option allows the selection of either values on a per-second basis, or raw values for the measurement window. The measurement window is usually displayed in the status area or on the end of the data line.</w:t>
      </w:r>
    </w:p>
    <w:p w14:paraId="48CF33BE" w14:textId="77777777" w:rsidR="0039165C" w:rsidRDefault="00EE4FDA">
      <w:pPr>
        <w:pStyle w:val="p"/>
      </w:pPr>
      <w:r>
        <w:rPr>
          <w:color w:val="000000"/>
        </w:rPr>
        <w:t> </w:t>
      </w:r>
    </w:p>
    <w:p w14:paraId="5000E0D5" w14:textId="77777777" w:rsidR="0039165C" w:rsidRDefault="00EE4FDA">
      <w:pPr>
        <w:pStyle w:val="p"/>
      </w:pPr>
      <w:r>
        <w:rPr>
          <w:color w:val="000000"/>
        </w:rPr>
        <w:t> </w:t>
      </w:r>
    </w:p>
    <w:p w14:paraId="4CBE18EE" w14:textId="6AC810FC" w:rsidR="0039165C" w:rsidRDefault="00547FDA">
      <w:pPr>
        <w:pStyle w:val="p"/>
      </w:pPr>
      <w:r>
        <w:rPr>
          <w:noProof/>
        </w:rPr>
        <w:drawing>
          <wp:inline distT="0" distB="0" distL="0" distR="0" wp14:anchorId="2E82B274" wp14:editId="7987D374">
            <wp:extent cx="228600" cy="171450"/>
            <wp:effectExtent l="0" t="0" r="0" b="0"/>
            <wp:docPr id="23" name="Picture 3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preferRelativeResize="0">
                      <a:picLocks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8600" cy="171450"/>
                    </a:xfrm>
                    <a:prstGeom prst="rect">
                      <a:avLst/>
                    </a:prstGeom>
                    <a:noFill/>
                    <a:ln>
                      <a:noFill/>
                    </a:ln>
                  </pic:spPr>
                </pic:pic>
              </a:graphicData>
            </a:graphic>
          </wp:inline>
        </w:drawing>
      </w:r>
      <w:r w:rsidR="00EE4FDA">
        <w:rPr>
          <w:color w:val="000000"/>
        </w:rPr>
        <w:t xml:space="preserve">  The </w:t>
      </w:r>
      <w:r w:rsidR="00921815">
        <w:fldChar w:fldCharType="begin"/>
      </w:r>
      <w:r w:rsidR="00EE4FDA">
        <w:instrText xml:space="preserve"> XE "Tool button" </w:instrText>
      </w:r>
      <w:r w:rsidR="00921815">
        <w:fldChar w:fldCharType="end"/>
      </w:r>
      <w:r w:rsidR="00EE4FDA">
        <w:rPr>
          <w:color w:val="000000"/>
        </w:rPr>
        <w:t xml:space="preserve">Tool button in the lower left hand corner of most grids presents a pop-up window called </w:t>
      </w:r>
      <w:r w:rsidR="00921815">
        <w:fldChar w:fldCharType="begin"/>
      </w:r>
      <w:r w:rsidR="00EE4FDA">
        <w:instrText xml:space="preserve"> XE "Grid Tools" </w:instrText>
      </w:r>
      <w:r w:rsidR="00921815">
        <w:fldChar w:fldCharType="end"/>
      </w:r>
      <w:r w:rsidR="00EE4FDA">
        <w:rPr>
          <w:color w:val="000000"/>
        </w:rPr>
        <w:t xml:space="preserve">Grid Tools and provides options for exporting, printing, hiding columns, setting the columns to export, and saving or restoring the column order. The number of tabs visible may vary from screen-to-screen. Press the </w:t>
      </w:r>
      <w:r w:rsidR="00EE4FDA">
        <w:rPr>
          <w:rStyle w:val="b"/>
        </w:rPr>
        <w:t>Save Settings</w:t>
      </w:r>
      <w:r w:rsidR="00EE4FDA">
        <w:rPr>
          <w:color w:val="000000"/>
        </w:rPr>
        <w:t xml:space="preserve"> button to have any setting changes apply the next time the MOMI PC Client is started (otherwise the changes only apply during the current instance). Settings within the Grid Tools window affect only the current screen from which the Tool button was pressed.</w:t>
      </w:r>
    </w:p>
    <w:p w14:paraId="33CF3C3A" w14:textId="77777777" w:rsidR="0039165C" w:rsidRDefault="00EE4FDA">
      <w:pPr>
        <w:pStyle w:val="p"/>
      </w:pPr>
      <w:r>
        <w:rPr>
          <w:color w:val="000000"/>
        </w:rPr>
        <w:t> </w:t>
      </w:r>
    </w:p>
    <w:p w14:paraId="304647C6" w14:textId="77777777" w:rsidR="0039165C" w:rsidRDefault="00EE4FDA">
      <w:pPr>
        <w:pStyle w:val="p"/>
      </w:pPr>
      <w:r>
        <w:rPr>
          <w:color w:val="000000"/>
        </w:rPr>
        <w:t xml:space="preserve">The </w:t>
      </w:r>
      <w:r>
        <w:rPr>
          <w:rStyle w:val="b"/>
        </w:rPr>
        <w:t>Export Grid</w:t>
      </w:r>
      <w:r>
        <w:rPr>
          <w:color w:val="000000"/>
        </w:rPr>
        <w:t xml:space="preserve"> tab shows some general stats but primarily provides the ability to export, print and send the data to the clipboard. These functions are generic to the grid. </w:t>
      </w:r>
    </w:p>
    <w:p w14:paraId="133C5471" w14:textId="77777777" w:rsidR="0039165C" w:rsidRDefault="00EE4FDA">
      <w:pPr>
        <w:pStyle w:val="p"/>
      </w:pPr>
      <w:r>
        <w:rPr>
          <w:color w:val="000000"/>
        </w:rPr>
        <w:t> </w:t>
      </w:r>
    </w:p>
    <w:p w14:paraId="0C8040E8" w14:textId="5B298D01" w:rsidR="0039165C" w:rsidRDefault="00547FDA">
      <w:pPr>
        <w:pStyle w:val="p"/>
        <w:jc w:val="center"/>
      </w:pPr>
      <w:r>
        <w:rPr>
          <w:noProof/>
        </w:rPr>
        <w:drawing>
          <wp:inline distT="0" distB="0" distL="0" distR="0" wp14:anchorId="6704C65C" wp14:editId="3EA50124">
            <wp:extent cx="3810000" cy="1390650"/>
            <wp:effectExtent l="0" t="0" r="0" b="0"/>
            <wp:docPr id="24" name="Picture 3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preferRelativeResize="0">
                      <a:picLocks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810000" cy="1390650"/>
                    </a:xfrm>
                    <a:prstGeom prst="rect">
                      <a:avLst/>
                    </a:prstGeom>
                    <a:noFill/>
                    <a:ln>
                      <a:noFill/>
                    </a:ln>
                  </pic:spPr>
                </pic:pic>
              </a:graphicData>
            </a:graphic>
          </wp:inline>
        </w:drawing>
      </w:r>
    </w:p>
    <w:p w14:paraId="2F46AD32" w14:textId="77777777" w:rsidR="0039165C" w:rsidRDefault="00EE4FDA">
      <w:pPr>
        <w:pStyle w:val="p"/>
        <w:jc w:val="center"/>
      </w:pPr>
      <w:r>
        <w:rPr>
          <w:color w:val="000000"/>
        </w:rPr>
        <w:t> </w:t>
      </w:r>
    </w:p>
    <w:p w14:paraId="456F1162" w14:textId="77777777" w:rsidR="0039165C" w:rsidRDefault="00EE4FDA">
      <w:pPr>
        <w:pStyle w:val="p"/>
      </w:pPr>
      <w:r>
        <w:rPr>
          <w:color w:val="000000"/>
        </w:rPr>
        <w:t> </w:t>
      </w:r>
    </w:p>
    <w:p w14:paraId="50FABB9C" w14:textId="77777777" w:rsidR="0039165C" w:rsidRDefault="00EE4FDA">
      <w:pPr>
        <w:pStyle w:val="p"/>
      </w:pPr>
      <w:r>
        <w:rPr>
          <w:color w:val="000000"/>
        </w:rPr>
        <w:t xml:space="preserve">The </w:t>
      </w:r>
      <w:r>
        <w:rPr>
          <w:rStyle w:val="b"/>
        </w:rPr>
        <w:t>Show Columns</w:t>
      </w:r>
      <w:r>
        <w:rPr>
          <w:color w:val="000000"/>
        </w:rPr>
        <w:t xml:space="preserve"> tab provides the ability to show or hid columns displayed within the grid. Some fields also provide the option to modify their contents. String fields provide the ability to remove a constant number of leading or trailing characters.</w:t>
      </w:r>
    </w:p>
    <w:p w14:paraId="3DFC35CD" w14:textId="77777777" w:rsidR="0039165C" w:rsidRDefault="00EE4FDA">
      <w:pPr>
        <w:pStyle w:val="p"/>
      </w:pPr>
      <w:r>
        <w:rPr>
          <w:color w:val="000000"/>
        </w:rPr>
        <w:t> </w:t>
      </w:r>
    </w:p>
    <w:p w14:paraId="0FA8C30E" w14:textId="712F04B3" w:rsidR="0039165C" w:rsidRDefault="00547FDA">
      <w:pPr>
        <w:pStyle w:val="p"/>
        <w:jc w:val="center"/>
      </w:pPr>
      <w:r>
        <w:rPr>
          <w:noProof/>
        </w:rPr>
        <w:drawing>
          <wp:inline distT="0" distB="0" distL="0" distR="0" wp14:anchorId="3D3A966E" wp14:editId="2EC5B149">
            <wp:extent cx="3810000" cy="1390650"/>
            <wp:effectExtent l="0" t="0" r="0" b="0"/>
            <wp:docPr id="25" name="Picture 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preferRelativeResize="0">
                      <a:picLocks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10000" cy="1390650"/>
                    </a:xfrm>
                    <a:prstGeom prst="rect">
                      <a:avLst/>
                    </a:prstGeom>
                    <a:noFill/>
                    <a:ln>
                      <a:noFill/>
                    </a:ln>
                  </pic:spPr>
                </pic:pic>
              </a:graphicData>
            </a:graphic>
          </wp:inline>
        </w:drawing>
      </w:r>
    </w:p>
    <w:p w14:paraId="584FB1CC" w14:textId="77777777" w:rsidR="0039165C" w:rsidRDefault="00EE4FDA">
      <w:pPr>
        <w:pStyle w:val="p"/>
      </w:pPr>
      <w:r>
        <w:rPr>
          <w:color w:val="000000"/>
        </w:rPr>
        <w:t> </w:t>
      </w:r>
    </w:p>
    <w:p w14:paraId="0464C46B" w14:textId="77777777" w:rsidR="0039165C" w:rsidRDefault="00EE4FDA">
      <w:pPr>
        <w:pStyle w:val="p"/>
        <w:jc w:val="center"/>
      </w:pPr>
      <w:r>
        <w:rPr>
          <w:color w:val="000000"/>
        </w:rPr>
        <w:t> </w:t>
      </w:r>
    </w:p>
    <w:p w14:paraId="28CFE02A" w14:textId="77777777" w:rsidR="0039165C" w:rsidRDefault="00EE4FDA">
      <w:pPr>
        <w:pStyle w:val="p"/>
      </w:pPr>
      <w:r>
        <w:rPr>
          <w:color w:val="000000"/>
        </w:rPr>
        <w:t xml:space="preserve">The </w:t>
      </w:r>
      <w:r>
        <w:rPr>
          <w:rStyle w:val="b"/>
        </w:rPr>
        <w:t>Set Export Columns</w:t>
      </w:r>
      <w:r>
        <w:rPr>
          <w:color w:val="000000"/>
        </w:rPr>
        <w:t xml:space="preserve"> tab determines which columns are present (i.e. not exported) when the data is exported.</w:t>
      </w:r>
    </w:p>
    <w:p w14:paraId="49D773F0" w14:textId="77777777" w:rsidR="0039165C" w:rsidRDefault="00EE4FDA">
      <w:pPr>
        <w:pStyle w:val="p"/>
      </w:pPr>
      <w:r>
        <w:rPr>
          <w:color w:val="000000"/>
        </w:rPr>
        <w:t> </w:t>
      </w:r>
    </w:p>
    <w:p w14:paraId="69879F5E" w14:textId="547118B0" w:rsidR="0039165C" w:rsidRDefault="00547FDA">
      <w:pPr>
        <w:pStyle w:val="p"/>
        <w:jc w:val="center"/>
      </w:pPr>
      <w:r>
        <w:rPr>
          <w:noProof/>
        </w:rPr>
        <w:drawing>
          <wp:inline distT="0" distB="0" distL="0" distR="0" wp14:anchorId="0BA9E017" wp14:editId="687E6838">
            <wp:extent cx="3810000" cy="1390650"/>
            <wp:effectExtent l="0" t="0" r="0" b="0"/>
            <wp:docPr id="26" name="Picture 3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preferRelativeResize="0">
                      <a:picLocks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10000" cy="1390650"/>
                    </a:xfrm>
                    <a:prstGeom prst="rect">
                      <a:avLst/>
                    </a:prstGeom>
                    <a:noFill/>
                    <a:ln>
                      <a:noFill/>
                    </a:ln>
                  </pic:spPr>
                </pic:pic>
              </a:graphicData>
            </a:graphic>
          </wp:inline>
        </w:drawing>
      </w:r>
    </w:p>
    <w:p w14:paraId="12F9C98B" w14:textId="77777777" w:rsidR="0039165C" w:rsidRDefault="00EE4FDA">
      <w:pPr>
        <w:pStyle w:val="p"/>
      </w:pPr>
      <w:r>
        <w:rPr>
          <w:color w:val="000000"/>
        </w:rPr>
        <w:t> </w:t>
      </w:r>
    </w:p>
    <w:p w14:paraId="13B59EA8" w14:textId="77777777" w:rsidR="0039165C" w:rsidRDefault="00EE4FDA">
      <w:pPr>
        <w:pStyle w:val="p"/>
      </w:pPr>
      <w:r>
        <w:rPr>
          <w:color w:val="000000"/>
        </w:rPr>
        <w:t> </w:t>
      </w:r>
    </w:p>
    <w:p w14:paraId="39945F9C" w14:textId="77777777" w:rsidR="0039165C" w:rsidRDefault="00EE4FDA">
      <w:pPr>
        <w:pStyle w:val="p"/>
      </w:pPr>
      <w:r>
        <w:rPr>
          <w:color w:val="000000"/>
        </w:rPr>
        <w:t xml:space="preserve">The </w:t>
      </w:r>
      <w:r>
        <w:rPr>
          <w:rStyle w:val="b"/>
        </w:rPr>
        <w:t>Column Order/Fixed</w:t>
      </w:r>
      <w:r>
        <w:rPr>
          <w:color w:val="000000"/>
        </w:rPr>
        <w:t xml:space="preserve"> tab determines how many columns from the left hand side of the grid do not move when a grid is scrolled left/right. Typically, the default are field(s) which identify the data on the line such as a process or file name.</w:t>
      </w:r>
    </w:p>
    <w:p w14:paraId="0C24AF94" w14:textId="77777777" w:rsidR="0039165C" w:rsidRDefault="00EE4FDA">
      <w:pPr>
        <w:pStyle w:val="p"/>
      </w:pPr>
      <w:r>
        <w:rPr>
          <w:color w:val="000000"/>
        </w:rPr>
        <w:t> </w:t>
      </w:r>
    </w:p>
    <w:p w14:paraId="76707450" w14:textId="78C80CFE" w:rsidR="0039165C" w:rsidRDefault="00547FDA">
      <w:pPr>
        <w:pStyle w:val="p"/>
        <w:jc w:val="center"/>
      </w:pPr>
      <w:r>
        <w:rPr>
          <w:noProof/>
        </w:rPr>
        <w:drawing>
          <wp:inline distT="0" distB="0" distL="0" distR="0" wp14:anchorId="0F069BF0" wp14:editId="7144D5B9">
            <wp:extent cx="3810000" cy="1390650"/>
            <wp:effectExtent l="0" t="0" r="0" b="0"/>
            <wp:docPr id="27" name="Picture 3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preferRelativeResize="0">
                      <a:picLocks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10000" cy="1390650"/>
                    </a:xfrm>
                    <a:prstGeom prst="rect">
                      <a:avLst/>
                    </a:prstGeom>
                    <a:noFill/>
                    <a:ln>
                      <a:noFill/>
                    </a:ln>
                  </pic:spPr>
                </pic:pic>
              </a:graphicData>
            </a:graphic>
          </wp:inline>
        </w:drawing>
      </w:r>
    </w:p>
    <w:p w14:paraId="532B2011" w14:textId="77777777" w:rsidR="0039165C" w:rsidRDefault="00EE4FDA">
      <w:pPr>
        <w:pStyle w:val="p"/>
      </w:pPr>
      <w:r>
        <w:rPr>
          <w:color w:val="000000"/>
        </w:rPr>
        <w:t> </w:t>
      </w:r>
    </w:p>
    <w:p w14:paraId="387A0185" w14:textId="77777777" w:rsidR="0039165C" w:rsidRDefault="00EE4FDA">
      <w:pPr>
        <w:pStyle w:val="p"/>
      </w:pPr>
      <w:r>
        <w:rPr>
          <w:color w:val="000000"/>
        </w:rPr>
        <w:t> </w:t>
      </w:r>
    </w:p>
    <w:p w14:paraId="3B9920E3" w14:textId="77777777" w:rsidR="0039165C" w:rsidRDefault="00EE4FDA">
      <w:pPr>
        <w:pStyle w:val="p"/>
      </w:pPr>
      <w:r>
        <w:rPr>
          <w:color w:val="000000"/>
        </w:rPr>
        <w:t xml:space="preserve">The </w:t>
      </w:r>
      <w:r>
        <w:rPr>
          <w:rStyle w:val="b"/>
        </w:rPr>
        <w:t>Display</w:t>
      </w:r>
      <w:r>
        <w:rPr>
          <w:color w:val="000000"/>
        </w:rPr>
        <w:t xml:space="preserve"> tab of the Grid Tools window changes the font for viewing data within the grid and font used for printing data from the grid. The font size for viewing may also be increased or decreased in size by pushing the +/- keys.</w:t>
      </w:r>
    </w:p>
    <w:p w14:paraId="7C8F6892" w14:textId="77777777" w:rsidR="0039165C" w:rsidRDefault="00EE4FDA">
      <w:pPr>
        <w:pStyle w:val="p"/>
      </w:pPr>
      <w:r>
        <w:rPr>
          <w:color w:val="000000"/>
        </w:rPr>
        <w:t> </w:t>
      </w:r>
    </w:p>
    <w:p w14:paraId="24ABAD84" w14:textId="3385F722" w:rsidR="0039165C" w:rsidRDefault="00547FDA">
      <w:pPr>
        <w:pStyle w:val="p"/>
        <w:jc w:val="center"/>
      </w:pPr>
      <w:r>
        <w:rPr>
          <w:noProof/>
        </w:rPr>
        <w:drawing>
          <wp:inline distT="0" distB="0" distL="0" distR="0" wp14:anchorId="0B9907E7" wp14:editId="439B2FCF">
            <wp:extent cx="3810000" cy="1390650"/>
            <wp:effectExtent l="0" t="0" r="0" b="0"/>
            <wp:docPr id="28" name="Picture 3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preferRelativeResize="0">
                      <a:picLocks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810000" cy="1390650"/>
                    </a:xfrm>
                    <a:prstGeom prst="rect">
                      <a:avLst/>
                    </a:prstGeom>
                    <a:noFill/>
                    <a:ln>
                      <a:noFill/>
                    </a:ln>
                  </pic:spPr>
                </pic:pic>
              </a:graphicData>
            </a:graphic>
          </wp:inline>
        </w:drawing>
      </w:r>
    </w:p>
    <w:p w14:paraId="692C59D2" w14:textId="77777777" w:rsidR="0039165C" w:rsidRDefault="00EE4FDA">
      <w:pPr>
        <w:pStyle w:val="p"/>
      </w:pPr>
      <w:r>
        <w:rPr>
          <w:color w:val="000000"/>
        </w:rPr>
        <w:t> </w:t>
      </w:r>
    </w:p>
    <w:p w14:paraId="657EC852" w14:textId="77777777" w:rsidR="0039165C" w:rsidRDefault="00EE4FDA">
      <w:pPr>
        <w:pStyle w:val="p"/>
      </w:pPr>
      <w:r>
        <w:rPr>
          <w:color w:val="000000"/>
        </w:rPr>
        <w:t> </w:t>
      </w:r>
    </w:p>
    <w:p w14:paraId="4BD7D55E" w14:textId="77777777" w:rsidR="0039165C" w:rsidRDefault="00EE4FDA">
      <w:pPr>
        <w:pStyle w:val="p"/>
      </w:pPr>
      <w:r>
        <w:rPr>
          <w:color w:val="000000"/>
        </w:rPr>
        <w:t xml:space="preserve">The </w:t>
      </w:r>
      <w:r>
        <w:rPr>
          <w:rStyle w:val="b"/>
        </w:rPr>
        <w:t>Search Cols</w:t>
      </w:r>
      <w:r>
        <w:rPr>
          <w:color w:val="000000"/>
        </w:rPr>
        <w:t xml:space="preserve"> tab of the Grid Tools searches for entered text and displays (by column name) where the text was located. Click on the field (for example EOF below) in the </w:t>
      </w:r>
      <w:r>
        <w:rPr>
          <w:rStyle w:val="b"/>
        </w:rPr>
        <w:t>Label</w:t>
      </w:r>
      <w:r>
        <w:rPr>
          <w:color w:val="000000"/>
        </w:rPr>
        <w:t xml:space="preserve"> column to cause the grid to highlight and position to it. </w:t>
      </w:r>
    </w:p>
    <w:p w14:paraId="32216059" w14:textId="77777777" w:rsidR="0039165C" w:rsidRDefault="00EE4FDA">
      <w:pPr>
        <w:pStyle w:val="p"/>
      </w:pPr>
      <w:r>
        <w:rPr>
          <w:color w:val="000000"/>
        </w:rPr>
        <w:t> </w:t>
      </w:r>
    </w:p>
    <w:p w14:paraId="457A1112" w14:textId="4DB354A7" w:rsidR="0039165C" w:rsidRDefault="00547FDA">
      <w:pPr>
        <w:pStyle w:val="p"/>
        <w:jc w:val="center"/>
      </w:pPr>
      <w:r>
        <w:rPr>
          <w:noProof/>
        </w:rPr>
        <w:drawing>
          <wp:inline distT="0" distB="0" distL="0" distR="0" wp14:anchorId="08D0E7DD" wp14:editId="275046A8">
            <wp:extent cx="3810000" cy="1390650"/>
            <wp:effectExtent l="0" t="0" r="0" b="0"/>
            <wp:docPr id="29" name="Picture 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preferRelativeResize="0">
                      <a:picLocks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810000" cy="1390650"/>
                    </a:xfrm>
                    <a:prstGeom prst="rect">
                      <a:avLst/>
                    </a:prstGeom>
                    <a:noFill/>
                    <a:ln>
                      <a:noFill/>
                    </a:ln>
                  </pic:spPr>
                </pic:pic>
              </a:graphicData>
            </a:graphic>
          </wp:inline>
        </w:drawing>
      </w:r>
    </w:p>
    <w:p w14:paraId="76EDB81A" w14:textId="77777777" w:rsidR="0039165C" w:rsidRDefault="00EE4FDA">
      <w:pPr>
        <w:pStyle w:val="p"/>
      </w:pPr>
      <w:r>
        <w:rPr>
          <w:color w:val="000000"/>
        </w:rPr>
        <w:t> </w:t>
      </w:r>
    </w:p>
    <w:p w14:paraId="18BCB21D" w14:textId="77777777" w:rsidR="0039165C" w:rsidRDefault="00EE4FDA">
      <w:pPr>
        <w:pStyle w:val="p"/>
      </w:pPr>
      <w:r>
        <w:rPr>
          <w:color w:val="000000"/>
        </w:rPr>
        <w:t> </w:t>
      </w:r>
    </w:p>
    <w:p w14:paraId="1A09AEF8" w14:textId="77777777" w:rsidR="0039165C" w:rsidRDefault="00EE4FDA">
      <w:pPr>
        <w:pStyle w:val="p"/>
      </w:pPr>
      <w:r>
        <w:rPr>
          <w:color w:val="000000"/>
        </w:rPr>
        <w:t xml:space="preserve">The </w:t>
      </w:r>
      <w:r>
        <w:rPr>
          <w:rStyle w:val="b"/>
        </w:rPr>
        <w:t>Question Mark</w:t>
      </w:r>
      <w:r>
        <w:rPr>
          <w:color w:val="000000"/>
        </w:rPr>
        <w:t xml:space="preserve"> tab of the Grid Tools displays internal statistics pertaining to the grid and is used for internal development.</w:t>
      </w:r>
    </w:p>
    <w:p w14:paraId="008A2EEC" w14:textId="77777777" w:rsidR="0039165C" w:rsidRDefault="00EE4FDA">
      <w:pPr>
        <w:pStyle w:val="p"/>
      </w:pPr>
      <w:r>
        <w:rPr>
          <w:color w:val="000000"/>
        </w:rPr>
        <w:t> </w:t>
      </w:r>
    </w:p>
    <w:p w14:paraId="5036CA82" w14:textId="5DADDD13" w:rsidR="0039165C" w:rsidRDefault="00547FDA">
      <w:pPr>
        <w:pStyle w:val="p"/>
        <w:jc w:val="center"/>
      </w:pPr>
      <w:r>
        <w:rPr>
          <w:noProof/>
        </w:rPr>
        <w:drawing>
          <wp:inline distT="0" distB="0" distL="0" distR="0" wp14:anchorId="515BAC93" wp14:editId="51845B42">
            <wp:extent cx="3810000" cy="1390650"/>
            <wp:effectExtent l="0" t="0" r="0" b="0"/>
            <wp:docPr id="30" name="Picture 3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preferRelativeResize="0">
                      <a:picLocks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10000" cy="1390650"/>
                    </a:xfrm>
                    <a:prstGeom prst="rect">
                      <a:avLst/>
                    </a:prstGeom>
                    <a:noFill/>
                    <a:ln>
                      <a:noFill/>
                    </a:ln>
                  </pic:spPr>
                </pic:pic>
              </a:graphicData>
            </a:graphic>
          </wp:inline>
        </w:drawing>
      </w:r>
    </w:p>
    <w:p w14:paraId="6103AE99" w14:textId="77777777" w:rsidR="0039165C" w:rsidRDefault="00EE4FDA">
      <w:pPr>
        <w:pStyle w:val="p"/>
      </w:pPr>
      <w:r>
        <w:rPr>
          <w:color w:val="000000"/>
        </w:rPr>
        <w:t> </w:t>
      </w:r>
    </w:p>
    <w:p w14:paraId="654E12EC" w14:textId="77777777" w:rsidR="0039165C" w:rsidRDefault="00EE4FDA">
      <w:pPr>
        <w:pStyle w:val="p"/>
      </w:pPr>
      <w:r>
        <w:rPr>
          <w:color w:val="000000"/>
        </w:rPr>
        <w:t> </w:t>
      </w:r>
    </w:p>
    <w:p w14:paraId="7F38E4C9" w14:textId="77777777" w:rsidR="0039165C" w:rsidRDefault="00EE4FDA">
      <w:pPr>
        <w:pStyle w:val="p"/>
      </w:pPr>
      <w:r>
        <w:rPr>
          <w:color w:val="000000"/>
        </w:rPr>
        <w:t xml:space="preserve">Right-click on a column heading usually provides data sorting (ascending or descending) and a filter specific to the data type. Columns of string data have a single filter item. The entered filter string is exactly matched unless wild card characters * or ? are used. Columns of numeric values may limit display to values that match, or meet a minimum / maximum (click the </w:t>
      </w:r>
      <w:r>
        <w:rPr>
          <w:rStyle w:val="b"/>
        </w:rPr>
        <w:t>?</w:t>
      </w:r>
      <w:r>
        <w:rPr>
          <w:color w:val="000000"/>
        </w:rPr>
        <w:t xml:space="preserve"> button for syntax). Additionally, the </w:t>
      </w:r>
      <w:r>
        <w:rPr>
          <w:rStyle w:val="b"/>
        </w:rPr>
        <w:t>Calc</w:t>
      </w:r>
      <w:r>
        <w:rPr>
          <w:color w:val="000000"/>
        </w:rPr>
        <w:t xml:space="preserve"> button displays the total sum of all visible rows in the column. Date ranges may be selected and columns with a single character may be selected / deselected.</w:t>
      </w:r>
    </w:p>
    <w:p w14:paraId="44ADF94B" w14:textId="77777777" w:rsidR="0039165C" w:rsidRDefault="00EE4FDA">
      <w:pPr>
        <w:pStyle w:val="p"/>
      </w:pPr>
      <w:r>
        <w:rPr>
          <w:color w:val="000000"/>
        </w:rPr>
        <w:t> </w:t>
      </w:r>
    </w:p>
    <w:p w14:paraId="614178E7" w14:textId="226D06F0" w:rsidR="0039165C" w:rsidRDefault="00EE4FDA">
      <w:pPr>
        <w:pStyle w:val="p"/>
        <w:jc w:val="center"/>
      </w:pPr>
      <w:r>
        <w:rPr>
          <w:color w:val="000000"/>
        </w:rPr>
        <w:t>   </w:t>
      </w:r>
      <w:r w:rsidR="00547FDA">
        <w:rPr>
          <w:noProof/>
        </w:rPr>
        <w:drawing>
          <wp:inline distT="0" distB="0" distL="0" distR="0" wp14:anchorId="44F87272" wp14:editId="08A7A4E1">
            <wp:extent cx="3810000" cy="2127250"/>
            <wp:effectExtent l="0" t="0" r="0" b="0"/>
            <wp:docPr id="31" name="Picture 3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preferRelativeResize="0">
                      <a:picLocks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810000" cy="2127250"/>
                    </a:xfrm>
                    <a:prstGeom prst="rect">
                      <a:avLst/>
                    </a:prstGeom>
                    <a:noFill/>
                    <a:ln>
                      <a:noFill/>
                    </a:ln>
                  </pic:spPr>
                </pic:pic>
              </a:graphicData>
            </a:graphic>
          </wp:inline>
        </w:drawing>
      </w:r>
      <w:r>
        <w:rPr>
          <w:color w:val="000000"/>
        </w:rPr>
        <w:t xml:space="preserve">       </w:t>
      </w:r>
      <w:r w:rsidR="00547FDA">
        <w:rPr>
          <w:noProof/>
        </w:rPr>
        <w:drawing>
          <wp:inline distT="0" distB="0" distL="0" distR="0" wp14:anchorId="0A4B609A" wp14:editId="4508F166">
            <wp:extent cx="2171700" cy="1409700"/>
            <wp:effectExtent l="0" t="0" r="0" b="0"/>
            <wp:docPr id="32" name="Picture 3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preferRelativeResize="0">
                      <a:picLocks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71700" cy="1409700"/>
                    </a:xfrm>
                    <a:prstGeom prst="rect">
                      <a:avLst/>
                    </a:prstGeom>
                    <a:noFill/>
                    <a:ln>
                      <a:noFill/>
                    </a:ln>
                  </pic:spPr>
                </pic:pic>
              </a:graphicData>
            </a:graphic>
          </wp:inline>
        </w:drawing>
      </w:r>
    </w:p>
    <w:p w14:paraId="27C81AC6" w14:textId="77777777" w:rsidR="0039165C" w:rsidRDefault="00EE4FDA">
      <w:pPr>
        <w:pStyle w:val="p"/>
      </w:pPr>
      <w:r>
        <w:rPr>
          <w:color w:val="000000"/>
        </w:rPr>
        <w:t> </w:t>
      </w:r>
    </w:p>
    <w:p w14:paraId="42B7E423" w14:textId="77777777" w:rsidR="0039165C" w:rsidRDefault="00EE4FDA">
      <w:pPr>
        <w:pStyle w:val="p"/>
      </w:pPr>
      <w:r>
        <w:rPr>
          <w:color w:val="000000"/>
        </w:rPr>
        <w:t> </w:t>
      </w:r>
    </w:p>
    <w:p w14:paraId="23B7F420" w14:textId="6AC94A30" w:rsidR="0039165C" w:rsidRDefault="00547FDA">
      <w:pPr>
        <w:pStyle w:val="p"/>
        <w:jc w:val="center"/>
      </w:pPr>
      <w:r>
        <w:rPr>
          <w:noProof/>
        </w:rPr>
        <w:drawing>
          <wp:inline distT="0" distB="0" distL="0" distR="0" wp14:anchorId="08C5979D" wp14:editId="1233DD9B">
            <wp:extent cx="3810000" cy="2127250"/>
            <wp:effectExtent l="0" t="0" r="0" b="0"/>
            <wp:docPr id="33" name="Picture 3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preferRelativeResize="0">
                      <a:picLocks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810000" cy="2127250"/>
                    </a:xfrm>
                    <a:prstGeom prst="rect">
                      <a:avLst/>
                    </a:prstGeom>
                    <a:noFill/>
                    <a:ln>
                      <a:noFill/>
                    </a:ln>
                  </pic:spPr>
                </pic:pic>
              </a:graphicData>
            </a:graphic>
          </wp:inline>
        </w:drawing>
      </w:r>
      <w:r w:rsidR="00EE4FDA">
        <w:rPr>
          <w:color w:val="000000"/>
        </w:rPr>
        <w:t>          </w:t>
      </w:r>
      <w:r>
        <w:rPr>
          <w:noProof/>
        </w:rPr>
        <w:drawing>
          <wp:inline distT="0" distB="0" distL="0" distR="0" wp14:anchorId="1F562732" wp14:editId="651B907E">
            <wp:extent cx="3810000" cy="2127250"/>
            <wp:effectExtent l="0" t="0" r="0" b="0"/>
            <wp:docPr id="34" name="Picture 3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preferRelativeResize="0">
                      <a:picLocks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810000" cy="2127250"/>
                    </a:xfrm>
                    <a:prstGeom prst="rect">
                      <a:avLst/>
                    </a:prstGeom>
                    <a:noFill/>
                    <a:ln>
                      <a:noFill/>
                    </a:ln>
                  </pic:spPr>
                </pic:pic>
              </a:graphicData>
            </a:graphic>
          </wp:inline>
        </w:drawing>
      </w:r>
    </w:p>
    <w:p w14:paraId="631D2832" w14:textId="77777777" w:rsidR="0039165C" w:rsidRDefault="00EE4FDA">
      <w:pPr>
        <w:pStyle w:val="p"/>
      </w:pPr>
      <w:r>
        <w:rPr>
          <w:color w:val="000000"/>
        </w:rPr>
        <w:t> </w:t>
      </w:r>
    </w:p>
    <w:p w14:paraId="709BE552" w14:textId="77777777" w:rsidR="0039165C" w:rsidRDefault="00EE4FDA">
      <w:pPr>
        <w:pStyle w:val="p"/>
      </w:pPr>
      <w:r>
        <w:rPr>
          <w:color w:val="000000"/>
        </w:rPr>
        <w:t> </w:t>
      </w:r>
    </w:p>
    <w:p w14:paraId="27B96EDB" w14:textId="77777777" w:rsidR="0039165C" w:rsidRDefault="00EE4FDA">
      <w:pPr>
        <w:pStyle w:val="p"/>
        <w:jc w:val="center"/>
      </w:pPr>
      <w:r>
        <w:rPr>
          <w:color w:val="000000"/>
        </w:rPr>
        <w:t> </w:t>
      </w:r>
    </w:p>
    <w:p w14:paraId="0FDE88F9" w14:textId="4042AA1D" w:rsidR="0039165C" w:rsidRDefault="00547FDA">
      <w:pPr>
        <w:pStyle w:val="p"/>
      </w:pPr>
      <w:r>
        <w:rPr>
          <w:noProof/>
        </w:rPr>
        <w:drawing>
          <wp:inline distT="0" distB="0" distL="0" distR="0" wp14:anchorId="472A75BE" wp14:editId="1B6657CA">
            <wp:extent cx="336550" cy="336550"/>
            <wp:effectExtent l="0" t="0" r="0" b="0"/>
            <wp:docPr id="35" name="Picture 3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preferRelativeResize="0">
                      <a:picLocks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sidR="00EE4FDA">
        <w:rPr>
          <w:color w:val="000000"/>
        </w:rPr>
        <w:t xml:space="preserve"> or </w:t>
      </w:r>
      <w:r>
        <w:rPr>
          <w:noProof/>
        </w:rPr>
        <w:drawing>
          <wp:inline distT="0" distB="0" distL="0" distR="0" wp14:anchorId="42F3C5ED" wp14:editId="05854DC6">
            <wp:extent cx="336550" cy="336550"/>
            <wp:effectExtent l="0" t="0" r="0" b="0"/>
            <wp:docPr id="36" name="Picture 3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preferRelativeResize="0">
                      <a:picLocks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sidR="00EE4FDA">
        <w:rPr>
          <w:color w:val="000000"/>
        </w:rPr>
        <w:t xml:space="preserve"> These screen graphic buttons represents a $volume, subvolume and/or file selector option. It can represent an open of a PC file or of a Nonstop System based file. Pressing this button for a Nonstop System based file brings up a tree view window that allows the user to expand the Volume, Subvolume and down to the file level (where appropriate).</w:t>
      </w:r>
    </w:p>
    <w:p w14:paraId="673981E2" w14:textId="77777777" w:rsidR="0039165C" w:rsidRDefault="00EE4FDA">
      <w:pPr>
        <w:pStyle w:val="p"/>
      </w:pPr>
      <w:r>
        <w:rPr>
          <w:color w:val="000000"/>
        </w:rPr>
        <w:t> </w:t>
      </w:r>
    </w:p>
    <w:p w14:paraId="2438BB9B" w14:textId="3D1998C6" w:rsidR="0039165C" w:rsidRDefault="00547FDA">
      <w:pPr>
        <w:pStyle w:val="p"/>
        <w:jc w:val="center"/>
      </w:pPr>
      <w:r>
        <w:rPr>
          <w:noProof/>
        </w:rPr>
        <w:drawing>
          <wp:inline distT="0" distB="0" distL="0" distR="0" wp14:anchorId="1CFCEF04" wp14:editId="1DC22BDE">
            <wp:extent cx="3810000" cy="2609850"/>
            <wp:effectExtent l="0" t="0" r="0" b="0"/>
            <wp:docPr id="37" name="Picture 3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preferRelativeResize="0">
                      <a:picLocks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810000" cy="2609850"/>
                    </a:xfrm>
                    <a:prstGeom prst="rect">
                      <a:avLst/>
                    </a:prstGeom>
                    <a:noFill/>
                    <a:ln>
                      <a:noFill/>
                    </a:ln>
                  </pic:spPr>
                </pic:pic>
              </a:graphicData>
            </a:graphic>
          </wp:inline>
        </w:drawing>
      </w:r>
    </w:p>
    <w:p w14:paraId="2F81F07E" w14:textId="77777777" w:rsidR="0039165C" w:rsidRDefault="00EE4FDA">
      <w:pPr>
        <w:pStyle w:val="p"/>
      </w:pPr>
      <w:r>
        <w:rPr>
          <w:color w:val="000000"/>
        </w:rPr>
        <w:t> </w:t>
      </w:r>
    </w:p>
    <w:p w14:paraId="26F3DAAE" w14:textId="77777777" w:rsidR="0039165C" w:rsidRDefault="00EE4FDA">
      <w:pPr>
        <w:pStyle w:val="p"/>
      </w:pPr>
      <w:r>
        <w:rPr>
          <w:color w:val="000000"/>
        </w:rPr>
        <w:t> </w:t>
      </w:r>
    </w:p>
    <w:p w14:paraId="741914EF" w14:textId="1692DFC4" w:rsidR="0039165C" w:rsidRDefault="00547FDA">
      <w:pPr>
        <w:pStyle w:val="p"/>
      </w:pPr>
      <w:r>
        <w:rPr>
          <w:noProof/>
        </w:rPr>
        <w:drawing>
          <wp:inline distT="0" distB="0" distL="0" distR="0" wp14:anchorId="2E6A1EBB" wp14:editId="7426FBB2">
            <wp:extent cx="336550" cy="336550"/>
            <wp:effectExtent l="0" t="0" r="0" b="0"/>
            <wp:docPr id="38" name="Picture 3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preferRelativeResize="0">
                      <a:picLocks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sidR="00EE4FDA">
        <w:rPr>
          <w:color w:val="000000"/>
        </w:rPr>
        <w:t xml:space="preserve"> This screen graphic button opens a tree view window that allows the user select a process name. The types of processes presented are usually limited to the type applicable for the given situation within the MOMI PC Client (for example a listing of all Tape processes) and may be shown by process name or by object file name.</w:t>
      </w:r>
    </w:p>
    <w:p w14:paraId="0144F8DC" w14:textId="77777777" w:rsidR="0039165C" w:rsidRDefault="00EE4FDA">
      <w:pPr>
        <w:pStyle w:val="p"/>
      </w:pPr>
      <w:r>
        <w:rPr>
          <w:color w:val="000000"/>
        </w:rPr>
        <w:t> </w:t>
      </w:r>
    </w:p>
    <w:p w14:paraId="4E0BAFEA" w14:textId="02AD7076" w:rsidR="0039165C" w:rsidRDefault="00547FDA">
      <w:pPr>
        <w:pStyle w:val="p"/>
        <w:jc w:val="center"/>
      </w:pPr>
      <w:r>
        <w:rPr>
          <w:noProof/>
        </w:rPr>
        <w:drawing>
          <wp:inline distT="0" distB="0" distL="0" distR="0" wp14:anchorId="3829C134" wp14:editId="4A7B991B">
            <wp:extent cx="2241550" cy="2451100"/>
            <wp:effectExtent l="0" t="0" r="0" b="0"/>
            <wp:docPr id="39" name="Picture 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preferRelativeResize="0">
                      <a:picLocks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241550" cy="2451100"/>
                    </a:xfrm>
                    <a:prstGeom prst="rect">
                      <a:avLst/>
                    </a:prstGeom>
                    <a:noFill/>
                    <a:ln>
                      <a:noFill/>
                    </a:ln>
                  </pic:spPr>
                </pic:pic>
              </a:graphicData>
            </a:graphic>
          </wp:inline>
        </w:drawing>
      </w:r>
    </w:p>
    <w:p w14:paraId="3168935B" w14:textId="77777777" w:rsidR="0039165C" w:rsidRDefault="00EE4FDA">
      <w:pPr>
        <w:pStyle w:val="p"/>
        <w:jc w:val="center"/>
      </w:pPr>
      <w:r>
        <w:rPr>
          <w:color w:val="000000"/>
        </w:rPr>
        <w:t> </w:t>
      </w:r>
    </w:p>
    <w:p w14:paraId="13E9C5DB" w14:textId="77777777" w:rsidR="0039165C" w:rsidRDefault="00EE4FDA">
      <w:pPr>
        <w:pStyle w:val="p"/>
      </w:pPr>
      <w:r>
        <w:rPr>
          <w:color w:val="000000"/>
        </w:rPr>
        <w:t> </w:t>
      </w:r>
    </w:p>
    <w:bookmarkStart w:id="288" w:name="_Ref961746316"/>
    <w:p w14:paraId="0A581417" w14:textId="77777777" w:rsidR="0039165C" w:rsidRDefault="00921815">
      <w:pPr>
        <w:pStyle w:val="h2"/>
      </w:pPr>
      <w:r>
        <w:fldChar w:fldCharType="begin"/>
      </w:r>
      <w:r w:rsidR="00EE4FDA">
        <w:instrText xml:space="preserve"> XE "Alarm Overview" </w:instrText>
      </w:r>
      <w:r>
        <w:fldChar w:fldCharType="end"/>
      </w:r>
      <w:bookmarkStart w:id="289" w:name="_Toc231902153"/>
      <w:r w:rsidR="00EE4FDA">
        <w:rPr>
          <w:color w:val="000000"/>
        </w:rPr>
        <w:t>Alarm Overview</w:t>
      </w:r>
      <w:bookmarkEnd w:id="289"/>
    </w:p>
    <w:bookmarkEnd w:id="288"/>
    <w:p w14:paraId="70076C4D" w14:textId="77777777" w:rsidR="0039165C" w:rsidRDefault="00EE4FDA">
      <w:pPr>
        <w:pStyle w:val="p"/>
      </w:pPr>
      <w:r>
        <w:rPr>
          <w:color w:val="000000"/>
        </w:rPr>
        <w:t>MOMI Alarms are the ability to set thresholds and trigger notifications.</w:t>
      </w:r>
    </w:p>
    <w:p w14:paraId="67D2BDC8" w14:textId="77777777" w:rsidR="0039165C" w:rsidRDefault="00EE4FDA">
      <w:pPr>
        <w:pStyle w:val="p"/>
      </w:pPr>
      <w:r>
        <w:rPr>
          <w:color w:val="000000"/>
        </w:rPr>
        <w:t> </w:t>
      </w:r>
    </w:p>
    <w:p w14:paraId="1AC78C95" w14:textId="77777777" w:rsidR="0039165C" w:rsidRDefault="00EE4FDA">
      <w:pPr>
        <w:pStyle w:val="p"/>
      </w:pPr>
      <w:r>
        <w:rPr>
          <w:color w:val="000000"/>
        </w:rPr>
        <w:t xml:space="preserve">Alarms are setup with reusable objects which define a Window of Time to monitor and the notification </w:t>
      </w:r>
      <w:hyperlink w:anchor="_Ref-215400545" w:history="1">
        <w:r>
          <w:rPr>
            <w:color w:val="0000FF"/>
            <w:u w:val="single"/>
          </w:rPr>
          <w:t>Action</w:t>
        </w:r>
      </w:hyperlink>
      <w:r>
        <w:rPr>
          <w:color w:val="000000"/>
        </w:rPr>
        <w:t xml:space="preserve">. The notification </w:t>
      </w:r>
      <w:hyperlink w:anchor="_Ref-215400545" w:history="1">
        <w:r>
          <w:rPr>
            <w:color w:val="0000FF"/>
            <w:u w:val="single"/>
          </w:rPr>
          <w:t>Action</w:t>
        </w:r>
      </w:hyperlink>
      <w:r>
        <w:rPr>
          <w:color w:val="000000"/>
        </w:rPr>
        <w:t xml:space="preserve"> may specify that (any or all of the following) the alarm generate a message on the MOMI PC Client </w:t>
      </w:r>
      <w:hyperlink w:anchor="_Ref52042077" w:history="1">
        <w:r>
          <w:rPr>
            <w:color w:val="0000FF"/>
            <w:u w:val="single"/>
          </w:rPr>
          <w:t>Alarms / Active</w:t>
        </w:r>
      </w:hyperlink>
      <w:r>
        <w:rPr>
          <w:color w:val="000000"/>
        </w:rPr>
        <w:t xml:space="preserve">, generate a message to the </w:t>
      </w:r>
      <w:hyperlink w:anchor="_Ref-1063884367" w:history="1">
        <w:r>
          <w:rPr>
            <w:color w:val="0000FF"/>
            <w:u w:val="single"/>
          </w:rPr>
          <w:t>MOMI Log</w:t>
        </w:r>
      </w:hyperlink>
      <w:r>
        <w:rPr>
          <w:color w:val="000000"/>
        </w:rPr>
        <w:t xml:space="preserve">, generate a message to the </w:t>
      </w:r>
      <w:hyperlink w:anchor="_Ref-1791933539" w:history="1">
        <w:r>
          <w:rPr>
            <w:color w:val="0000FF"/>
            <w:u w:val="single"/>
          </w:rPr>
          <w:t>EMS Log</w:t>
        </w:r>
      </w:hyperlink>
      <w:r>
        <w:rPr>
          <w:color w:val="000000"/>
        </w:rPr>
        <w:t xml:space="preserve">, and/or generate an </w:t>
      </w:r>
      <w:hyperlink w:anchor="_Ref-72384124" w:history="1">
        <w:r>
          <w:rPr>
            <w:color w:val="0000FF"/>
            <w:u w:val="single"/>
          </w:rPr>
          <w:t>Email</w:t>
        </w:r>
      </w:hyperlink>
      <w:r>
        <w:rPr>
          <w:color w:val="000000"/>
        </w:rPr>
        <w:t xml:space="preserve"> to one or </w:t>
      </w:r>
      <w:hyperlink w:anchor="_Ref2087889532" w:history="1">
        <w:r>
          <w:rPr>
            <w:color w:val="0000FF"/>
            <w:u w:val="single"/>
          </w:rPr>
          <w:t>more</w:t>
        </w:r>
      </w:hyperlink>
      <w:r>
        <w:rPr>
          <w:color w:val="000000"/>
        </w:rPr>
        <w:t xml:space="preserve"> recipients. </w:t>
      </w:r>
    </w:p>
    <w:p w14:paraId="7468EB52" w14:textId="77777777" w:rsidR="0039165C" w:rsidRDefault="00EE4FDA">
      <w:pPr>
        <w:pStyle w:val="p"/>
      </w:pPr>
      <w:r>
        <w:rPr>
          <w:color w:val="000000"/>
        </w:rPr>
        <w:t> </w:t>
      </w:r>
    </w:p>
    <w:p w14:paraId="781895A8" w14:textId="77777777" w:rsidR="0039165C" w:rsidRDefault="00EE4FDA">
      <w:pPr>
        <w:pStyle w:val="p"/>
      </w:pPr>
      <w:r>
        <w:rPr>
          <w:color w:val="000000"/>
        </w:rPr>
        <w:t xml:space="preserve">An alarm starts by specifying a the general category of </w:t>
      </w:r>
      <w:hyperlink w:anchor="_Ref603033069" w:history="1">
        <w:r>
          <w:rPr>
            <w:color w:val="0000FF"/>
            <w:u w:val="single"/>
          </w:rPr>
          <w:t>Type and Sub-Type</w:t>
        </w:r>
      </w:hyperlink>
      <w:r>
        <w:rPr>
          <w:color w:val="000000"/>
        </w:rPr>
        <w:t xml:space="preserve"> which then displays field(s) to define the threshold or state(s) to be monitored. This could be a CPU down or a process not running. Where MOMI regularly gathers data related alarms are automatically checked. Where MOMI must retrieve data to process an alarm the definition will specify a time interval of how often the necessary data is gathered and checked. By default, an Alarm is monitored continuously and displays red on the </w:t>
      </w:r>
      <w:hyperlink w:anchor="_Ref52042077" w:history="1">
        <w:r>
          <w:rPr>
            <w:color w:val="0000FF"/>
            <w:u w:val="single"/>
          </w:rPr>
          <w:t>Alarms / Active</w:t>
        </w:r>
      </w:hyperlink>
      <w:r>
        <w:rPr>
          <w:color w:val="000000"/>
        </w:rPr>
        <w:t xml:space="preserve"> screen. A </w:t>
      </w:r>
      <w:hyperlink w:anchor="_Ref-1085537228" w:history="1">
        <w:r>
          <w:rPr>
            <w:color w:val="0000FF"/>
            <w:u w:val="single"/>
          </w:rPr>
          <w:t>window of time</w:t>
        </w:r>
      </w:hyperlink>
      <w:r>
        <w:rPr>
          <w:color w:val="000000"/>
        </w:rPr>
        <w:t xml:space="preserve"> to monitor may be defined specified in 1/2 hour slots specified over 7 days in a week. </w:t>
      </w:r>
    </w:p>
    <w:p w14:paraId="62324B62" w14:textId="77777777" w:rsidR="0039165C" w:rsidRDefault="00EE4FDA">
      <w:pPr>
        <w:pStyle w:val="p"/>
      </w:pPr>
      <w:r>
        <w:rPr>
          <w:color w:val="000000"/>
        </w:rPr>
        <w:t> </w:t>
      </w:r>
    </w:p>
    <w:p w14:paraId="3E82EA75" w14:textId="77777777" w:rsidR="0039165C" w:rsidRDefault="00EE4FDA">
      <w:pPr>
        <w:pStyle w:val="p"/>
      </w:pPr>
      <w:r>
        <w:rPr>
          <w:color w:val="000000"/>
        </w:rPr>
        <w:t xml:space="preserve">Alarm processing may be deferred for a period of time when the MOMI Subsystem is started on the Nonstop System by using the CONFMOMI keyword </w:t>
      </w:r>
      <w:hyperlink w:anchor="_Ref812288846" w:history="1">
        <w:r>
          <w:rPr>
            <w:color w:val="0000FF"/>
            <w:u w:val="single"/>
          </w:rPr>
          <w:t>ALARM-SUSPEND-DELAY</w:t>
        </w:r>
      </w:hyperlink>
      <w:r>
        <w:rPr>
          <w:color w:val="000000"/>
        </w:rPr>
        <w:t>.</w:t>
      </w:r>
    </w:p>
    <w:p w14:paraId="3F696E02" w14:textId="77777777" w:rsidR="0039165C" w:rsidRDefault="00EE4FDA">
      <w:pPr>
        <w:pStyle w:val="p"/>
      </w:pPr>
      <w:r>
        <w:rPr>
          <w:color w:val="000000"/>
        </w:rPr>
        <w:t> </w:t>
      </w:r>
    </w:p>
    <w:p w14:paraId="4AAE24F5" w14:textId="77777777" w:rsidR="0039165C" w:rsidRDefault="00EE4FDA">
      <w:pPr>
        <w:pStyle w:val="h3"/>
      </w:pPr>
      <w:bookmarkStart w:id="290" w:name="_Toc231902154"/>
      <w:r>
        <w:rPr>
          <w:color w:val="000000"/>
        </w:rPr>
        <w:t>Alarm Security</w:t>
      </w:r>
      <w:bookmarkEnd w:id="290"/>
    </w:p>
    <w:p w14:paraId="15CCA9DE" w14:textId="77777777" w:rsidR="0039165C" w:rsidRDefault="00EE4FDA">
      <w:pPr>
        <w:pStyle w:val="p"/>
      </w:pPr>
      <w:r>
        <w:rPr>
          <w:color w:val="000000"/>
        </w:rPr>
        <w:t xml:space="preserve">By default, only the user that started the MOMI server is allowed to configure an Alarm. Additional users may be granted this authority by activating </w:t>
      </w:r>
      <w:hyperlink w:anchor="_Ref977760283" w:history="1">
        <w:r>
          <w:rPr>
            <w:color w:val="0000FF"/>
            <w:u w:val="single"/>
          </w:rPr>
          <w:t>Client Access</w:t>
        </w:r>
      </w:hyperlink>
      <w:r>
        <w:rPr>
          <w:color w:val="000000"/>
        </w:rPr>
        <w:t>.</w:t>
      </w:r>
    </w:p>
    <w:p w14:paraId="679D5B79" w14:textId="77777777" w:rsidR="0039165C" w:rsidRDefault="00EE4FDA">
      <w:pPr>
        <w:pStyle w:val="p"/>
      </w:pPr>
      <w:r>
        <w:rPr>
          <w:color w:val="000000"/>
        </w:rPr>
        <w:t> </w:t>
      </w:r>
    </w:p>
    <w:p w14:paraId="1ACB2925" w14:textId="77777777" w:rsidR="0039165C" w:rsidRDefault="00EE4FDA">
      <w:pPr>
        <w:pStyle w:val="h3"/>
      </w:pPr>
      <w:bookmarkStart w:id="291" w:name="_Toc231902155"/>
      <w:r>
        <w:rPr>
          <w:color w:val="000000"/>
        </w:rPr>
        <w:t>CONFMOMI keywords</w:t>
      </w:r>
      <w:bookmarkEnd w:id="291"/>
    </w:p>
    <w:p w14:paraId="7EF63167" w14:textId="77777777" w:rsidR="0039165C" w:rsidRDefault="00EE4FDA">
      <w:pPr>
        <w:pStyle w:val="p"/>
      </w:pPr>
      <w:r>
        <w:rPr>
          <w:color w:val="000000"/>
        </w:rPr>
        <w:t xml:space="preserve">One of the available </w:t>
      </w:r>
      <w:hyperlink w:anchor="_Ref-215400545" w:history="1">
        <w:r>
          <w:rPr>
            <w:color w:val="0000FF"/>
            <w:u w:val="single"/>
          </w:rPr>
          <w:t>Actions</w:t>
        </w:r>
      </w:hyperlink>
      <w:r>
        <w:rPr>
          <w:color w:val="000000"/>
        </w:rPr>
        <w:t xml:space="preserve"> to an Alarm is the generation of </w:t>
      </w:r>
      <w:hyperlink w:anchor="_Ref-72384124" w:history="1">
        <w:r>
          <w:rPr>
            <w:color w:val="0000FF"/>
            <w:u w:val="single"/>
          </w:rPr>
          <w:t>Email</w:t>
        </w:r>
      </w:hyperlink>
      <w:r>
        <w:rPr>
          <w:color w:val="000000"/>
        </w:rPr>
        <w:t xml:space="preserve"> or </w:t>
      </w:r>
      <w:hyperlink w:anchor="_Ref2087889532" w:history="1">
        <w:r>
          <w:rPr>
            <w:color w:val="0000FF"/>
            <w:u w:val="single"/>
          </w:rPr>
          <w:t>Email to a Group</w:t>
        </w:r>
      </w:hyperlink>
      <w:r>
        <w:rPr>
          <w:color w:val="000000"/>
        </w:rPr>
        <w:t xml:space="preserve">. To enable this function, the following </w:t>
      </w:r>
      <w:hyperlink w:anchor="_Ref166736509" w:history="1">
        <w:r>
          <w:rPr>
            <w:color w:val="0000FF"/>
            <w:u w:val="single"/>
          </w:rPr>
          <w:t>CONFMOMI</w:t>
        </w:r>
      </w:hyperlink>
      <w:r>
        <w:rPr>
          <w:color w:val="000000"/>
        </w:rPr>
        <w:t xml:space="preserve"> keywords must be defined (or review its default value).</w:t>
      </w:r>
    </w:p>
    <w:p w14:paraId="45D228C4" w14:textId="77777777" w:rsidR="0039165C" w:rsidRDefault="00EE4FDA">
      <w:pPr>
        <w:pStyle w:val="p"/>
      </w:pPr>
      <w:r>
        <w:rPr>
          <w:color w:val="000000"/>
        </w:rPr>
        <w:t> </w:t>
      </w:r>
    </w:p>
    <w:p w14:paraId="2A72B3DB" w14:textId="77777777" w:rsidR="0039165C" w:rsidRDefault="00EE4FDA">
      <w:pPr>
        <w:pStyle w:val="p"/>
      </w:pPr>
      <w:r>
        <w:rPr>
          <w:color w:val="000000"/>
        </w:rPr>
        <w:t xml:space="preserve">Email requires an external SMTP server (i.e. outgoing email) and the return Email address: </w:t>
      </w:r>
    </w:p>
    <w:p w14:paraId="0D6AAB6F" w14:textId="77777777" w:rsidR="0039165C" w:rsidRDefault="00EE4FDA">
      <w:pPr>
        <w:pStyle w:val="p3"/>
      </w:pPr>
      <w:r>
        <w:rPr>
          <w:color w:val="000000"/>
        </w:rPr>
        <w:t> </w:t>
      </w:r>
    </w:p>
    <w:p w14:paraId="503F70C1" w14:textId="77777777" w:rsidR="0039165C" w:rsidRDefault="00EE4FDA">
      <w:pPr>
        <w:pStyle w:val="p4"/>
      </w:pPr>
      <w:hyperlink w:anchor="_Ref1140801761" w:history="1">
        <w:r>
          <w:rPr>
            <w:color w:val="0000FF"/>
            <w:u w:val="single"/>
          </w:rPr>
          <w:t>ALARM-SMTP-SERVER-ADDR</w:t>
        </w:r>
      </w:hyperlink>
    </w:p>
    <w:p w14:paraId="2CD57521" w14:textId="77777777" w:rsidR="0039165C" w:rsidRDefault="00EE4FDA">
      <w:pPr>
        <w:pStyle w:val="p4"/>
      </w:pPr>
      <w:hyperlink w:anchor="_Ref767700161" w:history="1">
        <w:r>
          <w:rPr>
            <w:color w:val="0000FF"/>
            <w:u w:val="single"/>
          </w:rPr>
          <w:t>ALARM-EMAIL-ADDRESS-FROM</w:t>
        </w:r>
      </w:hyperlink>
    </w:p>
    <w:p w14:paraId="13FB44BD" w14:textId="77777777" w:rsidR="0039165C" w:rsidRDefault="00EE4FDA">
      <w:pPr>
        <w:pStyle w:val="p4"/>
      </w:pPr>
      <w:r>
        <w:rPr>
          <w:color w:val="000000"/>
        </w:rPr>
        <w:t> </w:t>
      </w:r>
    </w:p>
    <w:p w14:paraId="2988C0A8" w14:textId="77777777" w:rsidR="0039165C" w:rsidRDefault="00EE4FDA">
      <w:pPr>
        <w:pStyle w:val="p"/>
      </w:pPr>
      <w:r>
        <w:rPr>
          <w:color w:val="000000"/>
        </w:rPr>
        <w:t> </w:t>
      </w:r>
    </w:p>
    <w:p w14:paraId="7E53B722" w14:textId="77777777" w:rsidR="0039165C" w:rsidRDefault="00EE4FDA">
      <w:pPr>
        <w:pStyle w:val="p"/>
      </w:pPr>
      <w:r>
        <w:rPr>
          <w:color w:val="000000"/>
        </w:rPr>
        <w:t>Some SMTP (i.e. outgoing email) servers require the HELO sequence which requires a portion of your email address defined in this keyword:</w:t>
      </w:r>
    </w:p>
    <w:p w14:paraId="6CA585D7" w14:textId="77777777" w:rsidR="0039165C" w:rsidRDefault="00EE4FDA">
      <w:pPr>
        <w:pStyle w:val="p"/>
      </w:pPr>
      <w:r>
        <w:rPr>
          <w:color w:val="000000"/>
        </w:rPr>
        <w:t> </w:t>
      </w:r>
    </w:p>
    <w:p w14:paraId="250C77ED" w14:textId="77777777" w:rsidR="0039165C" w:rsidRDefault="00EE4FDA">
      <w:pPr>
        <w:pStyle w:val="p4"/>
      </w:pPr>
      <w:hyperlink w:anchor="_Ref-1992266736" w:history="1">
        <w:r>
          <w:rPr>
            <w:color w:val="0000FF"/>
            <w:u w:val="single"/>
          </w:rPr>
          <w:t>ALARM-DOMAIN-NAME</w:t>
        </w:r>
      </w:hyperlink>
    </w:p>
    <w:p w14:paraId="6A618B73" w14:textId="77777777" w:rsidR="0039165C" w:rsidRDefault="00EE4FDA">
      <w:pPr>
        <w:pStyle w:val="p4"/>
      </w:pPr>
      <w:r>
        <w:rPr>
          <w:color w:val="000000"/>
        </w:rPr>
        <w:t> </w:t>
      </w:r>
    </w:p>
    <w:p w14:paraId="3B2F9823" w14:textId="77777777" w:rsidR="0039165C" w:rsidRDefault="00EE4FDA">
      <w:pPr>
        <w:pStyle w:val="p"/>
      </w:pPr>
      <w:r>
        <w:rPr>
          <w:color w:val="000000"/>
        </w:rPr>
        <w:t> </w:t>
      </w:r>
    </w:p>
    <w:p w14:paraId="2BEC5CFE" w14:textId="77777777" w:rsidR="0039165C" w:rsidRDefault="00EE4FDA">
      <w:pPr>
        <w:pStyle w:val="p"/>
      </w:pPr>
      <w:r>
        <w:rPr>
          <w:color w:val="000000"/>
        </w:rPr>
        <w:t>If you have CLIMs on your system, you may need to direct which physical Ethernet is used for sending email:</w:t>
      </w:r>
    </w:p>
    <w:p w14:paraId="25B853CB" w14:textId="77777777" w:rsidR="0039165C" w:rsidRDefault="00EE4FDA">
      <w:pPr>
        <w:pStyle w:val="p"/>
      </w:pPr>
      <w:r>
        <w:rPr>
          <w:color w:val="000000"/>
        </w:rPr>
        <w:t> </w:t>
      </w:r>
    </w:p>
    <w:p w14:paraId="2B734C38" w14:textId="77777777" w:rsidR="0039165C" w:rsidRDefault="00EE4FDA">
      <w:pPr>
        <w:pStyle w:val="p4"/>
      </w:pPr>
      <w:hyperlink w:anchor="_Ref-1908156099" w:history="1">
        <w:r>
          <w:rPr>
            <w:color w:val="0000FF"/>
            <w:u w:val="single"/>
          </w:rPr>
          <w:t>ALARM-SMTP-BIND-ADDR</w:t>
        </w:r>
      </w:hyperlink>
    </w:p>
    <w:p w14:paraId="013FC009" w14:textId="77777777" w:rsidR="0039165C" w:rsidRDefault="00EE4FDA">
      <w:pPr>
        <w:pStyle w:val="p"/>
      </w:pPr>
      <w:r>
        <w:rPr>
          <w:color w:val="000000"/>
        </w:rPr>
        <w:t> </w:t>
      </w:r>
    </w:p>
    <w:p w14:paraId="05B6DBE2" w14:textId="77777777" w:rsidR="0039165C" w:rsidRDefault="00EE4FDA">
      <w:pPr>
        <w:pStyle w:val="p"/>
      </w:pPr>
      <w:r>
        <w:rPr>
          <w:color w:val="000000"/>
        </w:rPr>
        <w:t xml:space="preserve">The TCP/IP process used to communicate with the SMTP server has a default which may be overridden: </w:t>
      </w:r>
    </w:p>
    <w:p w14:paraId="531E32EF" w14:textId="77777777" w:rsidR="0039165C" w:rsidRDefault="00EE4FDA">
      <w:pPr>
        <w:pStyle w:val="p"/>
      </w:pPr>
      <w:r>
        <w:rPr>
          <w:color w:val="000000"/>
        </w:rPr>
        <w:t> </w:t>
      </w:r>
    </w:p>
    <w:p w14:paraId="4894EB40" w14:textId="77777777" w:rsidR="0039165C" w:rsidRDefault="00EE4FDA">
      <w:pPr>
        <w:pStyle w:val="p4"/>
      </w:pPr>
      <w:hyperlink w:anchor="_Ref-1734264058" w:history="1">
        <w:r>
          <w:rPr>
            <w:color w:val="0000FF"/>
            <w:u w:val="single"/>
          </w:rPr>
          <w:t>ALARM-SMTP-TCPIP-NAME</w:t>
        </w:r>
      </w:hyperlink>
    </w:p>
    <w:p w14:paraId="1411CA79" w14:textId="77777777" w:rsidR="0039165C" w:rsidRDefault="00EE4FDA">
      <w:pPr>
        <w:pStyle w:val="p"/>
      </w:pPr>
      <w:r>
        <w:rPr>
          <w:color w:val="000000"/>
        </w:rPr>
        <w:t> </w:t>
      </w:r>
    </w:p>
    <w:p w14:paraId="09913DBB" w14:textId="77777777" w:rsidR="0039165C" w:rsidRDefault="00EE4FDA">
      <w:pPr>
        <w:pStyle w:val="p"/>
      </w:pPr>
      <w:r>
        <w:rPr>
          <w:color w:val="000000"/>
        </w:rPr>
        <w:t> </w:t>
      </w:r>
    </w:p>
    <w:p w14:paraId="23F9E422" w14:textId="77777777" w:rsidR="0039165C" w:rsidRDefault="00EE4FDA">
      <w:pPr>
        <w:pStyle w:val="h3"/>
      </w:pPr>
      <w:bookmarkStart w:id="292" w:name="_Toc231902156"/>
      <w:r>
        <w:rPr>
          <w:color w:val="000000"/>
        </w:rPr>
        <w:t>Common screen items</w:t>
      </w:r>
      <w:bookmarkEnd w:id="292"/>
    </w:p>
    <w:p w14:paraId="44B1C4D8" w14:textId="77777777" w:rsidR="0039165C" w:rsidRDefault="00EE4FDA">
      <w:pPr>
        <w:pStyle w:val="p"/>
      </w:pPr>
      <w:r>
        <w:rPr>
          <w:color w:val="000000"/>
        </w:rPr>
        <w:t> </w:t>
      </w:r>
    </w:p>
    <w:p w14:paraId="72D959CC" w14:textId="77777777" w:rsidR="0039165C" w:rsidRDefault="00EE4FDA">
      <w:pPr>
        <w:pStyle w:val="p"/>
      </w:pPr>
      <w:r>
        <w:rPr>
          <w:color w:val="000000"/>
        </w:rPr>
        <w:t>Definition of alarm objects usually have several common screen commands:</w:t>
      </w:r>
    </w:p>
    <w:p w14:paraId="1756E451" w14:textId="77777777" w:rsidR="0039165C" w:rsidRDefault="00EE4FDA">
      <w:pPr>
        <w:pStyle w:val="p"/>
      </w:pPr>
      <w:r>
        <w:rPr>
          <w:color w:val="000000"/>
        </w:rPr>
        <w:t> </w:t>
      </w:r>
    </w:p>
    <w:p w14:paraId="7B81BEFB" w14:textId="444B3F71" w:rsidR="0039165C" w:rsidRDefault="00547FDA">
      <w:pPr>
        <w:pStyle w:val="p"/>
      </w:pPr>
      <w:r>
        <w:rPr>
          <w:noProof/>
        </w:rPr>
        <w:drawing>
          <wp:inline distT="0" distB="0" distL="0" distR="0" wp14:anchorId="34E5B67E" wp14:editId="24935C5E">
            <wp:extent cx="1143000" cy="171450"/>
            <wp:effectExtent l="0" t="0" r="0" b="0"/>
            <wp:docPr id="40" name="Picture 3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preferRelativeResize="0">
                      <a:picLocks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143000" cy="171450"/>
                    </a:xfrm>
                    <a:prstGeom prst="rect">
                      <a:avLst/>
                    </a:prstGeom>
                    <a:noFill/>
                    <a:ln>
                      <a:noFill/>
                    </a:ln>
                  </pic:spPr>
                </pic:pic>
              </a:graphicData>
            </a:graphic>
          </wp:inline>
        </w:drawing>
      </w:r>
    </w:p>
    <w:p w14:paraId="3B888EEE" w14:textId="77777777" w:rsidR="0039165C" w:rsidRDefault="00EE4FDA">
      <w:pPr>
        <w:pStyle w:val="p"/>
      </w:pPr>
      <w:r>
        <w:rPr>
          <w:color w:val="000000"/>
        </w:rPr>
        <w:t> </w:t>
      </w:r>
    </w:p>
    <w:p w14:paraId="00E02219" w14:textId="77777777" w:rsidR="0039165C" w:rsidRDefault="00EE4FDA">
      <w:pPr>
        <w:pStyle w:val="p"/>
      </w:pPr>
      <w:r>
        <w:rPr>
          <w:rStyle w:val="b"/>
        </w:rPr>
        <w:t>Disable this &lt;text varies&gt;</w:t>
      </w:r>
      <w:r>
        <w:rPr>
          <w:color w:val="000000"/>
        </w:rPr>
        <w:t xml:space="preserve"> when checked (push </w:t>
      </w:r>
      <w:r>
        <w:rPr>
          <w:rStyle w:val="b"/>
        </w:rPr>
        <w:t>Change</w:t>
      </w:r>
      <w:r>
        <w:rPr>
          <w:color w:val="000000"/>
        </w:rPr>
        <w:t xml:space="preserve"> to update) causes the record to no longer function. Uncheck (and push Change) to re-activate.</w:t>
      </w:r>
    </w:p>
    <w:p w14:paraId="3188C032" w14:textId="77777777" w:rsidR="0039165C" w:rsidRDefault="00EE4FDA">
      <w:pPr>
        <w:pStyle w:val="p"/>
      </w:pPr>
      <w:r>
        <w:rPr>
          <w:color w:val="000000"/>
        </w:rPr>
        <w:t> </w:t>
      </w:r>
    </w:p>
    <w:p w14:paraId="664210F6" w14:textId="77777777" w:rsidR="0039165C" w:rsidRDefault="00EE4FDA">
      <w:pPr>
        <w:pStyle w:val="p"/>
        <w:jc w:val="center"/>
      </w:pPr>
      <w:r>
        <w:rPr>
          <w:color w:val="000000"/>
        </w:rPr>
        <w:t> </w:t>
      </w:r>
    </w:p>
    <w:p w14:paraId="0F9187B2" w14:textId="381D5E49" w:rsidR="0039165C" w:rsidRDefault="00EE4FDA">
      <w:pPr>
        <w:pStyle w:val="p"/>
      </w:pPr>
      <w:r>
        <w:rPr>
          <w:color w:val="000000"/>
        </w:rPr>
        <w:t xml:space="preserve"> </w:t>
      </w:r>
      <w:r w:rsidR="00547FDA">
        <w:rPr>
          <w:noProof/>
        </w:rPr>
        <w:drawing>
          <wp:inline distT="0" distB="0" distL="0" distR="0" wp14:anchorId="6B96C801" wp14:editId="63831DDC">
            <wp:extent cx="3143250" cy="266700"/>
            <wp:effectExtent l="0" t="0" r="0" b="0"/>
            <wp:docPr id="41" name="Picture 3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preferRelativeResize="0">
                      <a:picLocks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43250" cy="266700"/>
                    </a:xfrm>
                    <a:prstGeom prst="rect">
                      <a:avLst/>
                    </a:prstGeom>
                    <a:noFill/>
                    <a:ln>
                      <a:noFill/>
                    </a:ln>
                  </pic:spPr>
                </pic:pic>
              </a:graphicData>
            </a:graphic>
          </wp:inline>
        </w:drawing>
      </w:r>
    </w:p>
    <w:p w14:paraId="5D0F7D0C" w14:textId="77777777" w:rsidR="0039165C" w:rsidRDefault="00EE4FDA">
      <w:pPr>
        <w:pStyle w:val="p"/>
        <w:jc w:val="center"/>
      </w:pPr>
      <w:r>
        <w:rPr>
          <w:color w:val="000000"/>
        </w:rPr>
        <w:t> </w:t>
      </w:r>
    </w:p>
    <w:p w14:paraId="363D16D8" w14:textId="77777777" w:rsidR="0039165C" w:rsidRDefault="00EE4FDA">
      <w:pPr>
        <w:pStyle w:val="p"/>
      </w:pPr>
      <w:r>
        <w:rPr>
          <w:rStyle w:val="b"/>
        </w:rPr>
        <w:t>Display</w:t>
      </w:r>
      <w:r>
        <w:rPr>
          <w:color w:val="000000"/>
        </w:rPr>
        <w:t xml:space="preserve"> causes the selected record (or entered text) to appear.</w:t>
      </w:r>
    </w:p>
    <w:p w14:paraId="60A21C02" w14:textId="77777777" w:rsidR="0039165C" w:rsidRDefault="00EE4FDA">
      <w:pPr>
        <w:pStyle w:val="p"/>
      </w:pPr>
      <w:r>
        <w:rPr>
          <w:color w:val="000000"/>
        </w:rPr>
        <w:t> </w:t>
      </w:r>
    </w:p>
    <w:p w14:paraId="461953C4" w14:textId="77777777" w:rsidR="0039165C" w:rsidRDefault="00EE4FDA">
      <w:pPr>
        <w:pStyle w:val="p"/>
      </w:pPr>
      <w:r>
        <w:rPr>
          <w:rStyle w:val="b"/>
        </w:rPr>
        <w:t>Save New</w:t>
      </w:r>
      <w:r>
        <w:rPr>
          <w:color w:val="000000"/>
        </w:rPr>
        <w:t xml:space="preserve"> creates a record. If a record with the same name is already present, an error is displayed.</w:t>
      </w:r>
    </w:p>
    <w:p w14:paraId="54AF5447" w14:textId="77777777" w:rsidR="0039165C" w:rsidRDefault="00EE4FDA">
      <w:pPr>
        <w:pStyle w:val="p"/>
      </w:pPr>
      <w:r>
        <w:rPr>
          <w:color w:val="000000"/>
        </w:rPr>
        <w:t> </w:t>
      </w:r>
    </w:p>
    <w:p w14:paraId="65410BF8" w14:textId="77777777" w:rsidR="0039165C" w:rsidRDefault="00EE4FDA">
      <w:pPr>
        <w:pStyle w:val="p"/>
      </w:pPr>
      <w:r>
        <w:rPr>
          <w:rStyle w:val="b"/>
        </w:rPr>
        <w:t>Change</w:t>
      </w:r>
      <w:r>
        <w:rPr>
          <w:color w:val="000000"/>
        </w:rPr>
        <w:t xml:space="preserve"> updates an existing record. If a record with the same name does not exist, an error is displayed.</w:t>
      </w:r>
    </w:p>
    <w:p w14:paraId="0B7523AE" w14:textId="77777777" w:rsidR="0039165C" w:rsidRDefault="00EE4FDA">
      <w:pPr>
        <w:pStyle w:val="p"/>
      </w:pPr>
      <w:r>
        <w:rPr>
          <w:color w:val="000000"/>
        </w:rPr>
        <w:t> </w:t>
      </w:r>
    </w:p>
    <w:p w14:paraId="27E683FC" w14:textId="77777777" w:rsidR="0039165C" w:rsidRDefault="00EE4FDA">
      <w:pPr>
        <w:pStyle w:val="p"/>
      </w:pPr>
      <w:r>
        <w:rPr>
          <w:rStyle w:val="b"/>
        </w:rPr>
        <w:t>Delete</w:t>
      </w:r>
      <w:r>
        <w:rPr>
          <w:color w:val="000000"/>
        </w:rPr>
        <w:t xml:space="preserve"> removes an existing record.</w:t>
      </w:r>
    </w:p>
    <w:p w14:paraId="51620FBF" w14:textId="77777777" w:rsidR="0039165C" w:rsidRDefault="00EE4FDA">
      <w:pPr>
        <w:pStyle w:val="p"/>
      </w:pPr>
      <w:r>
        <w:rPr>
          <w:color w:val="000000"/>
        </w:rPr>
        <w:t> </w:t>
      </w:r>
    </w:p>
    <w:p w14:paraId="3A02EAE1" w14:textId="77777777" w:rsidR="0039165C" w:rsidRDefault="00EE4FDA">
      <w:pPr>
        <w:pStyle w:val="p"/>
      </w:pPr>
      <w:r>
        <w:rPr>
          <w:color w:val="000000"/>
        </w:rPr>
        <w:t> </w:t>
      </w:r>
    </w:p>
    <w:p w14:paraId="1CF98113" w14:textId="77777777" w:rsidR="0039165C" w:rsidRDefault="00921815">
      <w:pPr>
        <w:pStyle w:val="h2"/>
      </w:pPr>
      <w:r>
        <w:fldChar w:fldCharType="begin"/>
      </w:r>
      <w:r w:rsidR="00EE4FDA">
        <w:instrText xml:space="preserve"> XE "International Issues" </w:instrText>
      </w:r>
      <w:r>
        <w:fldChar w:fldCharType="end"/>
      </w:r>
      <w:bookmarkStart w:id="293" w:name="_Toc231902157"/>
      <w:r w:rsidR="00EE4FDA">
        <w:rPr>
          <w:color w:val="000000"/>
        </w:rPr>
        <w:t>International Issues</w:t>
      </w:r>
      <w:bookmarkEnd w:id="293"/>
    </w:p>
    <w:p w14:paraId="2AD96662" w14:textId="77777777" w:rsidR="0039165C" w:rsidRDefault="00EE4FDA">
      <w:pPr>
        <w:pStyle w:val="h3"/>
      </w:pPr>
      <w:bookmarkStart w:id="294" w:name="_Toc231902158"/>
      <w:r>
        <w:rPr>
          <w:color w:val="000000"/>
        </w:rPr>
        <w:t>Dates</w:t>
      </w:r>
      <w:bookmarkEnd w:id="294"/>
    </w:p>
    <w:p w14:paraId="71398515" w14:textId="77777777" w:rsidR="0039165C" w:rsidRDefault="00EE4FDA">
      <w:pPr>
        <w:pStyle w:val="p"/>
      </w:pPr>
      <w:r>
        <w:rPr>
          <w:color w:val="000000"/>
        </w:rPr>
        <w:t>All Dates in the Client, where the value is output, are in the format of yyyy/mm/dd (year/month/day) except where the date is contained within a text message. An example of this exception is EMS messages.</w:t>
      </w:r>
    </w:p>
    <w:p w14:paraId="46B35B68" w14:textId="77777777" w:rsidR="0039165C" w:rsidRDefault="00EE4FDA">
      <w:pPr>
        <w:pStyle w:val="p"/>
      </w:pPr>
      <w:r>
        <w:rPr>
          <w:color w:val="000000"/>
        </w:rPr>
        <w:t> </w:t>
      </w:r>
    </w:p>
    <w:p w14:paraId="69C68A75" w14:textId="77777777" w:rsidR="0039165C" w:rsidRDefault="00EE4FDA">
      <w:pPr>
        <w:pStyle w:val="p"/>
      </w:pPr>
      <w:r>
        <w:rPr>
          <w:color w:val="000000"/>
        </w:rPr>
        <w:t xml:space="preserve">In certain regional language selections, the Calendar display for Dates displays some invalid characters, although the calendar still works. On the Config screen the User may select a roll up/down style instead of a calendar to prevent this display irregularity. </w:t>
      </w:r>
    </w:p>
    <w:p w14:paraId="00BA9701" w14:textId="77777777" w:rsidR="0039165C" w:rsidRDefault="00EE4FDA">
      <w:pPr>
        <w:pStyle w:val="p"/>
      </w:pPr>
      <w:r>
        <w:rPr>
          <w:color w:val="000000"/>
        </w:rPr>
        <w:t> </w:t>
      </w:r>
    </w:p>
    <w:p w14:paraId="113FB571" w14:textId="77777777" w:rsidR="0039165C" w:rsidRDefault="00EE4FDA">
      <w:pPr>
        <w:pStyle w:val="h3"/>
      </w:pPr>
      <w:bookmarkStart w:id="295" w:name="_Toc231902159"/>
      <w:r>
        <w:rPr>
          <w:color w:val="000000"/>
        </w:rPr>
        <w:t>Export data</w:t>
      </w:r>
      <w:bookmarkEnd w:id="295"/>
    </w:p>
    <w:p w14:paraId="54206CBE" w14:textId="77777777" w:rsidR="0039165C" w:rsidRDefault="00EE4FDA">
      <w:pPr>
        <w:pStyle w:val="p"/>
      </w:pPr>
      <w:r>
        <w:rPr>
          <w:color w:val="000000"/>
        </w:rPr>
        <w:t xml:space="preserve">Data exported contains a leading HardSpace (ASCII value 160) for fields that contain numeric information intended to be treated as a string field. An example is the CPU,PIN field. The default character may have adverse implications when using a multi-byte character set. The leading character used for these fields may be altered on the </w:t>
      </w:r>
      <w:hyperlink w:anchor="_Ref582618022" w:history="1">
        <w:r>
          <w:rPr>
            <w:color w:val="0000FF"/>
            <w:u w:val="single"/>
          </w:rPr>
          <w:t>Settings / System Wide</w:t>
        </w:r>
      </w:hyperlink>
      <w:r>
        <w:rPr>
          <w:color w:val="000000"/>
        </w:rPr>
        <w:t xml:space="preserve"> page.</w:t>
      </w:r>
    </w:p>
    <w:p w14:paraId="7AF89F4E" w14:textId="77777777" w:rsidR="0039165C" w:rsidRDefault="00EE4FDA">
      <w:pPr>
        <w:pStyle w:val="p"/>
      </w:pPr>
      <w:r>
        <w:rPr>
          <w:color w:val="000000"/>
        </w:rPr>
        <w:t> </w:t>
      </w:r>
    </w:p>
    <w:p w14:paraId="2F04799C" w14:textId="77777777" w:rsidR="0039165C" w:rsidRDefault="00EE4FDA">
      <w:pPr>
        <w:pStyle w:val="p"/>
      </w:pPr>
      <w:r>
        <w:rPr>
          <w:color w:val="000000"/>
        </w:rPr>
        <w:t> </w:t>
      </w:r>
    </w:p>
    <w:p w14:paraId="59BA1C54" w14:textId="77777777" w:rsidR="0039165C" w:rsidRDefault="00EE4FDA">
      <w:pPr>
        <w:pStyle w:val="p"/>
      </w:pPr>
      <w:r>
        <w:rPr>
          <w:color w:val="000000"/>
        </w:rPr>
        <w:t> </w:t>
      </w:r>
    </w:p>
    <w:p w14:paraId="53DDA75E" w14:textId="77777777" w:rsidR="0039165C" w:rsidRDefault="00921815">
      <w:pPr>
        <w:pStyle w:val="h2"/>
      </w:pPr>
      <w:r>
        <w:fldChar w:fldCharType="begin"/>
      </w:r>
      <w:r w:rsidR="00EE4FDA">
        <w:instrText xml:space="preserve"> XE "Specifying run-time parameters" </w:instrText>
      </w:r>
      <w:r>
        <w:fldChar w:fldCharType="end"/>
      </w:r>
      <w:bookmarkStart w:id="296" w:name="_Toc231902160"/>
      <w:r w:rsidR="00EE4FDA">
        <w:rPr>
          <w:color w:val="000000"/>
        </w:rPr>
        <w:t>Specifying run-time parameters</w:t>
      </w:r>
      <w:bookmarkEnd w:id="296"/>
    </w:p>
    <w:p w14:paraId="796AADB7" w14:textId="77777777" w:rsidR="0039165C" w:rsidRDefault="00EE4FDA">
      <w:pPr>
        <w:pStyle w:val="p"/>
      </w:pPr>
      <w:r>
        <w:rPr>
          <w:color w:val="000000"/>
        </w:rPr>
        <w:t>Various parameters may be given to the MOMI PC Client at start up. These parameters control certain aspects of the program operation. Multiple parameters are separated by spaces and may be specified in any order.</w:t>
      </w:r>
    </w:p>
    <w:p w14:paraId="0C974D41" w14:textId="77777777" w:rsidR="0039165C" w:rsidRDefault="00EE4FDA">
      <w:pPr>
        <w:pStyle w:val="p"/>
      </w:pPr>
      <w:r>
        <w:rPr>
          <w:color w:val="000000"/>
        </w:rPr>
        <w:t> </w:t>
      </w:r>
    </w:p>
    <w:p w14:paraId="237B6F30" w14:textId="77777777" w:rsidR="0039165C" w:rsidRDefault="00EE4FDA">
      <w:pPr>
        <w:pStyle w:val="p"/>
      </w:pPr>
      <w:r>
        <w:rPr>
          <w:color w:val="000000"/>
        </w:rPr>
        <w:t>Syntax formats may enclose fields in the characters &lt; &gt;, however these characters are not used. For example:</w:t>
      </w:r>
    </w:p>
    <w:p w14:paraId="51653D3B" w14:textId="77777777" w:rsidR="0039165C" w:rsidRDefault="00EE4FDA">
      <w:pPr>
        <w:pStyle w:val="p"/>
      </w:pPr>
      <w:r>
        <w:rPr>
          <w:color w:val="000000"/>
        </w:rPr>
        <w:t> </w:t>
      </w:r>
    </w:p>
    <w:p w14:paraId="33EAF480" w14:textId="77777777" w:rsidR="0039165C" w:rsidRDefault="00EE4FDA">
      <w:pPr>
        <w:pStyle w:val="p3"/>
      </w:pPr>
      <w:hyperlink w:anchor="_Ref612198244" w:history="1">
        <w:r>
          <w:rPr>
            <w:b/>
            <w:bCs/>
            <w:color w:val="0000FF"/>
            <w:u w:val="single"/>
          </w:rPr>
          <w:t>inipath</w:t>
        </w:r>
      </w:hyperlink>
      <w:r>
        <w:rPr>
          <w:b/>
          <w:bCs/>
          <w:color w:val="000000"/>
        </w:rPr>
        <w:t>="&lt;location&gt;"   </w:t>
      </w:r>
    </w:p>
    <w:p w14:paraId="57B293D6" w14:textId="77777777" w:rsidR="0039165C" w:rsidRDefault="00EE4FDA">
      <w:pPr>
        <w:pStyle w:val="p3"/>
      </w:pPr>
      <w:r>
        <w:rPr>
          <w:b/>
          <w:bCs/>
          <w:color w:val="000000"/>
        </w:rPr>
        <w:t> </w:t>
      </w:r>
    </w:p>
    <w:p w14:paraId="78DE6190" w14:textId="77777777" w:rsidR="0039165C" w:rsidRDefault="00EE4FDA">
      <w:pPr>
        <w:pStyle w:val="p"/>
      </w:pPr>
      <w:r>
        <w:rPr>
          <w:color w:val="000000"/>
        </w:rPr>
        <w:t>is used as follows at a command line:</w:t>
      </w:r>
    </w:p>
    <w:p w14:paraId="0651D5F0" w14:textId="77777777" w:rsidR="0039165C" w:rsidRDefault="00EE4FDA">
      <w:pPr>
        <w:pStyle w:val="p"/>
      </w:pPr>
      <w:r>
        <w:rPr>
          <w:color w:val="000000"/>
        </w:rPr>
        <w:t> </w:t>
      </w:r>
    </w:p>
    <w:p w14:paraId="0C891F26" w14:textId="77777777" w:rsidR="0039165C" w:rsidRDefault="00EE4FDA">
      <w:pPr>
        <w:pStyle w:val="p10"/>
      </w:pPr>
      <w:r>
        <w:rPr>
          <w:rFonts w:ascii="Courier New" w:hAnsi="Courier New" w:cs="Courier New"/>
          <w:color w:val="000000"/>
        </w:rPr>
        <w:t xml:space="preserve">MOMI.EXE inipath="d:\data\fred\momi" </w:t>
      </w:r>
    </w:p>
    <w:p w14:paraId="037CA8CF" w14:textId="77777777" w:rsidR="0039165C" w:rsidRDefault="00EE4FDA">
      <w:pPr>
        <w:pStyle w:val="p10"/>
      </w:pPr>
      <w:r>
        <w:rPr>
          <w:rFonts w:ascii="Courier New" w:hAnsi="Courier New" w:cs="Courier New"/>
          <w:color w:val="000000"/>
        </w:rPr>
        <w:t> </w:t>
      </w:r>
    </w:p>
    <w:p w14:paraId="6064C2EC" w14:textId="77777777" w:rsidR="0039165C" w:rsidRDefault="00EE4FDA">
      <w:pPr>
        <w:pStyle w:val="p10"/>
      </w:pPr>
      <w:r>
        <w:rPr>
          <w:rFonts w:ascii="Courier New" w:hAnsi="Courier New" w:cs="Courier New"/>
          <w:color w:val="000000"/>
        </w:rPr>
        <w:t> </w:t>
      </w:r>
    </w:p>
    <w:p w14:paraId="1496BAA5" w14:textId="77777777" w:rsidR="0039165C" w:rsidRDefault="00EE4FDA">
      <w:pPr>
        <w:pStyle w:val="p"/>
      </w:pPr>
      <w:r>
        <w:rPr>
          <w:color w:val="000000"/>
        </w:rPr>
        <w:t>Examples:</w:t>
      </w:r>
    </w:p>
    <w:p w14:paraId="7582F66C" w14:textId="77777777" w:rsidR="0039165C" w:rsidRDefault="00EE4FDA">
      <w:pPr>
        <w:pStyle w:val="p2"/>
      </w:pPr>
      <w:r>
        <w:rPr>
          <w:color w:val="000000"/>
        </w:rPr>
        <w:t> </w:t>
      </w:r>
    </w:p>
    <w:p w14:paraId="3C348D10" w14:textId="77777777" w:rsidR="0039165C" w:rsidRDefault="00EE4FDA">
      <w:pPr>
        <w:pStyle w:val="p8"/>
      </w:pPr>
      <w:r>
        <w:rPr>
          <w:rFonts w:ascii="Courier New" w:hAnsi="Courier New" w:cs="Courier New"/>
          <w:color w:val="000000"/>
        </w:rPr>
        <w:t>MOMI.EXE script-history=ProcessScript     </w:t>
      </w:r>
      <w:r>
        <w:rPr>
          <w:rStyle w:val="span9"/>
          <w:rFonts w:ascii="Courier New" w:hAnsi="Courier New" w:cs="Courier New"/>
        </w:rPr>
        <w:t>executes script ProcessScript</w:t>
      </w:r>
    </w:p>
    <w:p w14:paraId="47147428" w14:textId="77777777" w:rsidR="0039165C" w:rsidRDefault="00EE4FDA">
      <w:pPr>
        <w:pStyle w:val="p8"/>
      </w:pPr>
      <w:r>
        <w:rPr>
          <w:rFonts w:ascii="Courier New" w:hAnsi="Courier New" w:cs="Courier New"/>
          <w:color w:val="000000"/>
        </w:rPr>
        <w:t> </w:t>
      </w:r>
    </w:p>
    <w:p w14:paraId="76B8F819" w14:textId="77777777" w:rsidR="0039165C" w:rsidRDefault="00EE4FDA">
      <w:pPr>
        <w:pStyle w:val="p8"/>
      </w:pPr>
      <w:r>
        <w:rPr>
          <w:rFonts w:ascii="Courier New" w:hAnsi="Courier New" w:cs="Courier New"/>
          <w:color w:val="000000"/>
        </w:rPr>
        <w:t>MOMI.EXE nocail                           </w:t>
      </w:r>
      <w:r>
        <w:rPr>
          <w:rStyle w:val="span9"/>
          <w:rFonts w:ascii="Courier New" w:hAnsi="Courier New" w:cs="Courier New"/>
        </w:rPr>
        <w:t>don't load the CAIL emulator</w:t>
      </w:r>
    </w:p>
    <w:p w14:paraId="3112C18E" w14:textId="77777777" w:rsidR="0039165C" w:rsidRDefault="00EE4FDA">
      <w:pPr>
        <w:pStyle w:val="p8"/>
      </w:pPr>
      <w:r>
        <w:rPr>
          <w:rFonts w:ascii="Courier New" w:hAnsi="Courier New" w:cs="Courier New"/>
          <w:color w:val="000000"/>
        </w:rPr>
        <w:t>                           </w:t>
      </w:r>
    </w:p>
    <w:p w14:paraId="379842C6" w14:textId="77777777" w:rsidR="0039165C" w:rsidRDefault="00EE4FDA">
      <w:pPr>
        <w:pStyle w:val="p8"/>
      </w:pPr>
      <w:r>
        <w:rPr>
          <w:rFonts w:ascii="Courier New" w:hAnsi="Courier New" w:cs="Courier New"/>
          <w:color w:val="000000"/>
        </w:rPr>
        <w:t>                                          </w:t>
      </w:r>
      <w:r>
        <w:rPr>
          <w:rStyle w:val="span9"/>
          <w:rFonts w:ascii="Courier New" w:hAnsi="Courier New" w:cs="Courier New"/>
        </w:rPr>
        <w:t>sets INI to d:\data\fred\momi</w:t>
      </w:r>
    </w:p>
    <w:p w14:paraId="674665C4" w14:textId="77777777" w:rsidR="0039165C" w:rsidRDefault="00EE4FDA">
      <w:pPr>
        <w:pStyle w:val="p8"/>
      </w:pPr>
      <w:r>
        <w:rPr>
          <w:rFonts w:ascii="Courier New" w:hAnsi="Courier New" w:cs="Courier New"/>
          <w:color w:val="000000"/>
        </w:rPr>
        <w:t xml:space="preserve">MOMI.EXE inipath=d:\data\fred\momi   </w:t>
      </w:r>
    </w:p>
    <w:p w14:paraId="12BB071E" w14:textId="77777777" w:rsidR="0039165C" w:rsidRDefault="00EE4FDA">
      <w:pPr>
        <w:pStyle w:val="p8"/>
      </w:pPr>
      <w:r>
        <w:rPr>
          <w:rFonts w:ascii="Courier New" w:hAnsi="Courier New" w:cs="Courier New"/>
          <w:color w:val="000000"/>
        </w:rPr>
        <w:t> </w:t>
      </w:r>
    </w:p>
    <w:p w14:paraId="2C0CC77E" w14:textId="77777777" w:rsidR="0039165C" w:rsidRDefault="00EE4FDA">
      <w:pPr>
        <w:pStyle w:val="p"/>
      </w:pPr>
      <w:r>
        <w:rPr>
          <w:color w:val="000000"/>
        </w:rPr>
        <w:t> </w:t>
      </w:r>
    </w:p>
    <w:p w14:paraId="014DEC18" w14:textId="77777777" w:rsidR="0039165C" w:rsidRDefault="00EE4FDA">
      <w:pPr>
        <w:pStyle w:val="p"/>
      </w:pPr>
      <w:r>
        <w:rPr>
          <w:color w:val="000000"/>
        </w:rPr>
        <w:t>As viewed from the Target field of a Windows shortcut:</w:t>
      </w:r>
    </w:p>
    <w:p w14:paraId="2566F47E" w14:textId="77777777" w:rsidR="0039165C" w:rsidRDefault="00EE4FDA">
      <w:pPr>
        <w:pStyle w:val="p2"/>
      </w:pPr>
      <w:r>
        <w:rPr>
          <w:color w:val="000000"/>
        </w:rPr>
        <w:t> </w:t>
      </w:r>
    </w:p>
    <w:p w14:paraId="79BE39D9" w14:textId="77777777" w:rsidR="0039165C" w:rsidRDefault="00EE4FDA">
      <w:pPr>
        <w:pStyle w:val="p2"/>
      </w:pPr>
      <w:r>
        <w:rPr>
          <w:color w:val="000000"/>
        </w:rPr>
        <w:t>"C:\Users\dwood\AppData\Local\Programs\BlackWood Systems\BWS MOMI 6.17k\Momi.exe" inipath="d:\data\fred\momi"</w:t>
      </w:r>
    </w:p>
    <w:p w14:paraId="11BE2864" w14:textId="77777777" w:rsidR="0039165C" w:rsidRDefault="00EE4FDA">
      <w:pPr>
        <w:pStyle w:val="p2"/>
      </w:pPr>
      <w:r>
        <w:rPr>
          <w:color w:val="000000"/>
        </w:rPr>
        <w:t> </w:t>
      </w:r>
    </w:p>
    <w:p w14:paraId="47204B6F" w14:textId="7659DF2A" w:rsidR="0039165C" w:rsidRDefault="00547FDA">
      <w:pPr>
        <w:pStyle w:val="p"/>
        <w:jc w:val="center"/>
      </w:pPr>
      <w:r>
        <w:rPr>
          <w:noProof/>
        </w:rPr>
        <w:drawing>
          <wp:inline distT="0" distB="0" distL="0" distR="0" wp14:anchorId="1283AC1A" wp14:editId="790CAD1B">
            <wp:extent cx="3416300" cy="5054600"/>
            <wp:effectExtent l="0" t="0" r="0" b="0"/>
            <wp:docPr id="42" name="Picture 3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preferRelativeResize="0">
                      <a:picLocks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416300" cy="5054600"/>
                    </a:xfrm>
                    <a:prstGeom prst="rect">
                      <a:avLst/>
                    </a:prstGeom>
                    <a:noFill/>
                    <a:ln>
                      <a:noFill/>
                    </a:ln>
                  </pic:spPr>
                </pic:pic>
              </a:graphicData>
            </a:graphic>
          </wp:inline>
        </w:drawing>
      </w:r>
    </w:p>
    <w:p w14:paraId="3CFAC9A0" w14:textId="77777777" w:rsidR="0039165C" w:rsidRDefault="00EE4FDA">
      <w:pPr>
        <w:pStyle w:val="p8"/>
      </w:pPr>
      <w:r>
        <w:rPr>
          <w:rFonts w:ascii="Courier New" w:hAnsi="Courier New" w:cs="Courier New"/>
          <w:color w:val="000000"/>
        </w:rPr>
        <w:t>                    </w:t>
      </w:r>
    </w:p>
    <w:p w14:paraId="7C15D2F7" w14:textId="77777777" w:rsidR="0039165C" w:rsidRDefault="00EE4FDA">
      <w:pPr>
        <w:pStyle w:val="p"/>
      </w:pPr>
      <w:r>
        <w:rPr>
          <w:color w:val="000000"/>
        </w:rPr>
        <w:t> </w:t>
      </w:r>
    </w:p>
    <w:p w14:paraId="6C4B57BF" w14:textId="77777777" w:rsidR="0039165C" w:rsidRDefault="00EE4FDA">
      <w:pPr>
        <w:pStyle w:val="p"/>
      </w:pPr>
      <w:r>
        <w:rPr>
          <w:color w:val="000000"/>
        </w:rPr>
        <w:t> </w:t>
      </w:r>
    </w:p>
    <w:p w14:paraId="21722AB5" w14:textId="77777777" w:rsidR="0039165C" w:rsidRDefault="0039165C">
      <w:pPr>
        <w:sectPr w:rsidR="0039165C">
          <w:footerReference w:type="even" r:id="rId72"/>
          <w:footerReference w:type="default" r:id="rId73"/>
          <w:headerReference w:type="first" r:id="rId74"/>
          <w:footerReference w:type="first" r:id="rId75"/>
          <w:type w:val="continuous"/>
          <w:pgSz w:w="12240" w:h="15840"/>
          <w:pgMar w:top="1440" w:right="1008" w:bottom="1440" w:left="1008" w:header="720" w:footer="720" w:gutter="0"/>
          <w:cols w:space="720"/>
          <w:titlePg/>
        </w:sectPr>
      </w:pPr>
    </w:p>
    <w:p w14:paraId="33DD2005" w14:textId="77777777" w:rsidR="0039165C" w:rsidRDefault="00EE4FDA">
      <w:pPr>
        <w:pStyle w:val="h2"/>
      </w:pPr>
      <w:bookmarkStart w:id="297" w:name="_Toc231902161"/>
      <w:r>
        <w:rPr>
          <w:color w:val="000000"/>
        </w:rPr>
        <w:t>Run-Time Parameters</w:t>
      </w:r>
      <w:bookmarkEnd w:id="297"/>
    </w:p>
    <w:p w14:paraId="4522377C" w14:textId="77777777" w:rsidR="0039165C" w:rsidRDefault="00921815">
      <w:pPr>
        <w:pStyle w:val="h3"/>
      </w:pPr>
      <w:r>
        <w:fldChar w:fldCharType="begin"/>
      </w:r>
      <w:r w:rsidR="00EE4FDA">
        <w:instrText xml:space="preserve"> XE "CLIENTID" </w:instrText>
      </w:r>
      <w:r>
        <w:fldChar w:fldCharType="end"/>
      </w:r>
      <w:bookmarkStart w:id="298" w:name="_Toc231902162"/>
      <w:r w:rsidR="00EE4FDA">
        <w:rPr>
          <w:color w:val="000000"/>
        </w:rPr>
        <w:t>CLIENTID</w:t>
      </w:r>
      <w:bookmarkEnd w:id="298"/>
    </w:p>
    <w:p w14:paraId="4CB75774" w14:textId="77777777" w:rsidR="0039165C" w:rsidRDefault="00EE4FDA">
      <w:pPr>
        <w:pStyle w:val="p"/>
      </w:pPr>
      <w:r>
        <w:rPr>
          <w:b/>
          <w:bCs/>
          <w:color w:val="000000"/>
        </w:rPr>
        <w:t>ClIENTID="&lt;text&gt;"</w:t>
      </w:r>
    </w:p>
    <w:p w14:paraId="30A2DAF4" w14:textId="77777777" w:rsidR="0039165C" w:rsidRDefault="00EE4FDA">
      <w:pPr>
        <w:pStyle w:val="p"/>
      </w:pPr>
      <w:r>
        <w:rPr>
          <w:b/>
          <w:bCs/>
          <w:color w:val="000000"/>
        </w:rPr>
        <w:t> </w:t>
      </w:r>
    </w:p>
    <w:p w14:paraId="72B68600" w14:textId="77777777" w:rsidR="0039165C" w:rsidRDefault="00EE4FDA">
      <w:pPr>
        <w:pStyle w:val="p"/>
      </w:pPr>
      <w:r>
        <w:rPr>
          <w:color w:val="000000"/>
        </w:rPr>
        <w:t xml:space="preserve">This parameter directs the MOMI PC Client to display the specified &lt;text&gt; on the window title bar. </w:t>
      </w:r>
    </w:p>
    <w:p w14:paraId="5F3F9327" w14:textId="77777777" w:rsidR="0039165C" w:rsidRDefault="00EE4FDA">
      <w:pPr>
        <w:pStyle w:val="p"/>
      </w:pPr>
      <w:r>
        <w:rPr>
          <w:color w:val="000000"/>
        </w:rPr>
        <w:t> </w:t>
      </w:r>
    </w:p>
    <w:p w14:paraId="24FD2167" w14:textId="77777777" w:rsidR="0039165C" w:rsidRDefault="00EE4FDA">
      <w:pPr>
        <w:pStyle w:val="p"/>
      </w:pPr>
      <w:r>
        <w:rPr>
          <w:color w:val="000000"/>
        </w:rPr>
        <w:t>The text is informational only.</w:t>
      </w:r>
    </w:p>
    <w:p w14:paraId="1DF724EB" w14:textId="77777777" w:rsidR="0039165C" w:rsidRDefault="00EE4FDA">
      <w:pPr>
        <w:pStyle w:val="p"/>
      </w:pPr>
      <w:r>
        <w:rPr>
          <w:color w:val="000000"/>
        </w:rPr>
        <w:t> </w:t>
      </w:r>
    </w:p>
    <w:p w14:paraId="2D4FFD33" w14:textId="77777777" w:rsidR="0039165C" w:rsidRDefault="00EE4FDA">
      <w:pPr>
        <w:pStyle w:val="p"/>
      </w:pPr>
      <w:r>
        <w:rPr>
          <w:color w:val="000000"/>
        </w:rPr>
        <w:t> </w:t>
      </w:r>
    </w:p>
    <w:p w14:paraId="70B15F59" w14:textId="77777777" w:rsidR="0039165C" w:rsidRDefault="00EE4FDA">
      <w:pPr>
        <w:pStyle w:val="p"/>
      </w:pPr>
      <w:r>
        <w:rPr>
          <w:color w:val="000000"/>
        </w:rPr>
        <w:t>Example:</w:t>
      </w:r>
    </w:p>
    <w:p w14:paraId="5FA3C0A8" w14:textId="77777777" w:rsidR="0039165C" w:rsidRDefault="00EE4FDA">
      <w:pPr>
        <w:pStyle w:val="p"/>
      </w:pPr>
      <w:r>
        <w:rPr>
          <w:color w:val="000000"/>
        </w:rPr>
        <w:t> </w:t>
      </w:r>
    </w:p>
    <w:p w14:paraId="2822D974" w14:textId="77777777" w:rsidR="0039165C" w:rsidRDefault="00EE4FDA">
      <w:pPr>
        <w:pStyle w:val="p8"/>
      </w:pPr>
      <w:r>
        <w:rPr>
          <w:rFonts w:ascii="Courier New" w:hAnsi="Courier New" w:cs="Courier New"/>
          <w:color w:val="000000"/>
        </w:rPr>
        <w:t>MOMI.EXE clientid="MOMI Instance 1"</w:t>
      </w:r>
    </w:p>
    <w:p w14:paraId="5BFD0A9C" w14:textId="77777777" w:rsidR="0039165C" w:rsidRDefault="00EE4FDA">
      <w:pPr>
        <w:pStyle w:val="p8"/>
      </w:pPr>
      <w:r>
        <w:rPr>
          <w:rFonts w:ascii="Courier New" w:hAnsi="Courier New" w:cs="Courier New"/>
          <w:color w:val="000000"/>
        </w:rPr>
        <w:t> </w:t>
      </w:r>
    </w:p>
    <w:p w14:paraId="158CE9DA" w14:textId="77777777" w:rsidR="0039165C" w:rsidRDefault="00EE4FDA">
      <w:pPr>
        <w:pStyle w:val="p8"/>
      </w:pPr>
      <w:r>
        <w:rPr>
          <w:rFonts w:ascii="Courier New" w:hAnsi="Courier New" w:cs="Courier New"/>
          <w:color w:val="000000"/>
        </w:rPr>
        <w:t> </w:t>
      </w:r>
    </w:p>
    <w:p w14:paraId="59F4083E" w14:textId="77777777" w:rsidR="0039165C" w:rsidRDefault="00EE4FDA">
      <w:pPr>
        <w:pStyle w:val="p8"/>
      </w:pPr>
      <w:r>
        <w:rPr>
          <w:rFonts w:ascii="Courier New" w:hAnsi="Courier New" w:cs="Courier New"/>
          <w:color w:val="000000"/>
        </w:rPr>
        <w:t> </w:t>
      </w:r>
    </w:p>
    <w:p w14:paraId="01ED0745" w14:textId="02FBCAA6" w:rsidR="0039165C" w:rsidRDefault="00547FDA">
      <w:pPr>
        <w:pStyle w:val="p8"/>
        <w:jc w:val="center"/>
      </w:pPr>
      <w:r>
        <w:rPr>
          <w:noProof/>
        </w:rPr>
        <w:drawing>
          <wp:inline distT="0" distB="0" distL="0" distR="0" wp14:anchorId="606E1DE9" wp14:editId="161A1DF4">
            <wp:extent cx="3810000" cy="2800350"/>
            <wp:effectExtent l="0" t="0" r="0" b="0"/>
            <wp:docPr id="43" name="Picture 3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preferRelativeResize="0">
                      <a:picLocks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810000" cy="2800350"/>
                    </a:xfrm>
                    <a:prstGeom prst="rect">
                      <a:avLst/>
                    </a:prstGeom>
                    <a:noFill/>
                    <a:ln>
                      <a:noFill/>
                    </a:ln>
                  </pic:spPr>
                </pic:pic>
              </a:graphicData>
            </a:graphic>
          </wp:inline>
        </w:drawing>
      </w:r>
    </w:p>
    <w:p w14:paraId="7D3CA63F" w14:textId="77777777" w:rsidR="0039165C" w:rsidRDefault="00EE4FDA">
      <w:pPr>
        <w:pStyle w:val="p8"/>
      </w:pPr>
      <w:r>
        <w:rPr>
          <w:rFonts w:ascii="Courier New" w:hAnsi="Courier New" w:cs="Courier New"/>
          <w:color w:val="000000"/>
        </w:rPr>
        <w:t> </w:t>
      </w:r>
    </w:p>
    <w:p w14:paraId="1AC2CA55" w14:textId="77777777" w:rsidR="0039165C" w:rsidRDefault="00EE4FDA">
      <w:pPr>
        <w:pStyle w:val="p8"/>
      </w:pPr>
      <w:r>
        <w:rPr>
          <w:rFonts w:ascii="Courier New" w:hAnsi="Courier New" w:cs="Courier New"/>
          <w:color w:val="000000"/>
        </w:rPr>
        <w:t> </w:t>
      </w:r>
    </w:p>
    <w:p w14:paraId="3DD8EAA2" w14:textId="77777777" w:rsidR="0039165C" w:rsidRDefault="00EE4FDA">
      <w:pPr>
        <w:pStyle w:val="p"/>
      </w:pPr>
      <w:r>
        <w:rPr>
          <w:color w:val="000000"/>
        </w:rPr>
        <w:t> </w:t>
      </w:r>
    </w:p>
    <w:p w14:paraId="45AE14D4" w14:textId="77777777" w:rsidR="0039165C" w:rsidRDefault="00921815">
      <w:pPr>
        <w:pStyle w:val="h3"/>
      </w:pPr>
      <w:r>
        <w:fldChar w:fldCharType="begin"/>
      </w:r>
      <w:r w:rsidR="00EE4FDA">
        <w:instrText xml:space="preserve"> XE "DONTSHOWSPACES" </w:instrText>
      </w:r>
      <w:r>
        <w:fldChar w:fldCharType="end"/>
      </w:r>
      <w:bookmarkStart w:id="299" w:name="_Toc231902163"/>
      <w:r w:rsidR="00EE4FDA">
        <w:rPr>
          <w:color w:val="000000"/>
        </w:rPr>
        <w:t>DONTSHOWSPACES</w:t>
      </w:r>
      <w:bookmarkEnd w:id="299"/>
    </w:p>
    <w:p w14:paraId="4261E9E6" w14:textId="77777777" w:rsidR="0039165C" w:rsidRDefault="00EE4FDA">
      <w:pPr>
        <w:pStyle w:val="p"/>
      </w:pPr>
      <w:r>
        <w:rPr>
          <w:b/>
          <w:bCs/>
          <w:color w:val="000000"/>
        </w:rPr>
        <w:t>DONTSHOWSPACES</w:t>
      </w:r>
    </w:p>
    <w:p w14:paraId="4156F113" w14:textId="77777777" w:rsidR="0039165C" w:rsidRDefault="00EE4FDA">
      <w:pPr>
        <w:pStyle w:val="p"/>
      </w:pPr>
      <w:r>
        <w:rPr>
          <w:b/>
          <w:bCs/>
          <w:color w:val="000000"/>
        </w:rPr>
        <w:t> </w:t>
      </w:r>
    </w:p>
    <w:p w14:paraId="3F6B3B8C" w14:textId="77777777" w:rsidR="0039165C" w:rsidRDefault="00EE4FDA">
      <w:pPr>
        <w:pStyle w:val="p"/>
      </w:pPr>
      <w:r>
        <w:rPr>
          <w:color w:val="000000"/>
        </w:rPr>
        <w:t xml:space="preserve">This parameter disables the use of the ESC key to visualize spaces and other characters. </w:t>
      </w:r>
    </w:p>
    <w:p w14:paraId="0FD834F1" w14:textId="77777777" w:rsidR="0039165C" w:rsidRDefault="00EE4FDA">
      <w:pPr>
        <w:pStyle w:val="p"/>
      </w:pPr>
      <w:r>
        <w:rPr>
          <w:color w:val="000000"/>
        </w:rPr>
        <w:t> </w:t>
      </w:r>
    </w:p>
    <w:p w14:paraId="7473B52C" w14:textId="77777777" w:rsidR="0039165C" w:rsidRDefault="00EE4FDA">
      <w:pPr>
        <w:pStyle w:val="p"/>
      </w:pPr>
      <w:r>
        <w:rPr>
          <w:color w:val="000000"/>
        </w:rPr>
        <w:t>By default, press and hold the ESC key causes the currently selected field (i.e. click within the field) to show spaces as a dot and hard spaces as a degree (sample image below). The field returns to normal when the ESC key is released. Not all fields support this function.</w:t>
      </w:r>
    </w:p>
    <w:p w14:paraId="15FA5EF6" w14:textId="77777777" w:rsidR="0039165C" w:rsidRDefault="00EE4FDA">
      <w:pPr>
        <w:pStyle w:val="p"/>
      </w:pPr>
      <w:r>
        <w:rPr>
          <w:color w:val="000000"/>
        </w:rPr>
        <w:t> </w:t>
      </w:r>
    </w:p>
    <w:p w14:paraId="4119AE27" w14:textId="77777777" w:rsidR="0039165C" w:rsidRDefault="00EE4FDA">
      <w:pPr>
        <w:pStyle w:val="p"/>
      </w:pPr>
      <w:r>
        <w:rPr>
          <w:color w:val="000000"/>
        </w:rPr>
        <w:t xml:space="preserve">This ability requires that the setting </w:t>
      </w:r>
      <w:hyperlink w:anchor="_Ref582618022" w:history="1">
        <w:r>
          <w:rPr>
            <w:color w:val="0000FF"/>
            <w:u w:val="single"/>
          </w:rPr>
          <w:t>Character Display</w:t>
        </w:r>
      </w:hyperlink>
      <w:r>
        <w:rPr>
          <w:color w:val="000000"/>
        </w:rPr>
        <w:t xml:space="preserve"> (found under Fonts) be set to </w:t>
      </w:r>
      <w:r>
        <w:rPr>
          <w:rStyle w:val="b"/>
        </w:rPr>
        <w:t>None</w:t>
      </w:r>
      <w:r>
        <w:rPr>
          <w:color w:val="000000"/>
        </w:rPr>
        <w:t>.</w:t>
      </w:r>
    </w:p>
    <w:p w14:paraId="113ADD25" w14:textId="77777777" w:rsidR="0039165C" w:rsidRDefault="00EE4FDA">
      <w:pPr>
        <w:pStyle w:val="p"/>
      </w:pPr>
      <w:r>
        <w:rPr>
          <w:color w:val="000000"/>
        </w:rPr>
        <w:t xml:space="preserve"> </w:t>
      </w:r>
    </w:p>
    <w:p w14:paraId="1A429927" w14:textId="77777777" w:rsidR="0039165C" w:rsidRDefault="00EE4FDA">
      <w:pPr>
        <w:pStyle w:val="p"/>
      </w:pPr>
      <w:r>
        <w:rPr>
          <w:color w:val="000000"/>
        </w:rPr>
        <w:t> </w:t>
      </w:r>
    </w:p>
    <w:p w14:paraId="07FA364D" w14:textId="77777777" w:rsidR="0039165C" w:rsidRDefault="00EE4FDA">
      <w:pPr>
        <w:pStyle w:val="p"/>
      </w:pPr>
      <w:r>
        <w:rPr>
          <w:color w:val="000000"/>
        </w:rPr>
        <w:t>Example:</w:t>
      </w:r>
    </w:p>
    <w:p w14:paraId="2501E63D" w14:textId="77777777" w:rsidR="0039165C" w:rsidRDefault="00EE4FDA">
      <w:pPr>
        <w:pStyle w:val="p"/>
      </w:pPr>
      <w:r>
        <w:rPr>
          <w:color w:val="000000"/>
        </w:rPr>
        <w:t> </w:t>
      </w:r>
    </w:p>
    <w:p w14:paraId="54EA89D3" w14:textId="77777777" w:rsidR="0039165C" w:rsidRDefault="00EE4FDA">
      <w:pPr>
        <w:pStyle w:val="p8"/>
      </w:pPr>
      <w:r>
        <w:rPr>
          <w:rFonts w:ascii="Courier New" w:hAnsi="Courier New" w:cs="Courier New"/>
          <w:color w:val="000000"/>
        </w:rPr>
        <w:t>MOMI.EXE DONTSHOWSPACES</w:t>
      </w:r>
    </w:p>
    <w:p w14:paraId="44B6516C" w14:textId="77777777" w:rsidR="0039165C" w:rsidRDefault="00EE4FDA">
      <w:pPr>
        <w:pStyle w:val="p8"/>
      </w:pPr>
      <w:r>
        <w:rPr>
          <w:rFonts w:ascii="Courier New" w:hAnsi="Courier New" w:cs="Courier New"/>
          <w:color w:val="000000"/>
        </w:rPr>
        <w:t> </w:t>
      </w:r>
    </w:p>
    <w:p w14:paraId="215E7A0C" w14:textId="77777777" w:rsidR="0039165C" w:rsidRDefault="00EE4FDA">
      <w:pPr>
        <w:pStyle w:val="p8"/>
      </w:pPr>
      <w:r>
        <w:rPr>
          <w:rFonts w:ascii="Courier New" w:hAnsi="Courier New" w:cs="Courier New"/>
          <w:color w:val="000000"/>
        </w:rPr>
        <w:t> </w:t>
      </w:r>
    </w:p>
    <w:p w14:paraId="407CE1B8" w14:textId="77777777" w:rsidR="0039165C" w:rsidRDefault="00EE4FDA">
      <w:pPr>
        <w:pStyle w:val="p8"/>
      </w:pPr>
      <w:r>
        <w:rPr>
          <w:rFonts w:ascii="Courier New" w:hAnsi="Courier New" w:cs="Courier New"/>
          <w:color w:val="000000"/>
        </w:rPr>
        <w:t> </w:t>
      </w:r>
    </w:p>
    <w:p w14:paraId="11EC3500" w14:textId="77777777" w:rsidR="0039165C" w:rsidRDefault="00EE4FDA">
      <w:pPr>
        <w:pStyle w:val="p8"/>
      </w:pPr>
      <w:r>
        <w:rPr>
          <w:rFonts w:ascii="Courier New" w:hAnsi="Courier New" w:cs="Courier New"/>
          <w:color w:val="000000"/>
        </w:rPr>
        <w:t> </w:t>
      </w:r>
    </w:p>
    <w:p w14:paraId="2DB9FCB8" w14:textId="3C9B35BB" w:rsidR="0039165C" w:rsidRDefault="00547FDA">
      <w:pPr>
        <w:pStyle w:val="p8"/>
        <w:jc w:val="center"/>
      </w:pPr>
      <w:r>
        <w:rPr>
          <w:noProof/>
        </w:rPr>
        <w:drawing>
          <wp:inline distT="0" distB="0" distL="0" distR="0" wp14:anchorId="7B7E63E2" wp14:editId="7CB81219">
            <wp:extent cx="3810000" cy="2724150"/>
            <wp:effectExtent l="0" t="0" r="0" b="0"/>
            <wp:docPr id="44" name="Picture 3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pic:cNvPicPr preferRelativeResize="0">
                      <a:picLocks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810000" cy="2724150"/>
                    </a:xfrm>
                    <a:prstGeom prst="rect">
                      <a:avLst/>
                    </a:prstGeom>
                    <a:noFill/>
                    <a:ln>
                      <a:noFill/>
                    </a:ln>
                  </pic:spPr>
                </pic:pic>
              </a:graphicData>
            </a:graphic>
          </wp:inline>
        </w:drawing>
      </w:r>
    </w:p>
    <w:p w14:paraId="5320EFC4" w14:textId="77777777" w:rsidR="0039165C" w:rsidRDefault="00EE4FDA">
      <w:pPr>
        <w:pStyle w:val="p8"/>
      </w:pPr>
      <w:r>
        <w:rPr>
          <w:rFonts w:ascii="Courier New" w:hAnsi="Courier New" w:cs="Courier New"/>
          <w:color w:val="000000"/>
        </w:rPr>
        <w:t> </w:t>
      </w:r>
    </w:p>
    <w:p w14:paraId="319B12A3" w14:textId="77777777" w:rsidR="0039165C" w:rsidRDefault="00921815">
      <w:pPr>
        <w:pStyle w:val="h3"/>
      </w:pPr>
      <w:r>
        <w:fldChar w:fldCharType="begin"/>
      </w:r>
      <w:r w:rsidR="00EE4FDA">
        <w:instrText xml:space="preserve"> XE "FUNCTION-EVENTBX-EXPORT-UNFORMATTED" </w:instrText>
      </w:r>
      <w:r>
        <w:fldChar w:fldCharType="end"/>
      </w:r>
      <w:bookmarkStart w:id="300" w:name="_Toc231902164"/>
      <w:r w:rsidR="00EE4FDA">
        <w:rPr>
          <w:color w:val="000000"/>
        </w:rPr>
        <w:t>FUNCTION-EVENTBX-EXPORT-UNFORMATTED</w:t>
      </w:r>
      <w:bookmarkEnd w:id="300"/>
    </w:p>
    <w:p w14:paraId="2526C84A" w14:textId="77777777" w:rsidR="0039165C" w:rsidRDefault="00EE4FDA">
      <w:pPr>
        <w:pStyle w:val="p"/>
        <w:jc w:val="right"/>
      </w:pPr>
      <w:r>
        <w:rPr>
          <w:rStyle w:val="span4"/>
        </w:rPr>
        <w:t>(client version 5.27 or later)</w:t>
      </w:r>
    </w:p>
    <w:p w14:paraId="5BDE86E3" w14:textId="77777777" w:rsidR="0039165C" w:rsidRDefault="00EE4FDA">
      <w:pPr>
        <w:pStyle w:val="p"/>
      </w:pPr>
      <w:r>
        <w:rPr>
          <w:color w:val="000000"/>
        </w:rPr>
        <w:t> </w:t>
      </w:r>
    </w:p>
    <w:p w14:paraId="02E9A1AA" w14:textId="77777777" w:rsidR="0039165C" w:rsidRDefault="00EE4FDA">
      <w:pPr>
        <w:pStyle w:val="p"/>
      </w:pPr>
      <w:r>
        <w:rPr>
          <w:rStyle w:val="b"/>
        </w:rPr>
        <w:t>Function-EventBX-Export-Unformatted="&lt;pc-file-name&gt;"</w:t>
      </w:r>
    </w:p>
    <w:p w14:paraId="57EB9926" w14:textId="77777777" w:rsidR="0039165C" w:rsidRDefault="00EE4FDA">
      <w:pPr>
        <w:pStyle w:val="p"/>
      </w:pPr>
      <w:r>
        <w:rPr>
          <w:color w:val="000000"/>
        </w:rPr>
        <w:t> </w:t>
      </w:r>
    </w:p>
    <w:p w14:paraId="045F2EF6" w14:textId="77777777" w:rsidR="0039165C" w:rsidRDefault="00EE4FDA">
      <w:pPr>
        <w:pStyle w:val="p"/>
      </w:pPr>
      <w:r>
        <w:rPr>
          <w:color w:val="000000"/>
        </w:rPr>
        <w:t>This parameter directs the client to export all EVENTBX information as ASCII text.  </w:t>
      </w:r>
    </w:p>
    <w:p w14:paraId="529949EA" w14:textId="77777777" w:rsidR="0039165C" w:rsidRDefault="00EE4FDA">
      <w:pPr>
        <w:pStyle w:val="p"/>
      </w:pPr>
      <w:r>
        <w:rPr>
          <w:color w:val="000000"/>
        </w:rPr>
        <w:t> </w:t>
      </w:r>
    </w:p>
    <w:p w14:paraId="5DB578D6" w14:textId="77777777" w:rsidR="0039165C" w:rsidRDefault="00EE4FDA">
      <w:pPr>
        <w:pStyle w:val="p"/>
      </w:pPr>
      <w:r>
        <w:rPr>
          <w:color w:val="000000"/>
        </w:rPr>
        <w:t>The MOMI PC Client stops at the completion of processing this parameter. No other parameter is executed.</w:t>
      </w:r>
    </w:p>
    <w:p w14:paraId="15E999FD" w14:textId="77777777" w:rsidR="0039165C" w:rsidRDefault="00EE4FDA">
      <w:pPr>
        <w:pStyle w:val="p"/>
      </w:pPr>
      <w:r>
        <w:rPr>
          <w:color w:val="000000"/>
        </w:rPr>
        <w:t> </w:t>
      </w:r>
    </w:p>
    <w:p w14:paraId="3DC53622" w14:textId="77777777" w:rsidR="0039165C" w:rsidRDefault="00EE4FDA">
      <w:pPr>
        <w:pStyle w:val="p"/>
      </w:pPr>
      <w:r>
        <w:rPr>
          <w:color w:val="000000"/>
        </w:rPr>
        <w:t xml:space="preserve">Note there are no spaces between the keyword, equal sign and the file name. If the file name contains spaces it must be enclosed within quotes. </w:t>
      </w:r>
    </w:p>
    <w:p w14:paraId="51BA8B2B" w14:textId="77777777" w:rsidR="0039165C" w:rsidRDefault="00EE4FDA">
      <w:pPr>
        <w:pStyle w:val="p"/>
      </w:pPr>
      <w:r>
        <w:rPr>
          <w:color w:val="000000"/>
        </w:rPr>
        <w:t> </w:t>
      </w:r>
    </w:p>
    <w:p w14:paraId="7C79E222" w14:textId="77777777" w:rsidR="0039165C" w:rsidRDefault="00EE4FDA">
      <w:pPr>
        <w:pStyle w:val="p"/>
      </w:pPr>
      <w:r>
        <w:rPr>
          <w:color w:val="000000"/>
        </w:rPr>
        <w:t>Format of the exported data:</w:t>
      </w:r>
    </w:p>
    <w:p w14:paraId="6AE539AB" w14:textId="77777777" w:rsidR="0039165C" w:rsidRDefault="00EE4FDA">
      <w:pPr>
        <w:pStyle w:val="li"/>
        <w:numPr>
          <w:ilvl w:val="0"/>
          <w:numId w:val="103"/>
        </w:numPr>
        <w:ind w:left="600"/>
      </w:pPr>
      <w:r>
        <w:rPr>
          <w:color w:val="000000"/>
        </w:rPr>
        <w:t>one line per record</w:t>
      </w:r>
    </w:p>
    <w:p w14:paraId="76E2571E" w14:textId="77777777" w:rsidR="0039165C" w:rsidRDefault="00EE4FDA">
      <w:pPr>
        <w:pStyle w:val="li"/>
        <w:numPr>
          <w:ilvl w:val="0"/>
          <w:numId w:val="103"/>
        </w:numPr>
        <w:ind w:left="600"/>
      </w:pPr>
      <w:r>
        <w:rPr>
          <w:color w:val="000000"/>
        </w:rPr>
        <w:t>each line is "owner ~ SSID ~ event number ~ text &lt;CRLF&gt;"</w:t>
      </w:r>
    </w:p>
    <w:p w14:paraId="64351FCB" w14:textId="77777777" w:rsidR="0039165C" w:rsidRDefault="00EE4FDA">
      <w:pPr>
        <w:pStyle w:val="li"/>
        <w:numPr>
          <w:ilvl w:val="0"/>
          <w:numId w:val="103"/>
        </w:numPr>
        <w:ind w:left="600"/>
      </w:pPr>
      <w:r>
        <w:rPr>
          <w:color w:val="000000"/>
        </w:rPr>
        <w:t>event number is leading sign(+/-) and 5 digit leading zeros</w:t>
      </w:r>
    </w:p>
    <w:p w14:paraId="65119F5D" w14:textId="77777777" w:rsidR="0039165C" w:rsidRDefault="00EE4FDA">
      <w:pPr>
        <w:pStyle w:val="li"/>
        <w:numPr>
          <w:ilvl w:val="0"/>
          <w:numId w:val="103"/>
        </w:numPr>
        <w:ind w:left="600"/>
      </w:pPr>
      <w:r>
        <w:rPr>
          <w:color w:val="000000"/>
        </w:rPr>
        <w:t>default item separator is Tilde ~ (#126) (may be changed in Configure)</w:t>
      </w:r>
    </w:p>
    <w:p w14:paraId="701B8CD9" w14:textId="77777777" w:rsidR="0039165C" w:rsidRDefault="00EE4FDA">
      <w:pPr>
        <w:pStyle w:val="li"/>
        <w:numPr>
          <w:ilvl w:val="0"/>
          <w:numId w:val="103"/>
        </w:numPr>
        <w:ind w:left="600"/>
      </w:pPr>
      <w:r>
        <w:rPr>
          <w:color w:val="000000"/>
        </w:rPr>
        <w:t>default embedded line-feeds within the text are &lt;ETX&gt; (#3) (may be changed in Configure)</w:t>
      </w:r>
    </w:p>
    <w:p w14:paraId="6BF74768" w14:textId="77777777" w:rsidR="0039165C" w:rsidRDefault="00EE4FDA">
      <w:pPr>
        <w:pStyle w:val="li"/>
        <w:numPr>
          <w:ilvl w:val="0"/>
          <w:numId w:val="103"/>
        </w:numPr>
        <w:ind w:left="600"/>
      </w:pPr>
      <w:r>
        <w:rPr>
          <w:color w:val="000000"/>
        </w:rPr>
        <w:t>each line ends with &lt;CRLF&gt; (#10#13)</w:t>
      </w:r>
    </w:p>
    <w:p w14:paraId="087B5440" w14:textId="77777777" w:rsidR="0039165C" w:rsidRDefault="00EE4FDA">
      <w:pPr>
        <w:pStyle w:val="p"/>
      </w:pPr>
      <w:r>
        <w:rPr>
          <w:color w:val="000000"/>
        </w:rPr>
        <w:t> </w:t>
      </w:r>
    </w:p>
    <w:p w14:paraId="7E5BCB47" w14:textId="77777777" w:rsidR="0039165C" w:rsidRDefault="00EE4FDA">
      <w:pPr>
        <w:pStyle w:val="p"/>
      </w:pPr>
      <w:r>
        <w:rPr>
          <w:color w:val="000000"/>
        </w:rPr>
        <w:t>This parameter supersedes the parameter SCRIPT-EVENTBX-EXPORT-UNFORMATTED used during the BETA release of the software.</w:t>
      </w:r>
    </w:p>
    <w:p w14:paraId="22924D31" w14:textId="77777777" w:rsidR="0039165C" w:rsidRDefault="00EE4FDA">
      <w:pPr>
        <w:pStyle w:val="p"/>
      </w:pPr>
      <w:r>
        <w:rPr>
          <w:color w:val="000000"/>
        </w:rPr>
        <w:t> </w:t>
      </w:r>
    </w:p>
    <w:p w14:paraId="61A827F1" w14:textId="77777777" w:rsidR="0039165C" w:rsidRDefault="00EE4FDA">
      <w:pPr>
        <w:pStyle w:val="p"/>
      </w:pPr>
      <w:r>
        <w:rPr>
          <w:color w:val="000000"/>
        </w:rPr>
        <w:t>The syntax is as follows:</w:t>
      </w:r>
    </w:p>
    <w:p w14:paraId="0B112BE9" w14:textId="77777777" w:rsidR="0039165C" w:rsidRDefault="00EE4FDA">
      <w:pPr>
        <w:pStyle w:val="p2"/>
      </w:pPr>
      <w:r>
        <w:rPr>
          <w:color w:val="000000"/>
        </w:rPr>
        <w:t>MOMI.EXE function-eventbx-export-unformatted=&lt;pc-file-name&gt;</w:t>
      </w:r>
    </w:p>
    <w:p w14:paraId="2CCE3794" w14:textId="77777777" w:rsidR="0039165C" w:rsidRDefault="00EE4FDA">
      <w:pPr>
        <w:pStyle w:val="p"/>
      </w:pPr>
      <w:r>
        <w:rPr>
          <w:color w:val="000000"/>
        </w:rPr>
        <w:t> </w:t>
      </w:r>
    </w:p>
    <w:p w14:paraId="7E36E980" w14:textId="77777777" w:rsidR="0039165C" w:rsidRDefault="00EE4FDA">
      <w:pPr>
        <w:pStyle w:val="p"/>
      </w:pPr>
      <w:r>
        <w:rPr>
          <w:color w:val="000000"/>
        </w:rPr>
        <w:t>Example:</w:t>
      </w:r>
    </w:p>
    <w:p w14:paraId="1BA8D14F" w14:textId="77777777" w:rsidR="0039165C" w:rsidRDefault="00EE4FDA">
      <w:pPr>
        <w:pStyle w:val="p"/>
      </w:pPr>
      <w:r>
        <w:rPr>
          <w:color w:val="000000"/>
        </w:rPr>
        <w:t> </w:t>
      </w:r>
    </w:p>
    <w:p w14:paraId="36727647" w14:textId="77777777" w:rsidR="0039165C" w:rsidRDefault="00EE4FDA">
      <w:pPr>
        <w:pStyle w:val="p11"/>
      </w:pPr>
      <w:r>
        <w:rPr>
          <w:rFonts w:ascii="Courier New" w:hAnsi="Courier New" w:cs="Courier New"/>
          <w:color w:val="000000"/>
        </w:rPr>
        <w:t>exports EventBX records into 'myBXs'</w:t>
      </w:r>
    </w:p>
    <w:p w14:paraId="60304C92" w14:textId="77777777" w:rsidR="0039165C" w:rsidRDefault="00EE4FDA">
      <w:pPr>
        <w:pStyle w:val="p8"/>
      </w:pPr>
      <w:r>
        <w:rPr>
          <w:rFonts w:ascii="Courier New" w:hAnsi="Courier New" w:cs="Courier New"/>
          <w:color w:val="000000"/>
        </w:rPr>
        <w:t>MOMI.EXE function-eventbx-export-unformatted=d:\data\fred\myBXs</w:t>
      </w:r>
    </w:p>
    <w:p w14:paraId="37F66185" w14:textId="77777777" w:rsidR="0039165C" w:rsidRDefault="00EE4FDA">
      <w:pPr>
        <w:pStyle w:val="p"/>
      </w:pPr>
      <w:r>
        <w:rPr>
          <w:color w:val="000000"/>
        </w:rPr>
        <w:t> </w:t>
      </w:r>
    </w:p>
    <w:bookmarkStart w:id="301" w:name="_Ref222184791"/>
    <w:p w14:paraId="0207F50D" w14:textId="77777777" w:rsidR="0039165C" w:rsidRDefault="00921815">
      <w:pPr>
        <w:pStyle w:val="h3"/>
      </w:pPr>
      <w:r>
        <w:fldChar w:fldCharType="begin"/>
      </w:r>
      <w:r w:rsidR="00EE4FDA">
        <w:instrText xml:space="preserve"> XE "FUNCTION-USERHINTS-IMPORT" </w:instrText>
      </w:r>
      <w:r>
        <w:fldChar w:fldCharType="end"/>
      </w:r>
      <w:bookmarkStart w:id="302" w:name="_Toc231902165"/>
      <w:r w:rsidR="00EE4FDA">
        <w:rPr>
          <w:color w:val="000000"/>
        </w:rPr>
        <w:t>FUNCTION-USERHINTS-IMPORT</w:t>
      </w:r>
      <w:bookmarkEnd w:id="302"/>
    </w:p>
    <w:bookmarkEnd w:id="301"/>
    <w:p w14:paraId="06509D03" w14:textId="77777777" w:rsidR="0039165C" w:rsidRDefault="00EE4FDA">
      <w:pPr>
        <w:pStyle w:val="p"/>
        <w:jc w:val="right"/>
      </w:pPr>
      <w:r>
        <w:rPr>
          <w:color w:val="000000"/>
        </w:rPr>
        <w:t xml:space="preserve">                           </w:t>
      </w:r>
      <w:r>
        <w:rPr>
          <w:rStyle w:val="span4"/>
        </w:rPr>
        <w:t>(client version 5.27 or later)</w:t>
      </w:r>
    </w:p>
    <w:p w14:paraId="5DA432CA" w14:textId="77777777" w:rsidR="0039165C" w:rsidRDefault="00EE4FDA">
      <w:pPr>
        <w:pStyle w:val="p"/>
        <w:jc w:val="right"/>
      </w:pPr>
      <w:r>
        <w:rPr>
          <w:color w:val="000000"/>
        </w:rPr>
        <w:t> </w:t>
      </w:r>
    </w:p>
    <w:p w14:paraId="7F3D50C7" w14:textId="77777777" w:rsidR="0039165C" w:rsidRDefault="00EE4FDA">
      <w:pPr>
        <w:pStyle w:val="p"/>
      </w:pPr>
      <w:r>
        <w:rPr>
          <w:rStyle w:val="b"/>
        </w:rPr>
        <w:t>Function-UserHints-Import="&lt;pc-file-name&gt;"</w:t>
      </w:r>
    </w:p>
    <w:p w14:paraId="6E50D84D" w14:textId="77777777" w:rsidR="0039165C" w:rsidRDefault="00EE4FDA">
      <w:pPr>
        <w:pStyle w:val="p"/>
      </w:pPr>
      <w:r>
        <w:rPr>
          <w:b/>
          <w:bCs/>
          <w:color w:val="000000"/>
        </w:rPr>
        <w:t> </w:t>
      </w:r>
    </w:p>
    <w:p w14:paraId="2E870579" w14:textId="77777777" w:rsidR="0039165C" w:rsidRDefault="00EE4FDA">
      <w:pPr>
        <w:pStyle w:val="p"/>
      </w:pPr>
      <w:r>
        <w:rPr>
          <w:color w:val="000000"/>
        </w:rPr>
        <w:t>This parameter directs the client to import User Hints from a PC file into MOMI. See </w:t>
      </w:r>
      <w:hyperlink w:anchor="_Ref-626256773" w:history="1">
        <w:r>
          <w:rPr>
            <w:color w:val="0000FF"/>
            <w:u w:val="single"/>
          </w:rPr>
          <w:t>UserHints</w:t>
        </w:r>
      </w:hyperlink>
      <w:r>
        <w:rPr>
          <w:color w:val="000000"/>
        </w:rPr>
        <w:t> for the format of the file imported.</w:t>
      </w:r>
    </w:p>
    <w:p w14:paraId="0CE9C468" w14:textId="77777777" w:rsidR="0039165C" w:rsidRDefault="00EE4FDA">
      <w:pPr>
        <w:pStyle w:val="p"/>
      </w:pPr>
      <w:r>
        <w:rPr>
          <w:color w:val="000000"/>
        </w:rPr>
        <w:t> </w:t>
      </w:r>
    </w:p>
    <w:p w14:paraId="7F208E43" w14:textId="77777777" w:rsidR="0039165C" w:rsidRDefault="00EE4FDA">
      <w:pPr>
        <w:pStyle w:val="p"/>
      </w:pPr>
      <w:r>
        <w:rPr>
          <w:color w:val="000000"/>
        </w:rPr>
        <w:t>The MOMI PC Client stops at the completion of processing this parameter. No other parameter is executed.</w:t>
      </w:r>
    </w:p>
    <w:p w14:paraId="1EFEA14B" w14:textId="77777777" w:rsidR="0039165C" w:rsidRDefault="00EE4FDA">
      <w:pPr>
        <w:pStyle w:val="p"/>
      </w:pPr>
      <w:r>
        <w:rPr>
          <w:color w:val="000000"/>
        </w:rPr>
        <w:t> </w:t>
      </w:r>
    </w:p>
    <w:p w14:paraId="297E84F4" w14:textId="77777777" w:rsidR="0039165C" w:rsidRDefault="00EE4FDA">
      <w:pPr>
        <w:pStyle w:val="p"/>
      </w:pPr>
      <w:r>
        <w:rPr>
          <w:color w:val="000000"/>
        </w:rPr>
        <w:t>Note there are no spaces between the keyword, equal sign and the file name. The file name must be enclosed in quotes if it contains a space.</w:t>
      </w:r>
    </w:p>
    <w:p w14:paraId="75BF3BC9" w14:textId="77777777" w:rsidR="0039165C" w:rsidRDefault="00EE4FDA">
      <w:pPr>
        <w:pStyle w:val="p"/>
      </w:pPr>
      <w:r>
        <w:rPr>
          <w:color w:val="000000"/>
        </w:rPr>
        <w:t> </w:t>
      </w:r>
    </w:p>
    <w:p w14:paraId="4465823C" w14:textId="77777777" w:rsidR="0039165C" w:rsidRDefault="00EE4FDA">
      <w:pPr>
        <w:pStyle w:val="p"/>
      </w:pPr>
      <w:r>
        <w:rPr>
          <w:color w:val="000000"/>
        </w:rPr>
        <w:t>This parameter supersedes the parameter SCRIPT-USERHINTS-IMPORT.</w:t>
      </w:r>
    </w:p>
    <w:p w14:paraId="05420726" w14:textId="77777777" w:rsidR="0039165C" w:rsidRDefault="00EE4FDA">
      <w:pPr>
        <w:pStyle w:val="p"/>
      </w:pPr>
      <w:r>
        <w:rPr>
          <w:color w:val="000000"/>
        </w:rPr>
        <w:t> </w:t>
      </w:r>
    </w:p>
    <w:p w14:paraId="5118FDFE" w14:textId="77777777" w:rsidR="0039165C" w:rsidRDefault="00EE4FDA">
      <w:pPr>
        <w:pStyle w:val="p"/>
      </w:pPr>
      <w:r>
        <w:rPr>
          <w:color w:val="000000"/>
        </w:rPr>
        <w:t>The syntax is as follows:</w:t>
      </w:r>
    </w:p>
    <w:p w14:paraId="46D4D429" w14:textId="77777777" w:rsidR="0039165C" w:rsidRDefault="00EE4FDA">
      <w:pPr>
        <w:pStyle w:val="p"/>
      </w:pPr>
      <w:r>
        <w:rPr>
          <w:color w:val="000000"/>
        </w:rPr>
        <w:t> </w:t>
      </w:r>
    </w:p>
    <w:p w14:paraId="6DDC0F65" w14:textId="77777777" w:rsidR="0039165C" w:rsidRDefault="00EE4FDA">
      <w:pPr>
        <w:pStyle w:val="p2"/>
      </w:pPr>
      <w:r>
        <w:rPr>
          <w:color w:val="000000"/>
        </w:rPr>
        <w:t>MOMI.EXE function-userhints-import=&lt;pc-file-name&gt;</w:t>
      </w:r>
    </w:p>
    <w:p w14:paraId="2E47821D" w14:textId="77777777" w:rsidR="0039165C" w:rsidRDefault="00EE4FDA">
      <w:pPr>
        <w:pStyle w:val="p2"/>
      </w:pPr>
      <w:r>
        <w:rPr>
          <w:color w:val="000000"/>
        </w:rPr>
        <w:t> </w:t>
      </w:r>
    </w:p>
    <w:p w14:paraId="08576615" w14:textId="77777777" w:rsidR="0039165C" w:rsidRDefault="00EE4FDA">
      <w:pPr>
        <w:pStyle w:val="p"/>
      </w:pPr>
      <w:r>
        <w:rPr>
          <w:color w:val="000000"/>
        </w:rPr>
        <w:t>Example:</w:t>
      </w:r>
    </w:p>
    <w:p w14:paraId="1BF3FB6A" w14:textId="77777777" w:rsidR="0039165C" w:rsidRDefault="00EE4FDA">
      <w:pPr>
        <w:pStyle w:val="p"/>
      </w:pPr>
      <w:r>
        <w:rPr>
          <w:color w:val="000000"/>
        </w:rPr>
        <w:t> </w:t>
      </w:r>
    </w:p>
    <w:p w14:paraId="7A00C56E" w14:textId="77777777" w:rsidR="0039165C" w:rsidRDefault="00EE4FDA">
      <w:pPr>
        <w:pStyle w:val="p12"/>
      </w:pPr>
      <w:r>
        <w:rPr>
          <w:rFonts w:ascii="Courier New" w:hAnsi="Courier New" w:cs="Courier New"/>
          <w:i/>
          <w:iCs/>
          <w:color w:val="000000"/>
        </w:rPr>
        <w:t>imports userhints file 'myhints'</w:t>
      </w:r>
    </w:p>
    <w:p w14:paraId="0AA30872" w14:textId="77777777" w:rsidR="0039165C" w:rsidRDefault="00EE4FDA">
      <w:pPr>
        <w:pStyle w:val="p8"/>
      </w:pPr>
      <w:r>
        <w:rPr>
          <w:rFonts w:ascii="Courier New" w:hAnsi="Courier New" w:cs="Courier New"/>
          <w:color w:val="000000"/>
        </w:rPr>
        <w:t>MOMI.EXE function-userhints-import=d:\data\fred\myhints           </w:t>
      </w:r>
    </w:p>
    <w:p w14:paraId="2B87BE14" w14:textId="77777777" w:rsidR="0039165C" w:rsidRDefault="00EE4FDA">
      <w:pPr>
        <w:pStyle w:val="p8"/>
      </w:pPr>
      <w:r>
        <w:rPr>
          <w:rFonts w:ascii="Courier New" w:hAnsi="Courier New" w:cs="Courier New"/>
          <w:color w:val="000000"/>
        </w:rPr>
        <w:t> </w:t>
      </w:r>
    </w:p>
    <w:p w14:paraId="1193D5BE" w14:textId="77777777" w:rsidR="0039165C" w:rsidRDefault="00EE4FDA">
      <w:pPr>
        <w:pStyle w:val="p12"/>
      </w:pPr>
      <w:r>
        <w:rPr>
          <w:rFonts w:ascii="Courier New" w:hAnsi="Courier New" w:cs="Courier New"/>
          <w:i/>
          <w:iCs/>
          <w:color w:val="000000"/>
        </w:rPr>
        <w:t> </w:t>
      </w:r>
    </w:p>
    <w:p w14:paraId="6F7B90A5" w14:textId="77777777" w:rsidR="0039165C" w:rsidRDefault="00EE4FDA">
      <w:pPr>
        <w:pStyle w:val="p12"/>
      </w:pPr>
      <w:r>
        <w:rPr>
          <w:rFonts w:ascii="Courier New" w:hAnsi="Courier New" w:cs="Courier New"/>
          <w:i/>
          <w:iCs/>
          <w:color w:val="000000"/>
        </w:rPr>
        <w:t> </w:t>
      </w:r>
    </w:p>
    <w:bookmarkStart w:id="303" w:name="_Ref612198244"/>
    <w:p w14:paraId="7268F3BD" w14:textId="77777777" w:rsidR="0039165C" w:rsidRDefault="00921815">
      <w:pPr>
        <w:pStyle w:val="h3"/>
      </w:pPr>
      <w:r>
        <w:fldChar w:fldCharType="begin"/>
      </w:r>
      <w:r w:rsidR="00EE4FDA">
        <w:instrText xml:space="preserve"> XE "INIPATH" </w:instrText>
      </w:r>
      <w:r>
        <w:fldChar w:fldCharType="end"/>
      </w:r>
      <w:bookmarkStart w:id="304" w:name="_Toc231902166"/>
      <w:r w:rsidR="00EE4FDA">
        <w:rPr>
          <w:color w:val="000000"/>
        </w:rPr>
        <w:t>INIPATH</w:t>
      </w:r>
      <w:bookmarkEnd w:id="304"/>
    </w:p>
    <w:bookmarkEnd w:id="303"/>
    <w:p w14:paraId="3F5B85C8" w14:textId="77777777" w:rsidR="0039165C" w:rsidRDefault="00EE4FDA">
      <w:pPr>
        <w:pStyle w:val="p"/>
      </w:pPr>
      <w:r>
        <w:rPr>
          <w:b/>
          <w:bCs/>
          <w:color w:val="000000"/>
        </w:rPr>
        <w:t> </w:t>
      </w:r>
    </w:p>
    <w:p w14:paraId="352827B1" w14:textId="77777777" w:rsidR="0039165C" w:rsidRDefault="00EE4FDA">
      <w:pPr>
        <w:pStyle w:val="p"/>
      </w:pPr>
      <w:r>
        <w:rPr>
          <w:b/>
          <w:bCs/>
          <w:color w:val="000000"/>
        </w:rPr>
        <w:t>INIPATH="&lt;location&gt;"                                                    </w:t>
      </w:r>
      <w:r>
        <w:rPr>
          <w:rStyle w:val="variable"/>
          <w:b/>
          <w:bCs/>
        </w:rPr>
        <w:t> (default = user profile area)</w:t>
      </w:r>
    </w:p>
    <w:p w14:paraId="60878991" w14:textId="77777777" w:rsidR="0039165C" w:rsidRDefault="00EE4FDA">
      <w:pPr>
        <w:pStyle w:val="p"/>
      </w:pPr>
      <w:r>
        <w:rPr>
          <w:b/>
          <w:bCs/>
          <w:color w:val="000000"/>
        </w:rPr>
        <w:t> </w:t>
      </w:r>
    </w:p>
    <w:p w14:paraId="4AB55877" w14:textId="77777777" w:rsidR="0039165C" w:rsidRDefault="00EE4FDA">
      <w:pPr>
        <w:pStyle w:val="p"/>
      </w:pPr>
      <w:r>
        <w:rPr>
          <w:color w:val="000000"/>
        </w:rPr>
        <w:t>This parameter directs the MOMI PC Client to store its configuration information at the location specified. The parameter only specifies the path as the client always uses the name MOMI.INI.</w:t>
      </w:r>
    </w:p>
    <w:p w14:paraId="2A0FB070" w14:textId="77777777" w:rsidR="0039165C" w:rsidRDefault="00EE4FDA">
      <w:pPr>
        <w:pStyle w:val="p"/>
      </w:pPr>
      <w:r>
        <w:rPr>
          <w:color w:val="000000"/>
        </w:rPr>
        <w:t> </w:t>
      </w:r>
    </w:p>
    <w:p w14:paraId="36F07F0C" w14:textId="77777777" w:rsidR="0039165C" w:rsidRDefault="00EE4FDA">
      <w:pPr>
        <w:pStyle w:val="p"/>
      </w:pPr>
      <w:r>
        <w:rPr>
          <w:color w:val="000000"/>
        </w:rPr>
        <w:t>Note there are no spaces between the keyword, equal sign and the location.</w:t>
      </w:r>
    </w:p>
    <w:p w14:paraId="4346B857" w14:textId="77777777" w:rsidR="0039165C" w:rsidRDefault="00EE4FDA">
      <w:pPr>
        <w:pStyle w:val="p"/>
      </w:pPr>
      <w:r>
        <w:rPr>
          <w:b/>
          <w:bCs/>
          <w:color w:val="000000"/>
        </w:rPr>
        <w:t> </w:t>
      </w:r>
    </w:p>
    <w:p w14:paraId="0B1AB84D" w14:textId="77777777" w:rsidR="0039165C" w:rsidRDefault="00EE4FDA">
      <w:pPr>
        <w:pStyle w:val="p"/>
      </w:pPr>
      <w:r>
        <w:rPr>
          <w:color w:val="000000"/>
        </w:rPr>
        <w:t>The Client configuration information in stored in a simple text file using standard INI format and by default located in the in the users profile area. This location is typically:</w:t>
      </w:r>
    </w:p>
    <w:p w14:paraId="1B1D1B85" w14:textId="77777777" w:rsidR="0039165C" w:rsidRDefault="00EE4FDA">
      <w:pPr>
        <w:pStyle w:val="p2"/>
      </w:pPr>
      <w:r>
        <w:rPr>
          <w:color w:val="000000"/>
        </w:rPr>
        <w:t xml:space="preserve">Windows 10 and later - </w:t>
      </w:r>
    </w:p>
    <w:p w14:paraId="46B583F9" w14:textId="77777777" w:rsidR="0039165C" w:rsidRDefault="00EE4FDA">
      <w:pPr>
        <w:pStyle w:val="p3"/>
      </w:pPr>
      <w:r>
        <w:rPr>
          <w:color w:val="000000"/>
        </w:rPr>
        <w:t>C:\Users\&lt;User ID&gt;\AppData\Roaming\BlackWood Systems\MOMI\</w:t>
      </w:r>
    </w:p>
    <w:p w14:paraId="3C94CC50" w14:textId="77777777" w:rsidR="0039165C" w:rsidRDefault="00EE4FDA">
      <w:pPr>
        <w:pStyle w:val="p2"/>
      </w:pPr>
      <w:r>
        <w:rPr>
          <w:color w:val="000000"/>
        </w:rPr>
        <w:t xml:space="preserve">Where &lt;User ID&gt; is the name used at logon to Windows. You must enable </w:t>
      </w:r>
      <w:r>
        <w:rPr>
          <w:rStyle w:val="i"/>
        </w:rPr>
        <w:t>Show hidden files, folders and drives</w:t>
      </w:r>
      <w:r>
        <w:rPr>
          <w:color w:val="000000"/>
        </w:rPr>
        <w:t xml:space="preserve"> under Windows Folder Options to enable their display.</w:t>
      </w:r>
    </w:p>
    <w:p w14:paraId="336EDF45" w14:textId="77777777" w:rsidR="0039165C" w:rsidRDefault="00EE4FDA">
      <w:pPr>
        <w:pStyle w:val="p"/>
      </w:pPr>
      <w:r>
        <w:rPr>
          <w:color w:val="000000"/>
        </w:rPr>
        <w:t> </w:t>
      </w:r>
    </w:p>
    <w:p w14:paraId="3F783B79" w14:textId="77777777" w:rsidR="0039165C" w:rsidRDefault="00EE4FDA">
      <w:pPr>
        <w:pStyle w:val="p"/>
      </w:pPr>
      <w:r>
        <w:rPr>
          <w:color w:val="000000"/>
        </w:rPr>
        <w:t xml:space="preserve">MOMI also stores in the location specified by this parameter the files </w:t>
      </w:r>
      <w:r w:rsidR="00921815">
        <w:fldChar w:fldCharType="begin"/>
      </w:r>
      <w:r>
        <w:instrText xml:space="preserve"> XE "Calendar.mom" </w:instrText>
      </w:r>
      <w:r w:rsidR="00921815">
        <w:fldChar w:fldCharType="end"/>
      </w:r>
      <w:r>
        <w:rPr>
          <w:color w:val="000000"/>
        </w:rPr>
        <w:t xml:space="preserve">Calendar.mom, </w:t>
      </w:r>
      <w:r w:rsidR="00921815">
        <w:fldChar w:fldCharType="begin"/>
      </w:r>
      <w:r>
        <w:instrText xml:space="preserve"> XE "CustErrors.mom" </w:instrText>
      </w:r>
      <w:r w:rsidR="00921815">
        <w:fldChar w:fldCharType="end"/>
      </w:r>
      <w:r>
        <w:rPr>
          <w:color w:val="000000"/>
        </w:rPr>
        <w:t xml:space="preserve">CustErrors.mom and the directories </w:t>
      </w:r>
      <w:r w:rsidR="00921815">
        <w:fldChar w:fldCharType="begin"/>
      </w:r>
      <w:r>
        <w:instrText xml:space="preserve"> XE "MomiData" </w:instrText>
      </w:r>
      <w:r w:rsidR="00921815">
        <w:fldChar w:fldCharType="end"/>
      </w:r>
      <w:r>
        <w:rPr>
          <w:color w:val="000000"/>
        </w:rPr>
        <w:t xml:space="preserve">MomiData and </w:t>
      </w:r>
      <w:r w:rsidR="00921815">
        <w:fldChar w:fldCharType="begin"/>
      </w:r>
      <w:r>
        <w:instrText xml:space="preserve"> XE "Backups" </w:instrText>
      </w:r>
      <w:r w:rsidR="00921815">
        <w:fldChar w:fldCharType="end"/>
      </w:r>
      <w:r>
        <w:rPr>
          <w:color w:val="000000"/>
        </w:rPr>
        <w:t>Backups.</w:t>
      </w:r>
    </w:p>
    <w:p w14:paraId="028E6FE5" w14:textId="77777777" w:rsidR="0039165C" w:rsidRDefault="00EE4FDA">
      <w:pPr>
        <w:pStyle w:val="p"/>
      </w:pPr>
      <w:r>
        <w:rPr>
          <w:color w:val="000000"/>
        </w:rPr>
        <w:t> </w:t>
      </w:r>
    </w:p>
    <w:p w14:paraId="2D675CFD" w14:textId="77777777" w:rsidR="0039165C" w:rsidRDefault="00EE4FDA">
      <w:pPr>
        <w:pStyle w:val="p"/>
      </w:pPr>
      <w:r>
        <w:rPr>
          <w:color w:val="000000"/>
        </w:rPr>
        <w:t>The default location provides user specific storage for MOMI settings and usually has no security implications. However, altering this location may be desirable if more than one User accesses the PC and common settings are needed or the client is started multiple times and each need their own specific settings.</w:t>
      </w:r>
    </w:p>
    <w:p w14:paraId="7167239C" w14:textId="77777777" w:rsidR="0039165C" w:rsidRDefault="00EE4FDA">
      <w:pPr>
        <w:pStyle w:val="p"/>
      </w:pPr>
      <w:r>
        <w:rPr>
          <w:color w:val="000000"/>
        </w:rPr>
        <w:t> </w:t>
      </w:r>
    </w:p>
    <w:p w14:paraId="1CCE1661" w14:textId="77777777" w:rsidR="0039165C" w:rsidRDefault="00EE4FDA">
      <w:pPr>
        <w:pStyle w:val="p"/>
      </w:pPr>
      <w:r>
        <w:rPr>
          <w:color w:val="000000"/>
        </w:rPr>
        <w:t>The User could have different INI files to store different configurations for multiple Systems. Each System could have its own filters, color-coded EMS messages, thresholds, etc... specific a different location for each MOMI shortcut.</w:t>
      </w:r>
    </w:p>
    <w:p w14:paraId="293D40B6" w14:textId="77777777" w:rsidR="0039165C" w:rsidRDefault="00EE4FDA">
      <w:pPr>
        <w:pStyle w:val="p"/>
      </w:pPr>
      <w:r>
        <w:rPr>
          <w:color w:val="000000"/>
        </w:rPr>
        <w:t> </w:t>
      </w:r>
    </w:p>
    <w:p w14:paraId="2DE845CF" w14:textId="77777777" w:rsidR="0039165C" w:rsidRDefault="00EE4FDA">
      <w:pPr>
        <w:pStyle w:val="p"/>
      </w:pPr>
      <w:r>
        <w:rPr>
          <w:color w:val="000000"/>
        </w:rPr>
        <w:t xml:space="preserve">The MOMI.INI file may also be initialized with customer specific data. See </w:t>
      </w:r>
      <w:hyperlink w:anchor="_Ref-2093477345" w:history="1">
        <w:r>
          <w:rPr>
            <w:color w:val="0000FF"/>
            <w:u w:val="single"/>
          </w:rPr>
          <w:t>PC Client initial configuration deployment</w:t>
        </w:r>
      </w:hyperlink>
      <w:r>
        <w:rPr>
          <w:color w:val="000000"/>
        </w:rPr>
        <w:t xml:space="preserve"> for additional information.</w:t>
      </w:r>
    </w:p>
    <w:p w14:paraId="42CAD8D0" w14:textId="77777777" w:rsidR="0039165C" w:rsidRDefault="00EE4FDA">
      <w:pPr>
        <w:pStyle w:val="p"/>
      </w:pPr>
      <w:r>
        <w:rPr>
          <w:color w:val="000000"/>
        </w:rPr>
        <w:t> </w:t>
      </w:r>
    </w:p>
    <w:p w14:paraId="7AEC6964" w14:textId="77777777" w:rsidR="0039165C" w:rsidRDefault="00EE4FDA">
      <w:pPr>
        <w:pStyle w:val="p"/>
      </w:pPr>
      <w:r>
        <w:rPr>
          <w:color w:val="000000"/>
        </w:rPr>
        <w:t> </w:t>
      </w:r>
    </w:p>
    <w:p w14:paraId="5A942C9E" w14:textId="77777777" w:rsidR="0039165C" w:rsidRDefault="00EE4FDA">
      <w:pPr>
        <w:pStyle w:val="p"/>
      </w:pPr>
      <w:r>
        <w:rPr>
          <w:color w:val="000000"/>
        </w:rPr>
        <w:t>Example:</w:t>
      </w:r>
    </w:p>
    <w:p w14:paraId="01809D04" w14:textId="77777777" w:rsidR="0039165C" w:rsidRDefault="00EE4FDA">
      <w:pPr>
        <w:pStyle w:val="p"/>
      </w:pPr>
      <w:r>
        <w:rPr>
          <w:color w:val="000000"/>
        </w:rPr>
        <w:t> </w:t>
      </w:r>
    </w:p>
    <w:p w14:paraId="3E146058" w14:textId="77777777" w:rsidR="0039165C" w:rsidRDefault="00EE4FDA">
      <w:pPr>
        <w:pStyle w:val="p8"/>
      </w:pPr>
      <w:r>
        <w:rPr>
          <w:rFonts w:ascii="Courier New" w:hAnsi="Courier New" w:cs="Courier New"/>
          <w:color w:val="000000"/>
        </w:rPr>
        <w:t>MOMI.EXE inipath="d:\data\fred\momi"                </w:t>
      </w:r>
      <w:r>
        <w:rPr>
          <w:rStyle w:val="span9"/>
          <w:rFonts w:ascii="Courier New" w:hAnsi="Courier New" w:cs="Courier New"/>
        </w:rPr>
        <w:t>redirects INI to d:\data\fred\momi</w:t>
      </w:r>
    </w:p>
    <w:p w14:paraId="2EC0EB29" w14:textId="77777777" w:rsidR="0039165C" w:rsidRDefault="00EE4FDA">
      <w:pPr>
        <w:pStyle w:val="p"/>
      </w:pPr>
      <w:r>
        <w:rPr>
          <w:color w:val="000000"/>
        </w:rPr>
        <w:t> </w:t>
      </w:r>
    </w:p>
    <w:p w14:paraId="3A0A4502" w14:textId="77777777" w:rsidR="0039165C" w:rsidRDefault="00EE4FDA">
      <w:pPr>
        <w:pStyle w:val="p"/>
      </w:pPr>
      <w:r>
        <w:rPr>
          <w:color w:val="000000"/>
        </w:rPr>
        <w:t> </w:t>
      </w:r>
    </w:p>
    <w:p w14:paraId="370631A6" w14:textId="77777777" w:rsidR="0039165C" w:rsidRDefault="00EE4FDA">
      <w:pPr>
        <w:pStyle w:val="p"/>
      </w:pPr>
      <w:r>
        <w:rPr>
          <w:color w:val="000000"/>
        </w:rPr>
        <w:t> </w:t>
      </w:r>
    </w:p>
    <w:p w14:paraId="03AB7192" w14:textId="77777777" w:rsidR="0039165C" w:rsidRDefault="00EE4FDA">
      <w:pPr>
        <w:pStyle w:val="p"/>
      </w:pPr>
      <w:r>
        <w:rPr>
          <w:color w:val="000000"/>
        </w:rPr>
        <w:t> </w:t>
      </w:r>
    </w:p>
    <w:p w14:paraId="63308D5B" w14:textId="77777777" w:rsidR="0039165C" w:rsidRDefault="00921815">
      <w:pPr>
        <w:pStyle w:val="h3"/>
      </w:pPr>
      <w:r>
        <w:fldChar w:fldCharType="begin"/>
      </w:r>
      <w:r w:rsidR="00EE4FDA">
        <w:instrText xml:space="preserve"> XE "LOG" </w:instrText>
      </w:r>
      <w:r>
        <w:fldChar w:fldCharType="end"/>
      </w:r>
      <w:bookmarkStart w:id="305" w:name="_Toc231902167"/>
      <w:r w:rsidR="00EE4FDA">
        <w:rPr>
          <w:color w:val="000000"/>
        </w:rPr>
        <w:t>LOG</w:t>
      </w:r>
      <w:bookmarkEnd w:id="305"/>
    </w:p>
    <w:p w14:paraId="58ABD96A" w14:textId="77777777" w:rsidR="0039165C" w:rsidRDefault="00EE4FDA">
      <w:pPr>
        <w:pStyle w:val="p"/>
      </w:pPr>
      <w:r>
        <w:rPr>
          <w:rStyle w:val="b"/>
        </w:rPr>
        <w:t>Log</w:t>
      </w:r>
      <w:r>
        <w:rPr>
          <w:color w:val="000000"/>
        </w:rPr>
        <w:t xml:space="preserve">                                                                                        </w:t>
      </w:r>
    </w:p>
    <w:p w14:paraId="53C08CED" w14:textId="77777777" w:rsidR="0039165C" w:rsidRDefault="00EE4FDA">
      <w:pPr>
        <w:pStyle w:val="p"/>
      </w:pPr>
      <w:r>
        <w:rPr>
          <w:color w:val="000000"/>
        </w:rPr>
        <w:t> </w:t>
      </w:r>
    </w:p>
    <w:p w14:paraId="1CEB3CA3" w14:textId="77777777" w:rsidR="0039165C" w:rsidRDefault="00EE4FDA">
      <w:pPr>
        <w:pStyle w:val="p"/>
      </w:pPr>
      <w:r>
        <w:rPr>
          <w:color w:val="000000"/>
        </w:rPr>
        <w:t xml:space="preserve">This parameter activates a logging feature in the MOMI PC Client to obtain information in special problem situations. When enabled, a file called </w:t>
      </w:r>
      <w:r>
        <w:rPr>
          <w:rStyle w:val="b"/>
        </w:rPr>
        <w:t>MOMI-Actions.log</w:t>
      </w:r>
      <w:r>
        <w:rPr>
          <w:color w:val="000000"/>
        </w:rPr>
        <w:t xml:space="preserve"> is created on the desktop and "</w:t>
      </w:r>
      <w:r>
        <w:rPr>
          <w:rStyle w:val="b"/>
        </w:rPr>
        <w:t>- *** Action Logging ***</w:t>
      </w:r>
      <w:r>
        <w:rPr>
          <w:color w:val="000000"/>
        </w:rPr>
        <w:t>" is appended to the information in the programs title bar (upper left hand corner of the screen).</w:t>
      </w:r>
    </w:p>
    <w:p w14:paraId="0781F935" w14:textId="77777777" w:rsidR="0039165C" w:rsidRDefault="00EE4FDA">
      <w:pPr>
        <w:pStyle w:val="p"/>
      </w:pPr>
      <w:r>
        <w:rPr>
          <w:color w:val="000000"/>
        </w:rPr>
        <w:t> </w:t>
      </w:r>
    </w:p>
    <w:p w14:paraId="20421E61" w14:textId="77777777" w:rsidR="0039165C" w:rsidRDefault="00EE4FDA">
      <w:pPr>
        <w:pStyle w:val="p"/>
      </w:pPr>
      <w:r>
        <w:rPr>
          <w:color w:val="000000"/>
        </w:rPr>
        <w:t xml:space="preserve">Usage of this parameter would be requested by BlackWood support. The information in the log would not normally be of any benefit to a user. </w:t>
      </w:r>
    </w:p>
    <w:p w14:paraId="23942497" w14:textId="77777777" w:rsidR="0039165C" w:rsidRDefault="00EE4FDA">
      <w:pPr>
        <w:pStyle w:val="p"/>
      </w:pPr>
      <w:r>
        <w:rPr>
          <w:color w:val="000000"/>
        </w:rPr>
        <w:t> </w:t>
      </w:r>
    </w:p>
    <w:p w14:paraId="054C74EC" w14:textId="77777777" w:rsidR="0039165C" w:rsidRDefault="00EE4FDA">
      <w:pPr>
        <w:pStyle w:val="p"/>
      </w:pPr>
      <w:r>
        <w:rPr>
          <w:color w:val="000000"/>
        </w:rPr>
        <w:t>The syntax is as follows:</w:t>
      </w:r>
    </w:p>
    <w:p w14:paraId="612E40D3" w14:textId="77777777" w:rsidR="0039165C" w:rsidRDefault="00EE4FDA">
      <w:pPr>
        <w:pStyle w:val="p"/>
      </w:pPr>
      <w:r>
        <w:rPr>
          <w:color w:val="000000"/>
        </w:rPr>
        <w:t> </w:t>
      </w:r>
    </w:p>
    <w:p w14:paraId="4679B63E" w14:textId="77777777" w:rsidR="0039165C" w:rsidRDefault="00EE4FDA">
      <w:pPr>
        <w:pStyle w:val="p2"/>
      </w:pPr>
      <w:r>
        <w:rPr>
          <w:color w:val="000000"/>
        </w:rPr>
        <w:t>MOMI.EXE log</w:t>
      </w:r>
    </w:p>
    <w:p w14:paraId="46514F53" w14:textId="77777777" w:rsidR="0039165C" w:rsidRDefault="00EE4FDA">
      <w:pPr>
        <w:pStyle w:val="p2"/>
      </w:pPr>
      <w:r>
        <w:rPr>
          <w:color w:val="000000"/>
        </w:rPr>
        <w:t> </w:t>
      </w:r>
    </w:p>
    <w:p w14:paraId="385D0516" w14:textId="77777777" w:rsidR="0039165C" w:rsidRDefault="00EE4FDA">
      <w:pPr>
        <w:pStyle w:val="p"/>
      </w:pPr>
      <w:r>
        <w:rPr>
          <w:color w:val="000000"/>
        </w:rPr>
        <w:t>Example:</w:t>
      </w:r>
    </w:p>
    <w:p w14:paraId="6398DFFA" w14:textId="77777777" w:rsidR="0039165C" w:rsidRDefault="00EE4FDA">
      <w:pPr>
        <w:pStyle w:val="p2"/>
      </w:pPr>
      <w:r>
        <w:rPr>
          <w:color w:val="000000"/>
        </w:rPr>
        <w:t> </w:t>
      </w:r>
    </w:p>
    <w:p w14:paraId="7AD5627E" w14:textId="77777777" w:rsidR="0039165C" w:rsidRDefault="00EE4FDA">
      <w:pPr>
        <w:pStyle w:val="p8"/>
      </w:pPr>
      <w:r>
        <w:rPr>
          <w:rFonts w:ascii="Courier New" w:hAnsi="Courier New" w:cs="Courier New"/>
          <w:color w:val="000000"/>
        </w:rPr>
        <w:t xml:space="preserve">MOMI.EXE log                             activate special logging </w:t>
      </w:r>
    </w:p>
    <w:p w14:paraId="67307275" w14:textId="77777777" w:rsidR="0039165C" w:rsidRDefault="00EE4FDA">
      <w:pPr>
        <w:pStyle w:val="p8"/>
      </w:pPr>
      <w:r>
        <w:rPr>
          <w:rFonts w:ascii="Courier New" w:hAnsi="Courier New" w:cs="Courier New"/>
          <w:color w:val="000000"/>
        </w:rPr>
        <w:t>                                         </w:t>
      </w:r>
    </w:p>
    <w:bookmarkStart w:id="306" w:name="_Ref-863668886"/>
    <w:p w14:paraId="48A3E7EB" w14:textId="77777777" w:rsidR="0039165C" w:rsidRDefault="00921815">
      <w:pPr>
        <w:pStyle w:val="h3"/>
      </w:pPr>
      <w:r>
        <w:fldChar w:fldCharType="begin"/>
      </w:r>
      <w:r w:rsidR="00EE4FDA">
        <w:instrText xml:space="preserve"> XE "NOCAIL" </w:instrText>
      </w:r>
      <w:r>
        <w:fldChar w:fldCharType="end"/>
      </w:r>
      <w:bookmarkStart w:id="307" w:name="_Toc231902168"/>
      <w:r w:rsidR="00EE4FDA">
        <w:rPr>
          <w:color w:val="000000"/>
        </w:rPr>
        <w:t>NOCAIL</w:t>
      </w:r>
      <w:bookmarkEnd w:id="307"/>
    </w:p>
    <w:bookmarkEnd w:id="306"/>
    <w:p w14:paraId="5304EE0C" w14:textId="77777777" w:rsidR="0039165C" w:rsidRDefault="00EE4FDA">
      <w:pPr>
        <w:pStyle w:val="p"/>
      </w:pPr>
      <w:r>
        <w:rPr>
          <w:rStyle w:val="b"/>
        </w:rPr>
        <w:t>Nocail</w:t>
      </w:r>
    </w:p>
    <w:p w14:paraId="7F2D2DBA" w14:textId="77777777" w:rsidR="0039165C" w:rsidRDefault="00EE4FDA">
      <w:pPr>
        <w:pStyle w:val="p"/>
      </w:pPr>
      <w:r>
        <w:rPr>
          <w:color w:val="000000"/>
        </w:rPr>
        <w:t> </w:t>
      </w:r>
    </w:p>
    <w:p w14:paraId="034043F1" w14:textId="77777777" w:rsidR="0039165C" w:rsidRDefault="00EE4FDA">
      <w:pPr>
        <w:pStyle w:val="p"/>
      </w:pPr>
      <w:r>
        <w:rPr>
          <w:color w:val="000000"/>
        </w:rPr>
        <w:t>This parameter directs the client to NOT load the CAIL terminal emulator.</w:t>
      </w:r>
    </w:p>
    <w:p w14:paraId="537B2255" w14:textId="77777777" w:rsidR="0039165C" w:rsidRDefault="00EE4FDA">
      <w:pPr>
        <w:pStyle w:val="p"/>
      </w:pPr>
      <w:r>
        <w:rPr>
          <w:color w:val="000000"/>
        </w:rPr>
        <w:t> </w:t>
      </w:r>
    </w:p>
    <w:p w14:paraId="35E0F00C" w14:textId="77777777" w:rsidR="0039165C" w:rsidRDefault="00EE4FDA">
      <w:pPr>
        <w:pStyle w:val="p"/>
      </w:pPr>
      <w:r>
        <w:rPr>
          <w:color w:val="000000"/>
        </w:rPr>
        <w:t xml:space="preserve">The option is provided if the CAIL terminal emulator is not desired or cannot be loaded. </w:t>
      </w:r>
    </w:p>
    <w:p w14:paraId="1165CCB0" w14:textId="77777777" w:rsidR="0039165C" w:rsidRDefault="00EE4FDA">
      <w:pPr>
        <w:pStyle w:val="p"/>
      </w:pPr>
      <w:r>
        <w:rPr>
          <w:color w:val="000000"/>
        </w:rPr>
        <w:t> </w:t>
      </w:r>
    </w:p>
    <w:p w14:paraId="096A24A1" w14:textId="77777777" w:rsidR="0039165C" w:rsidRDefault="00EE4FDA">
      <w:pPr>
        <w:pStyle w:val="p"/>
      </w:pPr>
      <w:r>
        <w:rPr>
          <w:color w:val="000000"/>
        </w:rPr>
        <w:t>The syntax is as follows:</w:t>
      </w:r>
    </w:p>
    <w:p w14:paraId="480BD9CD" w14:textId="77777777" w:rsidR="0039165C" w:rsidRDefault="00EE4FDA">
      <w:pPr>
        <w:pStyle w:val="p"/>
      </w:pPr>
      <w:r>
        <w:rPr>
          <w:color w:val="000000"/>
        </w:rPr>
        <w:t> </w:t>
      </w:r>
    </w:p>
    <w:p w14:paraId="09AF78D9" w14:textId="77777777" w:rsidR="0039165C" w:rsidRDefault="00EE4FDA">
      <w:pPr>
        <w:pStyle w:val="p2"/>
      </w:pPr>
      <w:r>
        <w:rPr>
          <w:color w:val="000000"/>
        </w:rPr>
        <w:t>MOMI.EXE nocail</w:t>
      </w:r>
    </w:p>
    <w:p w14:paraId="2BBBDB79" w14:textId="77777777" w:rsidR="0039165C" w:rsidRDefault="00EE4FDA">
      <w:pPr>
        <w:pStyle w:val="p"/>
      </w:pPr>
      <w:r>
        <w:rPr>
          <w:color w:val="000000"/>
        </w:rPr>
        <w:t> </w:t>
      </w:r>
    </w:p>
    <w:p w14:paraId="60DF851A" w14:textId="77777777" w:rsidR="0039165C" w:rsidRDefault="00EE4FDA">
      <w:pPr>
        <w:pStyle w:val="p"/>
      </w:pPr>
      <w:r>
        <w:rPr>
          <w:color w:val="000000"/>
        </w:rPr>
        <w:t>Examples:</w:t>
      </w:r>
    </w:p>
    <w:p w14:paraId="7A020F9B" w14:textId="77777777" w:rsidR="0039165C" w:rsidRDefault="00EE4FDA">
      <w:pPr>
        <w:pStyle w:val="p13"/>
      </w:pPr>
      <w:r>
        <w:rPr>
          <w:color w:val="000000"/>
        </w:rPr>
        <w:t>(do not load the cail emulator)</w:t>
      </w:r>
    </w:p>
    <w:p w14:paraId="3C1DB35B" w14:textId="77777777" w:rsidR="0039165C" w:rsidRDefault="00EE4FDA">
      <w:pPr>
        <w:pStyle w:val="p"/>
        <w:ind w:firstLine="720"/>
      </w:pPr>
      <w:r>
        <w:rPr>
          <w:color w:val="000000"/>
        </w:rPr>
        <w:t>MOMI.EXE nocail                  </w:t>
      </w:r>
    </w:p>
    <w:p w14:paraId="5A76823F" w14:textId="77777777" w:rsidR="0039165C" w:rsidRDefault="00EE4FDA">
      <w:pPr>
        <w:pStyle w:val="p"/>
      </w:pPr>
      <w:r>
        <w:rPr>
          <w:color w:val="000000"/>
        </w:rPr>
        <w:t> </w:t>
      </w:r>
    </w:p>
    <w:p w14:paraId="0F6FA313" w14:textId="77777777" w:rsidR="0039165C" w:rsidRDefault="00921815">
      <w:pPr>
        <w:pStyle w:val="h3"/>
      </w:pPr>
      <w:r>
        <w:fldChar w:fldCharType="begin"/>
      </w:r>
      <w:r w:rsidR="00EE4FDA">
        <w:instrText xml:space="preserve"> XE "NOSPEECH" </w:instrText>
      </w:r>
      <w:r>
        <w:fldChar w:fldCharType="end"/>
      </w:r>
      <w:bookmarkStart w:id="308" w:name="_Toc231902169"/>
      <w:r w:rsidR="00EE4FDA">
        <w:rPr>
          <w:color w:val="000000"/>
        </w:rPr>
        <w:t>NOSPEECH</w:t>
      </w:r>
      <w:bookmarkEnd w:id="308"/>
    </w:p>
    <w:p w14:paraId="48CFD0DD" w14:textId="77777777" w:rsidR="0039165C" w:rsidRDefault="00EE4FDA">
      <w:pPr>
        <w:pStyle w:val="p"/>
        <w:jc w:val="right"/>
      </w:pPr>
      <w:r>
        <w:rPr>
          <w:color w:val="000000"/>
        </w:rPr>
        <w:t xml:space="preserve">                              </w:t>
      </w:r>
      <w:r>
        <w:rPr>
          <w:rStyle w:val="span4"/>
        </w:rPr>
        <w:t>(client version 4.07 or later)</w:t>
      </w:r>
    </w:p>
    <w:p w14:paraId="678C9AA1" w14:textId="77777777" w:rsidR="0039165C" w:rsidRDefault="00EE4FDA">
      <w:pPr>
        <w:pStyle w:val="p"/>
        <w:jc w:val="right"/>
      </w:pPr>
      <w:r>
        <w:rPr>
          <w:color w:val="000000"/>
        </w:rPr>
        <w:t> </w:t>
      </w:r>
    </w:p>
    <w:p w14:paraId="1815055B" w14:textId="77777777" w:rsidR="0039165C" w:rsidRDefault="00EE4FDA">
      <w:pPr>
        <w:pStyle w:val="p"/>
      </w:pPr>
      <w:r>
        <w:rPr>
          <w:rStyle w:val="b"/>
        </w:rPr>
        <w:t>Nospeech</w:t>
      </w:r>
      <w:r>
        <w:rPr>
          <w:color w:val="000000"/>
        </w:rPr>
        <w:t xml:space="preserve">                                                                                     </w:t>
      </w:r>
    </w:p>
    <w:p w14:paraId="797B38FD" w14:textId="77777777" w:rsidR="0039165C" w:rsidRDefault="00EE4FDA">
      <w:pPr>
        <w:pStyle w:val="p"/>
      </w:pPr>
      <w:r>
        <w:rPr>
          <w:color w:val="000000"/>
        </w:rPr>
        <w:t> </w:t>
      </w:r>
    </w:p>
    <w:p w14:paraId="07464650" w14:textId="77777777" w:rsidR="0039165C" w:rsidRDefault="00EE4FDA">
      <w:pPr>
        <w:pStyle w:val="p"/>
      </w:pPr>
      <w:r>
        <w:rPr>
          <w:color w:val="000000"/>
        </w:rPr>
        <w:t xml:space="preserve">Directs the client to NOT attempt speech activity. </w:t>
      </w:r>
    </w:p>
    <w:p w14:paraId="2E041D0B" w14:textId="77777777" w:rsidR="0039165C" w:rsidRDefault="00EE4FDA">
      <w:pPr>
        <w:pStyle w:val="p"/>
      </w:pPr>
      <w:r>
        <w:rPr>
          <w:color w:val="000000"/>
        </w:rPr>
        <w:t> </w:t>
      </w:r>
    </w:p>
    <w:p w14:paraId="6EDAE863" w14:textId="77777777" w:rsidR="0039165C" w:rsidRDefault="00EE4FDA">
      <w:pPr>
        <w:pStyle w:val="p"/>
      </w:pPr>
      <w:r>
        <w:rPr>
          <w:color w:val="000000"/>
        </w:rPr>
        <w:t>The option is provided if the normal detection mechanism used by the MOMI PC Client fails on speech detection.  </w:t>
      </w:r>
    </w:p>
    <w:p w14:paraId="5F122369" w14:textId="77777777" w:rsidR="0039165C" w:rsidRDefault="00EE4FDA">
      <w:pPr>
        <w:pStyle w:val="p"/>
      </w:pPr>
      <w:r>
        <w:rPr>
          <w:color w:val="000000"/>
        </w:rPr>
        <w:t> </w:t>
      </w:r>
    </w:p>
    <w:p w14:paraId="55E56050" w14:textId="77777777" w:rsidR="0039165C" w:rsidRDefault="00EE4FDA">
      <w:pPr>
        <w:pStyle w:val="p"/>
      </w:pPr>
      <w:r>
        <w:rPr>
          <w:color w:val="000000"/>
        </w:rPr>
        <w:t>The syntax is as follows:</w:t>
      </w:r>
    </w:p>
    <w:p w14:paraId="5BACCFDA" w14:textId="77777777" w:rsidR="0039165C" w:rsidRDefault="00EE4FDA">
      <w:pPr>
        <w:pStyle w:val="p"/>
      </w:pPr>
      <w:r>
        <w:rPr>
          <w:color w:val="000000"/>
        </w:rPr>
        <w:t> </w:t>
      </w:r>
    </w:p>
    <w:p w14:paraId="0FAEC287" w14:textId="77777777" w:rsidR="0039165C" w:rsidRDefault="00EE4FDA">
      <w:pPr>
        <w:pStyle w:val="p2"/>
      </w:pPr>
      <w:r>
        <w:rPr>
          <w:color w:val="000000"/>
        </w:rPr>
        <w:t>MOMI.EXE nospeech</w:t>
      </w:r>
    </w:p>
    <w:p w14:paraId="3E6970D6" w14:textId="77777777" w:rsidR="0039165C" w:rsidRDefault="00EE4FDA">
      <w:pPr>
        <w:pStyle w:val="p"/>
      </w:pPr>
      <w:r>
        <w:rPr>
          <w:color w:val="000000"/>
        </w:rPr>
        <w:t> </w:t>
      </w:r>
    </w:p>
    <w:p w14:paraId="6E1A99A1" w14:textId="77777777" w:rsidR="0039165C" w:rsidRDefault="00EE4FDA">
      <w:pPr>
        <w:pStyle w:val="p"/>
      </w:pPr>
      <w:r>
        <w:rPr>
          <w:color w:val="000000"/>
        </w:rPr>
        <w:t>Examples:</w:t>
      </w:r>
    </w:p>
    <w:p w14:paraId="0D84B82B" w14:textId="77777777" w:rsidR="0039165C" w:rsidRDefault="00EE4FDA">
      <w:pPr>
        <w:pStyle w:val="p"/>
      </w:pPr>
      <w:r>
        <w:rPr>
          <w:color w:val="000000"/>
        </w:rPr>
        <w:t> </w:t>
      </w:r>
    </w:p>
    <w:p w14:paraId="3799F4B5" w14:textId="77777777" w:rsidR="0039165C" w:rsidRDefault="00EE4FDA">
      <w:pPr>
        <w:pStyle w:val="p8"/>
      </w:pPr>
      <w:r>
        <w:rPr>
          <w:rFonts w:ascii="Courier New" w:hAnsi="Courier New" w:cs="Courier New"/>
          <w:color w:val="000000"/>
        </w:rPr>
        <w:t>MOMI.EXE nospeech                                </w:t>
      </w:r>
      <w:r>
        <w:rPr>
          <w:rStyle w:val="span9"/>
          <w:rFonts w:ascii="Courier New" w:hAnsi="Courier New" w:cs="Courier New"/>
        </w:rPr>
        <w:t xml:space="preserve">don't enable speech </w:t>
      </w:r>
      <w:r>
        <w:rPr>
          <w:rFonts w:ascii="Courier New" w:hAnsi="Courier New" w:cs="Courier New"/>
          <w:color w:val="000000"/>
        </w:rPr>
        <w:t> </w:t>
      </w:r>
    </w:p>
    <w:p w14:paraId="284D883D" w14:textId="77777777" w:rsidR="0039165C" w:rsidRDefault="00EE4FDA">
      <w:pPr>
        <w:pStyle w:val="p"/>
      </w:pPr>
      <w:r>
        <w:rPr>
          <w:color w:val="000000"/>
        </w:rPr>
        <w:t> </w:t>
      </w:r>
    </w:p>
    <w:p w14:paraId="417066C0" w14:textId="77777777" w:rsidR="0039165C" w:rsidRDefault="00921815">
      <w:pPr>
        <w:pStyle w:val="h3"/>
      </w:pPr>
      <w:r>
        <w:fldChar w:fldCharType="begin"/>
      </w:r>
      <w:r w:rsidR="00EE4FDA">
        <w:instrText xml:space="preserve"> XE "SAME" </w:instrText>
      </w:r>
      <w:r>
        <w:fldChar w:fldCharType="end"/>
      </w:r>
      <w:bookmarkStart w:id="309" w:name="_Toc231902170"/>
      <w:r w:rsidR="00EE4FDA">
        <w:rPr>
          <w:color w:val="000000"/>
        </w:rPr>
        <w:t>SAME</w:t>
      </w:r>
      <w:bookmarkEnd w:id="309"/>
    </w:p>
    <w:p w14:paraId="10229E62" w14:textId="77777777" w:rsidR="0039165C" w:rsidRDefault="00EE4FDA">
      <w:pPr>
        <w:pStyle w:val="p"/>
      </w:pPr>
      <w:r>
        <w:rPr>
          <w:b/>
          <w:bCs/>
          <w:color w:val="000000"/>
        </w:rPr>
        <w:t>Same</w:t>
      </w:r>
    </w:p>
    <w:p w14:paraId="1B22C5C8" w14:textId="77777777" w:rsidR="0039165C" w:rsidRDefault="00EE4FDA">
      <w:pPr>
        <w:pStyle w:val="p"/>
      </w:pPr>
      <w:r>
        <w:rPr>
          <w:b/>
          <w:bCs/>
          <w:color w:val="000000"/>
        </w:rPr>
        <w:t> </w:t>
      </w:r>
    </w:p>
    <w:p w14:paraId="200A5BA1" w14:textId="77777777" w:rsidR="0039165C" w:rsidRDefault="00EE4FDA">
      <w:pPr>
        <w:pStyle w:val="p"/>
      </w:pPr>
      <w:r>
        <w:rPr>
          <w:color w:val="000000"/>
        </w:rPr>
        <w:t>The MOMI.INI file is placed in the same location as the MOMI.EXE.</w:t>
      </w:r>
    </w:p>
    <w:p w14:paraId="4869FE63" w14:textId="77777777" w:rsidR="0039165C" w:rsidRDefault="00EE4FDA">
      <w:pPr>
        <w:pStyle w:val="p"/>
      </w:pPr>
      <w:r>
        <w:rPr>
          <w:color w:val="000000"/>
        </w:rPr>
        <w:t> </w:t>
      </w:r>
    </w:p>
    <w:p w14:paraId="25510012" w14:textId="77777777" w:rsidR="0039165C" w:rsidRDefault="00EE4FDA">
      <w:pPr>
        <w:pStyle w:val="p"/>
      </w:pPr>
      <w:r>
        <w:rPr>
          <w:color w:val="000000"/>
        </w:rPr>
        <w:t>The syntax is as follows:</w:t>
      </w:r>
    </w:p>
    <w:p w14:paraId="2F7C7FCB" w14:textId="77777777" w:rsidR="0039165C" w:rsidRDefault="00EE4FDA">
      <w:pPr>
        <w:pStyle w:val="p"/>
      </w:pPr>
      <w:r>
        <w:rPr>
          <w:color w:val="000000"/>
        </w:rPr>
        <w:t> </w:t>
      </w:r>
    </w:p>
    <w:p w14:paraId="563F4CA3" w14:textId="77777777" w:rsidR="0039165C" w:rsidRDefault="00EE4FDA">
      <w:pPr>
        <w:pStyle w:val="p"/>
        <w:ind w:firstLine="720"/>
      </w:pPr>
      <w:r>
        <w:rPr>
          <w:color w:val="000000"/>
        </w:rPr>
        <w:t>MOMI.EXE same</w:t>
      </w:r>
    </w:p>
    <w:p w14:paraId="556BE467" w14:textId="77777777" w:rsidR="0039165C" w:rsidRDefault="00EE4FDA">
      <w:pPr>
        <w:pStyle w:val="p"/>
      </w:pPr>
      <w:r>
        <w:rPr>
          <w:color w:val="000000"/>
        </w:rPr>
        <w:t> </w:t>
      </w:r>
    </w:p>
    <w:p w14:paraId="27261F6F" w14:textId="77777777" w:rsidR="0039165C" w:rsidRDefault="00EE4FDA">
      <w:pPr>
        <w:pStyle w:val="p"/>
      </w:pPr>
      <w:r>
        <w:rPr>
          <w:color w:val="000000"/>
        </w:rPr>
        <w:t>Examples:</w:t>
      </w:r>
    </w:p>
    <w:p w14:paraId="7C909AE5" w14:textId="77777777" w:rsidR="0039165C" w:rsidRDefault="00EE4FDA">
      <w:pPr>
        <w:pStyle w:val="p"/>
      </w:pPr>
      <w:r>
        <w:rPr>
          <w:color w:val="000000"/>
        </w:rPr>
        <w:t> </w:t>
      </w:r>
    </w:p>
    <w:p w14:paraId="52933E86" w14:textId="77777777" w:rsidR="0039165C" w:rsidRDefault="00EE4FDA">
      <w:pPr>
        <w:pStyle w:val="p"/>
        <w:ind w:firstLine="2880"/>
      </w:pPr>
      <w:r>
        <w:rPr>
          <w:rStyle w:val="i"/>
        </w:rPr>
        <w:t>redirects INI to the same location as EXE</w:t>
      </w:r>
    </w:p>
    <w:p w14:paraId="75D273EB" w14:textId="77777777" w:rsidR="0039165C" w:rsidRDefault="00EE4FDA">
      <w:pPr>
        <w:pStyle w:val="p"/>
        <w:ind w:firstLine="2880"/>
      </w:pPr>
      <w:r>
        <w:rPr>
          <w:color w:val="000000"/>
        </w:rPr>
        <w:t> </w:t>
      </w:r>
    </w:p>
    <w:p w14:paraId="25B5E506" w14:textId="77777777" w:rsidR="0039165C" w:rsidRDefault="00EE4FDA">
      <w:pPr>
        <w:pStyle w:val="p"/>
        <w:ind w:firstLine="720"/>
      </w:pPr>
      <w:r>
        <w:rPr>
          <w:color w:val="000000"/>
        </w:rPr>
        <w:t>MOMI.EXE same</w:t>
      </w:r>
    </w:p>
    <w:p w14:paraId="4E1FEB53" w14:textId="77777777" w:rsidR="0039165C" w:rsidRDefault="00EE4FDA">
      <w:pPr>
        <w:pStyle w:val="p"/>
      </w:pPr>
      <w:r>
        <w:rPr>
          <w:color w:val="000000"/>
        </w:rPr>
        <w:t> </w:t>
      </w:r>
    </w:p>
    <w:p w14:paraId="3993A851" w14:textId="77777777" w:rsidR="0039165C" w:rsidRDefault="00EE4FDA">
      <w:pPr>
        <w:pStyle w:val="p14"/>
        <w:ind w:firstLine="2880"/>
      </w:pPr>
      <w:r>
        <w:rPr>
          <w:rFonts w:ascii="Courier New" w:hAnsi="Courier New" w:cs="Courier New"/>
          <w:i/>
          <w:iCs/>
          <w:color w:val="000000"/>
        </w:rPr>
        <w:t>redirects INI to same location</w:t>
      </w:r>
    </w:p>
    <w:p w14:paraId="70AD0B1B" w14:textId="77777777" w:rsidR="0039165C" w:rsidRDefault="00EE4FDA">
      <w:pPr>
        <w:pStyle w:val="p14"/>
        <w:ind w:firstLine="2880"/>
      </w:pPr>
      <w:r>
        <w:rPr>
          <w:rFonts w:ascii="Courier New" w:hAnsi="Courier New" w:cs="Courier New"/>
          <w:i/>
          <w:iCs/>
          <w:color w:val="000000"/>
        </w:rPr>
        <w:t xml:space="preserve">as EXE, run script FRED </w:t>
      </w:r>
    </w:p>
    <w:p w14:paraId="3990094A" w14:textId="77777777" w:rsidR="0039165C" w:rsidRDefault="00EE4FDA">
      <w:pPr>
        <w:pStyle w:val="p14"/>
        <w:ind w:firstLine="720"/>
      </w:pPr>
      <w:r>
        <w:rPr>
          <w:rFonts w:ascii="Courier New" w:hAnsi="Courier New" w:cs="Courier New"/>
          <w:color w:val="000000"/>
        </w:rPr>
        <w:t> </w:t>
      </w:r>
    </w:p>
    <w:p w14:paraId="65C126BC" w14:textId="77777777" w:rsidR="0039165C" w:rsidRDefault="00EE4FDA">
      <w:pPr>
        <w:pStyle w:val="p14"/>
        <w:ind w:firstLine="720"/>
      </w:pPr>
      <w:r>
        <w:rPr>
          <w:rFonts w:ascii="Courier New" w:hAnsi="Courier New" w:cs="Courier New"/>
          <w:color w:val="000000"/>
        </w:rPr>
        <w:t>MOMI.EXE same script=fred</w:t>
      </w:r>
    </w:p>
    <w:bookmarkStart w:id="310" w:name="_Ref1509450504"/>
    <w:p w14:paraId="3DF7E5BF" w14:textId="77777777" w:rsidR="0039165C" w:rsidRDefault="00921815">
      <w:pPr>
        <w:pStyle w:val="h3"/>
      </w:pPr>
      <w:r>
        <w:fldChar w:fldCharType="begin"/>
      </w:r>
      <w:r w:rsidR="00EE4FDA">
        <w:instrText xml:space="preserve"> XE "SCRIPT" </w:instrText>
      </w:r>
      <w:r>
        <w:fldChar w:fldCharType="end"/>
      </w:r>
      <w:bookmarkStart w:id="311" w:name="_Toc231902171"/>
      <w:r w:rsidR="00EE4FDA">
        <w:rPr>
          <w:color w:val="000000"/>
        </w:rPr>
        <w:t>SCRIPT</w:t>
      </w:r>
      <w:bookmarkEnd w:id="311"/>
    </w:p>
    <w:bookmarkEnd w:id="310"/>
    <w:p w14:paraId="6A3595FE" w14:textId="77777777" w:rsidR="0039165C" w:rsidRDefault="00EE4FDA">
      <w:pPr>
        <w:pStyle w:val="p"/>
      </w:pPr>
      <w:r>
        <w:rPr>
          <w:b/>
          <w:bCs/>
          <w:color w:val="000000"/>
        </w:rPr>
        <w:t>Script="&lt;script-name&gt;"</w:t>
      </w:r>
    </w:p>
    <w:p w14:paraId="24C827AA" w14:textId="77777777" w:rsidR="0039165C" w:rsidRDefault="00EE4FDA">
      <w:pPr>
        <w:pStyle w:val="p"/>
      </w:pPr>
      <w:r>
        <w:rPr>
          <w:b/>
          <w:bCs/>
          <w:color w:val="000000"/>
        </w:rPr>
        <w:t> </w:t>
      </w:r>
    </w:p>
    <w:p w14:paraId="2DA657EF" w14:textId="77777777" w:rsidR="0039165C" w:rsidRDefault="00EE4FDA">
      <w:pPr>
        <w:pStyle w:val="p"/>
      </w:pPr>
      <w:r>
        <w:rPr>
          <w:color w:val="000000"/>
        </w:rPr>
        <w:t xml:space="preserve">This parameter directs the client to export information from the MOMI history files. See </w:t>
      </w:r>
      <w:hyperlink w:anchor="_Ref-994697232" w:history="1">
        <w:r>
          <w:rPr>
            <w:color w:val="0000FF"/>
            <w:u w:val="single"/>
          </w:rPr>
          <w:t>History / Export Data</w:t>
        </w:r>
      </w:hyperlink>
      <w:r>
        <w:rPr>
          <w:color w:val="000000"/>
        </w:rPr>
        <w:t xml:space="preserve"> or information on defining the script of "predefined" commands that are executed.</w:t>
      </w:r>
    </w:p>
    <w:p w14:paraId="618847FC" w14:textId="77777777" w:rsidR="0039165C" w:rsidRDefault="00EE4FDA">
      <w:pPr>
        <w:pStyle w:val="p"/>
      </w:pPr>
      <w:r>
        <w:rPr>
          <w:color w:val="000000"/>
        </w:rPr>
        <w:t> </w:t>
      </w:r>
    </w:p>
    <w:p w14:paraId="443E786C" w14:textId="77777777" w:rsidR="0039165C" w:rsidRDefault="00EE4FDA">
      <w:pPr>
        <w:pStyle w:val="p"/>
      </w:pPr>
      <w:r>
        <w:rPr>
          <w:color w:val="000000"/>
        </w:rPr>
        <w:t>The MOMI PC Client stops at the completion of processing this parameter. No other parameter is executed.</w:t>
      </w:r>
    </w:p>
    <w:p w14:paraId="2B9E93F6" w14:textId="77777777" w:rsidR="0039165C" w:rsidRDefault="00EE4FDA">
      <w:pPr>
        <w:pStyle w:val="p"/>
      </w:pPr>
      <w:r>
        <w:rPr>
          <w:color w:val="000000"/>
        </w:rPr>
        <w:t> </w:t>
      </w:r>
    </w:p>
    <w:p w14:paraId="7D9F1E34" w14:textId="77777777" w:rsidR="0039165C" w:rsidRDefault="00EE4FDA">
      <w:pPr>
        <w:pStyle w:val="p"/>
      </w:pPr>
      <w:r>
        <w:rPr>
          <w:color w:val="000000"/>
        </w:rPr>
        <w:t>Note there are no spaces between the keyword, equal sign and the file name. The file name must be enclosed in quotes if it contains a space.</w:t>
      </w:r>
    </w:p>
    <w:p w14:paraId="5C56A8ED" w14:textId="77777777" w:rsidR="0039165C" w:rsidRDefault="00EE4FDA">
      <w:pPr>
        <w:pStyle w:val="p"/>
      </w:pPr>
      <w:r>
        <w:rPr>
          <w:color w:val="000000"/>
        </w:rPr>
        <w:t> </w:t>
      </w:r>
    </w:p>
    <w:p w14:paraId="039B65A4" w14:textId="77777777" w:rsidR="0039165C" w:rsidRDefault="00EE4FDA">
      <w:pPr>
        <w:pStyle w:val="p"/>
      </w:pPr>
      <w:r>
        <w:rPr>
          <w:color w:val="000000"/>
        </w:rPr>
        <w:t xml:space="preserve">This parameter is replaced by </w:t>
      </w:r>
      <w:hyperlink w:anchor="_Ref-870933314" w:history="1">
        <w:r>
          <w:rPr>
            <w:color w:val="0000FF"/>
            <w:u w:val="single"/>
          </w:rPr>
          <w:t>SCRIPT-HISTORY</w:t>
        </w:r>
      </w:hyperlink>
      <w:r>
        <w:rPr>
          <w:color w:val="000000"/>
        </w:rPr>
        <w:t>.</w:t>
      </w:r>
    </w:p>
    <w:p w14:paraId="7B96FA60" w14:textId="77777777" w:rsidR="0039165C" w:rsidRDefault="00EE4FDA">
      <w:pPr>
        <w:pStyle w:val="p"/>
      </w:pPr>
      <w:r>
        <w:rPr>
          <w:color w:val="000000"/>
        </w:rPr>
        <w:t> </w:t>
      </w:r>
    </w:p>
    <w:p w14:paraId="6A101EBF" w14:textId="77777777" w:rsidR="0039165C" w:rsidRDefault="00EE4FDA">
      <w:pPr>
        <w:pStyle w:val="p"/>
      </w:pPr>
      <w:r>
        <w:rPr>
          <w:color w:val="000000"/>
        </w:rPr>
        <w:t>The syntax is as follows:</w:t>
      </w:r>
    </w:p>
    <w:p w14:paraId="0778788E" w14:textId="77777777" w:rsidR="0039165C" w:rsidRDefault="00EE4FDA">
      <w:pPr>
        <w:pStyle w:val="p"/>
      </w:pPr>
      <w:r>
        <w:rPr>
          <w:color w:val="000000"/>
        </w:rPr>
        <w:t> </w:t>
      </w:r>
    </w:p>
    <w:p w14:paraId="33B59A08" w14:textId="77777777" w:rsidR="0039165C" w:rsidRDefault="00EE4FDA">
      <w:pPr>
        <w:pStyle w:val="p2"/>
      </w:pPr>
      <w:r>
        <w:rPr>
          <w:color w:val="000000"/>
        </w:rPr>
        <w:t>MOMI.EXE script=&lt;script-name&gt;</w:t>
      </w:r>
    </w:p>
    <w:p w14:paraId="58E2F275" w14:textId="77777777" w:rsidR="0039165C" w:rsidRDefault="00EE4FDA">
      <w:pPr>
        <w:pStyle w:val="p2"/>
      </w:pPr>
      <w:r>
        <w:rPr>
          <w:color w:val="000000"/>
        </w:rPr>
        <w:t> </w:t>
      </w:r>
    </w:p>
    <w:p w14:paraId="157C4C45" w14:textId="77777777" w:rsidR="0039165C" w:rsidRDefault="00EE4FDA">
      <w:pPr>
        <w:pStyle w:val="p"/>
      </w:pPr>
      <w:r>
        <w:rPr>
          <w:color w:val="000000"/>
        </w:rPr>
        <w:t>Examples:</w:t>
      </w:r>
    </w:p>
    <w:p w14:paraId="5C86BDC5" w14:textId="77777777" w:rsidR="0039165C" w:rsidRDefault="00EE4FDA">
      <w:pPr>
        <w:pStyle w:val="p"/>
      </w:pPr>
      <w:r>
        <w:rPr>
          <w:color w:val="000000"/>
        </w:rPr>
        <w:t> </w:t>
      </w:r>
    </w:p>
    <w:p w14:paraId="382B0C14" w14:textId="77777777" w:rsidR="0039165C" w:rsidRDefault="00EE4FDA">
      <w:pPr>
        <w:pStyle w:val="p12"/>
      </w:pPr>
      <w:r>
        <w:rPr>
          <w:rFonts w:ascii="Courier New" w:hAnsi="Courier New" w:cs="Courier New"/>
          <w:i/>
          <w:iCs/>
          <w:color w:val="000000"/>
        </w:rPr>
        <w:t>executes script ProcessScript</w:t>
      </w:r>
    </w:p>
    <w:p w14:paraId="667B291D" w14:textId="77777777" w:rsidR="0039165C" w:rsidRDefault="00EE4FDA">
      <w:pPr>
        <w:pStyle w:val="p8"/>
      </w:pPr>
      <w:r>
        <w:rPr>
          <w:rFonts w:ascii="Courier New" w:hAnsi="Courier New" w:cs="Courier New"/>
          <w:color w:val="000000"/>
        </w:rPr>
        <w:t>MOMI.EXE script=ProcessScript</w:t>
      </w:r>
    </w:p>
    <w:p w14:paraId="1DE5332D" w14:textId="77777777" w:rsidR="0039165C" w:rsidRDefault="00EE4FDA">
      <w:pPr>
        <w:pStyle w:val="p12"/>
      </w:pPr>
      <w:r>
        <w:rPr>
          <w:rFonts w:ascii="Courier New" w:hAnsi="Courier New" w:cs="Courier New"/>
          <w:i/>
          <w:iCs/>
          <w:color w:val="000000"/>
        </w:rPr>
        <w:t> </w:t>
      </w:r>
    </w:p>
    <w:p w14:paraId="7CE8FF90" w14:textId="77777777" w:rsidR="0039165C" w:rsidRDefault="00EE4FDA">
      <w:pPr>
        <w:pStyle w:val="p12"/>
      </w:pPr>
      <w:r>
        <w:rPr>
          <w:rFonts w:ascii="Courier New" w:hAnsi="Courier New" w:cs="Courier New"/>
          <w:i/>
          <w:iCs/>
          <w:color w:val="000000"/>
        </w:rPr>
        <w:t>sets INI to d:\data\fred\momi, execute</w:t>
      </w:r>
    </w:p>
    <w:p w14:paraId="11A13CB0" w14:textId="77777777" w:rsidR="0039165C" w:rsidRDefault="00EE4FDA">
      <w:pPr>
        <w:pStyle w:val="p12"/>
      </w:pPr>
      <w:r>
        <w:rPr>
          <w:rFonts w:ascii="Courier New" w:hAnsi="Courier New" w:cs="Courier New"/>
          <w:i/>
          <w:iCs/>
          <w:color w:val="000000"/>
        </w:rPr>
        <w:t> script ProcessScript</w:t>
      </w:r>
    </w:p>
    <w:p w14:paraId="71A1EBB3" w14:textId="77777777" w:rsidR="0039165C" w:rsidRDefault="00EE4FDA">
      <w:pPr>
        <w:pStyle w:val="p8"/>
      </w:pPr>
      <w:r>
        <w:rPr>
          <w:rFonts w:ascii="Courier New" w:hAnsi="Courier New" w:cs="Courier New"/>
          <w:color w:val="000000"/>
        </w:rPr>
        <w:t>MOMI.EXE inipath=d:\data\fred\momi  script=ProcessScript</w:t>
      </w:r>
    </w:p>
    <w:p w14:paraId="6BDC21F8" w14:textId="77777777" w:rsidR="0039165C" w:rsidRDefault="00EE4FDA">
      <w:pPr>
        <w:pStyle w:val="p8"/>
      </w:pPr>
      <w:r>
        <w:rPr>
          <w:rFonts w:ascii="Courier New" w:hAnsi="Courier New" w:cs="Courier New"/>
          <w:color w:val="000000"/>
        </w:rPr>
        <w:t> </w:t>
      </w:r>
    </w:p>
    <w:bookmarkStart w:id="312" w:name="_Ref-870933314"/>
    <w:p w14:paraId="77100F51" w14:textId="77777777" w:rsidR="0039165C" w:rsidRDefault="00921815">
      <w:pPr>
        <w:pStyle w:val="h3"/>
      </w:pPr>
      <w:r>
        <w:fldChar w:fldCharType="begin"/>
      </w:r>
      <w:r w:rsidR="00EE4FDA">
        <w:instrText xml:space="preserve"> XE "SCRIPT-HISTORY" </w:instrText>
      </w:r>
      <w:r>
        <w:fldChar w:fldCharType="end"/>
      </w:r>
      <w:bookmarkStart w:id="313" w:name="_Toc231902172"/>
      <w:r w:rsidR="00EE4FDA">
        <w:rPr>
          <w:color w:val="000000"/>
        </w:rPr>
        <w:t>SCRIPT-HISTORY</w:t>
      </w:r>
      <w:bookmarkEnd w:id="313"/>
    </w:p>
    <w:bookmarkEnd w:id="312"/>
    <w:p w14:paraId="3E2889BE" w14:textId="77777777" w:rsidR="0039165C" w:rsidRDefault="00EE4FDA">
      <w:pPr>
        <w:pStyle w:val="p"/>
        <w:jc w:val="right"/>
      </w:pPr>
      <w:r>
        <w:rPr>
          <w:color w:val="000000"/>
        </w:rPr>
        <w:t xml:space="preserve">                   </w:t>
      </w:r>
      <w:r>
        <w:rPr>
          <w:rStyle w:val="span4"/>
        </w:rPr>
        <w:t>(client version 4.20 or later)</w:t>
      </w:r>
    </w:p>
    <w:p w14:paraId="3439067B" w14:textId="77777777" w:rsidR="0039165C" w:rsidRDefault="00EE4FDA">
      <w:pPr>
        <w:pStyle w:val="p"/>
        <w:jc w:val="right"/>
      </w:pPr>
      <w:r>
        <w:rPr>
          <w:color w:val="000000"/>
        </w:rPr>
        <w:t> </w:t>
      </w:r>
    </w:p>
    <w:p w14:paraId="0ABA68F7" w14:textId="77777777" w:rsidR="0039165C" w:rsidRDefault="00EE4FDA">
      <w:pPr>
        <w:pStyle w:val="p"/>
      </w:pPr>
      <w:r>
        <w:rPr>
          <w:rStyle w:val="b"/>
        </w:rPr>
        <w:t>Script-History="&lt;script-name&gt;"</w:t>
      </w:r>
    </w:p>
    <w:p w14:paraId="2C597BC3" w14:textId="77777777" w:rsidR="0039165C" w:rsidRDefault="00EE4FDA">
      <w:pPr>
        <w:pStyle w:val="p"/>
      </w:pPr>
      <w:r>
        <w:rPr>
          <w:b/>
          <w:bCs/>
          <w:color w:val="000000"/>
        </w:rPr>
        <w:t> </w:t>
      </w:r>
    </w:p>
    <w:p w14:paraId="7FEDABDF" w14:textId="77777777" w:rsidR="0039165C" w:rsidRDefault="00EE4FDA">
      <w:pPr>
        <w:pStyle w:val="p"/>
      </w:pPr>
      <w:r>
        <w:rPr>
          <w:color w:val="000000"/>
        </w:rPr>
        <w:t xml:space="preserve">This parameter directs the client to export information from the MOMI history files. See </w:t>
      </w:r>
      <w:hyperlink w:anchor="_Ref-994697232" w:history="1">
        <w:r>
          <w:rPr>
            <w:color w:val="0000FF"/>
            <w:u w:val="single"/>
          </w:rPr>
          <w:t>History / Export Data</w:t>
        </w:r>
      </w:hyperlink>
      <w:r>
        <w:rPr>
          <w:color w:val="000000"/>
        </w:rPr>
        <w:t xml:space="preserve"> for information on defining the script of "predefined" commands that are executed.</w:t>
      </w:r>
    </w:p>
    <w:p w14:paraId="5BE78784" w14:textId="77777777" w:rsidR="0039165C" w:rsidRDefault="00EE4FDA">
      <w:pPr>
        <w:pStyle w:val="p"/>
      </w:pPr>
      <w:r>
        <w:rPr>
          <w:color w:val="000000"/>
        </w:rPr>
        <w:t> </w:t>
      </w:r>
    </w:p>
    <w:p w14:paraId="5C46B662" w14:textId="77777777" w:rsidR="0039165C" w:rsidRDefault="00EE4FDA">
      <w:pPr>
        <w:pStyle w:val="p"/>
      </w:pPr>
      <w:r>
        <w:rPr>
          <w:color w:val="000000"/>
        </w:rPr>
        <w:t>The MOMI PC Client stops at the completion of processing this parameter. No other parameter is executed.</w:t>
      </w:r>
    </w:p>
    <w:p w14:paraId="1FCFA8DE" w14:textId="77777777" w:rsidR="0039165C" w:rsidRDefault="00EE4FDA">
      <w:pPr>
        <w:pStyle w:val="p"/>
      </w:pPr>
      <w:r>
        <w:rPr>
          <w:color w:val="000000"/>
        </w:rPr>
        <w:t> </w:t>
      </w:r>
    </w:p>
    <w:p w14:paraId="7C8E0943" w14:textId="77777777" w:rsidR="0039165C" w:rsidRDefault="00EE4FDA">
      <w:pPr>
        <w:pStyle w:val="p"/>
      </w:pPr>
      <w:r>
        <w:rPr>
          <w:color w:val="000000"/>
        </w:rPr>
        <w:t>Note there are no spaces between the keyword, equal sign and the file name. The file name must be enclosed in quotes if it contains a space.</w:t>
      </w:r>
    </w:p>
    <w:p w14:paraId="70064D84" w14:textId="77777777" w:rsidR="0039165C" w:rsidRDefault="00EE4FDA">
      <w:pPr>
        <w:pStyle w:val="p"/>
      </w:pPr>
      <w:r>
        <w:rPr>
          <w:color w:val="000000"/>
        </w:rPr>
        <w:t xml:space="preserve">   </w:t>
      </w:r>
    </w:p>
    <w:p w14:paraId="3CD8BCA9" w14:textId="77777777" w:rsidR="0039165C" w:rsidRDefault="00EE4FDA">
      <w:pPr>
        <w:pStyle w:val="p"/>
      </w:pPr>
      <w:r>
        <w:rPr>
          <w:color w:val="000000"/>
        </w:rPr>
        <w:t xml:space="preserve">This parameter supersedes the obsolete parameter </w:t>
      </w:r>
      <w:hyperlink w:anchor="_Ref1509450504" w:history="1">
        <w:r>
          <w:rPr>
            <w:color w:val="0000FF"/>
            <w:u w:val="single"/>
          </w:rPr>
          <w:t>SCRIPT</w:t>
        </w:r>
      </w:hyperlink>
      <w:r>
        <w:rPr>
          <w:color w:val="000000"/>
        </w:rPr>
        <w:t>.</w:t>
      </w:r>
    </w:p>
    <w:p w14:paraId="61CA7509" w14:textId="77777777" w:rsidR="0039165C" w:rsidRDefault="00EE4FDA">
      <w:pPr>
        <w:pStyle w:val="p"/>
      </w:pPr>
      <w:r>
        <w:rPr>
          <w:color w:val="000000"/>
        </w:rPr>
        <w:t> </w:t>
      </w:r>
    </w:p>
    <w:p w14:paraId="2EF8CBB6" w14:textId="77777777" w:rsidR="0039165C" w:rsidRDefault="00EE4FDA">
      <w:pPr>
        <w:pStyle w:val="p"/>
      </w:pPr>
      <w:r>
        <w:rPr>
          <w:color w:val="000000"/>
        </w:rPr>
        <w:t>The syntax is as follows:</w:t>
      </w:r>
    </w:p>
    <w:p w14:paraId="19ABDF1C" w14:textId="77777777" w:rsidR="0039165C" w:rsidRDefault="00EE4FDA">
      <w:pPr>
        <w:pStyle w:val="p"/>
      </w:pPr>
      <w:r>
        <w:rPr>
          <w:color w:val="000000"/>
        </w:rPr>
        <w:t> </w:t>
      </w:r>
    </w:p>
    <w:p w14:paraId="719AEE6A" w14:textId="77777777" w:rsidR="0039165C" w:rsidRDefault="00EE4FDA">
      <w:pPr>
        <w:pStyle w:val="p2"/>
      </w:pPr>
      <w:r>
        <w:rPr>
          <w:color w:val="000000"/>
        </w:rPr>
        <w:t>MOMI.EXE script-history=&lt;script-name&gt;</w:t>
      </w:r>
    </w:p>
    <w:p w14:paraId="5FB95004" w14:textId="77777777" w:rsidR="0039165C" w:rsidRDefault="00EE4FDA">
      <w:pPr>
        <w:pStyle w:val="p2"/>
      </w:pPr>
      <w:r>
        <w:rPr>
          <w:color w:val="000000"/>
        </w:rPr>
        <w:t> </w:t>
      </w:r>
    </w:p>
    <w:p w14:paraId="633F9EDD" w14:textId="77777777" w:rsidR="0039165C" w:rsidRDefault="00EE4FDA">
      <w:pPr>
        <w:pStyle w:val="p"/>
      </w:pPr>
      <w:r>
        <w:rPr>
          <w:color w:val="000000"/>
        </w:rPr>
        <w:t>Examples:</w:t>
      </w:r>
    </w:p>
    <w:p w14:paraId="1ABE7654" w14:textId="77777777" w:rsidR="0039165C" w:rsidRDefault="00EE4FDA">
      <w:pPr>
        <w:pStyle w:val="p"/>
      </w:pPr>
      <w:r>
        <w:rPr>
          <w:color w:val="000000"/>
        </w:rPr>
        <w:t> </w:t>
      </w:r>
    </w:p>
    <w:p w14:paraId="17CE3987" w14:textId="77777777" w:rsidR="0039165C" w:rsidRDefault="00EE4FDA">
      <w:pPr>
        <w:pStyle w:val="p12"/>
      </w:pPr>
      <w:r>
        <w:rPr>
          <w:rFonts w:ascii="Courier New" w:hAnsi="Courier New" w:cs="Courier New"/>
          <w:i/>
          <w:iCs/>
          <w:color w:val="000000"/>
        </w:rPr>
        <w:t>executes script ProcessScript</w:t>
      </w:r>
    </w:p>
    <w:p w14:paraId="5D81AEAE" w14:textId="77777777" w:rsidR="0039165C" w:rsidRDefault="00EE4FDA">
      <w:pPr>
        <w:pStyle w:val="p8"/>
      </w:pPr>
      <w:r>
        <w:rPr>
          <w:rFonts w:ascii="Courier New" w:hAnsi="Courier New" w:cs="Courier New"/>
          <w:color w:val="000000"/>
        </w:rPr>
        <w:t>MOMI.EXE script-history=ProcessScript</w:t>
      </w:r>
    </w:p>
    <w:p w14:paraId="531743B8" w14:textId="77777777" w:rsidR="0039165C" w:rsidRDefault="00EE4FDA">
      <w:pPr>
        <w:pStyle w:val="p12"/>
      </w:pPr>
      <w:r>
        <w:rPr>
          <w:rFonts w:ascii="Courier New" w:hAnsi="Courier New" w:cs="Courier New"/>
          <w:i/>
          <w:iCs/>
          <w:color w:val="000000"/>
        </w:rPr>
        <w:t> </w:t>
      </w:r>
    </w:p>
    <w:p w14:paraId="3E8DC302" w14:textId="77777777" w:rsidR="0039165C" w:rsidRDefault="00EE4FDA">
      <w:pPr>
        <w:pStyle w:val="p12"/>
      </w:pPr>
      <w:r>
        <w:rPr>
          <w:rFonts w:ascii="Courier New" w:hAnsi="Courier New" w:cs="Courier New"/>
          <w:i/>
          <w:iCs/>
          <w:color w:val="000000"/>
        </w:rPr>
        <w:t>sets INI to d:\data\fred\momi, execute</w:t>
      </w:r>
    </w:p>
    <w:p w14:paraId="5F7F0369" w14:textId="77777777" w:rsidR="0039165C" w:rsidRDefault="00EE4FDA">
      <w:pPr>
        <w:pStyle w:val="p12"/>
      </w:pPr>
      <w:r>
        <w:rPr>
          <w:rFonts w:ascii="Courier New" w:hAnsi="Courier New" w:cs="Courier New"/>
          <w:i/>
          <w:iCs/>
          <w:color w:val="000000"/>
        </w:rPr>
        <w:t> script ProcessScript</w:t>
      </w:r>
    </w:p>
    <w:p w14:paraId="26B2AB43" w14:textId="77777777" w:rsidR="0039165C" w:rsidRDefault="00EE4FDA">
      <w:pPr>
        <w:pStyle w:val="p8"/>
      </w:pPr>
      <w:r>
        <w:rPr>
          <w:rFonts w:ascii="Courier New" w:hAnsi="Courier New" w:cs="Courier New"/>
          <w:color w:val="000000"/>
        </w:rPr>
        <w:t>MOMI.EXE inipath=d:\data\fred\momi  script-history=ProcessScript           </w:t>
      </w:r>
    </w:p>
    <w:bookmarkStart w:id="314" w:name="_Ref939397771"/>
    <w:p w14:paraId="2F60F432" w14:textId="77777777" w:rsidR="0039165C" w:rsidRDefault="00921815">
      <w:pPr>
        <w:pStyle w:val="h3"/>
      </w:pPr>
      <w:r>
        <w:fldChar w:fldCharType="begin"/>
      </w:r>
      <w:r w:rsidR="00EE4FDA">
        <w:instrText xml:space="preserve"> XE "SCRIPT-LOG" </w:instrText>
      </w:r>
      <w:r>
        <w:fldChar w:fldCharType="end"/>
      </w:r>
      <w:bookmarkStart w:id="315" w:name="_Toc231902173"/>
      <w:r w:rsidR="00EE4FDA">
        <w:rPr>
          <w:color w:val="000000"/>
        </w:rPr>
        <w:t>SCRIPT-LOG</w:t>
      </w:r>
      <w:bookmarkEnd w:id="315"/>
    </w:p>
    <w:bookmarkEnd w:id="314"/>
    <w:p w14:paraId="3584E740" w14:textId="77777777" w:rsidR="0039165C" w:rsidRDefault="00EE4FDA">
      <w:pPr>
        <w:pStyle w:val="p"/>
        <w:jc w:val="right"/>
      </w:pPr>
      <w:r>
        <w:rPr>
          <w:color w:val="000000"/>
        </w:rPr>
        <w:t xml:space="preserve">                           </w:t>
      </w:r>
      <w:r>
        <w:rPr>
          <w:rStyle w:val="span4"/>
        </w:rPr>
        <w:t>(client version 4.20 or later)</w:t>
      </w:r>
    </w:p>
    <w:p w14:paraId="46A847DC" w14:textId="77777777" w:rsidR="0039165C" w:rsidRDefault="00EE4FDA">
      <w:pPr>
        <w:pStyle w:val="p"/>
        <w:jc w:val="right"/>
      </w:pPr>
      <w:r>
        <w:rPr>
          <w:color w:val="000000"/>
        </w:rPr>
        <w:t> </w:t>
      </w:r>
    </w:p>
    <w:p w14:paraId="40D992F2" w14:textId="77777777" w:rsidR="0039165C" w:rsidRDefault="00EE4FDA">
      <w:pPr>
        <w:pStyle w:val="p"/>
      </w:pPr>
      <w:r>
        <w:rPr>
          <w:rStyle w:val="b"/>
        </w:rPr>
        <w:t>Script-Log="&lt;script-name&gt;"</w:t>
      </w:r>
    </w:p>
    <w:p w14:paraId="75E72773" w14:textId="77777777" w:rsidR="0039165C" w:rsidRDefault="00EE4FDA">
      <w:pPr>
        <w:pStyle w:val="p"/>
      </w:pPr>
      <w:r>
        <w:rPr>
          <w:b/>
          <w:bCs/>
          <w:color w:val="000000"/>
        </w:rPr>
        <w:t> </w:t>
      </w:r>
    </w:p>
    <w:p w14:paraId="3FE1694E" w14:textId="77777777" w:rsidR="0039165C" w:rsidRDefault="00EE4FDA">
      <w:pPr>
        <w:pStyle w:val="p"/>
      </w:pPr>
      <w:r>
        <w:rPr>
          <w:color w:val="000000"/>
        </w:rPr>
        <w:t xml:space="preserve">This parameter directs the client to export information from the MOMI log file. See </w:t>
      </w:r>
      <w:hyperlink w:anchor="_Ref-1063884367" w:history="1">
        <w:r>
          <w:rPr>
            <w:color w:val="0000FF"/>
            <w:u w:val="single"/>
          </w:rPr>
          <w:t>MOMI Log</w:t>
        </w:r>
      </w:hyperlink>
      <w:r>
        <w:rPr>
          <w:color w:val="000000"/>
        </w:rPr>
        <w:t xml:space="preserve"> or information on defining the script of "predefined" commands that are executed.</w:t>
      </w:r>
    </w:p>
    <w:p w14:paraId="459198FF" w14:textId="77777777" w:rsidR="0039165C" w:rsidRDefault="00EE4FDA">
      <w:pPr>
        <w:pStyle w:val="p"/>
      </w:pPr>
      <w:r>
        <w:rPr>
          <w:color w:val="000000"/>
        </w:rPr>
        <w:t> </w:t>
      </w:r>
    </w:p>
    <w:p w14:paraId="7DA7494C" w14:textId="77777777" w:rsidR="0039165C" w:rsidRDefault="00EE4FDA">
      <w:pPr>
        <w:pStyle w:val="p"/>
      </w:pPr>
      <w:r>
        <w:rPr>
          <w:color w:val="000000"/>
        </w:rPr>
        <w:t>The MOMI PC Client stops at the completion of processing this parameter. No other parameter is executed.</w:t>
      </w:r>
    </w:p>
    <w:p w14:paraId="15B3E093" w14:textId="77777777" w:rsidR="0039165C" w:rsidRDefault="00EE4FDA">
      <w:pPr>
        <w:pStyle w:val="p"/>
      </w:pPr>
      <w:r>
        <w:rPr>
          <w:color w:val="000000"/>
        </w:rPr>
        <w:t> </w:t>
      </w:r>
    </w:p>
    <w:p w14:paraId="30BB1389" w14:textId="77777777" w:rsidR="0039165C" w:rsidRDefault="00EE4FDA">
      <w:pPr>
        <w:pStyle w:val="p"/>
      </w:pPr>
      <w:r>
        <w:rPr>
          <w:color w:val="000000"/>
        </w:rPr>
        <w:t>Note there are no spaces between the keyword, equal sign and the file name. The file name must be enclosed in quotes if it contains a space. </w:t>
      </w:r>
    </w:p>
    <w:p w14:paraId="13E94816" w14:textId="77777777" w:rsidR="0039165C" w:rsidRDefault="00EE4FDA">
      <w:pPr>
        <w:pStyle w:val="p"/>
      </w:pPr>
      <w:r>
        <w:rPr>
          <w:color w:val="000000"/>
        </w:rPr>
        <w:t> </w:t>
      </w:r>
    </w:p>
    <w:p w14:paraId="777F3B3F" w14:textId="77777777" w:rsidR="0039165C" w:rsidRDefault="00EE4FDA">
      <w:pPr>
        <w:pStyle w:val="p"/>
      </w:pPr>
      <w:r>
        <w:rPr>
          <w:color w:val="000000"/>
        </w:rPr>
        <w:t>The syntax is as follows:</w:t>
      </w:r>
    </w:p>
    <w:p w14:paraId="6710D61F" w14:textId="77777777" w:rsidR="0039165C" w:rsidRDefault="00EE4FDA">
      <w:pPr>
        <w:pStyle w:val="p"/>
      </w:pPr>
      <w:r>
        <w:rPr>
          <w:color w:val="000000"/>
        </w:rPr>
        <w:t> </w:t>
      </w:r>
    </w:p>
    <w:p w14:paraId="0BF35562" w14:textId="77777777" w:rsidR="0039165C" w:rsidRDefault="00EE4FDA">
      <w:pPr>
        <w:pStyle w:val="p2"/>
      </w:pPr>
      <w:r>
        <w:rPr>
          <w:color w:val="000000"/>
        </w:rPr>
        <w:t>MOMI.EXE script-log=&lt;script-name&gt;</w:t>
      </w:r>
    </w:p>
    <w:p w14:paraId="111F3638" w14:textId="77777777" w:rsidR="0039165C" w:rsidRDefault="00EE4FDA">
      <w:pPr>
        <w:pStyle w:val="p2"/>
      </w:pPr>
      <w:r>
        <w:rPr>
          <w:color w:val="000000"/>
        </w:rPr>
        <w:t> </w:t>
      </w:r>
    </w:p>
    <w:p w14:paraId="756FBCDC" w14:textId="77777777" w:rsidR="0039165C" w:rsidRDefault="00EE4FDA">
      <w:pPr>
        <w:pStyle w:val="p"/>
      </w:pPr>
      <w:r>
        <w:rPr>
          <w:color w:val="000000"/>
        </w:rPr>
        <w:t>Examples:</w:t>
      </w:r>
    </w:p>
    <w:p w14:paraId="5AAD3ECE" w14:textId="77777777" w:rsidR="0039165C" w:rsidRDefault="00EE4FDA">
      <w:pPr>
        <w:pStyle w:val="p"/>
      </w:pPr>
      <w:r>
        <w:rPr>
          <w:color w:val="000000"/>
        </w:rPr>
        <w:t> </w:t>
      </w:r>
    </w:p>
    <w:p w14:paraId="434F3A7B" w14:textId="77777777" w:rsidR="0039165C" w:rsidRDefault="00EE4FDA">
      <w:pPr>
        <w:pStyle w:val="p12"/>
      </w:pPr>
      <w:r>
        <w:rPr>
          <w:rFonts w:ascii="Courier New" w:hAnsi="Courier New" w:cs="Courier New"/>
          <w:i/>
          <w:iCs/>
          <w:color w:val="000000"/>
        </w:rPr>
        <w:t>executes script ProcessScript</w:t>
      </w:r>
    </w:p>
    <w:p w14:paraId="51834BC3" w14:textId="77777777" w:rsidR="0039165C" w:rsidRDefault="00EE4FDA">
      <w:pPr>
        <w:pStyle w:val="p8"/>
      </w:pPr>
      <w:r>
        <w:rPr>
          <w:rFonts w:ascii="Courier New" w:hAnsi="Courier New" w:cs="Courier New"/>
          <w:color w:val="000000"/>
        </w:rPr>
        <w:t>MOMI.EXE script-log=LogScript</w:t>
      </w:r>
    </w:p>
    <w:p w14:paraId="34FE51D4" w14:textId="77777777" w:rsidR="0039165C" w:rsidRDefault="00EE4FDA">
      <w:pPr>
        <w:pStyle w:val="p12"/>
      </w:pPr>
      <w:r>
        <w:rPr>
          <w:rFonts w:ascii="Courier New" w:hAnsi="Courier New" w:cs="Courier New"/>
          <w:i/>
          <w:iCs/>
          <w:color w:val="000000"/>
        </w:rPr>
        <w:t> </w:t>
      </w:r>
    </w:p>
    <w:p w14:paraId="1B9611A0" w14:textId="77777777" w:rsidR="0039165C" w:rsidRDefault="00EE4FDA">
      <w:pPr>
        <w:pStyle w:val="p12"/>
      </w:pPr>
      <w:r>
        <w:rPr>
          <w:rFonts w:ascii="Courier New" w:hAnsi="Courier New" w:cs="Courier New"/>
          <w:i/>
          <w:iCs/>
          <w:color w:val="000000"/>
        </w:rPr>
        <w:t>sets INI to d:\data\fred\momi, execute</w:t>
      </w:r>
    </w:p>
    <w:p w14:paraId="672EF845" w14:textId="77777777" w:rsidR="0039165C" w:rsidRDefault="00EE4FDA">
      <w:pPr>
        <w:pStyle w:val="p12"/>
      </w:pPr>
      <w:r>
        <w:rPr>
          <w:rFonts w:ascii="Courier New" w:hAnsi="Courier New" w:cs="Courier New"/>
          <w:i/>
          <w:iCs/>
          <w:color w:val="000000"/>
        </w:rPr>
        <w:t> script LogScript</w:t>
      </w:r>
    </w:p>
    <w:p w14:paraId="0FF76468" w14:textId="77777777" w:rsidR="0039165C" w:rsidRDefault="00EE4FDA">
      <w:pPr>
        <w:pStyle w:val="p8"/>
      </w:pPr>
      <w:r>
        <w:rPr>
          <w:rFonts w:ascii="Courier New" w:hAnsi="Courier New" w:cs="Courier New"/>
          <w:color w:val="000000"/>
        </w:rPr>
        <w:t>MOMI.EXE inipath=d:\data\fred\momi  script-log=LogScript   </w:t>
      </w:r>
    </w:p>
    <w:p w14:paraId="20D3AE7E" w14:textId="77777777" w:rsidR="0039165C" w:rsidRDefault="00921815">
      <w:pPr>
        <w:pStyle w:val="h3"/>
      </w:pPr>
      <w:r>
        <w:fldChar w:fldCharType="begin"/>
      </w:r>
      <w:r w:rsidR="00EE4FDA">
        <w:instrText xml:space="preserve"> XE "SCRIPT-USERHINTS-IMPORT" </w:instrText>
      </w:r>
      <w:r>
        <w:fldChar w:fldCharType="end"/>
      </w:r>
      <w:bookmarkStart w:id="316" w:name="_Toc231902174"/>
      <w:r w:rsidR="00EE4FDA">
        <w:rPr>
          <w:color w:val="000000"/>
        </w:rPr>
        <w:t>SCRIPT-USERHINTS-IMPORT</w:t>
      </w:r>
      <w:bookmarkEnd w:id="316"/>
    </w:p>
    <w:p w14:paraId="73D9E0E7" w14:textId="77777777" w:rsidR="0039165C" w:rsidRDefault="00EE4FDA">
      <w:pPr>
        <w:pStyle w:val="p"/>
        <w:jc w:val="right"/>
      </w:pPr>
      <w:r>
        <w:rPr>
          <w:color w:val="000000"/>
        </w:rPr>
        <w:t xml:space="preserve">                           </w:t>
      </w:r>
      <w:r>
        <w:rPr>
          <w:rStyle w:val="span4"/>
        </w:rPr>
        <w:t>(client version 5.16 or later)</w:t>
      </w:r>
    </w:p>
    <w:p w14:paraId="0895E28D" w14:textId="77777777" w:rsidR="0039165C" w:rsidRDefault="00EE4FDA">
      <w:pPr>
        <w:pStyle w:val="p"/>
        <w:jc w:val="right"/>
      </w:pPr>
      <w:r>
        <w:rPr>
          <w:color w:val="000000"/>
        </w:rPr>
        <w:t> </w:t>
      </w:r>
    </w:p>
    <w:p w14:paraId="7920EC99" w14:textId="77777777" w:rsidR="0039165C" w:rsidRDefault="00EE4FDA">
      <w:pPr>
        <w:pStyle w:val="p"/>
      </w:pPr>
      <w:r>
        <w:rPr>
          <w:rStyle w:val="b"/>
        </w:rPr>
        <w:t>Script-UserHints-Import="&lt;pc-file-name&gt;"</w:t>
      </w:r>
    </w:p>
    <w:p w14:paraId="7F219E51" w14:textId="77777777" w:rsidR="0039165C" w:rsidRDefault="00EE4FDA">
      <w:pPr>
        <w:pStyle w:val="p"/>
      </w:pPr>
      <w:r>
        <w:rPr>
          <w:b/>
          <w:bCs/>
          <w:color w:val="000000"/>
        </w:rPr>
        <w:t> </w:t>
      </w:r>
    </w:p>
    <w:p w14:paraId="47C389A1" w14:textId="77777777" w:rsidR="0039165C" w:rsidRDefault="00EE4FDA">
      <w:pPr>
        <w:pStyle w:val="p"/>
      </w:pPr>
      <w:r>
        <w:rPr>
          <w:color w:val="000000"/>
        </w:rPr>
        <w:t>This parameter directs the client to import User Hints from a PC file into MOMI. See </w:t>
      </w:r>
      <w:hyperlink w:anchor="_Ref-626256773" w:history="1">
        <w:r>
          <w:rPr>
            <w:color w:val="0000FF"/>
            <w:u w:val="single"/>
          </w:rPr>
          <w:t>UserHints</w:t>
        </w:r>
      </w:hyperlink>
      <w:r>
        <w:rPr>
          <w:color w:val="000000"/>
        </w:rPr>
        <w:t> for the format of the file imported.</w:t>
      </w:r>
    </w:p>
    <w:p w14:paraId="3383B73C" w14:textId="77777777" w:rsidR="0039165C" w:rsidRDefault="00EE4FDA">
      <w:pPr>
        <w:pStyle w:val="p"/>
      </w:pPr>
      <w:r>
        <w:rPr>
          <w:color w:val="000000"/>
        </w:rPr>
        <w:t> </w:t>
      </w:r>
    </w:p>
    <w:p w14:paraId="5F195927" w14:textId="77777777" w:rsidR="0039165C" w:rsidRDefault="00EE4FDA">
      <w:pPr>
        <w:pStyle w:val="p"/>
      </w:pPr>
      <w:r>
        <w:rPr>
          <w:color w:val="000000"/>
        </w:rPr>
        <w:t>The MOMI PC Client stops at the completion of processing this parameter. No other parameter is executed.</w:t>
      </w:r>
    </w:p>
    <w:p w14:paraId="6A7E1DA2" w14:textId="77777777" w:rsidR="0039165C" w:rsidRDefault="00EE4FDA">
      <w:pPr>
        <w:pStyle w:val="p"/>
      </w:pPr>
      <w:r>
        <w:rPr>
          <w:color w:val="000000"/>
        </w:rPr>
        <w:t> </w:t>
      </w:r>
    </w:p>
    <w:p w14:paraId="0343C259" w14:textId="77777777" w:rsidR="0039165C" w:rsidRDefault="00EE4FDA">
      <w:pPr>
        <w:pStyle w:val="p"/>
      </w:pPr>
      <w:r>
        <w:rPr>
          <w:color w:val="000000"/>
        </w:rPr>
        <w:t>Note there are no spaces between the keyword, equal sign and the file name. The file name must be enclosed in quotes if it contains a space.</w:t>
      </w:r>
    </w:p>
    <w:p w14:paraId="5983726C" w14:textId="77777777" w:rsidR="0039165C" w:rsidRDefault="00EE4FDA">
      <w:pPr>
        <w:pStyle w:val="p"/>
      </w:pPr>
      <w:r>
        <w:rPr>
          <w:color w:val="000000"/>
        </w:rPr>
        <w:t> </w:t>
      </w:r>
    </w:p>
    <w:p w14:paraId="22C98BE1" w14:textId="77777777" w:rsidR="0039165C" w:rsidRDefault="00EE4FDA">
      <w:pPr>
        <w:pStyle w:val="p"/>
      </w:pPr>
      <w:r>
        <w:rPr>
          <w:color w:val="000000"/>
        </w:rPr>
        <w:t xml:space="preserve">This parameter is superseded by the parameter </w:t>
      </w:r>
      <w:hyperlink w:anchor="_Ref222184791" w:history="1">
        <w:r>
          <w:rPr>
            <w:color w:val="0000FF"/>
            <w:u w:val="single"/>
          </w:rPr>
          <w:t>FUNCTION-USERHINTS-IMPORT</w:t>
        </w:r>
      </w:hyperlink>
      <w:r>
        <w:rPr>
          <w:color w:val="000000"/>
        </w:rPr>
        <w:t>.</w:t>
      </w:r>
    </w:p>
    <w:p w14:paraId="2907FDC6" w14:textId="77777777" w:rsidR="0039165C" w:rsidRDefault="00EE4FDA">
      <w:pPr>
        <w:pStyle w:val="p"/>
      </w:pPr>
      <w:r>
        <w:rPr>
          <w:color w:val="000000"/>
        </w:rPr>
        <w:t> </w:t>
      </w:r>
    </w:p>
    <w:p w14:paraId="329F4FE6" w14:textId="77777777" w:rsidR="0039165C" w:rsidRDefault="00EE4FDA">
      <w:pPr>
        <w:pStyle w:val="p"/>
      </w:pPr>
      <w:r>
        <w:rPr>
          <w:color w:val="000000"/>
        </w:rPr>
        <w:t>The syntax is as follows:</w:t>
      </w:r>
    </w:p>
    <w:p w14:paraId="24C90286" w14:textId="77777777" w:rsidR="0039165C" w:rsidRDefault="00EE4FDA">
      <w:pPr>
        <w:pStyle w:val="p"/>
      </w:pPr>
      <w:r>
        <w:rPr>
          <w:color w:val="000000"/>
        </w:rPr>
        <w:t> </w:t>
      </w:r>
    </w:p>
    <w:p w14:paraId="4E728B99" w14:textId="77777777" w:rsidR="0039165C" w:rsidRDefault="00EE4FDA">
      <w:pPr>
        <w:pStyle w:val="p2"/>
      </w:pPr>
      <w:r>
        <w:rPr>
          <w:color w:val="000000"/>
        </w:rPr>
        <w:t>MOMI.EXE script-userhints-import=&lt;pc-file-name&gt;</w:t>
      </w:r>
    </w:p>
    <w:p w14:paraId="1B6239E9" w14:textId="77777777" w:rsidR="0039165C" w:rsidRDefault="00EE4FDA">
      <w:pPr>
        <w:pStyle w:val="p2"/>
      </w:pPr>
      <w:r>
        <w:rPr>
          <w:color w:val="000000"/>
        </w:rPr>
        <w:t> </w:t>
      </w:r>
    </w:p>
    <w:p w14:paraId="22546481" w14:textId="77777777" w:rsidR="0039165C" w:rsidRDefault="00EE4FDA">
      <w:pPr>
        <w:pStyle w:val="p"/>
      </w:pPr>
      <w:r>
        <w:rPr>
          <w:color w:val="000000"/>
        </w:rPr>
        <w:t>Example:</w:t>
      </w:r>
    </w:p>
    <w:p w14:paraId="1AA07FEF" w14:textId="77777777" w:rsidR="0039165C" w:rsidRDefault="00EE4FDA">
      <w:pPr>
        <w:pStyle w:val="p"/>
      </w:pPr>
      <w:r>
        <w:rPr>
          <w:color w:val="000000"/>
        </w:rPr>
        <w:t> </w:t>
      </w:r>
    </w:p>
    <w:p w14:paraId="1A58A9DA" w14:textId="77777777" w:rsidR="0039165C" w:rsidRDefault="00EE4FDA">
      <w:pPr>
        <w:pStyle w:val="p12"/>
      </w:pPr>
      <w:r>
        <w:rPr>
          <w:rFonts w:ascii="Courier New" w:hAnsi="Courier New" w:cs="Courier New"/>
          <w:i/>
          <w:iCs/>
          <w:color w:val="000000"/>
        </w:rPr>
        <w:t>imports userhints file 'myhints'</w:t>
      </w:r>
    </w:p>
    <w:p w14:paraId="5678C23F" w14:textId="77777777" w:rsidR="0039165C" w:rsidRDefault="00EE4FDA">
      <w:pPr>
        <w:pStyle w:val="p8"/>
      </w:pPr>
      <w:r>
        <w:rPr>
          <w:rFonts w:ascii="Courier New" w:hAnsi="Courier New" w:cs="Courier New"/>
          <w:color w:val="000000"/>
        </w:rPr>
        <w:t>MOMI.EXE script-userhints-import=d:\data\fred\myhints</w:t>
      </w:r>
    </w:p>
    <w:p w14:paraId="71C0D19C" w14:textId="77777777" w:rsidR="0039165C" w:rsidRDefault="0039165C">
      <w:pPr>
        <w:sectPr w:rsidR="0039165C">
          <w:headerReference w:type="even" r:id="rId78"/>
          <w:headerReference w:type="default" r:id="rId79"/>
          <w:footerReference w:type="even" r:id="rId80"/>
          <w:footerReference w:type="default" r:id="rId81"/>
          <w:pgSz w:w="12240" w:h="15840"/>
          <w:pgMar w:top="1290" w:right="900" w:bottom="870" w:left="990" w:header="360" w:footer="420" w:gutter="0"/>
          <w:cols w:space="720"/>
        </w:sectPr>
      </w:pPr>
    </w:p>
    <w:p w14:paraId="0D364F00" w14:textId="77777777" w:rsidR="0039165C" w:rsidRDefault="00EE4FDA">
      <w:pPr>
        <w:pStyle w:val="h2"/>
      </w:pPr>
      <w:bookmarkStart w:id="317" w:name="_Toc231902175"/>
      <w:bookmarkStart w:id="318" w:name="_Ref-827928131"/>
      <w:r>
        <w:rPr>
          <w:color w:val="000000"/>
        </w:rPr>
        <w:t>Screens</w:t>
      </w:r>
      <w:bookmarkEnd w:id="317"/>
    </w:p>
    <w:p w14:paraId="77817A41" w14:textId="77777777" w:rsidR="0039165C" w:rsidRDefault="00EE4FDA">
      <w:pPr>
        <w:pStyle w:val="h3"/>
      </w:pPr>
      <w:bookmarkStart w:id="319" w:name="_Toc231902176"/>
      <w:bookmarkEnd w:id="318"/>
      <w:r>
        <w:rPr>
          <w:color w:val="000000"/>
        </w:rPr>
        <w:t>Systems</w:t>
      </w:r>
      <w:bookmarkEnd w:id="319"/>
    </w:p>
    <w:p w14:paraId="3D3C05DA" w14:textId="77777777" w:rsidR="0039165C" w:rsidRDefault="00921815">
      <w:pPr>
        <w:pStyle w:val="h4"/>
      </w:pPr>
      <w:r>
        <w:fldChar w:fldCharType="begin"/>
      </w:r>
      <w:r w:rsidR="00EE4FDA">
        <w:instrText xml:space="preserve"> XE "Systems / Probe" </w:instrText>
      </w:r>
      <w:r>
        <w:fldChar w:fldCharType="end"/>
      </w:r>
      <w:bookmarkStart w:id="320" w:name="_Toc231902177"/>
      <w:r w:rsidR="00EE4FDA">
        <w:rPr>
          <w:color w:val="000000"/>
        </w:rPr>
        <w:t>Systems / Probe</w:t>
      </w:r>
      <w:bookmarkEnd w:id="320"/>
    </w:p>
    <w:p w14:paraId="42B947F3" w14:textId="77777777" w:rsidR="0039165C" w:rsidRDefault="00EE4FDA">
      <w:pPr>
        <w:pStyle w:val="p"/>
      </w:pPr>
      <w:r>
        <w:rPr>
          <w:color w:val="000000"/>
        </w:rPr>
        <w:t> </w:t>
      </w:r>
    </w:p>
    <w:p w14:paraId="590A0141" w14:textId="04B80811" w:rsidR="0039165C" w:rsidRDefault="00547FDA">
      <w:pPr>
        <w:pStyle w:val="p"/>
        <w:jc w:val="center"/>
      </w:pPr>
      <w:r>
        <w:rPr>
          <w:noProof/>
        </w:rPr>
        <w:drawing>
          <wp:inline distT="0" distB="0" distL="0" distR="0" wp14:anchorId="3ACAD90D" wp14:editId="66CDEADD">
            <wp:extent cx="3810000" cy="2781300"/>
            <wp:effectExtent l="0" t="0" r="0" b="0"/>
            <wp:docPr id="45" name="Picture 3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pic:cNvPicPr preferRelativeResize="0">
                      <a:picLocks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6FDEFB7E" w14:textId="77777777" w:rsidR="0039165C" w:rsidRDefault="00EE4FDA">
      <w:pPr>
        <w:pStyle w:val="p"/>
      </w:pPr>
      <w:r>
        <w:rPr>
          <w:color w:val="000000"/>
        </w:rPr>
        <w:t> </w:t>
      </w:r>
    </w:p>
    <w:p w14:paraId="58630BA8" w14:textId="77777777" w:rsidR="0039165C" w:rsidRDefault="00EE4FDA">
      <w:pPr>
        <w:pStyle w:val="p"/>
      </w:pPr>
      <w:r>
        <w:rPr>
          <w:color w:val="000000"/>
        </w:rPr>
        <w:t> </w:t>
      </w:r>
    </w:p>
    <w:p w14:paraId="6AC301AC" w14:textId="77777777" w:rsidR="0039165C" w:rsidRDefault="00EE4FDA">
      <w:pPr>
        <w:pStyle w:val="p"/>
      </w:pPr>
      <w:r>
        <w:rPr>
          <w:color w:val="000000"/>
        </w:rPr>
        <w:t xml:space="preserve">The Probe screen provides a method to configure the MOMI PC Client to display high level details on more than one system. The systems available on this screen were initially configured to MOMI on the </w:t>
      </w:r>
      <w:hyperlink w:anchor="_Ref-944927646" w:history="1">
        <w:r>
          <w:rPr>
            <w:color w:val="0000FF"/>
            <w:u w:val="single"/>
          </w:rPr>
          <w:t>Define Systems</w:t>
        </w:r>
      </w:hyperlink>
      <w:r>
        <w:rPr>
          <w:color w:val="000000"/>
        </w:rPr>
        <w:t xml:space="preserve"> screen. </w:t>
      </w:r>
    </w:p>
    <w:p w14:paraId="562414ED" w14:textId="77777777" w:rsidR="0039165C" w:rsidRDefault="00EE4FDA">
      <w:pPr>
        <w:pStyle w:val="p"/>
      </w:pPr>
      <w:r>
        <w:rPr>
          <w:color w:val="000000"/>
        </w:rPr>
        <w:t> </w:t>
      </w:r>
    </w:p>
    <w:p w14:paraId="4143A216" w14:textId="77777777" w:rsidR="0039165C" w:rsidRDefault="00EE4FDA">
      <w:pPr>
        <w:pStyle w:val="p"/>
      </w:pPr>
      <w:r>
        <w:rPr>
          <w:color w:val="000000"/>
        </w:rPr>
        <w:t xml:space="preserve">To configure the display, press the </w:t>
      </w:r>
      <w:r>
        <w:rPr>
          <w:rStyle w:val="b"/>
        </w:rPr>
        <w:t>Select Systems</w:t>
      </w:r>
      <w:r>
        <w:rPr>
          <w:color w:val="000000"/>
        </w:rPr>
        <w:t xml:space="preserve"> screen. Check each system desired. </w:t>
      </w:r>
    </w:p>
    <w:p w14:paraId="5AAE0599" w14:textId="77777777" w:rsidR="0039165C" w:rsidRDefault="00EE4FDA">
      <w:pPr>
        <w:pStyle w:val="p"/>
      </w:pPr>
      <w:r>
        <w:rPr>
          <w:color w:val="000000"/>
        </w:rPr>
        <w:t> </w:t>
      </w:r>
    </w:p>
    <w:p w14:paraId="6119B617" w14:textId="4F76ABA8" w:rsidR="0039165C" w:rsidRDefault="00547FDA">
      <w:pPr>
        <w:pStyle w:val="p"/>
        <w:jc w:val="center"/>
      </w:pPr>
      <w:r>
        <w:rPr>
          <w:noProof/>
        </w:rPr>
        <w:drawing>
          <wp:inline distT="0" distB="0" distL="0" distR="0" wp14:anchorId="12F59C9F" wp14:editId="7AC0BF45">
            <wp:extent cx="1828800" cy="2082800"/>
            <wp:effectExtent l="0" t="0" r="0" b="0"/>
            <wp:docPr id="46" name="Picture 3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preferRelativeResize="0">
                      <a:picLocks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828800" cy="2082800"/>
                    </a:xfrm>
                    <a:prstGeom prst="rect">
                      <a:avLst/>
                    </a:prstGeom>
                    <a:noFill/>
                    <a:ln>
                      <a:noFill/>
                    </a:ln>
                  </pic:spPr>
                </pic:pic>
              </a:graphicData>
            </a:graphic>
          </wp:inline>
        </w:drawing>
      </w:r>
    </w:p>
    <w:p w14:paraId="326B85B2" w14:textId="77777777" w:rsidR="0039165C" w:rsidRDefault="00EE4FDA">
      <w:pPr>
        <w:pStyle w:val="p"/>
      </w:pPr>
      <w:r>
        <w:rPr>
          <w:color w:val="000000"/>
        </w:rPr>
        <w:t> </w:t>
      </w:r>
    </w:p>
    <w:p w14:paraId="61F4C25F" w14:textId="77777777" w:rsidR="0039165C" w:rsidRDefault="00EE4FDA">
      <w:pPr>
        <w:pStyle w:val="p"/>
      </w:pPr>
      <w:r>
        <w:rPr>
          <w:color w:val="000000"/>
        </w:rPr>
        <w:t xml:space="preserve">Information is displayed for each system selected. The column "Alarms" provides a general indication of any Alarms present on a system being probed. This column is not displayed by default. It is enabled on the screen </w:t>
      </w:r>
      <w:hyperlink w:anchor="_Ref-479866146" w:history="1">
        <w:r>
          <w:rPr>
            <w:color w:val="0000FF"/>
            <w:u w:val="single"/>
          </w:rPr>
          <w:t>Settings / Single Screen</w:t>
        </w:r>
      </w:hyperlink>
      <w:r>
        <w:rPr>
          <w:color w:val="000000"/>
        </w:rPr>
        <w:t>.</w:t>
      </w:r>
    </w:p>
    <w:p w14:paraId="05D1A602" w14:textId="77777777" w:rsidR="0039165C" w:rsidRDefault="00EE4FDA">
      <w:pPr>
        <w:pStyle w:val="p"/>
      </w:pPr>
      <w:r>
        <w:rPr>
          <w:color w:val="000000"/>
        </w:rPr>
        <w:t> </w:t>
      </w:r>
    </w:p>
    <w:p w14:paraId="56DA58FE" w14:textId="74DC24AE" w:rsidR="0039165C" w:rsidRDefault="00547FDA">
      <w:pPr>
        <w:pStyle w:val="p"/>
        <w:jc w:val="center"/>
      </w:pPr>
      <w:r>
        <w:rPr>
          <w:noProof/>
        </w:rPr>
        <w:drawing>
          <wp:inline distT="0" distB="0" distL="0" distR="0" wp14:anchorId="73862B84" wp14:editId="4C15A15C">
            <wp:extent cx="3810000" cy="2781300"/>
            <wp:effectExtent l="0" t="0" r="0" b="0"/>
            <wp:docPr id="47" name="Picture 3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pic:cNvPicPr preferRelativeResize="0">
                      <a:picLocks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1194DFF1" w14:textId="77777777" w:rsidR="0039165C" w:rsidRDefault="00EE4FDA">
      <w:pPr>
        <w:pStyle w:val="p"/>
      </w:pPr>
      <w:r>
        <w:rPr>
          <w:color w:val="000000"/>
        </w:rPr>
        <w:t> </w:t>
      </w:r>
    </w:p>
    <w:p w14:paraId="175FE7F6" w14:textId="77777777" w:rsidR="0039165C" w:rsidRDefault="00EE4FDA">
      <w:pPr>
        <w:pStyle w:val="p"/>
      </w:pPr>
      <w:r>
        <w:rPr>
          <w:color w:val="000000"/>
        </w:rPr>
        <w:t> </w:t>
      </w:r>
    </w:p>
    <w:p w14:paraId="55527FD0" w14:textId="77777777" w:rsidR="0039165C" w:rsidRDefault="00EE4FDA">
      <w:pPr>
        <w:pStyle w:val="p"/>
      </w:pPr>
      <w:r>
        <w:rPr>
          <w:color w:val="000000"/>
        </w:rPr>
        <w:t> </w:t>
      </w:r>
    </w:p>
    <w:p w14:paraId="58FE3849" w14:textId="77777777" w:rsidR="0039165C" w:rsidRDefault="00EE4FDA">
      <w:pPr>
        <w:pStyle w:val="p"/>
      </w:pPr>
      <w:r>
        <w:rPr>
          <w:color w:val="000000"/>
        </w:rPr>
        <w:t>A floating independent window is available by checking provides basic information about a system.  This resizable (grab the window edge and drag) window may be positioned anywhere on the desktop.  Clicking on the cpu busy graph bar displays the top few processes busy in that processor.  Clicking on the MOMI arrow button will select the main MOMI screen to that system.</w:t>
      </w:r>
    </w:p>
    <w:p w14:paraId="2BC22DAD" w14:textId="77777777" w:rsidR="0039165C" w:rsidRDefault="00EE4FDA">
      <w:pPr>
        <w:pStyle w:val="p"/>
      </w:pPr>
      <w:r>
        <w:rPr>
          <w:color w:val="000000"/>
        </w:rPr>
        <w:t> </w:t>
      </w:r>
    </w:p>
    <w:p w14:paraId="535F0191" w14:textId="77777777" w:rsidR="0039165C" w:rsidRDefault="00EE4FDA">
      <w:pPr>
        <w:pStyle w:val="p"/>
      </w:pPr>
      <w:r>
        <w:rPr>
          <w:color w:val="000000"/>
        </w:rPr>
        <w:t> </w:t>
      </w:r>
    </w:p>
    <w:p w14:paraId="7ECBE898" w14:textId="7034A34B" w:rsidR="0039165C" w:rsidRDefault="00547FDA">
      <w:pPr>
        <w:pStyle w:val="p"/>
        <w:jc w:val="center"/>
      </w:pPr>
      <w:r>
        <w:rPr>
          <w:noProof/>
        </w:rPr>
        <w:drawing>
          <wp:inline distT="0" distB="0" distL="0" distR="0" wp14:anchorId="7D406A26" wp14:editId="44EDC1E7">
            <wp:extent cx="3060700" cy="2400300"/>
            <wp:effectExtent l="0" t="0" r="0" b="0"/>
            <wp:docPr id="48" name="Picture 3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pic:cNvPicPr preferRelativeResize="0">
                      <a:picLocks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060700" cy="2400300"/>
                    </a:xfrm>
                    <a:prstGeom prst="rect">
                      <a:avLst/>
                    </a:prstGeom>
                    <a:noFill/>
                    <a:ln>
                      <a:noFill/>
                    </a:ln>
                  </pic:spPr>
                </pic:pic>
              </a:graphicData>
            </a:graphic>
          </wp:inline>
        </w:drawing>
      </w:r>
    </w:p>
    <w:p w14:paraId="6FA71603" w14:textId="77777777" w:rsidR="0039165C" w:rsidRDefault="00EE4FDA">
      <w:pPr>
        <w:pStyle w:val="p"/>
      </w:pPr>
      <w:r>
        <w:rPr>
          <w:color w:val="000000"/>
        </w:rPr>
        <w:t> </w:t>
      </w:r>
    </w:p>
    <w:p w14:paraId="78046899" w14:textId="77777777" w:rsidR="0039165C" w:rsidRDefault="00EE4FDA">
      <w:pPr>
        <w:pStyle w:val="p"/>
      </w:pPr>
      <w:r>
        <w:rPr>
          <w:color w:val="000000"/>
        </w:rPr>
        <w:t> </w:t>
      </w:r>
    </w:p>
    <w:p w14:paraId="5C2DAAFE" w14:textId="77777777" w:rsidR="0039165C" w:rsidRDefault="00EE4FDA">
      <w:pPr>
        <w:pStyle w:val="p"/>
      </w:pPr>
      <w:r>
        <w:rPr>
          <w:color w:val="000000"/>
        </w:rPr>
        <w:t xml:space="preserve">Additional sub-screens are available to present multiple systems in different formats. Press the All Sys, 1-4 Sys and Sys Line buttons to display these screens. Press the </w:t>
      </w:r>
      <w:r>
        <w:rPr>
          <w:rStyle w:val="b"/>
        </w:rPr>
        <w:t>Select Systems</w:t>
      </w:r>
      <w:r>
        <w:rPr>
          <w:color w:val="000000"/>
        </w:rPr>
        <w:t xml:space="preserve"> button to choose which systems are displayed.</w:t>
      </w:r>
    </w:p>
    <w:p w14:paraId="5F05C463" w14:textId="77777777" w:rsidR="0039165C" w:rsidRDefault="00EE4FDA">
      <w:pPr>
        <w:pStyle w:val="p"/>
      </w:pPr>
      <w:r>
        <w:rPr>
          <w:color w:val="000000"/>
        </w:rPr>
        <w:t> </w:t>
      </w:r>
    </w:p>
    <w:p w14:paraId="7B4BFC4D" w14:textId="118F2674" w:rsidR="0039165C" w:rsidRDefault="00547FDA">
      <w:pPr>
        <w:pStyle w:val="p"/>
        <w:jc w:val="center"/>
      </w:pPr>
      <w:r>
        <w:rPr>
          <w:noProof/>
        </w:rPr>
        <w:drawing>
          <wp:inline distT="0" distB="0" distL="0" distR="0" wp14:anchorId="2B35361B" wp14:editId="557556C8">
            <wp:extent cx="3810000" cy="2781300"/>
            <wp:effectExtent l="0" t="0" r="0" b="0"/>
            <wp:docPr id="49" name="Picture 3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pic:cNvPicPr preferRelativeResize="0">
                      <a:picLocks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2D1B1D38" w14:textId="77777777" w:rsidR="0039165C" w:rsidRDefault="00EE4FDA">
      <w:pPr>
        <w:pStyle w:val="p"/>
      </w:pPr>
      <w:r>
        <w:rPr>
          <w:color w:val="000000"/>
        </w:rPr>
        <w:t> </w:t>
      </w:r>
    </w:p>
    <w:p w14:paraId="043CC1F1" w14:textId="4259439F" w:rsidR="0039165C" w:rsidRDefault="00547FDA">
      <w:pPr>
        <w:pStyle w:val="p"/>
        <w:jc w:val="center"/>
      </w:pPr>
      <w:r>
        <w:rPr>
          <w:noProof/>
        </w:rPr>
        <w:drawing>
          <wp:inline distT="0" distB="0" distL="0" distR="0" wp14:anchorId="33697EDA" wp14:editId="1538E296">
            <wp:extent cx="3810000" cy="2781300"/>
            <wp:effectExtent l="0" t="0" r="0" b="0"/>
            <wp:docPr id="50" name="Picture 3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pic:cNvPicPr preferRelativeResize="0">
                      <a:picLocks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29E8F0CD" w14:textId="77777777" w:rsidR="0039165C" w:rsidRDefault="00EE4FDA">
      <w:pPr>
        <w:pStyle w:val="p"/>
      </w:pPr>
      <w:r>
        <w:rPr>
          <w:color w:val="000000"/>
        </w:rPr>
        <w:t> </w:t>
      </w:r>
    </w:p>
    <w:p w14:paraId="686AAF6D" w14:textId="317B0D55" w:rsidR="0039165C" w:rsidRDefault="00547FDA">
      <w:pPr>
        <w:pStyle w:val="p"/>
        <w:jc w:val="center"/>
      </w:pPr>
      <w:r>
        <w:rPr>
          <w:noProof/>
        </w:rPr>
        <w:drawing>
          <wp:inline distT="0" distB="0" distL="0" distR="0" wp14:anchorId="71345140" wp14:editId="74EFE041">
            <wp:extent cx="3810000" cy="2781300"/>
            <wp:effectExtent l="0" t="0" r="0" b="0"/>
            <wp:docPr id="51" name="Picture 3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pic:cNvPicPr preferRelativeResize="0">
                      <a:picLocks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5FD8E953" w14:textId="77777777" w:rsidR="0039165C" w:rsidRDefault="00EE4FDA">
      <w:pPr>
        <w:pStyle w:val="p"/>
      </w:pPr>
      <w:r>
        <w:rPr>
          <w:color w:val="000000"/>
        </w:rPr>
        <w:t> </w:t>
      </w:r>
    </w:p>
    <w:p w14:paraId="1F7BF13E" w14:textId="77777777" w:rsidR="0039165C" w:rsidRDefault="00EE4FDA">
      <w:pPr>
        <w:pStyle w:val="p"/>
      </w:pPr>
      <w:r>
        <w:rPr>
          <w:color w:val="000000"/>
        </w:rPr>
        <w:t> </w:t>
      </w:r>
    </w:p>
    <w:p w14:paraId="70E29410" w14:textId="77777777" w:rsidR="0039165C" w:rsidRDefault="00EE4FDA">
      <w:pPr>
        <w:pStyle w:val="p"/>
      </w:pPr>
      <w:r>
        <w:rPr>
          <w:color w:val="000000"/>
        </w:rPr>
        <w:t>The Alarm Stats sub-screen performs two functions. First, it activates which systems are probed for alarm information. Second, the information is displayed here and on other screens.</w:t>
      </w:r>
    </w:p>
    <w:p w14:paraId="3F572106" w14:textId="77777777" w:rsidR="0039165C" w:rsidRDefault="00EE4FDA">
      <w:pPr>
        <w:pStyle w:val="p"/>
      </w:pPr>
      <w:r>
        <w:rPr>
          <w:color w:val="000000"/>
        </w:rPr>
        <w:t> </w:t>
      </w:r>
    </w:p>
    <w:p w14:paraId="0C9ABCB9" w14:textId="096979B2" w:rsidR="0039165C" w:rsidRDefault="00547FDA">
      <w:pPr>
        <w:pStyle w:val="p"/>
        <w:jc w:val="center"/>
      </w:pPr>
      <w:r>
        <w:rPr>
          <w:noProof/>
        </w:rPr>
        <w:drawing>
          <wp:inline distT="0" distB="0" distL="0" distR="0" wp14:anchorId="7F1DFF34" wp14:editId="0FFA1E4F">
            <wp:extent cx="3810000" cy="2781300"/>
            <wp:effectExtent l="0" t="0" r="0" b="0"/>
            <wp:docPr id="52" name="Picture 3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pic:cNvPicPr preferRelativeResize="0">
                      <a:picLocks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2746BB02" w14:textId="77777777" w:rsidR="0039165C" w:rsidRDefault="00921815">
      <w:pPr>
        <w:pStyle w:val="h4"/>
      </w:pPr>
      <w:r>
        <w:fldChar w:fldCharType="begin"/>
      </w:r>
      <w:r w:rsidR="00EE4FDA">
        <w:instrText xml:space="preserve"> XE "Systems / File Transfer" </w:instrText>
      </w:r>
      <w:r>
        <w:fldChar w:fldCharType="end"/>
      </w:r>
      <w:bookmarkStart w:id="321" w:name="_Toc231902178"/>
      <w:r w:rsidR="00EE4FDA">
        <w:rPr>
          <w:color w:val="000000"/>
        </w:rPr>
        <w:t>Systems / File Transfer</w:t>
      </w:r>
      <w:bookmarkEnd w:id="321"/>
    </w:p>
    <w:p w14:paraId="5F80FF3C" w14:textId="18C90DCC" w:rsidR="0039165C" w:rsidRDefault="00547FDA">
      <w:pPr>
        <w:pStyle w:val="p"/>
        <w:jc w:val="center"/>
      </w:pPr>
      <w:r>
        <w:rPr>
          <w:noProof/>
        </w:rPr>
        <w:drawing>
          <wp:inline distT="0" distB="0" distL="0" distR="0" wp14:anchorId="3CD470F1" wp14:editId="7B76D4A7">
            <wp:extent cx="3810000" cy="2781300"/>
            <wp:effectExtent l="0" t="0" r="0" b="0"/>
            <wp:docPr id="53" name="Picture 3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72CC93E2" w14:textId="77777777" w:rsidR="0039165C" w:rsidRDefault="00EE4FDA">
      <w:pPr>
        <w:pStyle w:val="p"/>
      </w:pPr>
      <w:r>
        <w:rPr>
          <w:color w:val="000000"/>
        </w:rPr>
        <w:t> </w:t>
      </w:r>
    </w:p>
    <w:p w14:paraId="2D52454E" w14:textId="77777777" w:rsidR="0039165C" w:rsidRDefault="00EE4FDA">
      <w:pPr>
        <w:pStyle w:val="p"/>
      </w:pPr>
      <w:r>
        <w:rPr>
          <w:color w:val="000000"/>
        </w:rPr>
        <w:t>The Systems / File Transfer screen provides multiple methods for transferring files to and from the local PC to a remote system. The methods available for FTP, SFTP and MFTP. Connections to Tandem hosts may display files in Guardian or OSS format.</w:t>
      </w:r>
    </w:p>
    <w:p w14:paraId="48399315" w14:textId="77777777" w:rsidR="0039165C" w:rsidRDefault="00EE4FDA">
      <w:pPr>
        <w:pStyle w:val="p"/>
      </w:pPr>
      <w:r>
        <w:rPr>
          <w:color w:val="000000"/>
        </w:rPr>
        <w:t> </w:t>
      </w:r>
    </w:p>
    <w:p w14:paraId="63CC6CFC" w14:textId="77777777" w:rsidR="0039165C" w:rsidRDefault="00EE4FDA">
      <w:pPr>
        <w:pStyle w:val="p"/>
      </w:pPr>
      <w:r>
        <w:rPr>
          <w:color w:val="000000"/>
        </w:rPr>
        <w:t xml:space="preserve">FTP (unsecured File Transfer Protocol) and SFTP (Secured File Transfer Protocol) are industry standard methods which require the appropriate server operating on the remote host. MFTP (MOMI File Transfer Protocol) uses and requires a MOMI server previously configured on the screen </w:t>
      </w:r>
      <w:hyperlink w:anchor="_Ref-944927646" w:history="1">
        <w:r>
          <w:rPr>
            <w:color w:val="0000FF"/>
            <w:u w:val="single"/>
          </w:rPr>
          <w:t>Defined Systems</w:t>
        </w:r>
      </w:hyperlink>
      <w:r>
        <w:rPr>
          <w:color w:val="000000"/>
        </w:rPr>
        <w:t xml:space="preserve">. </w:t>
      </w:r>
    </w:p>
    <w:p w14:paraId="347DF004" w14:textId="77777777" w:rsidR="0039165C" w:rsidRDefault="00EE4FDA">
      <w:pPr>
        <w:pStyle w:val="p"/>
      </w:pPr>
      <w:r>
        <w:rPr>
          <w:color w:val="000000"/>
        </w:rPr>
        <w:t> </w:t>
      </w:r>
    </w:p>
    <w:p w14:paraId="5E6D9594" w14:textId="77777777" w:rsidR="0039165C" w:rsidRDefault="00EE4FDA">
      <w:pPr>
        <w:pStyle w:val="p"/>
      </w:pPr>
      <w:r>
        <w:rPr>
          <w:color w:val="000000"/>
        </w:rPr>
        <w:t xml:space="preserve">All file transfer methods on this screen generally operate in the same manner, select the method, enter the destination IP address or select the MOMI system, User ID and Password then press </w:t>
      </w:r>
      <w:r>
        <w:rPr>
          <w:rStyle w:val="b"/>
        </w:rPr>
        <w:t>Connect</w:t>
      </w:r>
      <w:r>
        <w:rPr>
          <w:color w:val="000000"/>
        </w:rPr>
        <w:t xml:space="preserve">. Files at the default location are displayed after a successfully connection. </w:t>
      </w:r>
    </w:p>
    <w:p w14:paraId="2D103D96" w14:textId="77777777" w:rsidR="0039165C" w:rsidRDefault="00EE4FDA">
      <w:pPr>
        <w:pStyle w:val="p"/>
      </w:pPr>
      <w:r>
        <w:rPr>
          <w:color w:val="000000"/>
        </w:rPr>
        <w:t> </w:t>
      </w:r>
    </w:p>
    <w:p w14:paraId="63176FC4" w14:textId="77777777" w:rsidR="0039165C" w:rsidRDefault="00EE4FDA">
      <w:pPr>
        <w:pStyle w:val="p"/>
      </w:pPr>
      <w:r>
        <w:rPr>
          <w:color w:val="000000"/>
        </w:rPr>
        <w:t xml:space="preserve">Files are transferred by drag and drop or by selecting the file(s) then press a direction arrow. The manner in which the files are interpreted when read is either ASCII or binary. ASCII transfers assumes the file contains printable characters and uses CR/LF as line delimiters. Files on the Nonstop System with a file code of 101 are edit format and are read/written using O/S supplied routines to maintain the internal ASCII structure. Binary files are transferred 'as-is' or byte-for-byte. AUTO or Automatic uses the file extension to determine the ASCII or binary format. File extensions are defined by pressing the </w:t>
      </w:r>
      <w:r>
        <w:rPr>
          <w:rStyle w:val="b"/>
        </w:rPr>
        <w:t>Config</w:t>
      </w:r>
      <w:r>
        <w:rPr>
          <w:color w:val="000000"/>
        </w:rPr>
        <w:t xml:space="preserve"> button. The pop-up window also sets other features such as the editor, sounds and other default connection settings.</w:t>
      </w:r>
    </w:p>
    <w:p w14:paraId="1527AEF6" w14:textId="77777777" w:rsidR="0039165C" w:rsidRDefault="00EE4FDA">
      <w:pPr>
        <w:pStyle w:val="p"/>
      </w:pPr>
      <w:r>
        <w:rPr>
          <w:color w:val="000000"/>
        </w:rPr>
        <w:t> </w:t>
      </w:r>
    </w:p>
    <w:p w14:paraId="2E6FD767" w14:textId="77777777" w:rsidR="0039165C" w:rsidRDefault="00EE4FDA">
      <w:pPr>
        <w:pStyle w:val="p"/>
      </w:pPr>
      <w:r>
        <w:rPr>
          <w:color w:val="000000"/>
        </w:rPr>
        <w:t>If automatic transfer mode is enabled and the file extension is not found in either ASCII or BINARY, the following logic applies:</w:t>
      </w:r>
    </w:p>
    <w:p w14:paraId="13A76190" w14:textId="77777777" w:rsidR="0039165C" w:rsidRDefault="00EE4FDA">
      <w:pPr>
        <w:pStyle w:val="p"/>
      </w:pPr>
      <w:r>
        <w:rPr>
          <w:color w:val="000000"/>
        </w:rPr>
        <w:t> </w:t>
      </w:r>
    </w:p>
    <w:tbl>
      <w:tblPr>
        <w:tblW w:w="5000" w:type="pct"/>
        <w:tblInd w:w="600" w:type="dxa"/>
        <w:tblLayout w:type="fixed"/>
        <w:tblCellMar>
          <w:left w:w="10" w:type="dxa"/>
          <w:right w:w="10" w:type="dxa"/>
        </w:tblCellMar>
        <w:tblLook w:val="0000" w:firstRow="0" w:lastRow="0" w:firstColumn="0" w:lastColumn="0" w:noHBand="0" w:noVBand="0"/>
      </w:tblPr>
      <w:tblGrid>
        <w:gridCol w:w="1281"/>
        <w:gridCol w:w="9069"/>
      </w:tblGrid>
      <w:tr w:rsidR="0039165C" w14:paraId="42707997" w14:textId="77777777">
        <w:tc>
          <w:tcPr>
            <w:tcW w:w="1110" w:type="dxa"/>
          </w:tcPr>
          <w:p w14:paraId="17568E4F" w14:textId="77777777" w:rsidR="0039165C" w:rsidRDefault="00EE4FDA">
            <w:pPr>
              <w:pStyle w:val="td"/>
            </w:pPr>
            <w:r>
              <w:rPr>
                <w:rStyle w:val="u"/>
              </w:rPr>
              <w:t>Location</w:t>
            </w:r>
          </w:p>
        </w:tc>
        <w:tc>
          <w:tcPr>
            <w:tcW w:w="7860" w:type="dxa"/>
          </w:tcPr>
          <w:p w14:paraId="6E9E1AA1" w14:textId="77777777" w:rsidR="0039165C" w:rsidRDefault="00EE4FDA">
            <w:pPr>
              <w:pStyle w:val="td"/>
            </w:pPr>
            <w:r>
              <w:rPr>
                <w:rStyle w:val="u"/>
              </w:rPr>
              <w:t>Action</w:t>
            </w:r>
          </w:p>
        </w:tc>
      </w:tr>
      <w:tr w:rsidR="0039165C" w14:paraId="78006D47" w14:textId="77777777">
        <w:tc>
          <w:tcPr>
            <w:tcW w:w="1110" w:type="dxa"/>
          </w:tcPr>
          <w:p w14:paraId="6FF56D4B" w14:textId="77777777" w:rsidR="0039165C" w:rsidRDefault="00EE4FDA">
            <w:pPr>
              <w:pStyle w:val="td"/>
            </w:pPr>
            <w:r>
              <w:rPr>
                <w:color w:val="000000"/>
              </w:rPr>
              <w:t>PC</w:t>
            </w:r>
          </w:p>
        </w:tc>
        <w:tc>
          <w:tcPr>
            <w:tcW w:w="7860" w:type="dxa"/>
          </w:tcPr>
          <w:p w14:paraId="356ED57A" w14:textId="77777777" w:rsidR="0039165C" w:rsidRDefault="00EE4FDA">
            <w:pPr>
              <w:pStyle w:val="p"/>
            </w:pPr>
            <w:r>
              <w:rPr>
                <w:color w:val="000000"/>
              </w:rPr>
              <w:t>read the first 10 lines of the file and if all the characters are printable - transfer in ASCII</w:t>
            </w:r>
          </w:p>
        </w:tc>
      </w:tr>
      <w:tr w:rsidR="0039165C" w14:paraId="586D17EF" w14:textId="77777777">
        <w:tc>
          <w:tcPr>
            <w:tcW w:w="1110" w:type="dxa"/>
          </w:tcPr>
          <w:p w14:paraId="436D3354" w14:textId="77777777" w:rsidR="0039165C" w:rsidRDefault="00EE4FDA">
            <w:pPr>
              <w:pStyle w:val="td"/>
            </w:pPr>
            <w:r>
              <w:rPr>
                <w:color w:val="000000"/>
              </w:rPr>
              <w:t>NSK</w:t>
            </w:r>
          </w:p>
        </w:tc>
        <w:tc>
          <w:tcPr>
            <w:tcW w:w="7860" w:type="dxa"/>
          </w:tcPr>
          <w:p w14:paraId="4F570524" w14:textId="77777777" w:rsidR="0039165C" w:rsidRDefault="00EE4FDA">
            <w:pPr>
              <w:pStyle w:val="p"/>
            </w:pPr>
            <w:r>
              <w:rPr>
                <w:color w:val="000000"/>
              </w:rPr>
              <w:t>file code 101 (edit file) transfers in ASCII</w:t>
            </w:r>
          </w:p>
        </w:tc>
      </w:tr>
      <w:tr w:rsidR="0039165C" w14:paraId="4854A8E3" w14:textId="77777777">
        <w:tc>
          <w:tcPr>
            <w:tcW w:w="1110" w:type="dxa"/>
          </w:tcPr>
          <w:p w14:paraId="6C3C0E34" w14:textId="77777777" w:rsidR="0039165C" w:rsidRDefault="00EE4FDA">
            <w:pPr>
              <w:pStyle w:val="td"/>
            </w:pPr>
            <w:r>
              <w:rPr>
                <w:color w:val="000000"/>
              </w:rPr>
              <w:t>OSS</w:t>
            </w:r>
          </w:p>
        </w:tc>
        <w:tc>
          <w:tcPr>
            <w:tcW w:w="7860" w:type="dxa"/>
          </w:tcPr>
          <w:p w14:paraId="56F9CDAF" w14:textId="77777777" w:rsidR="0039165C" w:rsidRDefault="00EE4FDA">
            <w:pPr>
              <w:pStyle w:val="td"/>
            </w:pPr>
            <w:r>
              <w:rPr>
                <w:color w:val="000000"/>
              </w:rPr>
              <w:t>ASCII</w:t>
            </w:r>
          </w:p>
        </w:tc>
      </w:tr>
      <w:tr w:rsidR="0039165C" w14:paraId="662BD6CB" w14:textId="77777777">
        <w:tc>
          <w:tcPr>
            <w:tcW w:w="1110" w:type="dxa"/>
          </w:tcPr>
          <w:p w14:paraId="72DFDF08" w14:textId="77777777" w:rsidR="0039165C" w:rsidRDefault="00EE4FDA">
            <w:pPr>
              <w:pStyle w:val="td"/>
            </w:pPr>
            <w:r>
              <w:rPr>
                <w:color w:val="000000"/>
              </w:rPr>
              <w:t>Windows</w:t>
            </w:r>
          </w:p>
        </w:tc>
        <w:tc>
          <w:tcPr>
            <w:tcW w:w="7860" w:type="dxa"/>
          </w:tcPr>
          <w:p w14:paraId="117C3C8E" w14:textId="77777777" w:rsidR="0039165C" w:rsidRDefault="00EE4FDA">
            <w:pPr>
              <w:pStyle w:val="td"/>
            </w:pPr>
            <w:r>
              <w:rPr>
                <w:color w:val="000000"/>
              </w:rPr>
              <w:t>ASCII</w:t>
            </w:r>
          </w:p>
        </w:tc>
      </w:tr>
    </w:tbl>
    <w:p w14:paraId="3ADC2754" w14:textId="77777777" w:rsidR="0039165C" w:rsidRDefault="00EE4FDA">
      <w:pPr>
        <w:pStyle w:val="p"/>
      </w:pPr>
      <w:r>
        <w:rPr>
          <w:color w:val="000000"/>
        </w:rPr>
        <w:t> </w:t>
      </w:r>
    </w:p>
    <w:p w14:paraId="2ADD857A" w14:textId="77777777" w:rsidR="0039165C" w:rsidRDefault="00EE4FDA">
      <w:pPr>
        <w:pStyle w:val="p"/>
      </w:pPr>
      <w:r>
        <w:rPr>
          <w:color w:val="000000"/>
        </w:rPr>
        <w:t> </w:t>
      </w:r>
    </w:p>
    <w:p w14:paraId="0F56697F" w14:textId="021AF3A4" w:rsidR="0039165C" w:rsidRDefault="00547FDA">
      <w:pPr>
        <w:pStyle w:val="p"/>
        <w:jc w:val="center"/>
      </w:pPr>
      <w:r>
        <w:rPr>
          <w:noProof/>
        </w:rPr>
        <w:drawing>
          <wp:inline distT="0" distB="0" distL="0" distR="0" wp14:anchorId="3CFD9B8D" wp14:editId="270190C1">
            <wp:extent cx="3810000" cy="1733550"/>
            <wp:effectExtent l="0" t="0" r="0" b="0"/>
            <wp:docPr id="54" name="Picture 3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pic:cNvPicPr preferRelativeResize="0">
                      <a:picLocks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810000" cy="1733550"/>
                    </a:xfrm>
                    <a:prstGeom prst="rect">
                      <a:avLst/>
                    </a:prstGeom>
                    <a:noFill/>
                    <a:ln>
                      <a:noFill/>
                    </a:ln>
                  </pic:spPr>
                </pic:pic>
              </a:graphicData>
            </a:graphic>
          </wp:inline>
        </w:drawing>
      </w:r>
    </w:p>
    <w:p w14:paraId="0119EE41" w14:textId="77777777" w:rsidR="0039165C" w:rsidRDefault="00EE4FDA">
      <w:pPr>
        <w:pStyle w:val="p"/>
      </w:pPr>
      <w:r>
        <w:rPr>
          <w:color w:val="000000"/>
        </w:rPr>
        <w:t> </w:t>
      </w:r>
    </w:p>
    <w:p w14:paraId="5AD5E12B" w14:textId="77777777" w:rsidR="0039165C" w:rsidRDefault="00EE4FDA">
      <w:pPr>
        <w:pStyle w:val="p"/>
      </w:pPr>
      <w:r>
        <w:rPr>
          <w:color w:val="000000"/>
        </w:rPr>
        <w:t> </w:t>
      </w:r>
    </w:p>
    <w:p w14:paraId="5A2C193E" w14:textId="77777777" w:rsidR="0039165C" w:rsidRDefault="00EE4FDA">
      <w:pPr>
        <w:pStyle w:val="p"/>
      </w:pPr>
      <w:r>
        <w:rPr>
          <w:color w:val="000000"/>
        </w:rPr>
        <w:t>After a drag and drop or selecting a file and pushing a file transfer direction arrow, by default a window appears to set or change transfer attributes. Pushing the More... button expand the pop-up with additional options such as structured file transfers. Available options vary based on the transfer protocol.</w:t>
      </w:r>
    </w:p>
    <w:p w14:paraId="68D15708" w14:textId="77777777" w:rsidR="0039165C" w:rsidRDefault="00EE4FDA">
      <w:pPr>
        <w:pStyle w:val="p"/>
      </w:pPr>
      <w:r>
        <w:rPr>
          <w:color w:val="000000"/>
        </w:rPr>
        <w:t> </w:t>
      </w:r>
    </w:p>
    <w:p w14:paraId="4204C33F" w14:textId="7A8C53F0" w:rsidR="0039165C" w:rsidRDefault="00547FDA">
      <w:pPr>
        <w:pStyle w:val="p"/>
        <w:jc w:val="center"/>
      </w:pPr>
      <w:r>
        <w:rPr>
          <w:noProof/>
        </w:rPr>
        <w:drawing>
          <wp:inline distT="0" distB="0" distL="0" distR="0" wp14:anchorId="68454D6E" wp14:editId="0A625CBC">
            <wp:extent cx="3327400" cy="1536700"/>
            <wp:effectExtent l="0" t="0" r="0" b="0"/>
            <wp:docPr id="55" name="Picture 3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pic:cNvPicPr preferRelativeResize="0">
                      <a:picLocks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327400" cy="1536700"/>
                    </a:xfrm>
                    <a:prstGeom prst="rect">
                      <a:avLst/>
                    </a:prstGeom>
                    <a:noFill/>
                    <a:ln>
                      <a:noFill/>
                    </a:ln>
                  </pic:spPr>
                </pic:pic>
              </a:graphicData>
            </a:graphic>
          </wp:inline>
        </w:drawing>
      </w:r>
      <w:r w:rsidR="00EE4FDA">
        <w:rPr>
          <w:color w:val="000000"/>
        </w:rPr>
        <w:t xml:space="preserve">           </w:t>
      </w:r>
      <w:r>
        <w:rPr>
          <w:noProof/>
        </w:rPr>
        <w:drawing>
          <wp:inline distT="0" distB="0" distL="0" distR="0" wp14:anchorId="45B873AA" wp14:editId="765AAC79">
            <wp:extent cx="3327400" cy="2717800"/>
            <wp:effectExtent l="0" t="0" r="0" b="0"/>
            <wp:docPr id="56" name="Picture 3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pic:cNvPicPr preferRelativeResize="0">
                      <a:picLocks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327400" cy="2717800"/>
                    </a:xfrm>
                    <a:prstGeom prst="rect">
                      <a:avLst/>
                    </a:prstGeom>
                    <a:noFill/>
                    <a:ln>
                      <a:noFill/>
                    </a:ln>
                  </pic:spPr>
                </pic:pic>
              </a:graphicData>
            </a:graphic>
          </wp:inline>
        </w:drawing>
      </w:r>
      <w:r w:rsidR="00EE4FDA">
        <w:rPr>
          <w:color w:val="000000"/>
        </w:rPr>
        <w:t xml:space="preserve"> </w:t>
      </w:r>
    </w:p>
    <w:p w14:paraId="4BC30C98" w14:textId="77777777" w:rsidR="0039165C" w:rsidRDefault="00EE4FDA">
      <w:pPr>
        <w:pStyle w:val="p"/>
        <w:jc w:val="center"/>
      </w:pPr>
      <w:r>
        <w:rPr>
          <w:color w:val="000000"/>
        </w:rPr>
        <w:t> </w:t>
      </w:r>
    </w:p>
    <w:p w14:paraId="14C712B7" w14:textId="77777777" w:rsidR="0039165C" w:rsidRDefault="00EE4FDA">
      <w:pPr>
        <w:pStyle w:val="p"/>
      </w:pPr>
      <w:r>
        <w:rPr>
          <w:color w:val="000000"/>
        </w:rPr>
        <w:t> </w:t>
      </w:r>
    </w:p>
    <w:p w14:paraId="3425B4BF" w14:textId="230F58EE" w:rsidR="0039165C" w:rsidRDefault="00547FDA">
      <w:pPr>
        <w:pStyle w:val="p"/>
        <w:jc w:val="center"/>
      </w:pPr>
      <w:r>
        <w:rPr>
          <w:noProof/>
        </w:rPr>
        <w:drawing>
          <wp:inline distT="0" distB="0" distL="0" distR="0" wp14:anchorId="503A2084" wp14:editId="6C7D6EC4">
            <wp:extent cx="3327400" cy="1574800"/>
            <wp:effectExtent l="0" t="0" r="0" b="0"/>
            <wp:docPr id="57" name="Picture 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pic:cNvPicPr preferRelativeResize="0">
                      <a:picLocks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327400" cy="1574800"/>
                    </a:xfrm>
                    <a:prstGeom prst="rect">
                      <a:avLst/>
                    </a:prstGeom>
                    <a:noFill/>
                    <a:ln>
                      <a:noFill/>
                    </a:ln>
                  </pic:spPr>
                </pic:pic>
              </a:graphicData>
            </a:graphic>
          </wp:inline>
        </w:drawing>
      </w:r>
    </w:p>
    <w:p w14:paraId="2593DB0E" w14:textId="77777777" w:rsidR="0039165C" w:rsidRDefault="00EE4FDA">
      <w:pPr>
        <w:pStyle w:val="p"/>
      </w:pPr>
      <w:r>
        <w:rPr>
          <w:color w:val="000000"/>
        </w:rPr>
        <w:t> </w:t>
      </w:r>
    </w:p>
    <w:p w14:paraId="34476F7E" w14:textId="77777777" w:rsidR="0039165C" w:rsidRDefault="00EE4FDA">
      <w:pPr>
        <w:pStyle w:val="p"/>
      </w:pPr>
      <w:r>
        <w:rPr>
          <w:color w:val="000000"/>
        </w:rPr>
        <w:t> </w:t>
      </w:r>
    </w:p>
    <w:p w14:paraId="338D1296" w14:textId="77777777" w:rsidR="0039165C" w:rsidRDefault="00EE4FDA">
      <w:pPr>
        <w:pStyle w:val="p"/>
      </w:pPr>
      <w:r>
        <w:rPr>
          <w:color w:val="000000"/>
        </w:rPr>
        <w:t> </w:t>
      </w:r>
    </w:p>
    <w:p w14:paraId="460EC7DA" w14:textId="77777777" w:rsidR="0039165C" w:rsidRDefault="00EE4FDA">
      <w:pPr>
        <w:pStyle w:val="p"/>
      </w:pPr>
      <w:r>
        <w:rPr>
          <w:color w:val="000000"/>
        </w:rPr>
        <w:t xml:space="preserve">Right-click on a file name to display a context sensitive menu containing operation to transfer, edit, rename or delete. Edit File... causes the file to transfer to the local system, if needed, and then transfer back after the editing is complete. The editor invoked is set within </w:t>
      </w:r>
      <w:r>
        <w:rPr>
          <w:rStyle w:val="b"/>
        </w:rPr>
        <w:t>Config</w:t>
      </w:r>
      <w:r>
        <w:rPr>
          <w:color w:val="000000"/>
        </w:rPr>
        <w:t>.</w:t>
      </w:r>
    </w:p>
    <w:p w14:paraId="4015DB59" w14:textId="77777777" w:rsidR="0039165C" w:rsidRDefault="00EE4FDA">
      <w:pPr>
        <w:pStyle w:val="p"/>
      </w:pPr>
      <w:r>
        <w:rPr>
          <w:color w:val="000000"/>
        </w:rPr>
        <w:t> </w:t>
      </w:r>
    </w:p>
    <w:p w14:paraId="218CC76A" w14:textId="24A4B1F2" w:rsidR="0039165C" w:rsidRDefault="00547FDA">
      <w:pPr>
        <w:pStyle w:val="p"/>
        <w:jc w:val="center"/>
      </w:pPr>
      <w:r>
        <w:rPr>
          <w:noProof/>
        </w:rPr>
        <w:drawing>
          <wp:inline distT="0" distB="0" distL="0" distR="0" wp14:anchorId="60FE4709" wp14:editId="21B7D64B">
            <wp:extent cx="3810000" cy="2781300"/>
            <wp:effectExtent l="0" t="0" r="0" b="0"/>
            <wp:docPr id="58" name="Picture 3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pic:cNvPicPr preferRelativeResize="0">
                      <a:picLocks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30CAFE6E" w14:textId="77777777" w:rsidR="0039165C" w:rsidRDefault="00EE4FDA">
      <w:pPr>
        <w:pStyle w:val="p"/>
        <w:jc w:val="center"/>
      </w:pPr>
      <w:r>
        <w:rPr>
          <w:color w:val="000000"/>
        </w:rPr>
        <w:t> </w:t>
      </w:r>
    </w:p>
    <w:p w14:paraId="768FA264" w14:textId="77777777" w:rsidR="0039165C" w:rsidRDefault="00EE4FDA">
      <w:pPr>
        <w:pStyle w:val="p"/>
        <w:jc w:val="center"/>
      </w:pPr>
      <w:r>
        <w:rPr>
          <w:color w:val="000000"/>
        </w:rPr>
        <w:t> </w:t>
      </w:r>
    </w:p>
    <w:p w14:paraId="7F55CDC3" w14:textId="77777777" w:rsidR="0039165C" w:rsidRDefault="00EE4FDA">
      <w:pPr>
        <w:pStyle w:val="p"/>
      </w:pPr>
      <w:r>
        <w:rPr>
          <w:color w:val="000000"/>
        </w:rPr>
        <w:t> </w:t>
      </w:r>
    </w:p>
    <w:p w14:paraId="19C3A05D" w14:textId="77777777" w:rsidR="0039165C" w:rsidRDefault="00EE4FDA">
      <w:pPr>
        <w:pStyle w:val="p"/>
      </w:pPr>
      <w:r>
        <w:rPr>
          <w:color w:val="000000"/>
        </w:rPr>
        <w:t xml:space="preserve">Files on the right hand side may be displayed in the UNIX type format by selecting </w:t>
      </w:r>
      <w:r>
        <w:rPr>
          <w:rStyle w:val="b"/>
        </w:rPr>
        <w:t>OSS</w:t>
      </w:r>
      <w:r>
        <w:rPr>
          <w:color w:val="000000"/>
        </w:rPr>
        <w:t>. Folders are displayed for subdirectories (the field is blank for files). Click on a folder to display its contents. Click on the folder with the up arrow (to the right of the current path field) to navigate up one level.   </w:t>
      </w:r>
    </w:p>
    <w:p w14:paraId="00EBC045" w14:textId="77777777" w:rsidR="0039165C" w:rsidRDefault="00EE4FDA">
      <w:pPr>
        <w:pStyle w:val="p"/>
        <w:jc w:val="center"/>
      </w:pPr>
      <w:r>
        <w:rPr>
          <w:color w:val="000000"/>
        </w:rPr>
        <w:t> </w:t>
      </w:r>
    </w:p>
    <w:p w14:paraId="6F3BB82F" w14:textId="126E4616" w:rsidR="0039165C" w:rsidRDefault="00547FDA">
      <w:pPr>
        <w:pStyle w:val="p"/>
        <w:jc w:val="center"/>
      </w:pPr>
      <w:r>
        <w:rPr>
          <w:noProof/>
        </w:rPr>
        <w:drawing>
          <wp:inline distT="0" distB="0" distL="0" distR="0" wp14:anchorId="15F8115E" wp14:editId="53482989">
            <wp:extent cx="3810000" cy="2781300"/>
            <wp:effectExtent l="0" t="0" r="0" b="0"/>
            <wp:docPr id="59" name="Picture 3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pic:cNvPicPr preferRelativeResize="0">
                      <a:picLocks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6115C7DA" w14:textId="77777777" w:rsidR="0039165C" w:rsidRDefault="00EE4FDA">
      <w:pPr>
        <w:pStyle w:val="p"/>
      </w:pPr>
      <w:r>
        <w:rPr>
          <w:color w:val="000000"/>
        </w:rPr>
        <w:t> </w:t>
      </w:r>
    </w:p>
    <w:p w14:paraId="1BA0E76A" w14:textId="77777777" w:rsidR="0039165C" w:rsidRDefault="00EE4FDA">
      <w:pPr>
        <w:pStyle w:val="p"/>
      </w:pPr>
      <w:r>
        <w:rPr>
          <w:color w:val="000000"/>
        </w:rPr>
        <w:t> </w:t>
      </w:r>
    </w:p>
    <w:p w14:paraId="06DA9298" w14:textId="77777777" w:rsidR="0039165C" w:rsidRDefault="00EE4FDA">
      <w:pPr>
        <w:pStyle w:val="p"/>
      </w:pPr>
      <w:r>
        <w:rPr>
          <w:color w:val="000000"/>
        </w:rPr>
        <w:t xml:space="preserve">Click on the circle next to the </w:t>
      </w:r>
      <w:r>
        <w:rPr>
          <w:rStyle w:val="b"/>
        </w:rPr>
        <w:t>Windows</w:t>
      </w:r>
      <w:r>
        <w:rPr>
          <w:color w:val="000000"/>
        </w:rPr>
        <w:t xml:space="preserve"> label to enable the conventional PC personality. Folders are displayed for subdirectories (the field is blank for files). Click on a folder to display its contents.  Click on the folder with the up arrow (to the right of the current path field) to navigate up one level.   </w:t>
      </w:r>
    </w:p>
    <w:p w14:paraId="0A3696D5" w14:textId="77777777" w:rsidR="0039165C" w:rsidRDefault="00EE4FDA">
      <w:pPr>
        <w:pStyle w:val="p"/>
      </w:pPr>
      <w:r>
        <w:rPr>
          <w:color w:val="000000"/>
        </w:rPr>
        <w:t> </w:t>
      </w:r>
    </w:p>
    <w:p w14:paraId="6B451309" w14:textId="52CB5E5F" w:rsidR="0039165C" w:rsidRDefault="00547FDA">
      <w:pPr>
        <w:pStyle w:val="p"/>
        <w:jc w:val="center"/>
      </w:pPr>
      <w:r>
        <w:rPr>
          <w:noProof/>
        </w:rPr>
        <w:drawing>
          <wp:inline distT="0" distB="0" distL="0" distR="0" wp14:anchorId="68BF089B" wp14:editId="2FC279E7">
            <wp:extent cx="3810000" cy="2781300"/>
            <wp:effectExtent l="0" t="0" r="0" b="0"/>
            <wp:docPr id="60" name="Picture 3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pic:cNvPicPr preferRelativeResize="0">
                      <a:picLocks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53F8402C" w14:textId="77777777" w:rsidR="0039165C" w:rsidRDefault="00EE4FDA">
      <w:pPr>
        <w:pStyle w:val="p"/>
      </w:pPr>
      <w:r>
        <w:rPr>
          <w:color w:val="000000"/>
        </w:rPr>
        <w:t> </w:t>
      </w:r>
    </w:p>
    <w:p w14:paraId="75C2B438" w14:textId="77777777" w:rsidR="0039165C" w:rsidRDefault="00EE4FDA">
      <w:pPr>
        <w:pStyle w:val="p"/>
      </w:pPr>
      <w:r>
        <w:rPr>
          <w:color w:val="000000"/>
        </w:rPr>
        <w:t> </w:t>
      </w:r>
    </w:p>
    <w:p w14:paraId="4988B92F" w14:textId="77777777" w:rsidR="0039165C" w:rsidRDefault="00EE4FDA">
      <w:pPr>
        <w:pStyle w:val="p"/>
      </w:pPr>
      <w:r>
        <w:rPr>
          <w:color w:val="000000"/>
        </w:rPr>
        <w:t xml:space="preserve">Press </w:t>
      </w:r>
      <w:r>
        <w:rPr>
          <w:rStyle w:val="b"/>
        </w:rPr>
        <w:t>Quit</w:t>
      </w:r>
      <w:r>
        <w:rPr>
          <w:color w:val="000000"/>
        </w:rPr>
        <w:t xml:space="preserve"> to drop an established session.</w:t>
      </w:r>
    </w:p>
    <w:p w14:paraId="1D352F32" w14:textId="77777777" w:rsidR="0039165C" w:rsidRDefault="00EE4FDA">
      <w:pPr>
        <w:pStyle w:val="p"/>
      </w:pPr>
      <w:r>
        <w:rPr>
          <w:color w:val="000000"/>
        </w:rPr>
        <w:t> </w:t>
      </w:r>
    </w:p>
    <w:p w14:paraId="1C6052F4" w14:textId="77777777" w:rsidR="0039165C" w:rsidRDefault="00EE4FDA">
      <w:pPr>
        <w:pStyle w:val="p"/>
      </w:pPr>
      <w:r>
        <w:rPr>
          <w:color w:val="000000"/>
        </w:rPr>
        <w:t>Certain file transfer activities while active may temporarily freeze or lock-up other MOMI PC Client screens.</w:t>
      </w:r>
    </w:p>
    <w:p w14:paraId="365B208D" w14:textId="77777777" w:rsidR="0039165C" w:rsidRDefault="00EE4FDA">
      <w:pPr>
        <w:pStyle w:val="p"/>
      </w:pPr>
      <w:r>
        <w:rPr>
          <w:color w:val="000000"/>
        </w:rPr>
        <w:t> </w:t>
      </w:r>
    </w:p>
    <w:bookmarkStart w:id="322" w:name="_Ref41884499"/>
    <w:p w14:paraId="60FC86C1" w14:textId="77777777" w:rsidR="0039165C" w:rsidRDefault="00921815">
      <w:pPr>
        <w:pStyle w:val="h4"/>
      </w:pPr>
      <w:r>
        <w:fldChar w:fldCharType="begin"/>
      </w:r>
      <w:r w:rsidR="00EE4FDA">
        <w:instrText xml:space="preserve"> XE "Systems / PING" </w:instrText>
      </w:r>
      <w:r>
        <w:fldChar w:fldCharType="end"/>
      </w:r>
      <w:bookmarkStart w:id="323" w:name="_Toc231902179"/>
      <w:r w:rsidR="00EE4FDA">
        <w:rPr>
          <w:color w:val="000000"/>
        </w:rPr>
        <w:t>Systems / PING</w:t>
      </w:r>
      <w:bookmarkEnd w:id="323"/>
    </w:p>
    <w:bookmarkEnd w:id="322"/>
    <w:p w14:paraId="52CA8988" w14:textId="44E61E82" w:rsidR="0039165C" w:rsidRDefault="00547FDA">
      <w:pPr>
        <w:pStyle w:val="p"/>
        <w:jc w:val="center"/>
      </w:pPr>
      <w:r>
        <w:rPr>
          <w:noProof/>
        </w:rPr>
        <w:drawing>
          <wp:inline distT="0" distB="0" distL="0" distR="0" wp14:anchorId="03BA0AC3" wp14:editId="1DD664CF">
            <wp:extent cx="3810000" cy="2717800"/>
            <wp:effectExtent l="0" t="0" r="0" b="0"/>
            <wp:docPr id="61" name="Picture 3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pic:cNvPicPr preferRelativeResize="0">
                      <a:picLocks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810000" cy="2717800"/>
                    </a:xfrm>
                    <a:prstGeom prst="rect">
                      <a:avLst/>
                    </a:prstGeom>
                    <a:noFill/>
                    <a:ln>
                      <a:noFill/>
                    </a:ln>
                  </pic:spPr>
                </pic:pic>
              </a:graphicData>
            </a:graphic>
          </wp:inline>
        </w:drawing>
      </w:r>
    </w:p>
    <w:p w14:paraId="3F0B0411" w14:textId="77777777" w:rsidR="0039165C" w:rsidRDefault="00EE4FDA">
      <w:pPr>
        <w:pStyle w:val="p"/>
      </w:pPr>
      <w:r>
        <w:rPr>
          <w:color w:val="000000"/>
        </w:rPr>
        <w:t> </w:t>
      </w:r>
    </w:p>
    <w:p w14:paraId="24A7DBF7" w14:textId="77777777" w:rsidR="0039165C" w:rsidRDefault="00EE4FDA">
      <w:pPr>
        <w:pStyle w:val="p"/>
      </w:pPr>
      <w:r>
        <w:rPr>
          <w:color w:val="000000"/>
        </w:rPr>
        <w:t> </w:t>
      </w:r>
    </w:p>
    <w:p w14:paraId="56AE59C3" w14:textId="77777777" w:rsidR="0039165C" w:rsidRDefault="00EE4FDA">
      <w:pPr>
        <w:pStyle w:val="p"/>
      </w:pPr>
      <w:r>
        <w:rPr>
          <w:color w:val="000000"/>
        </w:rPr>
        <w:t xml:space="preserve">The </w:t>
      </w:r>
      <w:r w:rsidR="00921815">
        <w:fldChar w:fldCharType="begin"/>
      </w:r>
      <w:r>
        <w:instrText xml:space="preserve"> XE "PING" </w:instrText>
      </w:r>
      <w:r w:rsidR="00921815">
        <w:fldChar w:fldCharType="end"/>
      </w:r>
      <w:r>
        <w:rPr>
          <w:color w:val="000000"/>
        </w:rPr>
        <w:t xml:space="preserve">PING screen provides the ability to issue a communication test from either the Nonstop System or the PC to the specified IP address. The PING may originate either from the currently connected HOST or from the local PC. </w:t>
      </w:r>
    </w:p>
    <w:p w14:paraId="79B66F2B" w14:textId="77777777" w:rsidR="0039165C" w:rsidRDefault="00EE4FDA">
      <w:pPr>
        <w:pStyle w:val="p"/>
      </w:pPr>
      <w:r>
        <w:rPr>
          <w:color w:val="000000"/>
        </w:rPr>
        <w:t> </w:t>
      </w:r>
    </w:p>
    <w:p w14:paraId="66D3C2F3" w14:textId="77777777" w:rsidR="0039165C" w:rsidRDefault="00EE4FDA">
      <w:pPr>
        <w:pStyle w:val="p"/>
      </w:pPr>
      <w:r>
        <w:rPr>
          <w:color w:val="000000"/>
        </w:rPr>
        <w:t>PING is the generic name used to describe a simple diagnostic of the communication path between the source (i.e. Nonstop System or PC) and destination.</w:t>
      </w:r>
    </w:p>
    <w:p w14:paraId="64EAC7B5" w14:textId="77777777" w:rsidR="0039165C" w:rsidRDefault="00EE4FDA">
      <w:pPr>
        <w:pStyle w:val="p"/>
      </w:pPr>
      <w:r>
        <w:rPr>
          <w:color w:val="000000"/>
        </w:rPr>
        <w:t> </w:t>
      </w:r>
    </w:p>
    <w:p w14:paraId="1DFC4605" w14:textId="77777777" w:rsidR="0039165C" w:rsidRDefault="00EE4FDA">
      <w:pPr>
        <w:pStyle w:val="p"/>
      </w:pPr>
      <w:r>
        <w:rPr>
          <w:color w:val="000000"/>
        </w:rPr>
        <w:t xml:space="preserve">A PING consists of an </w:t>
      </w:r>
      <w:r w:rsidR="00921815">
        <w:fldChar w:fldCharType="begin"/>
      </w:r>
      <w:r>
        <w:instrText xml:space="preserve"> XE "ICMP" </w:instrText>
      </w:r>
      <w:r w:rsidR="00921815">
        <w:fldChar w:fldCharType="end"/>
      </w:r>
      <w:r>
        <w:rPr>
          <w:color w:val="000000"/>
        </w:rPr>
        <w:t>ICMP echo message that most TCP/IP stacks acknowledge by simply echoing the original request. Note that a) some networks disable the ability to respond to the PING, and b) just because a PING works that does not mean other protocols will work.</w:t>
      </w:r>
    </w:p>
    <w:p w14:paraId="7216EA6E" w14:textId="77777777" w:rsidR="0039165C" w:rsidRDefault="00EE4FDA">
      <w:pPr>
        <w:pStyle w:val="p"/>
      </w:pPr>
      <w:r>
        <w:rPr>
          <w:color w:val="000000"/>
        </w:rPr>
        <w:t> </w:t>
      </w:r>
    </w:p>
    <w:p w14:paraId="742C7C23" w14:textId="77777777" w:rsidR="0039165C" w:rsidRDefault="00EE4FDA">
      <w:pPr>
        <w:pStyle w:val="p"/>
      </w:pPr>
      <w:r>
        <w:rPr>
          <w:color w:val="000000"/>
        </w:rPr>
        <w:t xml:space="preserve">The screen is used by selecting either "From Host" or "From PC", entering a destination as an DNS name or IP address and pressing the PING button. Optionally, the number of PING attempts (Count), the time delay in seconds between each attempt, the amount of time to wait for a PING to respond and the TCP/IP Stack to issue the PING through. The center of the screen displays the amount of time each response took and a graphical presentation of the response time. General statistics about the number of attempts, successful and failed pings are also displayed. </w:t>
      </w:r>
    </w:p>
    <w:p w14:paraId="69A3466B" w14:textId="77777777" w:rsidR="0039165C" w:rsidRDefault="00EE4FDA">
      <w:pPr>
        <w:pStyle w:val="p"/>
      </w:pPr>
      <w:r>
        <w:rPr>
          <w:color w:val="000000"/>
        </w:rPr>
        <w:t> </w:t>
      </w:r>
    </w:p>
    <w:p w14:paraId="37D172E1" w14:textId="77777777" w:rsidR="0039165C" w:rsidRDefault="00EE4FDA">
      <w:pPr>
        <w:pStyle w:val="p"/>
      </w:pPr>
      <w:r>
        <w:rPr>
          <w:color w:val="000000"/>
        </w:rPr>
        <w:t xml:space="preserve">The ability to PING from the HOST may require the setup of an additional MOMI server to perform the function. See </w:t>
      </w:r>
      <w:hyperlink w:anchor="_Ref900055520" w:history="1">
        <w:r>
          <w:rPr>
            <w:color w:val="0000FF"/>
            <w:u w:val="single"/>
          </w:rPr>
          <w:t>General considerations</w:t>
        </w:r>
      </w:hyperlink>
      <w:r>
        <w:rPr>
          <w:color w:val="000000"/>
        </w:rPr>
        <w:t xml:space="preserve"> for additional information.</w:t>
      </w:r>
    </w:p>
    <w:p w14:paraId="7930ECD0" w14:textId="77777777" w:rsidR="0039165C" w:rsidRDefault="00EE4FDA">
      <w:pPr>
        <w:pStyle w:val="p"/>
      </w:pPr>
      <w:r>
        <w:rPr>
          <w:color w:val="000000"/>
        </w:rPr>
        <w:t> </w:t>
      </w:r>
    </w:p>
    <w:p w14:paraId="64F9E7EA" w14:textId="77777777" w:rsidR="0039165C" w:rsidRDefault="00EE4FDA">
      <w:pPr>
        <w:pStyle w:val="p"/>
      </w:pPr>
      <w:r>
        <w:rPr>
          <w:color w:val="000000"/>
        </w:rPr>
        <w:t>The Report tab displays the results in a format similar to the Windows PING utility.</w:t>
      </w:r>
    </w:p>
    <w:p w14:paraId="6242DBB1" w14:textId="77777777" w:rsidR="0039165C" w:rsidRDefault="00EE4FDA">
      <w:pPr>
        <w:pStyle w:val="p"/>
      </w:pPr>
      <w:r>
        <w:rPr>
          <w:color w:val="000000"/>
        </w:rPr>
        <w:t> </w:t>
      </w:r>
    </w:p>
    <w:p w14:paraId="39F2ED6B" w14:textId="5FF2A807" w:rsidR="0039165C" w:rsidRDefault="00547FDA">
      <w:pPr>
        <w:pStyle w:val="p"/>
        <w:jc w:val="center"/>
      </w:pPr>
      <w:r>
        <w:rPr>
          <w:noProof/>
        </w:rPr>
        <w:drawing>
          <wp:inline distT="0" distB="0" distL="0" distR="0" wp14:anchorId="133B9643" wp14:editId="51B676A6">
            <wp:extent cx="3810000" cy="2717800"/>
            <wp:effectExtent l="0" t="0" r="0" b="0"/>
            <wp:docPr id="62" name="Picture 3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810000" cy="2717800"/>
                    </a:xfrm>
                    <a:prstGeom prst="rect">
                      <a:avLst/>
                    </a:prstGeom>
                    <a:noFill/>
                    <a:ln>
                      <a:noFill/>
                    </a:ln>
                  </pic:spPr>
                </pic:pic>
              </a:graphicData>
            </a:graphic>
          </wp:inline>
        </w:drawing>
      </w:r>
    </w:p>
    <w:p w14:paraId="378AECBA" w14:textId="77777777" w:rsidR="0039165C" w:rsidRDefault="00EE4FDA">
      <w:pPr>
        <w:pStyle w:val="p"/>
      </w:pPr>
      <w:r>
        <w:rPr>
          <w:color w:val="000000"/>
        </w:rPr>
        <w:t> </w:t>
      </w:r>
    </w:p>
    <w:p w14:paraId="67A860A7" w14:textId="77777777" w:rsidR="0039165C" w:rsidRDefault="00EE4FDA">
      <w:pPr>
        <w:pStyle w:val="p"/>
      </w:pPr>
      <w:r>
        <w:rPr>
          <w:color w:val="000000"/>
        </w:rPr>
        <w:t> </w:t>
      </w:r>
    </w:p>
    <w:p w14:paraId="4190D2A4" w14:textId="77777777" w:rsidR="0039165C" w:rsidRDefault="00EE4FDA">
      <w:pPr>
        <w:pStyle w:val="p"/>
      </w:pPr>
      <w:r>
        <w:rPr>
          <w:color w:val="000000"/>
        </w:rPr>
        <w:t>The Chart tab display a graphic of the response time.</w:t>
      </w:r>
    </w:p>
    <w:p w14:paraId="6BEDAD99" w14:textId="77777777" w:rsidR="0039165C" w:rsidRDefault="00EE4FDA">
      <w:pPr>
        <w:pStyle w:val="p"/>
      </w:pPr>
      <w:r>
        <w:rPr>
          <w:color w:val="000000"/>
        </w:rPr>
        <w:t> </w:t>
      </w:r>
    </w:p>
    <w:p w14:paraId="1829C67D" w14:textId="6B793ED3" w:rsidR="0039165C" w:rsidRDefault="00547FDA">
      <w:pPr>
        <w:pStyle w:val="p"/>
        <w:jc w:val="center"/>
      </w:pPr>
      <w:r>
        <w:rPr>
          <w:noProof/>
        </w:rPr>
        <w:drawing>
          <wp:inline distT="0" distB="0" distL="0" distR="0" wp14:anchorId="70003D63" wp14:editId="3F383C97">
            <wp:extent cx="3810000" cy="2717800"/>
            <wp:effectExtent l="0" t="0" r="0" b="0"/>
            <wp:docPr id="63" name="Picture 3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pic:cNvPicPr preferRelativeResize="0">
                      <a:picLocks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810000" cy="2717800"/>
                    </a:xfrm>
                    <a:prstGeom prst="rect">
                      <a:avLst/>
                    </a:prstGeom>
                    <a:noFill/>
                    <a:ln>
                      <a:noFill/>
                    </a:ln>
                  </pic:spPr>
                </pic:pic>
              </a:graphicData>
            </a:graphic>
          </wp:inline>
        </w:drawing>
      </w:r>
    </w:p>
    <w:p w14:paraId="15B05F49" w14:textId="77777777" w:rsidR="0039165C" w:rsidRDefault="00EE4FDA">
      <w:pPr>
        <w:pStyle w:val="p"/>
      </w:pPr>
      <w:r>
        <w:rPr>
          <w:color w:val="000000"/>
        </w:rPr>
        <w:t> </w:t>
      </w:r>
    </w:p>
    <w:p w14:paraId="2A443E00" w14:textId="77777777" w:rsidR="0039165C" w:rsidRDefault="00EE4FDA">
      <w:pPr>
        <w:pStyle w:val="p"/>
      </w:pPr>
      <w:r>
        <w:rPr>
          <w:color w:val="000000"/>
        </w:rPr>
        <w:t> </w:t>
      </w:r>
    </w:p>
    <w:p w14:paraId="170B4E9C" w14:textId="77777777" w:rsidR="0039165C" w:rsidRDefault="00EE4FDA">
      <w:pPr>
        <w:pStyle w:val="p"/>
      </w:pPr>
      <w:r>
        <w:rPr>
          <w:rStyle w:val="b"/>
        </w:rPr>
        <w:t>Possible errors</w:t>
      </w:r>
    </w:p>
    <w:p w14:paraId="27D36A86" w14:textId="77777777" w:rsidR="0039165C" w:rsidRDefault="00EE4FDA">
      <w:pPr>
        <w:pStyle w:val="p"/>
      </w:pPr>
      <w:r>
        <w:rPr>
          <w:color w:val="000000"/>
        </w:rPr>
        <w:t> </w:t>
      </w:r>
    </w:p>
    <w:p w14:paraId="74AA64D4" w14:textId="77777777" w:rsidR="0039165C" w:rsidRDefault="00EE4FDA">
      <w:pPr>
        <w:pStyle w:val="p"/>
      </w:pPr>
      <w:r>
        <w:rPr>
          <w:rStyle w:val="i"/>
        </w:rPr>
        <w:t>Failure to open socket - Error 4013</w:t>
      </w:r>
    </w:p>
    <w:p w14:paraId="47EB042A" w14:textId="77777777" w:rsidR="0039165C" w:rsidRDefault="00EE4FDA">
      <w:pPr>
        <w:pStyle w:val="p"/>
        <w:ind w:firstLine="720"/>
      </w:pPr>
      <w:r>
        <w:rPr>
          <w:color w:val="000000"/>
        </w:rPr>
        <w:t> </w:t>
      </w:r>
    </w:p>
    <w:p w14:paraId="1E0B8F82" w14:textId="77777777" w:rsidR="0039165C" w:rsidRDefault="00EE4FDA">
      <w:pPr>
        <w:pStyle w:val="p"/>
        <w:ind w:firstLine="720"/>
      </w:pPr>
      <w:r>
        <w:rPr>
          <w:color w:val="000000"/>
        </w:rPr>
        <w:t>This error may indicate that BWSSG is present and not PROGID'ED to a Super.Group owner.</w:t>
      </w:r>
    </w:p>
    <w:p w14:paraId="3C8D364F" w14:textId="77777777" w:rsidR="0039165C" w:rsidRDefault="00EE4FDA">
      <w:pPr>
        <w:pStyle w:val="p"/>
        <w:ind w:firstLine="720"/>
      </w:pPr>
      <w:r>
        <w:rPr>
          <w:color w:val="000000"/>
        </w:rPr>
        <w:t> </w:t>
      </w:r>
    </w:p>
    <w:p w14:paraId="10694480" w14:textId="77777777" w:rsidR="0039165C" w:rsidRDefault="00EE4FDA">
      <w:pPr>
        <w:pStyle w:val="p"/>
        <w:ind w:firstLine="720"/>
      </w:pPr>
      <w:r>
        <w:rPr>
          <w:color w:val="000000"/>
        </w:rPr>
        <w:t xml:space="preserve">See </w:t>
      </w:r>
      <w:hyperlink r:id="rId101" w:history="1">
        <w:r>
          <w:rPr>
            <w:color w:val="0000FF"/>
            <w:u w:val="single"/>
          </w:rPr>
          <w:t>BWSSG</w:t>
        </w:r>
      </w:hyperlink>
      <w:r>
        <w:rPr>
          <w:color w:val="000000"/>
        </w:rPr>
        <w:t xml:space="preserve"> in the General considerations of Security.</w:t>
      </w:r>
    </w:p>
    <w:p w14:paraId="3175A723" w14:textId="77777777" w:rsidR="0039165C" w:rsidRDefault="00EE4FDA">
      <w:pPr>
        <w:pStyle w:val="p"/>
      </w:pPr>
      <w:r>
        <w:rPr>
          <w:color w:val="000000"/>
        </w:rPr>
        <w:t> </w:t>
      </w:r>
    </w:p>
    <w:p w14:paraId="0999ABE1" w14:textId="77777777" w:rsidR="0039165C" w:rsidRDefault="00EE4FDA">
      <w:pPr>
        <w:pStyle w:val="p"/>
      </w:pPr>
      <w:r>
        <w:rPr>
          <w:color w:val="000000"/>
        </w:rPr>
        <w:t> </w:t>
      </w:r>
    </w:p>
    <w:p w14:paraId="6763991F" w14:textId="77777777" w:rsidR="0039165C" w:rsidRDefault="00EE4FDA">
      <w:pPr>
        <w:pStyle w:val="p"/>
      </w:pPr>
      <w:r>
        <w:rPr>
          <w:rStyle w:val="i"/>
        </w:rPr>
        <w:t>BWSSG and BWMOMI object creation timestamp do not match (update BWSSG)</w:t>
      </w:r>
    </w:p>
    <w:p w14:paraId="72F637EA" w14:textId="77777777" w:rsidR="0039165C" w:rsidRDefault="00EE4FDA">
      <w:pPr>
        <w:pStyle w:val="p"/>
      </w:pPr>
      <w:r>
        <w:rPr>
          <w:color w:val="000000"/>
        </w:rPr>
        <w:t> </w:t>
      </w:r>
    </w:p>
    <w:p w14:paraId="6ACBFD4C" w14:textId="77777777" w:rsidR="0039165C" w:rsidRDefault="00EE4FDA">
      <w:pPr>
        <w:pStyle w:val="p"/>
        <w:ind w:firstLine="720"/>
      </w:pPr>
      <w:r>
        <w:rPr>
          <w:color w:val="000000"/>
        </w:rPr>
        <w:t xml:space="preserve">This error indicates that the BWSSG object was updated when a new version of the server was installed. </w:t>
      </w:r>
    </w:p>
    <w:p w14:paraId="2EC13F07" w14:textId="77777777" w:rsidR="0039165C" w:rsidRDefault="00EE4FDA">
      <w:pPr>
        <w:pStyle w:val="p"/>
        <w:ind w:firstLine="720"/>
      </w:pPr>
      <w:r>
        <w:rPr>
          <w:color w:val="000000"/>
        </w:rPr>
        <w:t> </w:t>
      </w:r>
    </w:p>
    <w:p w14:paraId="469BB11B" w14:textId="77777777" w:rsidR="0039165C" w:rsidRDefault="00EE4FDA">
      <w:pPr>
        <w:pStyle w:val="p"/>
        <w:ind w:firstLine="720"/>
      </w:pPr>
      <w:r>
        <w:rPr>
          <w:color w:val="000000"/>
        </w:rPr>
        <w:t xml:space="preserve">See the steps on how to create or update </w:t>
      </w:r>
      <w:hyperlink r:id="rId102" w:history="1">
        <w:r>
          <w:rPr>
            <w:color w:val="0000FF"/>
            <w:u w:val="single"/>
          </w:rPr>
          <w:t>BWSSG</w:t>
        </w:r>
      </w:hyperlink>
      <w:r>
        <w:rPr>
          <w:color w:val="000000"/>
        </w:rPr>
        <w:t>.</w:t>
      </w:r>
    </w:p>
    <w:p w14:paraId="5DE6302C" w14:textId="77777777" w:rsidR="0039165C" w:rsidRDefault="00EE4FDA">
      <w:pPr>
        <w:pStyle w:val="p"/>
      </w:pPr>
      <w:r>
        <w:rPr>
          <w:color w:val="000000"/>
        </w:rPr>
        <w:t> </w:t>
      </w:r>
    </w:p>
    <w:p w14:paraId="62D3003E" w14:textId="77777777" w:rsidR="0039165C" w:rsidRDefault="00EE4FDA">
      <w:pPr>
        <w:pStyle w:val="p"/>
      </w:pPr>
      <w:r>
        <w:rPr>
          <w:color w:val="000000"/>
        </w:rPr>
        <w:t> </w:t>
      </w:r>
    </w:p>
    <w:p w14:paraId="53BD38D1" w14:textId="77777777" w:rsidR="0039165C" w:rsidRDefault="00EE4FDA">
      <w:pPr>
        <w:pStyle w:val="p"/>
      </w:pPr>
      <w:r>
        <w:rPr>
          <w:rStyle w:val="i"/>
        </w:rPr>
        <w:t>Error accessing BWSSG or BWMOMI object file creation timestamp (check file security)</w:t>
      </w:r>
    </w:p>
    <w:p w14:paraId="1D399227" w14:textId="77777777" w:rsidR="0039165C" w:rsidRDefault="00EE4FDA">
      <w:pPr>
        <w:pStyle w:val="p"/>
      </w:pPr>
      <w:r>
        <w:rPr>
          <w:color w:val="000000"/>
        </w:rPr>
        <w:t> </w:t>
      </w:r>
    </w:p>
    <w:p w14:paraId="44A8AF0B" w14:textId="77777777" w:rsidR="0039165C" w:rsidRDefault="00EE4FDA">
      <w:pPr>
        <w:pStyle w:val="p"/>
        <w:ind w:firstLine="720"/>
      </w:pPr>
      <w:r>
        <w:rPr>
          <w:color w:val="000000"/>
        </w:rPr>
        <w:t>This error indicates that BWSSG is present but cannot be accessed.</w:t>
      </w:r>
    </w:p>
    <w:p w14:paraId="165020C6" w14:textId="77777777" w:rsidR="0039165C" w:rsidRDefault="00EE4FDA">
      <w:pPr>
        <w:pStyle w:val="p"/>
        <w:ind w:firstLine="720"/>
      </w:pPr>
      <w:r>
        <w:rPr>
          <w:color w:val="000000"/>
        </w:rPr>
        <w:t> </w:t>
      </w:r>
    </w:p>
    <w:p w14:paraId="1B06155D" w14:textId="77777777" w:rsidR="0039165C" w:rsidRDefault="00EE4FDA">
      <w:pPr>
        <w:pStyle w:val="p"/>
        <w:ind w:firstLine="720"/>
      </w:pPr>
      <w:r>
        <w:rPr>
          <w:color w:val="000000"/>
        </w:rPr>
        <w:t>Check the file security. This file is located in the same subvolume as the MOMI server.</w:t>
      </w:r>
    </w:p>
    <w:p w14:paraId="536E448F" w14:textId="77777777" w:rsidR="0039165C" w:rsidRDefault="00EE4FDA">
      <w:pPr>
        <w:pStyle w:val="p"/>
      </w:pPr>
      <w:r>
        <w:rPr>
          <w:color w:val="000000"/>
        </w:rPr>
        <w:t> </w:t>
      </w:r>
    </w:p>
    <w:p w14:paraId="48490F7F" w14:textId="77777777" w:rsidR="0039165C" w:rsidRDefault="00921815">
      <w:pPr>
        <w:pStyle w:val="h4"/>
      </w:pPr>
      <w:r>
        <w:fldChar w:fldCharType="begin"/>
      </w:r>
      <w:r w:rsidR="00EE4FDA">
        <w:instrText xml:space="preserve"> XE "Systems / TraceRoute" </w:instrText>
      </w:r>
      <w:r>
        <w:fldChar w:fldCharType="end"/>
      </w:r>
      <w:bookmarkStart w:id="324" w:name="_Toc231902180"/>
      <w:r w:rsidR="00EE4FDA">
        <w:rPr>
          <w:color w:val="000000"/>
        </w:rPr>
        <w:t>Systems / TraceRoute</w:t>
      </w:r>
      <w:bookmarkEnd w:id="324"/>
    </w:p>
    <w:p w14:paraId="35E4440B" w14:textId="13D5AA49" w:rsidR="0039165C" w:rsidRDefault="00547FDA">
      <w:pPr>
        <w:pStyle w:val="p"/>
        <w:jc w:val="center"/>
      </w:pPr>
      <w:r>
        <w:rPr>
          <w:noProof/>
        </w:rPr>
        <w:drawing>
          <wp:inline distT="0" distB="0" distL="0" distR="0" wp14:anchorId="543FEFE2" wp14:editId="2B1305E3">
            <wp:extent cx="3810000" cy="2717800"/>
            <wp:effectExtent l="0" t="0" r="0" b="0"/>
            <wp:docPr id="64" name="Picture 3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pic:cNvPicPr preferRelativeResize="0">
                      <a:picLocks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810000" cy="2717800"/>
                    </a:xfrm>
                    <a:prstGeom prst="rect">
                      <a:avLst/>
                    </a:prstGeom>
                    <a:noFill/>
                    <a:ln>
                      <a:noFill/>
                    </a:ln>
                  </pic:spPr>
                </pic:pic>
              </a:graphicData>
            </a:graphic>
          </wp:inline>
        </w:drawing>
      </w:r>
    </w:p>
    <w:p w14:paraId="111329B9" w14:textId="77777777" w:rsidR="0039165C" w:rsidRDefault="00EE4FDA">
      <w:pPr>
        <w:pStyle w:val="p"/>
        <w:jc w:val="center"/>
      </w:pPr>
      <w:r>
        <w:rPr>
          <w:color w:val="000000"/>
        </w:rPr>
        <w:t> </w:t>
      </w:r>
    </w:p>
    <w:p w14:paraId="27345BE0" w14:textId="77777777" w:rsidR="0039165C" w:rsidRDefault="00EE4FDA">
      <w:pPr>
        <w:pStyle w:val="p"/>
      </w:pPr>
      <w:r>
        <w:rPr>
          <w:color w:val="000000"/>
        </w:rPr>
        <w:t> </w:t>
      </w:r>
    </w:p>
    <w:p w14:paraId="1EB566A9" w14:textId="77777777" w:rsidR="0039165C" w:rsidRDefault="00EE4FDA">
      <w:pPr>
        <w:pStyle w:val="p"/>
      </w:pPr>
      <w:r>
        <w:rPr>
          <w:color w:val="000000"/>
        </w:rPr>
        <w:t xml:space="preserve">The </w:t>
      </w:r>
      <w:r w:rsidR="00921815">
        <w:fldChar w:fldCharType="begin"/>
      </w:r>
      <w:r>
        <w:instrText xml:space="preserve"> XE "TraceRoute" </w:instrText>
      </w:r>
      <w:r w:rsidR="00921815">
        <w:fldChar w:fldCharType="end"/>
      </w:r>
      <w:r>
        <w:rPr>
          <w:color w:val="000000"/>
        </w:rPr>
        <w:t xml:space="preserve">TraceRoute screen provides the ability to </w:t>
      </w:r>
      <w:r w:rsidR="00921815">
        <w:fldChar w:fldCharType="begin"/>
      </w:r>
      <w:r>
        <w:instrText xml:space="preserve"> XE "PING" </w:instrText>
      </w:r>
      <w:r w:rsidR="00921815">
        <w:fldChar w:fldCharType="end"/>
      </w:r>
      <w:r>
        <w:rPr>
          <w:color w:val="000000"/>
        </w:rPr>
        <w:t xml:space="preserve">PING all devices in-between another host or device on the TCP/IP network. The PING may originate either from the currently connected HOST or from the local PC. </w:t>
      </w:r>
    </w:p>
    <w:p w14:paraId="30302368" w14:textId="77777777" w:rsidR="0039165C" w:rsidRDefault="00EE4FDA">
      <w:pPr>
        <w:pStyle w:val="p"/>
      </w:pPr>
      <w:r>
        <w:rPr>
          <w:color w:val="000000"/>
        </w:rPr>
        <w:t> </w:t>
      </w:r>
    </w:p>
    <w:p w14:paraId="41CB2798" w14:textId="77777777" w:rsidR="0039165C" w:rsidRDefault="00EE4FDA">
      <w:pPr>
        <w:pStyle w:val="p"/>
      </w:pPr>
      <w:r>
        <w:rPr>
          <w:color w:val="000000"/>
        </w:rPr>
        <w:t xml:space="preserve">PING is the generic name used to describe a diagnostic to test if communication is possible between the source (i.e. HOST or PC) to the destination. A TraceRoute uses a form of PING where the </w:t>
      </w:r>
      <w:r w:rsidR="00921815">
        <w:fldChar w:fldCharType="begin"/>
      </w:r>
      <w:r>
        <w:instrText xml:space="preserve"> XE "TTL" </w:instrText>
      </w:r>
      <w:r w:rsidR="00921815">
        <w:fldChar w:fldCharType="end"/>
      </w:r>
      <w:r>
        <w:rPr>
          <w:color w:val="000000"/>
        </w:rPr>
        <w:t xml:space="preserve">TTL </w:t>
      </w:r>
      <w:r w:rsidR="00921815">
        <w:fldChar w:fldCharType="begin"/>
      </w:r>
      <w:r>
        <w:instrText xml:space="preserve"> XE "Time-To-Live" </w:instrText>
      </w:r>
      <w:r w:rsidR="00921815">
        <w:fldChar w:fldCharType="end"/>
      </w:r>
      <w:r>
        <w:rPr>
          <w:color w:val="000000"/>
        </w:rPr>
        <w:t>(Time-To-Live) count starts at 1 and is incremented (to an absolute maximum of 255) allowing the display of each intervening device (usually a router) until the destination is reached.  The resultant trace of information is an indication of the number of hops through the devices required to achieve a communications connection end-to-end.</w:t>
      </w:r>
    </w:p>
    <w:p w14:paraId="29BAD1C1" w14:textId="77777777" w:rsidR="0039165C" w:rsidRDefault="00EE4FDA">
      <w:pPr>
        <w:pStyle w:val="p"/>
      </w:pPr>
      <w:r>
        <w:rPr>
          <w:color w:val="000000"/>
        </w:rPr>
        <w:t> </w:t>
      </w:r>
    </w:p>
    <w:p w14:paraId="7F0DA34A" w14:textId="77777777" w:rsidR="0039165C" w:rsidRDefault="00EE4FDA">
      <w:pPr>
        <w:pStyle w:val="p"/>
      </w:pPr>
      <w:r>
        <w:rPr>
          <w:color w:val="000000"/>
        </w:rPr>
        <w:t>The screen is used by selecting either "From Host" or "From PC", entering a destination as an DNS name or IP address and pressing the TraceRoute button. Optionally, the maximum number of Hops, the retries per device, the amount of time to wait for a response and the TCP/IP Stack to issue the PING through. The center of the screen displays a trace of each device (IP address and DNS name if available) and the amount of time each response took.  The graphic displays the response time.</w:t>
      </w:r>
    </w:p>
    <w:p w14:paraId="493E4757" w14:textId="77777777" w:rsidR="0039165C" w:rsidRDefault="00EE4FDA">
      <w:pPr>
        <w:pStyle w:val="p"/>
      </w:pPr>
      <w:r>
        <w:rPr>
          <w:color w:val="000000"/>
        </w:rPr>
        <w:t> </w:t>
      </w:r>
    </w:p>
    <w:p w14:paraId="7543BF60" w14:textId="77777777" w:rsidR="0039165C" w:rsidRDefault="00EE4FDA">
      <w:pPr>
        <w:pStyle w:val="p"/>
      </w:pPr>
      <w:r>
        <w:rPr>
          <w:color w:val="000000"/>
        </w:rPr>
        <w:t xml:space="preserve">The ability to PING from the HOST may require the setup of an additional MOMI server to perform the function. See </w:t>
      </w:r>
      <w:hyperlink w:anchor="_Ref900055520" w:history="1">
        <w:r>
          <w:rPr>
            <w:color w:val="0000FF"/>
            <w:u w:val="single"/>
          </w:rPr>
          <w:t>General considerations</w:t>
        </w:r>
      </w:hyperlink>
      <w:r>
        <w:rPr>
          <w:color w:val="000000"/>
        </w:rPr>
        <w:t xml:space="preserve"> for additional information.</w:t>
      </w:r>
    </w:p>
    <w:p w14:paraId="4311BFDC" w14:textId="77777777" w:rsidR="0039165C" w:rsidRDefault="00EE4FDA">
      <w:pPr>
        <w:pStyle w:val="p"/>
      </w:pPr>
      <w:r>
        <w:rPr>
          <w:color w:val="000000"/>
        </w:rPr>
        <w:t> </w:t>
      </w:r>
    </w:p>
    <w:p w14:paraId="1AFA29AD" w14:textId="77777777" w:rsidR="0039165C" w:rsidRDefault="00EE4FDA">
      <w:pPr>
        <w:pStyle w:val="p"/>
      </w:pPr>
      <w:r>
        <w:rPr>
          <w:color w:val="000000"/>
        </w:rPr>
        <w:t>The Report tab displays the results in a format similar to the Windows Tracert utility.</w:t>
      </w:r>
    </w:p>
    <w:p w14:paraId="0A1D81A8" w14:textId="77777777" w:rsidR="0039165C" w:rsidRDefault="00EE4FDA">
      <w:pPr>
        <w:pStyle w:val="p"/>
      </w:pPr>
      <w:r>
        <w:rPr>
          <w:color w:val="000000"/>
        </w:rPr>
        <w:t> </w:t>
      </w:r>
    </w:p>
    <w:p w14:paraId="2903B92A" w14:textId="17C4185D" w:rsidR="0039165C" w:rsidRDefault="00547FDA">
      <w:pPr>
        <w:pStyle w:val="p"/>
        <w:jc w:val="center"/>
      </w:pPr>
      <w:r>
        <w:rPr>
          <w:noProof/>
        </w:rPr>
        <w:drawing>
          <wp:inline distT="0" distB="0" distL="0" distR="0" wp14:anchorId="33E280C0" wp14:editId="251AFF62">
            <wp:extent cx="3810000" cy="2717800"/>
            <wp:effectExtent l="0" t="0" r="0" b="0"/>
            <wp:docPr id="65" name="Picture 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pic:cNvPicPr preferRelativeResize="0">
                      <a:picLocks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810000" cy="2717800"/>
                    </a:xfrm>
                    <a:prstGeom prst="rect">
                      <a:avLst/>
                    </a:prstGeom>
                    <a:noFill/>
                    <a:ln>
                      <a:noFill/>
                    </a:ln>
                  </pic:spPr>
                </pic:pic>
              </a:graphicData>
            </a:graphic>
          </wp:inline>
        </w:drawing>
      </w:r>
    </w:p>
    <w:p w14:paraId="0EE33D67" w14:textId="77777777" w:rsidR="0039165C" w:rsidRDefault="00EE4FDA">
      <w:pPr>
        <w:pStyle w:val="p"/>
      </w:pPr>
      <w:r>
        <w:rPr>
          <w:color w:val="000000"/>
        </w:rPr>
        <w:t> </w:t>
      </w:r>
    </w:p>
    <w:p w14:paraId="3EB75449" w14:textId="77777777" w:rsidR="0039165C" w:rsidRDefault="00EE4FDA">
      <w:pPr>
        <w:pStyle w:val="p"/>
      </w:pPr>
      <w:r>
        <w:rPr>
          <w:color w:val="000000"/>
        </w:rPr>
        <w:t> </w:t>
      </w:r>
    </w:p>
    <w:p w14:paraId="1A295362" w14:textId="77777777" w:rsidR="0039165C" w:rsidRDefault="00EE4FDA">
      <w:pPr>
        <w:pStyle w:val="p"/>
      </w:pPr>
      <w:r>
        <w:rPr>
          <w:color w:val="000000"/>
        </w:rPr>
        <w:t>The Chart tab display a graphic of the PING response time.</w:t>
      </w:r>
    </w:p>
    <w:p w14:paraId="3E70886E" w14:textId="77777777" w:rsidR="0039165C" w:rsidRDefault="00EE4FDA">
      <w:pPr>
        <w:pStyle w:val="p"/>
      </w:pPr>
      <w:r>
        <w:rPr>
          <w:color w:val="000000"/>
        </w:rPr>
        <w:t> </w:t>
      </w:r>
    </w:p>
    <w:p w14:paraId="7E2EB5C7" w14:textId="3DE18166" w:rsidR="0039165C" w:rsidRDefault="00547FDA">
      <w:pPr>
        <w:pStyle w:val="p"/>
        <w:jc w:val="center"/>
      </w:pPr>
      <w:r>
        <w:rPr>
          <w:noProof/>
        </w:rPr>
        <w:drawing>
          <wp:inline distT="0" distB="0" distL="0" distR="0" wp14:anchorId="137222D0" wp14:editId="20D24659">
            <wp:extent cx="3810000" cy="2717800"/>
            <wp:effectExtent l="0" t="0" r="0" b="0"/>
            <wp:docPr id="66" name="Picture 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pic:cNvPicPr preferRelativeResize="0">
                      <a:picLocks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810000" cy="2717800"/>
                    </a:xfrm>
                    <a:prstGeom prst="rect">
                      <a:avLst/>
                    </a:prstGeom>
                    <a:noFill/>
                    <a:ln>
                      <a:noFill/>
                    </a:ln>
                  </pic:spPr>
                </pic:pic>
              </a:graphicData>
            </a:graphic>
          </wp:inline>
        </w:drawing>
      </w:r>
    </w:p>
    <w:p w14:paraId="6100A0FB" w14:textId="77777777" w:rsidR="0039165C" w:rsidRDefault="00EE4FDA">
      <w:pPr>
        <w:pStyle w:val="p"/>
      </w:pPr>
      <w:r>
        <w:rPr>
          <w:color w:val="000000"/>
        </w:rPr>
        <w:t> </w:t>
      </w:r>
    </w:p>
    <w:p w14:paraId="702CA99A" w14:textId="77777777" w:rsidR="0039165C" w:rsidRDefault="00EE4FDA">
      <w:pPr>
        <w:pStyle w:val="p"/>
      </w:pPr>
      <w:r>
        <w:rPr>
          <w:rStyle w:val="b"/>
        </w:rPr>
        <w:t>Possible errors</w:t>
      </w:r>
    </w:p>
    <w:p w14:paraId="7C7372C6" w14:textId="77777777" w:rsidR="0039165C" w:rsidRDefault="00EE4FDA">
      <w:pPr>
        <w:pStyle w:val="p"/>
      </w:pPr>
      <w:r>
        <w:rPr>
          <w:color w:val="000000"/>
        </w:rPr>
        <w:t> </w:t>
      </w:r>
    </w:p>
    <w:p w14:paraId="7407239E" w14:textId="77777777" w:rsidR="0039165C" w:rsidRDefault="00EE4FDA">
      <w:pPr>
        <w:pStyle w:val="p"/>
      </w:pPr>
      <w:r>
        <w:rPr>
          <w:rStyle w:val="i"/>
        </w:rPr>
        <w:t>Failure to open socket - Error 4013</w:t>
      </w:r>
    </w:p>
    <w:p w14:paraId="50EE50D2" w14:textId="77777777" w:rsidR="0039165C" w:rsidRDefault="00EE4FDA">
      <w:pPr>
        <w:pStyle w:val="p"/>
        <w:ind w:firstLine="720"/>
      </w:pPr>
      <w:r>
        <w:rPr>
          <w:color w:val="000000"/>
        </w:rPr>
        <w:t> </w:t>
      </w:r>
    </w:p>
    <w:p w14:paraId="619F5BD5" w14:textId="77777777" w:rsidR="0039165C" w:rsidRDefault="00EE4FDA">
      <w:pPr>
        <w:pStyle w:val="p"/>
        <w:ind w:firstLine="720"/>
      </w:pPr>
      <w:r>
        <w:rPr>
          <w:color w:val="000000"/>
        </w:rPr>
        <w:t>This error may indicate that BWSSG is present and not PROGID'ED to a Super.Group owner.</w:t>
      </w:r>
    </w:p>
    <w:p w14:paraId="3992E886" w14:textId="77777777" w:rsidR="0039165C" w:rsidRDefault="00EE4FDA">
      <w:pPr>
        <w:pStyle w:val="p"/>
        <w:ind w:firstLine="720"/>
      </w:pPr>
      <w:r>
        <w:rPr>
          <w:color w:val="000000"/>
        </w:rPr>
        <w:t> </w:t>
      </w:r>
    </w:p>
    <w:p w14:paraId="53EF36F8" w14:textId="77777777" w:rsidR="0039165C" w:rsidRDefault="00EE4FDA">
      <w:pPr>
        <w:pStyle w:val="p"/>
        <w:ind w:firstLine="720"/>
      </w:pPr>
      <w:r>
        <w:rPr>
          <w:color w:val="000000"/>
        </w:rPr>
        <w:t xml:space="preserve">See </w:t>
      </w:r>
      <w:hyperlink r:id="rId106" w:history="1">
        <w:r>
          <w:rPr>
            <w:color w:val="0000FF"/>
            <w:u w:val="single"/>
          </w:rPr>
          <w:t>BWSSG</w:t>
        </w:r>
      </w:hyperlink>
      <w:r>
        <w:rPr>
          <w:color w:val="000000"/>
        </w:rPr>
        <w:t xml:space="preserve"> in the General considerations of Security.</w:t>
      </w:r>
    </w:p>
    <w:p w14:paraId="1B1C9D37" w14:textId="77777777" w:rsidR="0039165C" w:rsidRDefault="00EE4FDA">
      <w:pPr>
        <w:pStyle w:val="p"/>
      </w:pPr>
      <w:r>
        <w:rPr>
          <w:color w:val="000000"/>
        </w:rPr>
        <w:t> </w:t>
      </w:r>
    </w:p>
    <w:p w14:paraId="33C807A5" w14:textId="77777777" w:rsidR="0039165C" w:rsidRDefault="00EE4FDA">
      <w:pPr>
        <w:pStyle w:val="p"/>
      </w:pPr>
      <w:r>
        <w:rPr>
          <w:color w:val="000000"/>
        </w:rPr>
        <w:t> </w:t>
      </w:r>
    </w:p>
    <w:p w14:paraId="1BDA156B" w14:textId="77777777" w:rsidR="0039165C" w:rsidRDefault="00EE4FDA">
      <w:pPr>
        <w:pStyle w:val="p"/>
      </w:pPr>
      <w:r>
        <w:rPr>
          <w:rStyle w:val="i"/>
        </w:rPr>
        <w:t>BWSSG and BWMOMI object creation timestamp do not match (update BWSSG)</w:t>
      </w:r>
    </w:p>
    <w:p w14:paraId="1874607F" w14:textId="77777777" w:rsidR="0039165C" w:rsidRDefault="00EE4FDA">
      <w:pPr>
        <w:pStyle w:val="p"/>
      </w:pPr>
      <w:r>
        <w:rPr>
          <w:color w:val="000000"/>
        </w:rPr>
        <w:t> </w:t>
      </w:r>
    </w:p>
    <w:p w14:paraId="43A6AB93" w14:textId="77777777" w:rsidR="0039165C" w:rsidRDefault="00EE4FDA">
      <w:pPr>
        <w:pStyle w:val="p"/>
        <w:ind w:firstLine="720"/>
      </w:pPr>
      <w:r>
        <w:rPr>
          <w:color w:val="000000"/>
        </w:rPr>
        <w:t xml:space="preserve">This error indicates that the BWSSG object was updated when a new version of the server was installed. </w:t>
      </w:r>
    </w:p>
    <w:p w14:paraId="6C10EC29" w14:textId="77777777" w:rsidR="0039165C" w:rsidRDefault="00EE4FDA">
      <w:pPr>
        <w:pStyle w:val="p"/>
        <w:ind w:firstLine="720"/>
      </w:pPr>
      <w:r>
        <w:rPr>
          <w:color w:val="000000"/>
        </w:rPr>
        <w:t> </w:t>
      </w:r>
    </w:p>
    <w:p w14:paraId="6040BEDA" w14:textId="77777777" w:rsidR="0039165C" w:rsidRDefault="00EE4FDA">
      <w:pPr>
        <w:pStyle w:val="p"/>
        <w:ind w:firstLine="720"/>
      </w:pPr>
      <w:r>
        <w:rPr>
          <w:color w:val="000000"/>
        </w:rPr>
        <w:t xml:space="preserve">See the steps on how to create or update </w:t>
      </w:r>
      <w:hyperlink r:id="rId107" w:history="1">
        <w:r>
          <w:rPr>
            <w:color w:val="0000FF"/>
            <w:u w:val="single"/>
          </w:rPr>
          <w:t>BWSSG</w:t>
        </w:r>
      </w:hyperlink>
      <w:r>
        <w:rPr>
          <w:color w:val="000000"/>
        </w:rPr>
        <w:t>.</w:t>
      </w:r>
    </w:p>
    <w:p w14:paraId="2EE6A902" w14:textId="77777777" w:rsidR="0039165C" w:rsidRDefault="00EE4FDA">
      <w:pPr>
        <w:pStyle w:val="p"/>
      </w:pPr>
      <w:r>
        <w:rPr>
          <w:color w:val="000000"/>
        </w:rPr>
        <w:t> </w:t>
      </w:r>
    </w:p>
    <w:p w14:paraId="61EE7636" w14:textId="77777777" w:rsidR="0039165C" w:rsidRDefault="00EE4FDA">
      <w:pPr>
        <w:pStyle w:val="p"/>
      </w:pPr>
      <w:r>
        <w:rPr>
          <w:color w:val="000000"/>
        </w:rPr>
        <w:t> </w:t>
      </w:r>
    </w:p>
    <w:p w14:paraId="1439D035" w14:textId="77777777" w:rsidR="0039165C" w:rsidRDefault="00EE4FDA">
      <w:pPr>
        <w:pStyle w:val="p"/>
      </w:pPr>
      <w:r>
        <w:rPr>
          <w:rStyle w:val="i"/>
        </w:rPr>
        <w:t>Error accessing BWSSG or BWMOMI object file creation timestamp (check file security)</w:t>
      </w:r>
    </w:p>
    <w:p w14:paraId="08F54BE3" w14:textId="77777777" w:rsidR="0039165C" w:rsidRDefault="00EE4FDA">
      <w:pPr>
        <w:pStyle w:val="p"/>
      </w:pPr>
      <w:r>
        <w:rPr>
          <w:color w:val="000000"/>
        </w:rPr>
        <w:t> </w:t>
      </w:r>
    </w:p>
    <w:p w14:paraId="456CF3A5" w14:textId="77777777" w:rsidR="0039165C" w:rsidRDefault="00EE4FDA">
      <w:pPr>
        <w:pStyle w:val="p"/>
        <w:ind w:firstLine="720"/>
      </w:pPr>
      <w:r>
        <w:rPr>
          <w:color w:val="000000"/>
        </w:rPr>
        <w:t>This error indicates that BWSSG is present but cannot be accessed.</w:t>
      </w:r>
    </w:p>
    <w:p w14:paraId="7FCBD2E9" w14:textId="77777777" w:rsidR="0039165C" w:rsidRDefault="00EE4FDA">
      <w:pPr>
        <w:pStyle w:val="p"/>
        <w:ind w:firstLine="720"/>
      </w:pPr>
      <w:r>
        <w:rPr>
          <w:color w:val="000000"/>
        </w:rPr>
        <w:t> </w:t>
      </w:r>
    </w:p>
    <w:p w14:paraId="496729E8" w14:textId="77777777" w:rsidR="0039165C" w:rsidRDefault="00EE4FDA">
      <w:pPr>
        <w:pStyle w:val="p"/>
        <w:ind w:firstLine="720"/>
      </w:pPr>
      <w:r>
        <w:rPr>
          <w:color w:val="000000"/>
        </w:rPr>
        <w:t>Check the file security. This file is located in the same subvolume as the MOMI server.</w:t>
      </w:r>
    </w:p>
    <w:p w14:paraId="15BF8D77" w14:textId="77777777" w:rsidR="0039165C" w:rsidRDefault="00EE4FDA">
      <w:pPr>
        <w:pStyle w:val="p"/>
      </w:pPr>
      <w:r>
        <w:rPr>
          <w:color w:val="000000"/>
        </w:rPr>
        <w:t> </w:t>
      </w:r>
    </w:p>
    <w:p w14:paraId="70A2BC15" w14:textId="77777777" w:rsidR="0039165C" w:rsidRDefault="00EE4FDA">
      <w:pPr>
        <w:pStyle w:val="p"/>
      </w:pPr>
      <w:r>
        <w:rPr>
          <w:color w:val="000000"/>
        </w:rPr>
        <w:t> </w:t>
      </w:r>
    </w:p>
    <w:bookmarkStart w:id="325" w:name="_Ref-1107223483"/>
    <w:p w14:paraId="2E167820" w14:textId="77777777" w:rsidR="0039165C" w:rsidRDefault="00921815">
      <w:pPr>
        <w:pStyle w:val="h4"/>
      </w:pPr>
      <w:r>
        <w:fldChar w:fldCharType="begin"/>
      </w:r>
      <w:r w:rsidR="00EE4FDA">
        <w:instrText xml:space="preserve"> XE "Systems / Emulators" </w:instrText>
      </w:r>
      <w:r>
        <w:fldChar w:fldCharType="end"/>
      </w:r>
      <w:bookmarkStart w:id="326" w:name="_Toc231902181"/>
      <w:r w:rsidR="00EE4FDA">
        <w:rPr>
          <w:color w:val="000000"/>
        </w:rPr>
        <w:t>Systems / External</w:t>
      </w:r>
      <w:bookmarkEnd w:id="326"/>
    </w:p>
    <w:bookmarkEnd w:id="325"/>
    <w:p w14:paraId="2F0B3F43" w14:textId="77777777" w:rsidR="0039165C" w:rsidRDefault="00EE4FDA">
      <w:pPr>
        <w:pStyle w:val="p"/>
      </w:pPr>
      <w:r>
        <w:rPr>
          <w:b/>
          <w:bCs/>
          <w:color w:val="000000"/>
        </w:rPr>
        <w:t> </w:t>
      </w:r>
    </w:p>
    <w:p w14:paraId="5D86CCCC" w14:textId="290ECDEF" w:rsidR="0039165C" w:rsidRDefault="00547FDA">
      <w:pPr>
        <w:pStyle w:val="p"/>
        <w:jc w:val="center"/>
      </w:pPr>
      <w:r>
        <w:rPr>
          <w:noProof/>
        </w:rPr>
        <w:drawing>
          <wp:inline distT="0" distB="0" distL="0" distR="0" wp14:anchorId="1CAE4FF8" wp14:editId="1CD8179E">
            <wp:extent cx="3810000" cy="2781300"/>
            <wp:effectExtent l="0" t="0" r="0" b="0"/>
            <wp:docPr id="67" name="Picture 3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pic:cNvPicPr preferRelativeResize="0">
                      <a:picLocks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176B97B0" w14:textId="77777777" w:rsidR="0039165C" w:rsidRDefault="00EE4FDA">
      <w:pPr>
        <w:pStyle w:val="p"/>
        <w:jc w:val="center"/>
      </w:pPr>
      <w:r>
        <w:rPr>
          <w:b/>
          <w:bCs/>
          <w:color w:val="000000"/>
        </w:rPr>
        <w:t> </w:t>
      </w:r>
    </w:p>
    <w:p w14:paraId="15A6EBCB" w14:textId="77777777" w:rsidR="0039165C" w:rsidRDefault="00EE4FDA">
      <w:pPr>
        <w:pStyle w:val="p"/>
      </w:pPr>
      <w:r>
        <w:rPr>
          <w:b/>
          <w:bCs/>
          <w:color w:val="000000"/>
        </w:rPr>
        <w:t> </w:t>
      </w:r>
    </w:p>
    <w:p w14:paraId="3FB08EB5" w14:textId="77777777" w:rsidR="0039165C" w:rsidRDefault="00EE4FDA">
      <w:pPr>
        <w:pStyle w:val="p"/>
      </w:pPr>
      <w:r>
        <w:rPr>
          <w:color w:val="000000"/>
        </w:rPr>
        <w:t>The Systems / External screen provides the ability to define and launch a process external to the MOMI Client providing access to other applications.</w:t>
      </w:r>
    </w:p>
    <w:p w14:paraId="735F85ED" w14:textId="77777777" w:rsidR="0039165C" w:rsidRDefault="00EE4FDA">
      <w:pPr>
        <w:pStyle w:val="p"/>
      </w:pPr>
      <w:r>
        <w:rPr>
          <w:color w:val="000000"/>
        </w:rPr>
        <w:t> </w:t>
      </w:r>
    </w:p>
    <w:p w14:paraId="32A1BC93" w14:textId="77777777" w:rsidR="0039165C" w:rsidRDefault="00EE4FDA">
      <w:pPr>
        <w:pStyle w:val="p"/>
      </w:pPr>
      <w:r>
        <w:rPr>
          <w:color w:val="000000"/>
        </w:rPr>
        <w:t xml:space="preserve">An entry is created pushing </w:t>
      </w:r>
      <w:r>
        <w:rPr>
          <w:rStyle w:val="b"/>
        </w:rPr>
        <w:t>Create New Run External Button</w:t>
      </w:r>
      <w:r>
        <w:rPr>
          <w:color w:val="000000"/>
        </w:rPr>
        <w:t xml:space="preserve">. In the pop-up window enter the requested information and </w:t>
      </w:r>
      <w:r>
        <w:rPr>
          <w:rStyle w:val="b"/>
        </w:rPr>
        <w:t>Create</w:t>
      </w:r>
      <w:r>
        <w:rPr>
          <w:color w:val="000000"/>
        </w:rPr>
        <w:t xml:space="preserve">. The new button created may then be pressed to launch the application. Right-click on the created emulator button to delete. </w:t>
      </w:r>
    </w:p>
    <w:p w14:paraId="01CC2767" w14:textId="77777777" w:rsidR="0039165C" w:rsidRDefault="00EE4FDA">
      <w:pPr>
        <w:pStyle w:val="p"/>
      </w:pPr>
      <w:r>
        <w:rPr>
          <w:color w:val="000000"/>
        </w:rPr>
        <w:t> </w:t>
      </w:r>
    </w:p>
    <w:p w14:paraId="10103F49" w14:textId="0485F8F7" w:rsidR="0039165C" w:rsidRDefault="00547FDA">
      <w:pPr>
        <w:pStyle w:val="p"/>
        <w:jc w:val="center"/>
      </w:pPr>
      <w:r>
        <w:rPr>
          <w:noProof/>
        </w:rPr>
        <w:drawing>
          <wp:inline distT="0" distB="0" distL="0" distR="0" wp14:anchorId="663E9EBB" wp14:editId="2E155C62">
            <wp:extent cx="3048000" cy="1885950"/>
            <wp:effectExtent l="0" t="0" r="0" b="0"/>
            <wp:docPr id="68" name="Picture 3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pic:cNvPicPr preferRelativeResize="0">
                      <a:picLocks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048000" cy="1885950"/>
                    </a:xfrm>
                    <a:prstGeom prst="rect">
                      <a:avLst/>
                    </a:prstGeom>
                    <a:noFill/>
                    <a:ln>
                      <a:noFill/>
                    </a:ln>
                  </pic:spPr>
                </pic:pic>
              </a:graphicData>
            </a:graphic>
          </wp:inline>
        </w:drawing>
      </w:r>
    </w:p>
    <w:p w14:paraId="5A589515" w14:textId="77777777" w:rsidR="0039165C" w:rsidRDefault="00EE4FDA">
      <w:pPr>
        <w:pStyle w:val="p"/>
        <w:jc w:val="center"/>
      </w:pPr>
      <w:r>
        <w:rPr>
          <w:color w:val="000000"/>
        </w:rPr>
        <w:t> </w:t>
      </w:r>
    </w:p>
    <w:p w14:paraId="135C3500" w14:textId="77777777" w:rsidR="0039165C" w:rsidRDefault="00EE4FDA">
      <w:pPr>
        <w:pStyle w:val="p"/>
      </w:pPr>
      <w:r>
        <w:rPr>
          <w:color w:val="000000"/>
        </w:rPr>
        <w:t> </w:t>
      </w:r>
    </w:p>
    <w:p w14:paraId="536A09D4" w14:textId="77777777" w:rsidR="0039165C" w:rsidRDefault="00EE4FDA">
      <w:pPr>
        <w:pStyle w:val="p"/>
      </w:pPr>
      <w:r>
        <w:rPr>
          <w:color w:val="000000"/>
        </w:rPr>
        <w:t> </w:t>
      </w:r>
    </w:p>
    <w:p w14:paraId="2607F923" w14:textId="77777777" w:rsidR="0039165C" w:rsidRDefault="00EE4FDA">
      <w:pPr>
        <w:pStyle w:val="p"/>
      </w:pPr>
      <w:r>
        <w:rPr>
          <w:color w:val="000000"/>
        </w:rPr>
        <w:t> </w:t>
      </w:r>
    </w:p>
    <w:p w14:paraId="1AED7581" w14:textId="77777777" w:rsidR="0039165C" w:rsidRDefault="00EE4FDA">
      <w:pPr>
        <w:pStyle w:val="p"/>
      </w:pPr>
      <w:r>
        <w:rPr>
          <w:color w:val="000000"/>
        </w:rPr>
        <w:t> </w:t>
      </w:r>
    </w:p>
    <w:p w14:paraId="22C19BC6" w14:textId="77777777" w:rsidR="0039165C" w:rsidRDefault="00EE4FDA">
      <w:pPr>
        <w:pStyle w:val="p"/>
      </w:pPr>
      <w:r>
        <w:rPr>
          <w:b/>
          <w:bCs/>
          <w:color w:val="000000"/>
        </w:rPr>
        <w:t> </w:t>
      </w:r>
    </w:p>
    <w:p w14:paraId="7881C076" w14:textId="77777777" w:rsidR="0039165C" w:rsidRDefault="00EE4FDA">
      <w:pPr>
        <w:pStyle w:val="p"/>
      </w:pPr>
      <w:r>
        <w:rPr>
          <w:b/>
          <w:bCs/>
          <w:color w:val="000000"/>
        </w:rPr>
        <w:t> </w:t>
      </w:r>
    </w:p>
    <w:p w14:paraId="24C15E4A" w14:textId="77777777" w:rsidR="0039165C" w:rsidRDefault="00EE4FDA">
      <w:pPr>
        <w:pStyle w:val="h3"/>
      </w:pPr>
      <w:bookmarkStart w:id="327" w:name="_Toc231902182"/>
      <w:bookmarkStart w:id="328" w:name="_Ref-1682711927"/>
      <w:r>
        <w:rPr>
          <w:color w:val="000000"/>
        </w:rPr>
        <w:t>Overview</w:t>
      </w:r>
      <w:bookmarkEnd w:id="327"/>
    </w:p>
    <w:bookmarkEnd w:id="328"/>
    <w:p w14:paraId="294AF442" w14:textId="77777777" w:rsidR="0039165C" w:rsidRDefault="00921815">
      <w:pPr>
        <w:pStyle w:val="h4"/>
      </w:pPr>
      <w:r>
        <w:fldChar w:fldCharType="begin"/>
      </w:r>
      <w:r w:rsidR="00EE4FDA">
        <w:instrText xml:space="preserve"> XE "Main Overview" </w:instrText>
      </w:r>
      <w:r>
        <w:fldChar w:fldCharType="end"/>
      </w:r>
      <w:bookmarkStart w:id="329" w:name="_Toc231902183"/>
      <w:r w:rsidR="00EE4FDA">
        <w:rPr>
          <w:color w:val="000000"/>
        </w:rPr>
        <w:t>Main Overview</w:t>
      </w:r>
      <w:bookmarkEnd w:id="329"/>
    </w:p>
    <w:p w14:paraId="3B89445F" w14:textId="77777777" w:rsidR="0039165C" w:rsidRDefault="00EE4FDA">
      <w:pPr>
        <w:pStyle w:val="p"/>
        <w:jc w:val="right"/>
      </w:pPr>
      <w:r>
        <w:rPr>
          <w:rStyle w:val="span10"/>
        </w:rPr>
        <w:t xml:space="preserve">see </w:t>
      </w:r>
      <w:hyperlink w:anchor="_Ref743729339" w:history="1">
        <w:r>
          <w:rPr>
            <w:rStyle w:val="span10"/>
            <w:color w:val="0000FF"/>
            <w:u w:val="single"/>
          </w:rPr>
          <w:t>System Quirks</w:t>
        </w:r>
      </w:hyperlink>
    </w:p>
    <w:p w14:paraId="1C10B36D" w14:textId="7B76E809" w:rsidR="0039165C" w:rsidRDefault="00547FDA">
      <w:pPr>
        <w:pStyle w:val="p"/>
        <w:jc w:val="center"/>
      </w:pPr>
      <w:r>
        <w:rPr>
          <w:noProof/>
        </w:rPr>
        <w:drawing>
          <wp:inline distT="0" distB="0" distL="0" distR="0" wp14:anchorId="0B5C4A46" wp14:editId="4991DA77">
            <wp:extent cx="3810000" cy="2781300"/>
            <wp:effectExtent l="0" t="0" r="0" b="0"/>
            <wp:docPr id="69" name="Picture 3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
                    <pic:cNvPicPr preferRelativeResize="0">
                      <a:picLocks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47C017F1" w14:textId="77777777" w:rsidR="0039165C" w:rsidRDefault="00EE4FDA">
      <w:pPr>
        <w:pStyle w:val="p"/>
      </w:pPr>
      <w:r>
        <w:rPr>
          <w:color w:val="000000"/>
        </w:rPr>
        <w:t> </w:t>
      </w:r>
    </w:p>
    <w:p w14:paraId="2F634CFF" w14:textId="77777777" w:rsidR="0039165C" w:rsidRDefault="00EE4FDA">
      <w:pPr>
        <w:pStyle w:val="p"/>
      </w:pPr>
      <w:r>
        <w:rPr>
          <w:color w:val="000000"/>
        </w:rPr>
        <w:t> </w:t>
      </w:r>
    </w:p>
    <w:p w14:paraId="0F8DA151" w14:textId="77777777" w:rsidR="0039165C" w:rsidRDefault="00EE4FDA">
      <w:pPr>
        <w:pStyle w:val="p"/>
      </w:pPr>
      <w:r>
        <w:rPr>
          <w:color w:val="000000"/>
        </w:rPr>
        <w:t>The Main Overview screen provides the launch point for general information about the health of the System.</w:t>
      </w:r>
    </w:p>
    <w:p w14:paraId="47724943" w14:textId="77777777" w:rsidR="0039165C" w:rsidRDefault="00EE4FDA">
      <w:pPr>
        <w:pStyle w:val="p"/>
      </w:pPr>
      <w:r>
        <w:rPr>
          <w:color w:val="000000"/>
        </w:rPr>
        <w:t> </w:t>
      </w:r>
    </w:p>
    <w:p w14:paraId="067168F5" w14:textId="77777777" w:rsidR="0039165C" w:rsidRDefault="00EE4FDA">
      <w:pPr>
        <w:pStyle w:val="p"/>
      </w:pPr>
      <w:r>
        <w:rPr>
          <w:color w:val="000000"/>
        </w:rPr>
        <w:t>The top left side of the screen contains the System name, System serial number and operating system version. The next two fields provide the state of TMF and the current transactions per second. The TMF State displays the percent utilization of the audit trail (largest value is displayed if TMF is configured with auxiliary audit trails).</w:t>
      </w:r>
    </w:p>
    <w:p w14:paraId="47D43BC5" w14:textId="77777777" w:rsidR="0039165C" w:rsidRDefault="00EE4FDA">
      <w:pPr>
        <w:pStyle w:val="p"/>
      </w:pPr>
      <w:r>
        <w:rPr>
          <w:color w:val="000000"/>
        </w:rPr>
        <w:t> </w:t>
      </w:r>
    </w:p>
    <w:p w14:paraId="3405DA52" w14:textId="77777777" w:rsidR="0039165C" w:rsidRDefault="00EE4FDA">
      <w:pPr>
        <w:pStyle w:val="p"/>
      </w:pPr>
      <w:r>
        <w:rPr>
          <w:color w:val="000000"/>
        </w:rPr>
        <w:t xml:space="preserve">The fields in the lower left handle corner Busy %, CPU que, Pressure and Disk I/O display the Overall CPU busy, average CPU queue depth, memory pressure (a value from 0 to 7 where 7 is the highest) and physical disk I/Os per second respectively. Additionally, these fields are used to relate special information as described below. </w:t>
      </w:r>
    </w:p>
    <w:p w14:paraId="5F9548E4" w14:textId="77777777" w:rsidR="0039165C" w:rsidRDefault="00EE4FDA">
      <w:pPr>
        <w:pStyle w:val="p"/>
      </w:pPr>
      <w:r>
        <w:rPr>
          <w:color w:val="000000"/>
        </w:rPr>
        <w:t> </w:t>
      </w:r>
    </w:p>
    <w:p w14:paraId="7D1A2924" w14:textId="77777777" w:rsidR="0039165C" w:rsidRDefault="00EE4FDA">
      <w:pPr>
        <w:pStyle w:val="p"/>
      </w:pPr>
      <w:r>
        <w:rPr>
          <w:color w:val="000000"/>
        </w:rPr>
        <w:t> </w:t>
      </w:r>
    </w:p>
    <w:p w14:paraId="6FA953DE" w14:textId="696A555C" w:rsidR="0039165C" w:rsidRDefault="00547FDA">
      <w:pPr>
        <w:pStyle w:val="p"/>
        <w:jc w:val="center"/>
      </w:pPr>
      <w:r>
        <w:rPr>
          <w:noProof/>
        </w:rPr>
        <w:drawing>
          <wp:inline distT="0" distB="0" distL="0" distR="0" wp14:anchorId="6E9A06D7" wp14:editId="187F5EF3">
            <wp:extent cx="3810000" cy="2781300"/>
            <wp:effectExtent l="0" t="0" r="0" b="0"/>
            <wp:docPr id="70" name="Picture 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pic:cNvPicPr preferRelativeResize="0">
                      <a:picLocks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4E036D59" w14:textId="77777777" w:rsidR="0039165C" w:rsidRDefault="00EE4FDA">
      <w:pPr>
        <w:pStyle w:val="p"/>
      </w:pPr>
      <w:r>
        <w:rPr>
          <w:color w:val="000000"/>
        </w:rPr>
        <w:t> </w:t>
      </w:r>
    </w:p>
    <w:p w14:paraId="7486D95A" w14:textId="77777777" w:rsidR="0039165C" w:rsidRDefault="00EE4FDA">
      <w:pPr>
        <w:pStyle w:val="p"/>
      </w:pPr>
      <w:r>
        <w:rPr>
          <w:color w:val="000000"/>
        </w:rPr>
        <w:t>Information for the right side of the screen normally displays process and sorted by process busy percent. Right-click on the heading of the blank column to display process $RECEIVE Queue Length, the process Ready Time Only (RTO is the process Ready Time less Process Busy Time) or blank to restore an empty column. The selection displays and sorts by the chosen value. Click on the Busy% column to sort by process busy percent.  </w:t>
      </w:r>
    </w:p>
    <w:p w14:paraId="744D52B8" w14:textId="77777777" w:rsidR="0039165C" w:rsidRDefault="00EE4FDA">
      <w:pPr>
        <w:pStyle w:val="p"/>
      </w:pPr>
      <w:r>
        <w:rPr>
          <w:color w:val="000000"/>
        </w:rPr>
        <w:t> </w:t>
      </w:r>
    </w:p>
    <w:p w14:paraId="556B54F4" w14:textId="77777777" w:rsidR="0039165C" w:rsidRDefault="00EE4FDA">
      <w:pPr>
        <w:pStyle w:val="p"/>
      </w:pPr>
      <w:r>
        <w:rPr>
          <w:color w:val="000000"/>
        </w:rPr>
        <w:t xml:space="preserve">If MEASURE is not started, </w:t>
      </w:r>
      <w:r w:rsidR="00921815">
        <w:fldChar w:fldCharType="begin"/>
      </w:r>
      <w:r>
        <w:instrText xml:space="preserve"> XE "MEAS" </w:instrText>
      </w:r>
      <w:r w:rsidR="00921815">
        <w:fldChar w:fldCharType="end"/>
      </w:r>
      <w:r>
        <w:rPr>
          <w:rStyle w:val="b"/>
        </w:rPr>
        <w:t xml:space="preserve">MEAS </w:t>
      </w:r>
      <w:r>
        <w:rPr>
          <w:color w:val="000000"/>
        </w:rPr>
        <w:t>is reported in each affected processor. Use MEASCOM to start the MEASURE subsystem (for the system or a particular processor):</w:t>
      </w:r>
    </w:p>
    <w:p w14:paraId="11A6F514" w14:textId="77777777" w:rsidR="0039165C" w:rsidRDefault="00EE4FDA">
      <w:pPr>
        <w:pStyle w:val="p"/>
      </w:pPr>
      <w:r>
        <w:rPr>
          <w:color w:val="000000"/>
        </w:rPr>
        <w:t> </w:t>
      </w:r>
    </w:p>
    <w:p w14:paraId="4D14AAF9" w14:textId="6484BD8C" w:rsidR="0039165C" w:rsidRDefault="00547FDA">
      <w:pPr>
        <w:pStyle w:val="p"/>
      </w:pPr>
      <w:r>
        <w:rPr>
          <w:noProof/>
        </w:rPr>
        <w:drawing>
          <wp:inline distT="0" distB="0" distL="0" distR="0" wp14:anchorId="260554C7" wp14:editId="75A20AC9">
            <wp:extent cx="2266950" cy="2152650"/>
            <wp:effectExtent l="0" t="0" r="0" b="0"/>
            <wp:docPr id="71" name="Picture 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pic:cNvPicPr preferRelativeResize="0">
                      <a:picLocks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266950" cy="2152650"/>
                    </a:xfrm>
                    <a:prstGeom prst="rect">
                      <a:avLst/>
                    </a:prstGeom>
                    <a:noFill/>
                    <a:ln>
                      <a:noFill/>
                    </a:ln>
                  </pic:spPr>
                </pic:pic>
              </a:graphicData>
            </a:graphic>
          </wp:inline>
        </w:drawing>
      </w:r>
    </w:p>
    <w:p w14:paraId="2CF000D4" w14:textId="77777777" w:rsidR="0039165C" w:rsidRDefault="00EE4FDA">
      <w:pPr>
        <w:pStyle w:val="p"/>
      </w:pPr>
      <w:r>
        <w:rPr>
          <w:color w:val="000000"/>
        </w:rPr>
        <w:t> </w:t>
      </w:r>
    </w:p>
    <w:p w14:paraId="0E5C8DD9" w14:textId="77777777" w:rsidR="0039165C" w:rsidRDefault="00EE4FDA">
      <w:pPr>
        <w:pStyle w:val="p"/>
      </w:pPr>
      <w:r>
        <w:rPr>
          <w:color w:val="000000"/>
        </w:rPr>
        <w:t> </w:t>
      </w:r>
    </w:p>
    <w:p w14:paraId="0FBA8697" w14:textId="77777777" w:rsidR="0039165C" w:rsidRDefault="00EE4FDA">
      <w:pPr>
        <w:pStyle w:val="p"/>
      </w:pPr>
      <w:r>
        <w:rPr>
          <w:color w:val="000000"/>
        </w:rPr>
        <w:t xml:space="preserve">If a MOMI CPU collector process does not report in a timely manner, typically after 30 seconds, </w:t>
      </w:r>
      <w:r w:rsidR="00921815">
        <w:fldChar w:fldCharType="begin"/>
      </w:r>
      <w:r>
        <w:instrText xml:space="preserve"> XE "STOP" </w:instrText>
      </w:r>
      <w:r w:rsidR="00921815">
        <w:fldChar w:fldCharType="end"/>
      </w:r>
      <w:r>
        <w:rPr>
          <w:rStyle w:val="b"/>
        </w:rPr>
        <w:t xml:space="preserve">STOP </w:t>
      </w:r>
      <w:r>
        <w:rPr>
          <w:color w:val="000000"/>
        </w:rPr>
        <w:t xml:space="preserve">is reported. MOMI then issues a Guardian stop on the collector process and the process is automatically restarted by MOMI (the automatic restart occurs approximately 1 minute after the </w:t>
      </w:r>
      <w:r>
        <w:rPr>
          <w:rStyle w:val="b"/>
        </w:rPr>
        <w:t xml:space="preserve">STOP </w:t>
      </w:r>
      <w:r>
        <w:rPr>
          <w:color w:val="000000"/>
        </w:rPr>
        <w:t xml:space="preserve">is displayed). Technically, the processor is marked as </w:t>
      </w:r>
      <w:r w:rsidR="00921815">
        <w:fldChar w:fldCharType="begin"/>
      </w:r>
      <w:r>
        <w:instrText xml:space="preserve"> XE "HUNG" </w:instrText>
      </w:r>
      <w:r w:rsidR="00921815">
        <w:fldChar w:fldCharType="end"/>
      </w:r>
      <w:r>
        <w:rPr>
          <w:rStyle w:val="b"/>
        </w:rPr>
        <w:t xml:space="preserve">HUNG </w:t>
      </w:r>
      <w:r>
        <w:rPr>
          <w:color w:val="000000"/>
        </w:rPr>
        <w:t>but this is usually not visible if the CPU collector process stops as directed:</w:t>
      </w:r>
    </w:p>
    <w:p w14:paraId="01CA10A6" w14:textId="77777777" w:rsidR="0039165C" w:rsidRDefault="00EE4FDA">
      <w:pPr>
        <w:pStyle w:val="p"/>
      </w:pPr>
      <w:r>
        <w:rPr>
          <w:color w:val="000000"/>
        </w:rPr>
        <w:t> </w:t>
      </w:r>
    </w:p>
    <w:p w14:paraId="3FED4FDA" w14:textId="22FDF43F" w:rsidR="0039165C" w:rsidRDefault="00547FDA">
      <w:pPr>
        <w:pStyle w:val="p"/>
      </w:pPr>
      <w:r>
        <w:rPr>
          <w:noProof/>
        </w:rPr>
        <w:drawing>
          <wp:inline distT="0" distB="0" distL="0" distR="0" wp14:anchorId="359214B6" wp14:editId="56F8D486">
            <wp:extent cx="2152650" cy="2051050"/>
            <wp:effectExtent l="0" t="0" r="0" b="0"/>
            <wp:docPr id="72" name="Picture 3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pic:cNvPicPr preferRelativeResize="0">
                      <a:picLocks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152650" cy="2051050"/>
                    </a:xfrm>
                    <a:prstGeom prst="rect">
                      <a:avLst/>
                    </a:prstGeom>
                    <a:noFill/>
                    <a:ln>
                      <a:noFill/>
                    </a:ln>
                  </pic:spPr>
                </pic:pic>
              </a:graphicData>
            </a:graphic>
          </wp:inline>
        </w:drawing>
      </w:r>
      <w:r w:rsidR="00EE4FDA">
        <w:rPr>
          <w:color w:val="000000"/>
        </w:rPr>
        <w:t xml:space="preserve">                             </w:t>
      </w:r>
      <w:r>
        <w:rPr>
          <w:noProof/>
        </w:rPr>
        <w:drawing>
          <wp:inline distT="0" distB="0" distL="0" distR="0" wp14:anchorId="4031495B" wp14:editId="27C99429">
            <wp:extent cx="2286000" cy="2095500"/>
            <wp:effectExtent l="0" t="0" r="0" b="0"/>
            <wp:docPr id="73" name="Picture 3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pic:cNvPicPr preferRelativeResize="0">
                      <a:picLocks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286000" cy="2095500"/>
                    </a:xfrm>
                    <a:prstGeom prst="rect">
                      <a:avLst/>
                    </a:prstGeom>
                    <a:noFill/>
                    <a:ln>
                      <a:noFill/>
                    </a:ln>
                  </pic:spPr>
                </pic:pic>
              </a:graphicData>
            </a:graphic>
          </wp:inline>
        </w:drawing>
      </w:r>
      <w:r w:rsidR="00EE4FDA">
        <w:rPr>
          <w:color w:val="000000"/>
        </w:rPr>
        <w:t xml:space="preserve">          </w:t>
      </w:r>
    </w:p>
    <w:p w14:paraId="0E1D23BC" w14:textId="77777777" w:rsidR="0039165C" w:rsidRDefault="00EE4FDA">
      <w:pPr>
        <w:pStyle w:val="p"/>
      </w:pPr>
      <w:r>
        <w:rPr>
          <w:color w:val="000000"/>
        </w:rPr>
        <w:t> </w:t>
      </w:r>
    </w:p>
    <w:p w14:paraId="0EF09CFF" w14:textId="77777777" w:rsidR="0039165C" w:rsidRDefault="00EE4FDA">
      <w:pPr>
        <w:pStyle w:val="p"/>
      </w:pPr>
      <w:r>
        <w:rPr>
          <w:color w:val="000000"/>
        </w:rPr>
        <w:t> </w:t>
      </w:r>
    </w:p>
    <w:p w14:paraId="3FC390DE" w14:textId="77777777" w:rsidR="0039165C" w:rsidRDefault="00EE4FDA">
      <w:pPr>
        <w:pStyle w:val="p"/>
      </w:pPr>
      <w:r>
        <w:rPr>
          <w:color w:val="000000"/>
        </w:rPr>
        <w:t xml:space="preserve">In the event a CPU fails, </w:t>
      </w:r>
      <w:r>
        <w:rPr>
          <w:rStyle w:val="b"/>
        </w:rPr>
        <w:t xml:space="preserve">DOWN </w:t>
      </w:r>
      <w:r>
        <w:rPr>
          <w:color w:val="000000"/>
        </w:rPr>
        <w:t>is reported for the affected CPU. MOMI automatically restarts a collector process approximately 1 minute after the CPU is reloaded:</w:t>
      </w:r>
    </w:p>
    <w:p w14:paraId="4C997142" w14:textId="77777777" w:rsidR="0039165C" w:rsidRDefault="00EE4FDA">
      <w:pPr>
        <w:pStyle w:val="p"/>
      </w:pPr>
      <w:r>
        <w:rPr>
          <w:color w:val="000000"/>
        </w:rPr>
        <w:t> </w:t>
      </w:r>
    </w:p>
    <w:p w14:paraId="359ADE4C" w14:textId="6F278B54" w:rsidR="0039165C" w:rsidRDefault="00547FDA">
      <w:pPr>
        <w:pStyle w:val="p"/>
      </w:pPr>
      <w:r>
        <w:rPr>
          <w:noProof/>
        </w:rPr>
        <w:drawing>
          <wp:inline distT="0" distB="0" distL="0" distR="0" wp14:anchorId="3DD80D96" wp14:editId="19911D8E">
            <wp:extent cx="2152650" cy="1962150"/>
            <wp:effectExtent l="0" t="0" r="0" b="0"/>
            <wp:docPr id="74" name="Picture 3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
                    <pic:cNvPicPr preferRelativeResize="0">
                      <a:picLocks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152650" cy="1962150"/>
                    </a:xfrm>
                    <a:prstGeom prst="rect">
                      <a:avLst/>
                    </a:prstGeom>
                    <a:noFill/>
                    <a:ln>
                      <a:noFill/>
                    </a:ln>
                  </pic:spPr>
                </pic:pic>
              </a:graphicData>
            </a:graphic>
          </wp:inline>
        </w:drawing>
      </w:r>
    </w:p>
    <w:p w14:paraId="114EE3FA" w14:textId="77777777" w:rsidR="0039165C" w:rsidRDefault="00EE4FDA">
      <w:pPr>
        <w:pStyle w:val="p"/>
      </w:pPr>
      <w:r>
        <w:rPr>
          <w:color w:val="000000"/>
        </w:rPr>
        <w:t> </w:t>
      </w:r>
    </w:p>
    <w:p w14:paraId="1A8CA38C" w14:textId="77777777" w:rsidR="0039165C" w:rsidRDefault="00EE4FDA">
      <w:pPr>
        <w:pStyle w:val="p"/>
      </w:pPr>
      <w:r>
        <w:rPr>
          <w:color w:val="000000"/>
        </w:rPr>
        <w:t> </w:t>
      </w:r>
    </w:p>
    <w:p w14:paraId="206AEE67" w14:textId="77777777" w:rsidR="0039165C" w:rsidRDefault="00EE4FDA">
      <w:pPr>
        <w:pStyle w:val="p"/>
      </w:pPr>
      <w:r>
        <w:rPr>
          <w:color w:val="000000"/>
        </w:rPr>
        <w:t>Later versions of MOMI display a more prominent CPU / MOMI status (the text below are samples, real text appears over the affected CPU).</w:t>
      </w:r>
    </w:p>
    <w:p w14:paraId="4148B644" w14:textId="77777777" w:rsidR="0039165C" w:rsidRDefault="00EE4FDA">
      <w:pPr>
        <w:pStyle w:val="p"/>
      </w:pPr>
      <w:r>
        <w:rPr>
          <w:color w:val="000000"/>
        </w:rPr>
        <w:t> </w:t>
      </w:r>
    </w:p>
    <w:p w14:paraId="1D85282C" w14:textId="71D6DCC7" w:rsidR="0039165C" w:rsidRDefault="00547FDA">
      <w:pPr>
        <w:pStyle w:val="p"/>
        <w:jc w:val="center"/>
      </w:pPr>
      <w:r>
        <w:rPr>
          <w:noProof/>
        </w:rPr>
        <w:drawing>
          <wp:inline distT="0" distB="0" distL="0" distR="0" wp14:anchorId="248E120E" wp14:editId="75FFCFE1">
            <wp:extent cx="3810000" cy="2781300"/>
            <wp:effectExtent l="0" t="0" r="0" b="0"/>
            <wp:docPr id="75" name="Picture 3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pic:cNvPicPr preferRelativeResize="0">
                      <a:picLocks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r w:rsidR="00EE4FDA">
        <w:rPr>
          <w:color w:val="000000"/>
        </w:rPr>
        <w:t xml:space="preserve"> </w:t>
      </w:r>
    </w:p>
    <w:p w14:paraId="1862CED1" w14:textId="77777777" w:rsidR="0039165C" w:rsidRDefault="00EE4FDA">
      <w:pPr>
        <w:pStyle w:val="p"/>
        <w:jc w:val="center"/>
      </w:pPr>
      <w:r>
        <w:rPr>
          <w:color w:val="000000"/>
        </w:rPr>
        <w:t> </w:t>
      </w:r>
    </w:p>
    <w:p w14:paraId="21A4EF8F" w14:textId="77777777" w:rsidR="0039165C" w:rsidRDefault="00EE4FDA">
      <w:pPr>
        <w:pStyle w:val="p"/>
      </w:pPr>
      <w:r>
        <w:rPr>
          <w:color w:val="000000"/>
        </w:rPr>
        <w:t> </w:t>
      </w:r>
    </w:p>
    <w:p w14:paraId="4F870D4D" w14:textId="77777777" w:rsidR="0039165C" w:rsidRDefault="00EE4FDA">
      <w:pPr>
        <w:pStyle w:val="p"/>
      </w:pPr>
      <w:r>
        <w:rPr>
          <w:color w:val="000000"/>
        </w:rPr>
        <w:t xml:space="preserve">Additional CPU busy information is available for Nonstop Blade and later Systems. Right-click on the CPU Busy button on the left hand side and select </w:t>
      </w:r>
      <w:r w:rsidR="00921815">
        <w:fldChar w:fldCharType="begin"/>
      </w:r>
      <w:r>
        <w:instrText xml:space="preserve"> XE "Display 3D CPU Busy Chart" </w:instrText>
      </w:r>
      <w:r w:rsidR="00921815">
        <w:fldChar w:fldCharType="end"/>
      </w:r>
      <w:r>
        <w:rPr>
          <w:rStyle w:val="b"/>
        </w:rPr>
        <w:t>Display 3D CPU Busy Chart</w:t>
      </w:r>
      <w:r>
        <w:rPr>
          <w:color w:val="000000"/>
        </w:rPr>
        <w:t xml:space="preserve">. This setting enables the display of individual </w:t>
      </w:r>
      <w:r w:rsidR="00921815">
        <w:fldChar w:fldCharType="begin"/>
      </w:r>
      <w:r>
        <w:instrText xml:space="preserve"> XE "IPU" </w:instrText>
      </w:r>
      <w:r w:rsidR="00921815">
        <w:fldChar w:fldCharType="end"/>
      </w:r>
      <w:r>
        <w:rPr>
          <w:color w:val="000000"/>
        </w:rPr>
        <w:t>IPU's (small narrow bar) along with the overall process busy (wide bar). Note that on the right side of the screen that it is possible for an individual process to be at (or near 100%) and yet the overall CPU busy is nowhere near 100%. A processes percent busy is based on its activity within an individual IPU as it may not span multiple IPUs. So, for example, if a CPU has four IPUs and a single process is running at 100% the total CPU busy reported is 25% (yes, it does take some getting used to).</w:t>
      </w:r>
    </w:p>
    <w:p w14:paraId="0B162056" w14:textId="77777777" w:rsidR="0039165C" w:rsidRDefault="00EE4FDA">
      <w:pPr>
        <w:pStyle w:val="p"/>
      </w:pPr>
      <w:r>
        <w:rPr>
          <w:color w:val="000000"/>
        </w:rPr>
        <w:t> </w:t>
      </w:r>
    </w:p>
    <w:p w14:paraId="6AE34327" w14:textId="1288F0CE" w:rsidR="0039165C" w:rsidRDefault="00547FDA">
      <w:pPr>
        <w:pStyle w:val="p"/>
        <w:jc w:val="center"/>
      </w:pPr>
      <w:r>
        <w:rPr>
          <w:noProof/>
        </w:rPr>
        <w:drawing>
          <wp:inline distT="0" distB="0" distL="0" distR="0" wp14:anchorId="79575F66" wp14:editId="25FDBEAE">
            <wp:extent cx="3810000" cy="2781300"/>
            <wp:effectExtent l="0" t="0" r="0" b="0"/>
            <wp:docPr id="76" name="Picture 3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pic:cNvPicPr preferRelativeResize="0">
                      <a:picLocks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2B942D0D" w14:textId="77777777" w:rsidR="0039165C" w:rsidRDefault="00EE4FDA">
      <w:pPr>
        <w:pStyle w:val="p"/>
        <w:jc w:val="center"/>
      </w:pPr>
      <w:r>
        <w:rPr>
          <w:color w:val="000000"/>
        </w:rPr>
        <w:t> </w:t>
      </w:r>
    </w:p>
    <w:p w14:paraId="6E910531" w14:textId="77777777" w:rsidR="0039165C" w:rsidRDefault="00EE4FDA">
      <w:pPr>
        <w:pStyle w:val="p"/>
      </w:pPr>
      <w:r>
        <w:rPr>
          <w:color w:val="000000"/>
        </w:rPr>
        <w:t> </w:t>
      </w:r>
    </w:p>
    <w:p w14:paraId="4C810EDA" w14:textId="77777777" w:rsidR="0039165C" w:rsidRDefault="00EE4FDA">
      <w:pPr>
        <w:pStyle w:val="p"/>
      </w:pPr>
      <w:r>
        <w:rPr>
          <w:color w:val="000000"/>
        </w:rPr>
        <w:t xml:space="preserve">TMF State reports the general status of TMF (Started, Stopped, etc...) along with overflow and other error indicators. The percentage full (i.e. in use) of the largest of the </w:t>
      </w:r>
      <w:r w:rsidR="00921815">
        <w:fldChar w:fldCharType="begin"/>
      </w:r>
      <w:r>
        <w:instrText xml:space="preserve"> XE "Master (MAT)" </w:instrText>
      </w:r>
      <w:r w:rsidR="00921815">
        <w:fldChar w:fldCharType="end"/>
      </w:r>
      <w:r>
        <w:rPr>
          <w:color w:val="000000"/>
        </w:rPr>
        <w:t xml:space="preserve">Master (MAT) or </w:t>
      </w:r>
      <w:r w:rsidR="00921815">
        <w:fldChar w:fldCharType="begin"/>
      </w:r>
      <w:r>
        <w:instrText xml:space="preserve"> XE "Auxiliary   (AUXnn)" </w:instrText>
      </w:r>
      <w:r w:rsidR="00921815">
        <w:fldChar w:fldCharType="end"/>
      </w:r>
      <w:r>
        <w:rPr>
          <w:color w:val="000000"/>
        </w:rPr>
        <w:t>Auxiliary (AUXnn) audit trails is also reported in parentheses for most states. Generally speaking, the "worst" state or condition is selected for display.</w:t>
      </w:r>
    </w:p>
    <w:p w14:paraId="0E23AA53" w14:textId="77777777" w:rsidR="0039165C" w:rsidRDefault="00EE4FDA">
      <w:pPr>
        <w:pStyle w:val="p"/>
      </w:pPr>
      <w:r>
        <w:rPr>
          <w:color w:val="000000"/>
        </w:rPr>
        <w:t> </w:t>
      </w:r>
    </w:p>
    <w:p w14:paraId="0949DF90" w14:textId="77777777" w:rsidR="0039165C" w:rsidRDefault="00EE4FDA">
      <w:pPr>
        <w:pStyle w:val="p"/>
      </w:pPr>
      <w:r>
        <w:rPr>
          <w:color w:val="000000"/>
        </w:rPr>
        <w:t>Below are some sample TMF States:</w:t>
      </w:r>
    </w:p>
    <w:p w14:paraId="72124DA2" w14:textId="77777777" w:rsidR="0039165C" w:rsidRDefault="00EE4FDA">
      <w:pPr>
        <w:pStyle w:val="p"/>
      </w:pPr>
      <w:r>
        <w:rPr>
          <w:color w:val="000000"/>
        </w:rPr>
        <w:t> </w:t>
      </w:r>
    </w:p>
    <w:p w14:paraId="43393424" w14:textId="328F84F5" w:rsidR="0039165C" w:rsidRDefault="00547FDA">
      <w:pPr>
        <w:pStyle w:val="p"/>
      </w:pPr>
      <w:r>
        <w:rPr>
          <w:noProof/>
        </w:rPr>
        <w:drawing>
          <wp:inline distT="0" distB="0" distL="0" distR="0" wp14:anchorId="27F3D4BA" wp14:editId="38E48A04">
            <wp:extent cx="1784350" cy="355600"/>
            <wp:effectExtent l="0" t="0" r="0" b="0"/>
            <wp:docPr id="77" name="Picture 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pic:cNvPicPr preferRelativeResize="0">
                      <a:picLocks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784350" cy="355600"/>
                    </a:xfrm>
                    <a:prstGeom prst="rect">
                      <a:avLst/>
                    </a:prstGeom>
                    <a:noFill/>
                    <a:ln>
                      <a:noFill/>
                    </a:ln>
                  </pic:spPr>
                </pic:pic>
              </a:graphicData>
            </a:graphic>
          </wp:inline>
        </w:drawing>
      </w:r>
      <w:r w:rsidR="00EE4FDA">
        <w:rPr>
          <w:color w:val="000000"/>
        </w:rPr>
        <w:t xml:space="preserve">  Master audit trail at 11% full</w:t>
      </w:r>
    </w:p>
    <w:p w14:paraId="04921F53" w14:textId="77777777" w:rsidR="0039165C" w:rsidRDefault="00EE4FDA">
      <w:pPr>
        <w:pStyle w:val="p"/>
      </w:pPr>
      <w:r>
        <w:rPr>
          <w:color w:val="000000"/>
        </w:rPr>
        <w:t> </w:t>
      </w:r>
    </w:p>
    <w:p w14:paraId="74C8693F" w14:textId="43C520E7" w:rsidR="0039165C" w:rsidRDefault="00547FDA">
      <w:pPr>
        <w:pStyle w:val="img"/>
      </w:pPr>
      <w:r>
        <w:rPr>
          <w:noProof/>
        </w:rPr>
        <w:drawing>
          <wp:anchor distT="0" distB="0" distL="114300" distR="114300" simplePos="0" relativeHeight="251657216" behindDoc="0" locked="0" layoutInCell="1" allowOverlap="1" wp14:anchorId="5034A309" wp14:editId="73955AB1">
            <wp:simplePos x="0" y="0"/>
            <wp:positionH relativeFrom="column">
              <wp:align>left</wp:align>
            </wp:positionH>
            <wp:positionV relativeFrom="paragraph">
              <wp:posOffset>0</wp:posOffset>
            </wp:positionV>
            <wp:extent cx="1781175" cy="352425"/>
            <wp:effectExtent l="19050" t="19050" r="9525" b="9525"/>
            <wp:wrapSquare wrapText="bothSides"/>
            <wp:docPr id="840496085" name="Picture 3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7"/>
                    <pic:cNvPicPr preferRelativeResize="0">
                      <a:picLocks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781175" cy="35242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p>
    <w:p w14:paraId="477A9BA2" w14:textId="77777777" w:rsidR="0039165C" w:rsidRDefault="00EE4FDA">
      <w:pPr>
        <w:pStyle w:val="p"/>
      </w:pPr>
      <w:r>
        <w:rPr>
          <w:color w:val="000000"/>
        </w:rPr>
        <w:t> </w:t>
      </w:r>
    </w:p>
    <w:p w14:paraId="45B17888" w14:textId="77777777" w:rsidR="0039165C" w:rsidRDefault="00EE4FDA">
      <w:pPr>
        <w:pStyle w:val="p"/>
      </w:pPr>
      <w:r>
        <w:rPr>
          <w:color w:val="000000"/>
        </w:rPr>
        <w:t> Auxiliary audit trail 1 at 33% full</w:t>
      </w:r>
    </w:p>
    <w:p w14:paraId="4469DBB6" w14:textId="77777777" w:rsidR="0039165C" w:rsidRDefault="00EE4FDA">
      <w:pPr>
        <w:pStyle w:val="p"/>
      </w:pPr>
      <w:r>
        <w:rPr>
          <w:color w:val="000000"/>
        </w:rPr>
        <w:t> </w:t>
      </w:r>
    </w:p>
    <w:p w14:paraId="2C1EBAF2" w14:textId="2A16264F" w:rsidR="0039165C" w:rsidRDefault="00547FDA">
      <w:pPr>
        <w:pStyle w:val="p"/>
      </w:pPr>
      <w:r>
        <w:rPr>
          <w:noProof/>
        </w:rPr>
        <w:drawing>
          <wp:inline distT="0" distB="0" distL="0" distR="0" wp14:anchorId="0E5F6458" wp14:editId="1A8CE411">
            <wp:extent cx="1784350" cy="355600"/>
            <wp:effectExtent l="0" t="0" r="0" b="0"/>
            <wp:docPr id="78" name="Picture 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8"/>
                    <pic:cNvPicPr preferRelativeResize="0">
                      <a:picLocks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784350" cy="355600"/>
                    </a:xfrm>
                    <a:prstGeom prst="rect">
                      <a:avLst/>
                    </a:prstGeom>
                    <a:noFill/>
                    <a:ln>
                      <a:noFill/>
                    </a:ln>
                  </pic:spPr>
                </pic:pic>
              </a:graphicData>
            </a:graphic>
          </wp:inline>
        </w:drawing>
      </w:r>
      <w:r w:rsidR="00EE4FDA">
        <w:rPr>
          <w:color w:val="000000"/>
        </w:rPr>
        <w:t xml:space="preserve"> Auxiliary audit trail 1 at 77% full</w:t>
      </w:r>
    </w:p>
    <w:p w14:paraId="31F6A9FC" w14:textId="77777777" w:rsidR="0039165C" w:rsidRDefault="00EE4FDA">
      <w:pPr>
        <w:pStyle w:val="p"/>
      </w:pPr>
      <w:r>
        <w:rPr>
          <w:color w:val="000000"/>
        </w:rPr>
        <w:t> </w:t>
      </w:r>
    </w:p>
    <w:p w14:paraId="5EE3FABE" w14:textId="1FB32D93" w:rsidR="0039165C" w:rsidRDefault="00547FDA">
      <w:pPr>
        <w:pStyle w:val="p"/>
      </w:pPr>
      <w:r>
        <w:rPr>
          <w:noProof/>
        </w:rPr>
        <w:drawing>
          <wp:inline distT="0" distB="0" distL="0" distR="0" wp14:anchorId="7C992FCC" wp14:editId="41BA35EA">
            <wp:extent cx="1784350" cy="374650"/>
            <wp:effectExtent l="0" t="0" r="0" b="0"/>
            <wp:docPr id="79" name="Picture 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9"/>
                    <pic:cNvPicPr preferRelativeResize="0">
                      <a:picLocks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784350" cy="374650"/>
                    </a:xfrm>
                    <a:prstGeom prst="rect">
                      <a:avLst/>
                    </a:prstGeom>
                    <a:noFill/>
                    <a:ln>
                      <a:noFill/>
                    </a:ln>
                  </pic:spPr>
                </pic:pic>
              </a:graphicData>
            </a:graphic>
          </wp:inline>
        </w:drawing>
      </w:r>
      <w:r w:rsidR="00EE4FDA">
        <w:rPr>
          <w:color w:val="000000"/>
        </w:rPr>
        <w:t xml:space="preserve"> Auxiliary audit trail 1 cannot rollover (out of space and no overflow available)</w:t>
      </w:r>
    </w:p>
    <w:p w14:paraId="6B172ED3" w14:textId="77777777" w:rsidR="0039165C" w:rsidRDefault="00EE4FDA">
      <w:pPr>
        <w:pStyle w:val="p"/>
      </w:pPr>
      <w:r>
        <w:rPr>
          <w:color w:val="000000"/>
        </w:rPr>
        <w:t> </w:t>
      </w:r>
    </w:p>
    <w:p w14:paraId="736C52C1" w14:textId="1D0110DA" w:rsidR="0039165C" w:rsidRDefault="00547FDA">
      <w:pPr>
        <w:pStyle w:val="p"/>
      </w:pPr>
      <w:r>
        <w:rPr>
          <w:noProof/>
        </w:rPr>
        <w:drawing>
          <wp:inline distT="0" distB="0" distL="0" distR="0" wp14:anchorId="1BCBAF48" wp14:editId="169CEB71">
            <wp:extent cx="1784350" cy="355600"/>
            <wp:effectExtent l="0" t="0" r="0" b="0"/>
            <wp:docPr id="80" name="Picture 3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0"/>
                    <pic:cNvPicPr preferRelativeResize="0">
                      <a:picLocks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784350" cy="355600"/>
                    </a:xfrm>
                    <a:prstGeom prst="rect">
                      <a:avLst/>
                    </a:prstGeom>
                    <a:noFill/>
                    <a:ln>
                      <a:noFill/>
                    </a:ln>
                  </pic:spPr>
                </pic:pic>
              </a:graphicData>
            </a:graphic>
          </wp:inline>
        </w:drawing>
      </w:r>
      <w:r w:rsidR="00EE4FDA">
        <w:rPr>
          <w:color w:val="000000"/>
        </w:rPr>
        <w:t xml:space="preserve"> Auxiliary audit trail 1 using overflow</w:t>
      </w:r>
    </w:p>
    <w:p w14:paraId="1DAFAAEE" w14:textId="77777777" w:rsidR="0039165C" w:rsidRDefault="00EE4FDA">
      <w:pPr>
        <w:pStyle w:val="p"/>
      </w:pPr>
      <w:r>
        <w:rPr>
          <w:color w:val="000000"/>
        </w:rPr>
        <w:t> </w:t>
      </w:r>
    </w:p>
    <w:p w14:paraId="773D26D4" w14:textId="7CF3243E" w:rsidR="0039165C" w:rsidRDefault="00547FDA">
      <w:pPr>
        <w:pStyle w:val="p"/>
      </w:pPr>
      <w:r>
        <w:rPr>
          <w:noProof/>
        </w:rPr>
        <w:drawing>
          <wp:inline distT="0" distB="0" distL="0" distR="0" wp14:anchorId="70100E88" wp14:editId="67B3EF60">
            <wp:extent cx="1784350" cy="355600"/>
            <wp:effectExtent l="0" t="0" r="0" b="0"/>
            <wp:docPr id="81" name="Picture 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1"/>
                    <pic:cNvPicPr preferRelativeResize="0">
                      <a:picLocks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784350" cy="355600"/>
                    </a:xfrm>
                    <a:prstGeom prst="rect">
                      <a:avLst/>
                    </a:prstGeom>
                    <a:noFill/>
                    <a:ln>
                      <a:noFill/>
                    </a:ln>
                  </pic:spPr>
                </pic:pic>
              </a:graphicData>
            </a:graphic>
          </wp:inline>
        </w:drawing>
      </w:r>
      <w:r w:rsidR="00EE4FDA">
        <w:rPr>
          <w:color w:val="000000"/>
        </w:rPr>
        <w:t xml:space="preserve"> Begin transactions disabled within TMF</w:t>
      </w:r>
    </w:p>
    <w:p w14:paraId="00077FF7" w14:textId="77777777" w:rsidR="0039165C" w:rsidRDefault="00EE4FDA">
      <w:pPr>
        <w:pStyle w:val="p"/>
      </w:pPr>
      <w:r>
        <w:rPr>
          <w:color w:val="000000"/>
        </w:rPr>
        <w:t> </w:t>
      </w:r>
    </w:p>
    <w:p w14:paraId="3AC4DE67" w14:textId="77777777" w:rsidR="0039165C" w:rsidRDefault="00EE4FDA">
      <w:pPr>
        <w:pStyle w:val="p"/>
      </w:pPr>
      <w:r>
        <w:rPr>
          <w:color w:val="000000"/>
        </w:rPr>
        <w:t> </w:t>
      </w:r>
    </w:p>
    <w:p w14:paraId="2D94EDB0" w14:textId="6AD03242" w:rsidR="0039165C" w:rsidRDefault="00547FDA">
      <w:pPr>
        <w:pStyle w:val="img"/>
      </w:pPr>
      <w:r>
        <w:rPr>
          <w:noProof/>
        </w:rPr>
        <w:drawing>
          <wp:anchor distT="0" distB="0" distL="114300" distR="114300" simplePos="0" relativeHeight="251658240" behindDoc="0" locked="0" layoutInCell="1" allowOverlap="1" wp14:anchorId="330A6C25" wp14:editId="2BFB82A8">
            <wp:simplePos x="0" y="0"/>
            <wp:positionH relativeFrom="column">
              <wp:align>left</wp:align>
            </wp:positionH>
            <wp:positionV relativeFrom="paragraph">
              <wp:posOffset>0</wp:posOffset>
            </wp:positionV>
            <wp:extent cx="2581275" cy="1504950"/>
            <wp:effectExtent l="19050" t="19050" r="9525" b="0"/>
            <wp:wrapSquare wrapText="bothSides"/>
            <wp:docPr id="1960902679" name="Picture 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2"/>
                    <pic:cNvPicPr preferRelativeResize="0">
                      <a:picLocks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581275" cy="1504950"/>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p>
    <w:p w14:paraId="456F3900" w14:textId="77777777" w:rsidR="0039165C" w:rsidRDefault="00EE4FDA">
      <w:pPr>
        <w:pStyle w:val="p"/>
      </w:pPr>
      <w:r>
        <w:rPr>
          <w:color w:val="000000"/>
        </w:rPr>
        <w:t xml:space="preserve">The right side of the screen shows the busiest or top processes on the entire System. The columns listed are the CPU, PIN </w:t>
      </w:r>
      <w:r>
        <w:rPr>
          <w:rStyle w:val="span"/>
        </w:rPr>
        <w:t>[IPU]</w:t>
      </w:r>
      <w:r>
        <w:rPr>
          <w:color w:val="000000"/>
        </w:rPr>
        <w:t>, process name (blank if unnamed), current priority, PFR, Object file name, RTO% and Busy Percent.</w:t>
      </w:r>
    </w:p>
    <w:p w14:paraId="56EA9A74" w14:textId="77777777" w:rsidR="0039165C" w:rsidRDefault="00EE4FDA">
      <w:pPr>
        <w:pStyle w:val="p"/>
      </w:pPr>
      <w:r>
        <w:rPr>
          <w:color w:val="000000"/>
        </w:rPr>
        <w:t> </w:t>
      </w:r>
    </w:p>
    <w:p w14:paraId="01342BBC" w14:textId="77777777" w:rsidR="0039165C" w:rsidRDefault="00EE4FDA">
      <w:pPr>
        <w:pStyle w:val="p"/>
      </w:pPr>
      <w:r>
        <w:rPr>
          <w:color w:val="000000"/>
        </w:rPr>
        <w:t xml:space="preserve">The </w:t>
      </w:r>
      <w:r>
        <w:rPr>
          <w:rStyle w:val="b"/>
        </w:rPr>
        <w:t>Busy%</w:t>
      </w:r>
      <w:r>
        <w:rPr>
          <w:color w:val="000000"/>
        </w:rPr>
        <w:t xml:space="preserve"> column is the percentage of total CPU busy for the process during the last monitored interval (by default MOMI scans the CPUs every 10 seconds). Note that for multiple IPU CPUs the percent busy represents the single IPU.</w:t>
      </w:r>
    </w:p>
    <w:p w14:paraId="497E8BBC" w14:textId="77777777" w:rsidR="0039165C" w:rsidRDefault="00EE4FDA">
      <w:pPr>
        <w:pStyle w:val="p"/>
      </w:pPr>
      <w:r>
        <w:rPr>
          <w:color w:val="000000"/>
        </w:rPr>
        <w:t> </w:t>
      </w:r>
    </w:p>
    <w:p w14:paraId="16C38D3B" w14:textId="77777777" w:rsidR="0039165C" w:rsidRDefault="00EE4FDA">
      <w:pPr>
        <w:pStyle w:val="p"/>
      </w:pPr>
      <w:r>
        <w:rPr>
          <w:color w:val="000000"/>
        </w:rPr>
        <w:t xml:space="preserve">The </w:t>
      </w:r>
      <w:r>
        <w:rPr>
          <w:rStyle w:val="b"/>
        </w:rPr>
        <w:t>RTO%</w:t>
      </w:r>
      <w:r>
        <w:rPr>
          <w:color w:val="000000"/>
        </w:rPr>
        <w:t xml:space="preserve"> column is a user selectable column that may display nothing, $RECEIVE Queue Time (average queue length), or Ready Time Only.</w:t>
      </w:r>
    </w:p>
    <w:p w14:paraId="670DDEE2" w14:textId="77777777" w:rsidR="0039165C" w:rsidRDefault="00EE4FDA">
      <w:pPr>
        <w:pStyle w:val="p"/>
      </w:pPr>
      <w:r>
        <w:rPr>
          <w:color w:val="000000"/>
        </w:rPr>
        <w:t> </w:t>
      </w:r>
    </w:p>
    <w:p w14:paraId="1A2C64C3" w14:textId="77777777" w:rsidR="0039165C" w:rsidRDefault="00EE4FDA">
      <w:pPr>
        <w:pStyle w:val="p"/>
      </w:pPr>
      <w:r>
        <w:rPr>
          <w:color w:val="000000"/>
        </w:rPr>
        <w:t>The screen may be sorted by clicking in either the RTO% or Busy% column.</w:t>
      </w:r>
    </w:p>
    <w:p w14:paraId="34224C74" w14:textId="77777777" w:rsidR="0039165C" w:rsidRDefault="00EE4FDA">
      <w:pPr>
        <w:pStyle w:val="p"/>
      </w:pPr>
      <w:r>
        <w:rPr>
          <w:color w:val="000000"/>
        </w:rPr>
        <w:t> </w:t>
      </w:r>
    </w:p>
    <w:p w14:paraId="22DBE026" w14:textId="77777777" w:rsidR="0039165C" w:rsidRDefault="00EE4FDA">
      <w:pPr>
        <w:pStyle w:val="p"/>
      </w:pPr>
      <w:r>
        <w:rPr>
          <w:color w:val="000000"/>
        </w:rPr>
        <w:t xml:space="preserve">The </w:t>
      </w:r>
      <w:r>
        <w:rPr>
          <w:rStyle w:val="b"/>
        </w:rPr>
        <w:t>Object</w:t>
      </w:r>
      <w:r>
        <w:rPr>
          <w:color w:val="000000"/>
        </w:rPr>
        <w:t xml:space="preserve"> column displays the last portion of a Guardian or OSS executable file name</w:t>
      </w:r>
    </w:p>
    <w:p w14:paraId="6832DBC2" w14:textId="77777777" w:rsidR="0039165C" w:rsidRDefault="00EE4FDA">
      <w:pPr>
        <w:pStyle w:val="p"/>
      </w:pPr>
      <w:r>
        <w:rPr>
          <w:color w:val="000000"/>
        </w:rPr>
        <w:t> </w:t>
      </w:r>
    </w:p>
    <w:p w14:paraId="02258609" w14:textId="77777777" w:rsidR="0039165C" w:rsidRDefault="00EE4FDA">
      <w:pPr>
        <w:pStyle w:val="p"/>
      </w:pPr>
      <w:r>
        <w:rPr>
          <w:color w:val="000000"/>
        </w:rPr>
        <w:t xml:space="preserve">The </w:t>
      </w:r>
      <w:r w:rsidR="00921815">
        <w:fldChar w:fldCharType="begin"/>
      </w:r>
      <w:r>
        <w:instrText xml:space="preserve"> XE "PFR" </w:instrText>
      </w:r>
      <w:r w:rsidR="00921815">
        <w:fldChar w:fldCharType="end"/>
      </w:r>
      <w:r>
        <w:rPr>
          <w:rStyle w:val="b"/>
        </w:rPr>
        <w:t>PFR</w:t>
      </w:r>
      <w:r>
        <w:rPr>
          <w:color w:val="000000"/>
        </w:rPr>
        <w:t xml:space="preserve"> column indicate with single letter descriptors if the process is </w:t>
      </w:r>
      <w:r w:rsidR="00921815">
        <w:fldChar w:fldCharType="begin"/>
      </w:r>
      <w:r>
        <w:instrText xml:space="preserve"> XE "P - Privileged" </w:instrText>
      </w:r>
      <w:r w:rsidR="00921815">
        <w:fldChar w:fldCharType="end"/>
      </w:r>
      <w:r>
        <w:rPr>
          <w:color w:val="000000"/>
        </w:rPr>
        <w:t xml:space="preserve">P - Privileged , </w:t>
      </w:r>
      <w:r w:rsidR="00921815">
        <w:fldChar w:fldCharType="begin"/>
      </w:r>
      <w:r>
        <w:instrText xml:space="preserve"> XE "F - page Faulting" </w:instrText>
      </w:r>
      <w:r w:rsidR="00921815">
        <w:fldChar w:fldCharType="end"/>
      </w:r>
      <w:r>
        <w:rPr>
          <w:color w:val="000000"/>
        </w:rPr>
        <w:t xml:space="preserve">F - page Faulting or </w:t>
      </w:r>
      <w:r w:rsidR="00921815">
        <w:fldChar w:fldCharType="begin"/>
      </w:r>
      <w:r>
        <w:instrText xml:space="preserve"> XE "R - on the Ready list" </w:instrText>
      </w:r>
      <w:r w:rsidR="00921815">
        <w:fldChar w:fldCharType="end"/>
      </w:r>
      <w:r>
        <w:rPr>
          <w:color w:val="000000"/>
        </w:rPr>
        <w:t>R - on the Ready list. A process is Privileged if it has been granted authority to run without security limitations (many System processes are Privileged). A process needing memory space is page Faulting during the time it takes to free or swap needed memory pages. A process is on the Ready list when it is waiting for CPU execution. Additionally, a process can be on the Ready list while waiting on a page Fault.</w:t>
      </w:r>
    </w:p>
    <w:p w14:paraId="7493B19A" w14:textId="77777777" w:rsidR="0039165C" w:rsidRDefault="00EE4FDA">
      <w:pPr>
        <w:pStyle w:val="p"/>
      </w:pPr>
      <w:r>
        <w:rPr>
          <w:color w:val="000000"/>
        </w:rPr>
        <w:t> </w:t>
      </w:r>
    </w:p>
    <w:p w14:paraId="611152D6" w14:textId="77777777" w:rsidR="0039165C" w:rsidRDefault="00EE4FDA">
      <w:pPr>
        <w:pStyle w:val="p"/>
      </w:pPr>
      <w:r>
        <w:rPr>
          <w:color w:val="000000"/>
        </w:rPr>
        <w:t xml:space="preserve">The </w:t>
      </w:r>
      <w:r>
        <w:rPr>
          <w:rStyle w:val="b"/>
        </w:rPr>
        <w:t>Pri</w:t>
      </w:r>
      <w:r>
        <w:rPr>
          <w:color w:val="000000"/>
        </w:rPr>
        <w:t xml:space="preserve"> column is the current process priority field. The surrounding box is yellow if the operating system has reduced the process priority and the process is a disk. A red color is used for any other process with a reduced priority. Disk processes will assume the priority of the requesting process while waiting for executing time. It is normal to see a disk process running at different priorities. User processes have their priority lowered by the System if they are determined to be CPU bound (i.e. taking a great deal of CPU resources).</w:t>
      </w:r>
    </w:p>
    <w:p w14:paraId="70A3D041" w14:textId="77777777" w:rsidR="0039165C" w:rsidRDefault="00EE4FDA">
      <w:pPr>
        <w:pStyle w:val="p"/>
      </w:pPr>
      <w:r>
        <w:rPr>
          <w:color w:val="000000"/>
        </w:rPr>
        <w:t> </w:t>
      </w:r>
    </w:p>
    <w:p w14:paraId="577938C2" w14:textId="77777777" w:rsidR="0039165C" w:rsidRDefault="00EE4FDA">
      <w:pPr>
        <w:pStyle w:val="p"/>
      </w:pPr>
      <w:r>
        <w:rPr>
          <w:color w:val="000000"/>
        </w:rPr>
        <w:t xml:space="preserve">The </w:t>
      </w:r>
      <w:r>
        <w:rPr>
          <w:rStyle w:val="b"/>
        </w:rPr>
        <w:t>Process</w:t>
      </w:r>
      <w:r>
        <w:rPr>
          <w:color w:val="000000"/>
        </w:rPr>
        <w:t xml:space="preserve"> column displays the process $Name, a system special name (such as $MONITOR), or nothing to represent an unnamed process.</w:t>
      </w:r>
    </w:p>
    <w:p w14:paraId="60836116" w14:textId="77777777" w:rsidR="0039165C" w:rsidRDefault="00EE4FDA">
      <w:pPr>
        <w:pStyle w:val="p"/>
      </w:pPr>
      <w:r>
        <w:rPr>
          <w:color w:val="000000"/>
        </w:rPr>
        <w:t> </w:t>
      </w:r>
    </w:p>
    <w:p w14:paraId="2B307770" w14:textId="77777777" w:rsidR="0039165C" w:rsidRDefault="00EE4FDA">
      <w:pPr>
        <w:pStyle w:val="p"/>
      </w:pPr>
      <w:r>
        <w:rPr>
          <w:color w:val="000000"/>
        </w:rPr>
        <w:t xml:space="preserve">The </w:t>
      </w:r>
      <w:r>
        <w:rPr>
          <w:rStyle w:val="b"/>
        </w:rPr>
        <w:t>CPU,PIN</w:t>
      </w:r>
      <w:r>
        <w:rPr>
          <w:rStyle w:val="sup"/>
        </w:rPr>
        <w:t xml:space="preserve">[IPU] </w:t>
      </w:r>
      <w:r>
        <w:rPr>
          <w:color w:val="000000"/>
        </w:rPr>
        <w:t xml:space="preserve"> column shows the processor number, process identification number and optionally the CPU core number (i.e. </w:t>
      </w:r>
      <w:r w:rsidR="00921815">
        <w:fldChar w:fldCharType="begin"/>
      </w:r>
      <w:r>
        <w:instrText xml:space="preserve"> XE "IPU" </w:instrText>
      </w:r>
      <w:r w:rsidR="00921815">
        <w:fldChar w:fldCharType="end"/>
      </w:r>
      <w:r>
        <w:rPr>
          <w:color w:val="000000"/>
        </w:rPr>
        <w:t>IPU) where the process is running. The IPU is displayed, by default, if it has been specifically assigned by the operating system or by the user. If the IPU is not displayed it is assumed to be floating or in other words the process is dispatched in any available CPU core.</w:t>
      </w:r>
    </w:p>
    <w:p w14:paraId="7D62D37C" w14:textId="77777777" w:rsidR="0039165C" w:rsidRDefault="00EE4FDA">
      <w:pPr>
        <w:pStyle w:val="p"/>
      </w:pPr>
      <w:r>
        <w:rPr>
          <w:color w:val="000000"/>
        </w:rPr>
        <w:t> </w:t>
      </w:r>
    </w:p>
    <w:p w14:paraId="5358270B" w14:textId="77777777" w:rsidR="0039165C" w:rsidRDefault="00EE4FDA">
      <w:pPr>
        <w:pStyle w:val="p"/>
      </w:pPr>
      <w:r>
        <w:rPr>
          <w:color w:val="000000"/>
        </w:rPr>
        <w:t xml:space="preserve">Placing the mouse over a </w:t>
      </w:r>
      <w:r w:rsidR="00921815">
        <w:fldChar w:fldCharType="begin"/>
      </w:r>
      <w:r>
        <w:instrText xml:space="preserve"> XE "CPU,PIN" </w:instrText>
      </w:r>
      <w:r w:rsidR="00921815">
        <w:fldChar w:fldCharType="end"/>
      </w:r>
      <w:r>
        <w:rPr>
          <w:color w:val="000000"/>
        </w:rPr>
        <w:t>CPU,PIN displays a pop-up window presenting additional information for that process. Below is a sample image:</w:t>
      </w:r>
    </w:p>
    <w:p w14:paraId="77DEB985" w14:textId="77777777" w:rsidR="0039165C" w:rsidRDefault="00EE4FDA">
      <w:pPr>
        <w:pStyle w:val="p"/>
      </w:pPr>
      <w:r>
        <w:rPr>
          <w:color w:val="000000"/>
        </w:rPr>
        <w:t> </w:t>
      </w:r>
    </w:p>
    <w:p w14:paraId="36800C11" w14:textId="495650BA" w:rsidR="0039165C" w:rsidRDefault="00547FDA">
      <w:pPr>
        <w:pStyle w:val="p"/>
        <w:jc w:val="center"/>
      </w:pPr>
      <w:r>
        <w:rPr>
          <w:noProof/>
        </w:rPr>
        <w:drawing>
          <wp:inline distT="0" distB="0" distL="0" distR="0" wp14:anchorId="31E3A148" wp14:editId="660AD9E7">
            <wp:extent cx="1885950" cy="2152650"/>
            <wp:effectExtent l="0" t="0" r="0" b="0"/>
            <wp:docPr id="82" name="Picture 3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2"/>
                    <pic:cNvPicPr preferRelativeResize="0">
                      <a:picLocks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885950" cy="2152650"/>
                    </a:xfrm>
                    <a:prstGeom prst="rect">
                      <a:avLst/>
                    </a:prstGeom>
                    <a:noFill/>
                    <a:ln>
                      <a:noFill/>
                    </a:ln>
                  </pic:spPr>
                </pic:pic>
              </a:graphicData>
            </a:graphic>
          </wp:inline>
        </w:drawing>
      </w:r>
    </w:p>
    <w:p w14:paraId="695BBF9D" w14:textId="77777777" w:rsidR="0039165C" w:rsidRDefault="00EE4FDA">
      <w:pPr>
        <w:pStyle w:val="p"/>
      </w:pPr>
      <w:r>
        <w:rPr>
          <w:color w:val="000000"/>
        </w:rPr>
        <w:t> </w:t>
      </w:r>
    </w:p>
    <w:p w14:paraId="7FD2E943" w14:textId="77777777" w:rsidR="0039165C" w:rsidRDefault="00EE4FDA">
      <w:pPr>
        <w:pStyle w:val="p"/>
      </w:pPr>
      <w:r>
        <w:rPr>
          <w:color w:val="000000"/>
        </w:rPr>
        <w:t> </w:t>
      </w:r>
    </w:p>
    <w:p w14:paraId="594B9983" w14:textId="77777777" w:rsidR="0039165C" w:rsidRDefault="00EE4FDA">
      <w:pPr>
        <w:pStyle w:val="p"/>
      </w:pPr>
      <w:r>
        <w:rPr>
          <w:color w:val="000000"/>
        </w:rPr>
        <w:t>A right click on the CPU,PIN or Process field will bring up a menu allowing the User to select a variety of jumps or actions using the selected process (the actions available vary depending on the process):</w:t>
      </w:r>
    </w:p>
    <w:p w14:paraId="444D1F44" w14:textId="77777777" w:rsidR="0039165C" w:rsidRDefault="00EE4FDA">
      <w:pPr>
        <w:pStyle w:val="p"/>
      </w:pPr>
      <w:r>
        <w:rPr>
          <w:color w:val="000000"/>
        </w:rPr>
        <w:t> </w:t>
      </w:r>
    </w:p>
    <w:p w14:paraId="5DB54406" w14:textId="4752CDDA" w:rsidR="0039165C" w:rsidRDefault="00547FDA">
      <w:pPr>
        <w:pStyle w:val="p"/>
        <w:jc w:val="center"/>
      </w:pPr>
      <w:r>
        <w:rPr>
          <w:noProof/>
        </w:rPr>
        <w:drawing>
          <wp:inline distT="0" distB="0" distL="0" distR="0" wp14:anchorId="04AF18D5" wp14:editId="40563C44">
            <wp:extent cx="2724150" cy="2495550"/>
            <wp:effectExtent l="0" t="0" r="0" b="0"/>
            <wp:docPr id="83" name="Picture 3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3"/>
                    <pic:cNvPicPr preferRelativeResize="0">
                      <a:picLocks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724150" cy="2495550"/>
                    </a:xfrm>
                    <a:prstGeom prst="rect">
                      <a:avLst/>
                    </a:prstGeom>
                    <a:noFill/>
                    <a:ln>
                      <a:noFill/>
                    </a:ln>
                  </pic:spPr>
                </pic:pic>
              </a:graphicData>
            </a:graphic>
          </wp:inline>
        </w:drawing>
      </w:r>
    </w:p>
    <w:p w14:paraId="0DFF8F98" w14:textId="77777777" w:rsidR="0039165C" w:rsidRDefault="00EE4FDA">
      <w:pPr>
        <w:pStyle w:val="p"/>
      </w:pPr>
      <w:r>
        <w:rPr>
          <w:color w:val="000000"/>
        </w:rPr>
        <w:t> </w:t>
      </w:r>
    </w:p>
    <w:p w14:paraId="203485E6" w14:textId="77777777" w:rsidR="0039165C" w:rsidRDefault="00EE4FDA">
      <w:pPr>
        <w:pStyle w:val="p"/>
      </w:pPr>
      <w:r>
        <w:rPr>
          <w:color w:val="000000"/>
        </w:rPr>
        <w:t> </w:t>
      </w:r>
    </w:p>
    <w:p w14:paraId="1A018D91" w14:textId="77777777" w:rsidR="0039165C" w:rsidRDefault="00EE4FDA">
      <w:pPr>
        <w:pStyle w:val="p"/>
      </w:pPr>
      <w:r>
        <w:rPr>
          <w:color w:val="000000"/>
        </w:rPr>
        <w:t xml:space="preserve">The Overview screen may also be configured, on the page </w:t>
      </w:r>
      <w:hyperlink w:anchor="_Ref-479866146" w:history="1">
        <w:r>
          <w:rPr>
            <w:color w:val="0000FF"/>
            <w:u w:val="single"/>
          </w:rPr>
          <w:t>Settings / Single Screen</w:t>
        </w:r>
      </w:hyperlink>
      <w:r>
        <w:rPr>
          <w:color w:val="000000"/>
        </w:rPr>
        <w:t xml:space="preserve"> to an alternate format that displays EMS information along the bottom on the screen. Note that in this mode the EMS Msgs button along the left side is not longer present. To change the text size of the EMS messages, right-click on any EMS column heading and select Display Grid Tools... Note that space is limited on this screen so a large font selection will not normally work well. </w:t>
      </w:r>
    </w:p>
    <w:p w14:paraId="48A0B251" w14:textId="77777777" w:rsidR="0039165C" w:rsidRDefault="00EE4FDA">
      <w:pPr>
        <w:pStyle w:val="p"/>
      </w:pPr>
      <w:r>
        <w:rPr>
          <w:color w:val="000000"/>
        </w:rPr>
        <w:t> </w:t>
      </w:r>
    </w:p>
    <w:p w14:paraId="57E5A192" w14:textId="7F9D47E3" w:rsidR="0039165C" w:rsidRDefault="00547FDA">
      <w:pPr>
        <w:pStyle w:val="p"/>
        <w:jc w:val="center"/>
      </w:pPr>
      <w:r>
        <w:rPr>
          <w:noProof/>
        </w:rPr>
        <w:drawing>
          <wp:inline distT="0" distB="0" distL="0" distR="0" wp14:anchorId="4C585668" wp14:editId="5DBEE67E">
            <wp:extent cx="3810000" cy="2781300"/>
            <wp:effectExtent l="0" t="0" r="0" b="0"/>
            <wp:docPr id="84" name="Picture 3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4"/>
                    <pic:cNvPicPr preferRelativeResize="0">
                      <a:picLocks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1F743735" w14:textId="77777777" w:rsidR="0039165C" w:rsidRDefault="00EE4FDA">
      <w:pPr>
        <w:pStyle w:val="p"/>
      </w:pPr>
      <w:r>
        <w:rPr>
          <w:color w:val="000000"/>
        </w:rPr>
        <w:t> </w:t>
      </w:r>
    </w:p>
    <w:p w14:paraId="4876A593" w14:textId="77777777" w:rsidR="0039165C" w:rsidRDefault="00EE4FDA">
      <w:pPr>
        <w:pStyle w:val="p"/>
      </w:pPr>
      <w:r>
        <w:rPr>
          <w:color w:val="000000"/>
        </w:rPr>
        <w:t> </w:t>
      </w:r>
    </w:p>
    <w:p w14:paraId="0ABAD086" w14:textId="77777777" w:rsidR="0039165C" w:rsidRDefault="00EE4FDA">
      <w:pPr>
        <w:pStyle w:val="p"/>
      </w:pPr>
      <w:r>
        <w:rPr>
          <w:color w:val="000000"/>
        </w:rPr>
        <w:t>Placing the mouse over an EMS message display a pop-up detail.</w:t>
      </w:r>
    </w:p>
    <w:p w14:paraId="3BDE492C" w14:textId="77777777" w:rsidR="0039165C" w:rsidRDefault="00EE4FDA">
      <w:pPr>
        <w:pStyle w:val="p"/>
      </w:pPr>
      <w:r>
        <w:rPr>
          <w:color w:val="000000"/>
        </w:rPr>
        <w:t> </w:t>
      </w:r>
    </w:p>
    <w:p w14:paraId="59A9E211" w14:textId="6BD84686" w:rsidR="0039165C" w:rsidRDefault="00547FDA">
      <w:pPr>
        <w:pStyle w:val="p"/>
        <w:jc w:val="center"/>
      </w:pPr>
      <w:r>
        <w:rPr>
          <w:noProof/>
        </w:rPr>
        <w:drawing>
          <wp:inline distT="0" distB="0" distL="0" distR="0" wp14:anchorId="73F7A201" wp14:editId="0E9B033F">
            <wp:extent cx="3810000" cy="2781300"/>
            <wp:effectExtent l="0" t="0" r="0" b="0"/>
            <wp:docPr id="85" name="Picture 3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5"/>
                    <pic:cNvPicPr preferRelativeResize="0">
                      <a:picLocks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65529225" w14:textId="77777777" w:rsidR="0039165C" w:rsidRDefault="00EE4FDA">
      <w:pPr>
        <w:pStyle w:val="p"/>
      </w:pPr>
      <w:r>
        <w:rPr>
          <w:color w:val="000000"/>
        </w:rPr>
        <w:t> </w:t>
      </w:r>
    </w:p>
    <w:p w14:paraId="2BBD8BD4" w14:textId="77777777" w:rsidR="0039165C" w:rsidRDefault="00EE4FDA">
      <w:pPr>
        <w:pStyle w:val="p"/>
      </w:pPr>
      <w:r>
        <w:rPr>
          <w:color w:val="000000"/>
        </w:rPr>
        <w:t> </w:t>
      </w:r>
    </w:p>
    <w:p w14:paraId="21AA1D8F" w14:textId="77777777" w:rsidR="0039165C" w:rsidRDefault="00921815">
      <w:pPr>
        <w:pStyle w:val="h4"/>
      </w:pPr>
      <w:r>
        <w:fldChar w:fldCharType="begin"/>
      </w:r>
      <w:r w:rsidR="00EE4FDA">
        <w:instrText xml:space="preserve"> XE "Overview CPU History" </w:instrText>
      </w:r>
      <w:r>
        <w:fldChar w:fldCharType="end"/>
      </w:r>
      <w:bookmarkStart w:id="330" w:name="_Toc231902184"/>
      <w:r w:rsidR="00EE4FDA">
        <w:rPr>
          <w:color w:val="000000"/>
        </w:rPr>
        <w:t>Overview CPU History</w:t>
      </w:r>
      <w:bookmarkEnd w:id="330"/>
    </w:p>
    <w:p w14:paraId="163CACC0" w14:textId="4A07994C" w:rsidR="0039165C" w:rsidRDefault="00547FDA">
      <w:pPr>
        <w:pStyle w:val="p"/>
        <w:jc w:val="center"/>
      </w:pPr>
      <w:r>
        <w:rPr>
          <w:noProof/>
        </w:rPr>
        <w:drawing>
          <wp:inline distT="0" distB="0" distL="0" distR="0" wp14:anchorId="7E0EF27A" wp14:editId="38AFC439">
            <wp:extent cx="3810000" cy="2781300"/>
            <wp:effectExtent l="0" t="0" r="0" b="0"/>
            <wp:docPr id="86" name="Picture 3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6"/>
                    <pic:cNvPicPr preferRelativeResize="0">
                      <a:picLocks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30BC0543" w14:textId="77777777" w:rsidR="0039165C" w:rsidRDefault="00EE4FDA">
      <w:pPr>
        <w:pStyle w:val="p"/>
      </w:pPr>
      <w:r>
        <w:rPr>
          <w:color w:val="000000"/>
        </w:rPr>
        <w:t> </w:t>
      </w:r>
    </w:p>
    <w:p w14:paraId="3822A811" w14:textId="77777777" w:rsidR="0039165C" w:rsidRDefault="00EE4FDA">
      <w:pPr>
        <w:pStyle w:val="p"/>
      </w:pPr>
      <w:r>
        <w:rPr>
          <w:color w:val="000000"/>
        </w:rPr>
        <w:t> </w:t>
      </w:r>
    </w:p>
    <w:p w14:paraId="24966E04" w14:textId="77777777" w:rsidR="0039165C" w:rsidRDefault="00EE4FDA">
      <w:pPr>
        <w:pStyle w:val="p"/>
      </w:pPr>
      <w:r>
        <w:rPr>
          <w:color w:val="000000"/>
        </w:rPr>
        <w:t>The Overview CPU History screen charts the busy history of the CPU's on the System with the TMF transaction rate. The last 200 values are retained.</w:t>
      </w:r>
    </w:p>
    <w:p w14:paraId="3A076120" w14:textId="77777777" w:rsidR="0039165C" w:rsidRDefault="00EE4FDA">
      <w:pPr>
        <w:pStyle w:val="p"/>
      </w:pPr>
      <w:r>
        <w:rPr>
          <w:color w:val="000000"/>
        </w:rPr>
        <w:t> </w:t>
      </w:r>
    </w:p>
    <w:p w14:paraId="4825E204" w14:textId="77777777" w:rsidR="0039165C" w:rsidRDefault="00EE4FDA">
      <w:pPr>
        <w:pStyle w:val="p"/>
      </w:pPr>
      <w:r>
        <w:rPr>
          <w:color w:val="000000"/>
        </w:rPr>
        <w:t xml:space="preserve">Data for this chart is captured every time the MOMI Client receives an update from the MOMI Server. This chart resets every time the Client connects or reconnects unless the system is being probed (from any sub-screen) on </w:t>
      </w:r>
      <w:hyperlink w:anchor="_Ref-827928131" w:history="1">
        <w:r>
          <w:rPr>
            <w:color w:val="0000FF"/>
            <w:u w:val="single"/>
          </w:rPr>
          <w:t>Systems / Probe</w:t>
        </w:r>
      </w:hyperlink>
      <w:r>
        <w:rPr>
          <w:color w:val="000000"/>
        </w:rPr>
        <w:t xml:space="preserve"> or </w:t>
      </w:r>
      <w:hyperlink w:anchor="_Ref-1584003104" w:history="1">
        <w:r>
          <w:rPr>
            <w:color w:val="0000FF"/>
            <w:u w:val="single"/>
          </w:rPr>
          <w:t>Expand / Diagram</w:t>
        </w:r>
      </w:hyperlink>
      <w:r>
        <w:rPr>
          <w:color w:val="000000"/>
        </w:rPr>
        <w:t>.</w:t>
      </w:r>
    </w:p>
    <w:p w14:paraId="705C81AD" w14:textId="77777777" w:rsidR="0039165C" w:rsidRDefault="00EE4FDA">
      <w:pPr>
        <w:pStyle w:val="p"/>
      </w:pPr>
      <w:r>
        <w:rPr>
          <w:color w:val="000000"/>
        </w:rPr>
        <w:t> </w:t>
      </w:r>
    </w:p>
    <w:p w14:paraId="27E7BBF7" w14:textId="77777777" w:rsidR="0039165C" w:rsidRDefault="00EE4FDA">
      <w:pPr>
        <w:pStyle w:val="p"/>
      </w:pPr>
      <w:r>
        <w:rPr>
          <w:color w:val="000000"/>
        </w:rPr>
        <w:t xml:space="preserve">Selection boxes near the bottom of the screen may be unchecked to removed CPUs or the TMF Rate from the display. </w:t>
      </w:r>
    </w:p>
    <w:p w14:paraId="0022BEC9" w14:textId="77777777" w:rsidR="0039165C" w:rsidRDefault="00EE4FDA">
      <w:pPr>
        <w:pStyle w:val="p"/>
      </w:pPr>
      <w:r>
        <w:rPr>
          <w:color w:val="000000"/>
        </w:rPr>
        <w:t> </w:t>
      </w:r>
    </w:p>
    <w:p w14:paraId="4FFDE682" w14:textId="77777777" w:rsidR="0039165C" w:rsidRDefault="00EE4FDA">
      <w:pPr>
        <w:pStyle w:val="p"/>
      </w:pPr>
      <w:r>
        <w:rPr>
          <w:color w:val="000000"/>
        </w:rPr>
        <w:t>Place the mouse over a chart line and click to display the top few processes at that point in time.</w:t>
      </w:r>
    </w:p>
    <w:p w14:paraId="5A80D9A0" w14:textId="77777777" w:rsidR="0039165C" w:rsidRDefault="00EE4FDA">
      <w:pPr>
        <w:pStyle w:val="p"/>
      </w:pPr>
      <w:r>
        <w:rPr>
          <w:color w:val="000000"/>
        </w:rPr>
        <w:t> </w:t>
      </w:r>
    </w:p>
    <w:p w14:paraId="1C29B388" w14:textId="26A63B37" w:rsidR="0039165C" w:rsidRDefault="00547FDA">
      <w:pPr>
        <w:pStyle w:val="p"/>
        <w:jc w:val="center"/>
      </w:pPr>
      <w:r>
        <w:rPr>
          <w:noProof/>
        </w:rPr>
        <w:drawing>
          <wp:inline distT="0" distB="0" distL="0" distR="0" wp14:anchorId="1E7924BD" wp14:editId="18238B5D">
            <wp:extent cx="1962150" cy="1257300"/>
            <wp:effectExtent l="0" t="0" r="0" b="0"/>
            <wp:docPr id="87" name="Picture 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7"/>
                    <pic:cNvPicPr preferRelativeResize="0">
                      <a:picLocks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962150" cy="1257300"/>
                    </a:xfrm>
                    <a:prstGeom prst="rect">
                      <a:avLst/>
                    </a:prstGeom>
                    <a:noFill/>
                    <a:ln>
                      <a:noFill/>
                    </a:ln>
                  </pic:spPr>
                </pic:pic>
              </a:graphicData>
            </a:graphic>
          </wp:inline>
        </w:drawing>
      </w:r>
    </w:p>
    <w:p w14:paraId="06D92B2C" w14:textId="77777777" w:rsidR="0039165C" w:rsidRDefault="00EE4FDA">
      <w:pPr>
        <w:pStyle w:val="p"/>
      </w:pPr>
      <w:r>
        <w:rPr>
          <w:color w:val="000000"/>
        </w:rPr>
        <w:t> </w:t>
      </w:r>
    </w:p>
    <w:p w14:paraId="5459E464" w14:textId="77777777" w:rsidR="0039165C" w:rsidRDefault="00EE4FDA">
      <w:pPr>
        <w:pStyle w:val="p"/>
      </w:pPr>
      <w:r>
        <w:rPr>
          <w:color w:val="000000"/>
        </w:rPr>
        <w:t> </w:t>
      </w:r>
    </w:p>
    <w:p w14:paraId="179BAD04" w14:textId="77777777" w:rsidR="0039165C" w:rsidRDefault="00EE4FDA">
      <w:pPr>
        <w:pStyle w:val="p"/>
      </w:pPr>
      <w:r>
        <w:rPr>
          <w:color w:val="000000"/>
        </w:rPr>
        <w:t> </w:t>
      </w:r>
    </w:p>
    <w:p w14:paraId="4A494061" w14:textId="77777777" w:rsidR="0039165C" w:rsidRDefault="00EE4FDA">
      <w:pPr>
        <w:pStyle w:val="p"/>
      </w:pPr>
      <w:r>
        <w:rPr>
          <w:color w:val="000000"/>
        </w:rPr>
        <w:t> </w:t>
      </w:r>
    </w:p>
    <w:p w14:paraId="77379F7A" w14:textId="77777777" w:rsidR="0039165C" w:rsidRDefault="00921815">
      <w:pPr>
        <w:pStyle w:val="h4"/>
      </w:pPr>
      <w:r>
        <w:fldChar w:fldCharType="begin"/>
      </w:r>
      <w:r w:rsidR="00EE4FDA">
        <w:instrText xml:space="preserve"> XE "Overview CPU Info" </w:instrText>
      </w:r>
      <w:r>
        <w:fldChar w:fldCharType="end"/>
      </w:r>
      <w:bookmarkStart w:id="331" w:name="_Toc231902185"/>
      <w:r w:rsidR="00EE4FDA">
        <w:rPr>
          <w:color w:val="000000"/>
        </w:rPr>
        <w:t>Overview CPU Info</w:t>
      </w:r>
      <w:bookmarkEnd w:id="331"/>
    </w:p>
    <w:p w14:paraId="2BEE0E26" w14:textId="2932323E" w:rsidR="0039165C" w:rsidRDefault="00547FDA">
      <w:pPr>
        <w:pStyle w:val="p"/>
        <w:jc w:val="center"/>
      </w:pPr>
      <w:r>
        <w:rPr>
          <w:noProof/>
        </w:rPr>
        <w:drawing>
          <wp:inline distT="0" distB="0" distL="0" distR="0" wp14:anchorId="28832839" wp14:editId="44310FA6">
            <wp:extent cx="3810000" cy="2781300"/>
            <wp:effectExtent l="0" t="0" r="0" b="0"/>
            <wp:docPr id="88" name="Picture 3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8"/>
                    <pic:cNvPicPr preferRelativeResize="0">
                      <a:picLocks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66A180F9" w14:textId="77777777" w:rsidR="0039165C" w:rsidRDefault="00EE4FDA">
      <w:pPr>
        <w:pStyle w:val="p"/>
        <w:jc w:val="center"/>
      </w:pPr>
      <w:r>
        <w:rPr>
          <w:color w:val="000000"/>
        </w:rPr>
        <w:t> </w:t>
      </w:r>
    </w:p>
    <w:p w14:paraId="5CDDC0FF" w14:textId="77777777" w:rsidR="0039165C" w:rsidRDefault="00EE4FDA">
      <w:pPr>
        <w:pStyle w:val="p"/>
      </w:pPr>
      <w:r>
        <w:rPr>
          <w:color w:val="000000"/>
        </w:rPr>
        <w:t> </w:t>
      </w:r>
    </w:p>
    <w:p w14:paraId="4241F018" w14:textId="77777777" w:rsidR="0039165C" w:rsidRDefault="00EE4FDA">
      <w:pPr>
        <w:pStyle w:val="p"/>
      </w:pPr>
      <w:r>
        <w:rPr>
          <w:color w:val="000000"/>
        </w:rPr>
        <w:t xml:space="preserve">The Overview CPU Info charts various values pertaining to a CPU. </w:t>
      </w:r>
    </w:p>
    <w:p w14:paraId="76A4B36A" w14:textId="77777777" w:rsidR="0039165C" w:rsidRDefault="00EE4FDA">
      <w:pPr>
        <w:pStyle w:val="p"/>
      </w:pPr>
      <w:r>
        <w:rPr>
          <w:color w:val="000000"/>
        </w:rPr>
        <w:t> </w:t>
      </w:r>
    </w:p>
    <w:p w14:paraId="2783DC86" w14:textId="77777777" w:rsidR="0039165C" w:rsidRDefault="00EE4FDA">
      <w:pPr>
        <w:pStyle w:val="p"/>
      </w:pPr>
      <w:r>
        <w:rPr>
          <w:color w:val="000000"/>
        </w:rPr>
        <w:t xml:space="preserve">Place the mouse over the Bar to see the actual value. Several bars are hot spots jump for additional information about a particular value. For example, pressing the </w:t>
      </w:r>
      <w:r w:rsidR="00921815">
        <w:fldChar w:fldCharType="begin"/>
      </w:r>
      <w:r>
        <w:instrText xml:space="preserve"> XE "Comp Traps" </w:instrText>
      </w:r>
      <w:r w:rsidR="00921815">
        <w:fldChar w:fldCharType="end"/>
      </w:r>
      <w:r>
        <w:rPr>
          <w:rStyle w:val="b"/>
        </w:rPr>
        <w:t>Comp Traps/Sec</w:t>
      </w:r>
      <w:r>
        <w:rPr>
          <w:color w:val="000000"/>
        </w:rPr>
        <w:t xml:space="preserve"> button and clicking on a bar will jump to the </w:t>
      </w:r>
      <w:r>
        <w:rPr>
          <w:rStyle w:val="b"/>
        </w:rPr>
        <w:t>Processes / Process Entity</w:t>
      </w:r>
      <w:r>
        <w:rPr>
          <w:color w:val="000000"/>
        </w:rPr>
        <w:t xml:space="preserve"> screen and configure a process entity measurement to display the highest generators of Comp Traps (</w:t>
      </w:r>
      <w:r>
        <w:rPr>
          <w:rStyle w:val="glossaryTerm"/>
        </w:rPr>
        <w:t>Computational Traps</w:t>
      </w:r>
      <w:r>
        <w:rPr>
          <w:rStyle w:val="FootnoteReference"/>
        </w:rPr>
        <w:footnoteReference w:id="1"/>
      </w:r>
      <w:r>
        <w:rPr>
          <w:color w:val="000000"/>
        </w:rPr>
        <w:t>) in the particular CPU.</w:t>
      </w:r>
    </w:p>
    <w:p w14:paraId="08AFD3A1" w14:textId="77777777" w:rsidR="0039165C" w:rsidRDefault="00921815">
      <w:pPr>
        <w:pStyle w:val="h4"/>
      </w:pPr>
      <w:r>
        <w:fldChar w:fldCharType="begin"/>
      </w:r>
      <w:r w:rsidR="00EE4FDA">
        <w:instrText xml:space="preserve"> XE "Overview Snet I/O" </w:instrText>
      </w:r>
      <w:r>
        <w:fldChar w:fldCharType="end"/>
      </w:r>
      <w:bookmarkStart w:id="332" w:name="_Toc231902186"/>
      <w:r w:rsidR="00EE4FDA">
        <w:rPr>
          <w:color w:val="000000"/>
        </w:rPr>
        <w:t>Overview Snet I/O</w:t>
      </w:r>
      <w:bookmarkEnd w:id="332"/>
    </w:p>
    <w:p w14:paraId="5C567DE3" w14:textId="302CE2BD" w:rsidR="0039165C" w:rsidRDefault="00547FDA">
      <w:pPr>
        <w:pStyle w:val="p"/>
        <w:jc w:val="center"/>
      </w:pPr>
      <w:r>
        <w:rPr>
          <w:noProof/>
        </w:rPr>
        <w:drawing>
          <wp:inline distT="0" distB="0" distL="0" distR="0" wp14:anchorId="4AAAEA13" wp14:editId="76623234">
            <wp:extent cx="3810000" cy="2781300"/>
            <wp:effectExtent l="0" t="0" r="0" b="0"/>
            <wp:docPr id="89" name="Picture 3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9"/>
                    <pic:cNvPicPr preferRelativeResize="0">
                      <a:picLocks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7D28425B" w14:textId="77777777" w:rsidR="0039165C" w:rsidRDefault="00EE4FDA">
      <w:pPr>
        <w:pStyle w:val="p"/>
      </w:pPr>
      <w:r>
        <w:rPr>
          <w:color w:val="000000"/>
        </w:rPr>
        <w:t> </w:t>
      </w:r>
    </w:p>
    <w:p w14:paraId="0C86958C" w14:textId="77777777" w:rsidR="0039165C" w:rsidRDefault="00EE4FDA">
      <w:pPr>
        <w:pStyle w:val="p"/>
      </w:pPr>
      <w:r>
        <w:rPr>
          <w:color w:val="000000"/>
        </w:rPr>
        <w:t> </w:t>
      </w:r>
    </w:p>
    <w:p w14:paraId="2223D256" w14:textId="77777777" w:rsidR="0039165C" w:rsidRDefault="00EE4FDA">
      <w:pPr>
        <w:pStyle w:val="p"/>
      </w:pPr>
      <w:r>
        <w:rPr>
          <w:color w:val="000000"/>
        </w:rPr>
        <w:t>The Overview Snet I/O screen displays the traffic in and out of the ServerNet interconnects at the CPU level. Certain traffic is counted twice, so the chart is just a general idea of the traffic rate and distribution.</w:t>
      </w:r>
    </w:p>
    <w:p w14:paraId="5348E2BD" w14:textId="77777777" w:rsidR="0039165C" w:rsidRDefault="00EE4FDA">
      <w:pPr>
        <w:pStyle w:val="p"/>
      </w:pPr>
      <w:r>
        <w:rPr>
          <w:color w:val="000000"/>
        </w:rPr>
        <w:t> </w:t>
      </w:r>
    </w:p>
    <w:p w14:paraId="2E2F6106" w14:textId="77777777" w:rsidR="0039165C" w:rsidRDefault="00EE4FDA">
      <w:pPr>
        <w:pStyle w:val="p"/>
      </w:pPr>
      <w:r>
        <w:rPr>
          <w:color w:val="000000"/>
        </w:rPr>
        <w:t>The 3D chart presents data transfers from all CPUs to all CPUs. On older ServerNet systems the chart appears more 3-dimensional than on newer systems. Newer systems seem to only display a 3-dimensional effect under very heavy load.</w:t>
      </w:r>
    </w:p>
    <w:p w14:paraId="6AAA0063" w14:textId="77777777" w:rsidR="0039165C" w:rsidRDefault="00EE4FDA">
      <w:pPr>
        <w:pStyle w:val="p"/>
      </w:pPr>
      <w:r>
        <w:rPr>
          <w:color w:val="000000"/>
        </w:rPr>
        <w:t> </w:t>
      </w:r>
    </w:p>
    <w:p w14:paraId="16DDD4AC" w14:textId="77777777" w:rsidR="0039165C" w:rsidRDefault="00EE4FDA">
      <w:pPr>
        <w:pStyle w:val="p"/>
      </w:pPr>
      <w:r>
        <w:rPr>
          <w:color w:val="000000"/>
        </w:rPr>
        <w:t>The chart presents the Read / Write Requests and the Read / Write Byte rates.</w:t>
      </w:r>
    </w:p>
    <w:p w14:paraId="573483E1" w14:textId="77777777" w:rsidR="0039165C" w:rsidRDefault="00EE4FDA">
      <w:pPr>
        <w:pStyle w:val="p"/>
      </w:pPr>
      <w:r>
        <w:rPr>
          <w:color w:val="000000"/>
        </w:rPr>
        <w:t> </w:t>
      </w:r>
    </w:p>
    <w:p w14:paraId="14B42DD3" w14:textId="77777777" w:rsidR="0039165C" w:rsidRDefault="00EE4FDA">
      <w:pPr>
        <w:pStyle w:val="p"/>
      </w:pPr>
      <w:r>
        <w:rPr>
          <w:color w:val="000000"/>
        </w:rPr>
        <w:t xml:space="preserve">Below is a portion of the same screen from an older system showing the 3-dimensional affect. </w:t>
      </w:r>
    </w:p>
    <w:p w14:paraId="5F4EBE62" w14:textId="77777777" w:rsidR="0039165C" w:rsidRDefault="00EE4FDA">
      <w:pPr>
        <w:pStyle w:val="p"/>
      </w:pPr>
      <w:r>
        <w:rPr>
          <w:color w:val="000000"/>
        </w:rPr>
        <w:t> </w:t>
      </w:r>
    </w:p>
    <w:p w14:paraId="6AEAA16C" w14:textId="390D14C4" w:rsidR="0039165C" w:rsidRDefault="00547FDA">
      <w:pPr>
        <w:pStyle w:val="p"/>
        <w:jc w:val="center"/>
      </w:pPr>
      <w:r>
        <w:rPr>
          <w:noProof/>
        </w:rPr>
        <w:drawing>
          <wp:inline distT="0" distB="0" distL="0" distR="0" wp14:anchorId="19E2ACCD" wp14:editId="35F5FD8F">
            <wp:extent cx="4051300" cy="3409950"/>
            <wp:effectExtent l="0" t="0" r="0" b="0"/>
            <wp:docPr id="90" name="Picture 3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0"/>
                    <pic:cNvPicPr preferRelativeResize="0">
                      <a:picLocks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051300" cy="3409950"/>
                    </a:xfrm>
                    <a:prstGeom prst="rect">
                      <a:avLst/>
                    </a:prstGeom>
                    <a:noFill/>
                    <a:ln>
                      <a:noFill/>
                    </a:ln>
                  </pic:spPr>
                </pic:pic>
              </a:graphicData>
            </a:graphic>
          </wp:inline>
        </w:drawing>
      </w:r>
    </w:p>
    <w:p w14:paraId="463F94AF" w14:textId="77777777" w:rsidR="0039165C" w:rsidRDefault="00EE4FDA">
      <w:pPr>
        <w:pStyle w:val="p"/>
      </w:pPr>
      <w:r>
        <w:rPr>
          <w:color w:val="000000"/>
        </w:rPr>
        <w:t> </w:t>
      </w:r>
    </w:p>
    <w:p w14:paraId="1037DF82" w14:textId="77777777" w:rsidR="0039165C" w:rsidRDefault="00EE4FDA">
      <w:pPr>
        <w:pStyle w:val="p"/>
      </w:pPr>
      <w:r>
        <w:rPr>
          <w:color w:val="000000"/>
        </w:rPr>
        <w:t> </w:t>
      </w:r>
    </w:p>
    <w:p w14:paraId="4A864136" w14:textId="77777777" w:rsidR="0039165C" w:rsidRDefault="00921815">
      <w:pPr>
        <w:pStyle w:val="h4"/>
      </w:pPr>
      <w:r>
        <w:fldChar w:fldCharType="begin"/>
      </w:r>
      <w:r w:rsidR="00EE4FDA">
        <w:instrText xml:space="preserve"> XE "Overview TMF Rate" </w:instrText>
      </w:r>
      <w:r>
        <w:fldChar w:fldCharType="end"/>
      </w:r>
      <w:bookmarkStart w:id="333" w:name="_Toc231902187"/>
      <w:r w:rsidR="00EE4FDA">
        <w:rPr>
          <w:color w:val="000000"/>
        </w:rPr>
        <w:t>Overview TMF Rate</w:t>
      </w:r>
      <w:bookmarkEnd w:id="333"/>
    </w:p>
    <w:p w14:paraId="1B809D4B" w14:textId="064D08DF" w:rsidR="0039165C" w:rsidRDefault="00547FDA">
      <w:pPr>
        <w:pStyle w:val="p"/>
        <w:jc w:val="center"/>
      </w:pPr>
      <w:r>
        <w:rPr>
          <w:noProof/>
        </w:rPr>
        <w:drawing>
          <wp:inline distT="0" distB="0" distL="0" distR="0" wp14:anchorId="280BFC68" wp14:editId="1C0EFEAE">
            <wp:extent cx="3810000" cy="2781300"/>
            <wp:effectExtent l="0" t="0" r="0" b="0"/>
            <wp:docPr id="91" name="Picture 3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1"/>
                    <pic:cNvPicPr preferRelativeResize="0">
                      <a:picLocks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301F1692" w14:textId="77777777" w:rsidR="0039165C" w:rsidRDefault="00EE4FDA">
      <w:pPr>
        <w:pStyle w:val="p"/>
        <w:jc w:val="center"/>
      </w:pPr>
      <w:r>
        <w:rPr>
          <w:color w:val="000000"/>
        </w:rPr>
        <w:t> </w:t>
      </w:r>
    </w:p>
    <w:p w14:paraId="33B1AE17" w14:textId="77777777" w:rsidR="0039165C" w:rsidRDefault="00EE4FDA">
      <w:pPr>
        <w:pStyle w:val="p"/>
      </w:pPr>
      <w:r>
        <w:rPr>
          <w:color w:val="000000"/>
        </w:rPr>
        <w:t> </w:t>
      </w:r>
    </w:p>
    <w:p w14:paraId="42707409" w14:textId="77777777" w:rsidR="0039165C" w:rsidRDefault="00EE4FDA">
      <w:pPr>
        <w:pStyle w:val="p"/>
      </w:pPr>
      <w:r>
        <w:rPr>
          <w:color w:val="000000"/>
        </w:rPr>
        <w:t>The Overview TMF rate chart presents the TMF transaction rate at a per CPU level.</w:t>
      </w:r>
    </w:p>
    <w:p w14:paraId="6F204247" w14:textId="77777777" w:rsidR="0039165C" w:rsidRDefault="00EE4FDA">
      <w:pPr>
        <w:pStyle w:val="p"/>
      </w:pPr>
      <w:r>
        <w:rPr>
          <w:color w:val="000000"/>
        </w:rPr>
        <w:t> </w:t>
      </w:r>
    </w:p>
    <w:p w14:paraId="439B82CC" w14:textId="77777777" w:rsidR="0039165C" w:rsidRDefault="00EE4FDA">
      <w:pPr>
        <w:pStyle w:val="p"/>
      </w:pPr>
      <w:r>
        <w:rPr>
          <w:color w:val="000000"/>
        </w:rPr>
        <w:t xml:space="preserve">Two options are available. Plotting data at </w:t>
      </w:r>
      <w:r>
        <w:rPr>
          <w:rStyle w:val="b"/>
        </w:rPr>
        <w:t>BEGIN</w:t>
      </w:r>
      <w:r>
        <w:rPr>
          <w:color w:val="000000"/>
        </w:rPr>
        <w:t xml:space="preserve"> shows the count of transactions that were started. Plotting data at </w:t>
      </w:r>
      <w:r>
        <w:rPr>
          <w:rStyle w:val="b"/>
        </w:rPr>
        <w:t>ACTIVE</w:t>
      </w:r>
      <w:r>
        <w:rPr>
          <w:color w:val="000000"/>
        </w:rPr>
        <w:t xml:space="preserve"> shows the number of transactions that were started but not yet completed. </w:t>
      </w:r>
      <w:r>
        <w:rPr>
          <w:rStyle w:val="b"/>
        </w:rPr>
        <w:t>ACTIVE</w:t>
      </w:r>
      <w:r>
        <w:rPr>
          <w:color w:val="000000"/>
        </w:rPr>
        <w:t xml:space="preserve"> transactions are an approximation, based on available information from MEASURE.</w:t>
      </w:r>
    </w:p>
    <w:p w14:paraId="3FF5A041" w14:textId="77777777" w:rsidR="0039165C" w:rsidRDefault="00EE4FDA">
      <w:pPr>
        <w:pStyle w:val="p"/>
      </w:pPr>
      <w:r>
        <w:rPr>
          <w:color w:val="000000"/>
        </w:rPr>
        <w:t> </w:t>
      </w:r>
    </w:p>
    <w:p w14:paraId="4D11B6C7" w14:textId="77777777" w:rsidR="0039165C" w:rsidRDefault="00EE4FDA">
      <w:pPr>
        <w:pStyle w:val="p"/>
      </w:pPr>
      <w:r>
        <w:rPr>
          <w:color w:val="000000"/>
        </w:rPr>
        <w:t> </w:t>
      </w:r>
    </w:p>
    <w:p w14:paraId="3B9DCFFA" w14:textId="77777777" w:rsidR="0039165C" w:rsidRDefault="00EE4FDA">
      <w:pPr>
        <w:pStyle w:val="p"/>
      </w:pPr>
      <w:r>
        <w:rPr>
          <w:color w:val="000000"/>
        </w:rPr>
        <w:t> </w:t>
      </w:r>
    </w:p>
    <w:p w14:paraId="304081F0" w14:textId="77777777" w:rsidR="0039165C" w:rsidRDefault="00921815">
      <w:pPr>
        <w:pStyle w:val="h4"/>
      </w:pPr>
      <w:r>
        <w:fldChar w:fldCharType="begin"/>
      </w:r>
      <w:r w:rsidR="00EE4FDA">
        <w:instrText xml:space="preserve"> XE "Overview Mem Info" </w:instrText>
      </w:r>
      <w:r>
        <w:fldChar w:fldCharType="end"/>
      </w:r>
      <w:bookmarkStart w:id="334" w:name="_Toc231902188"/>
      <w:r w:rsidR="00EE4FDA">
        <w:rPr>
          <w:color w:val="000000"/>
        </w:rPr>
        <w:t>Overview / Mem Info</w:t>
      </w:r>
      <w:bookmarkEnd w:id="334"/>
    </w:p>
    <w:p w14:paraId="35C59F0B" w14:textId="77777777" w:rsidR="0039165C" w:rsidRDefault="00EE4FDA">
      <w:pPr>
        <w:pStyle w:val="p"/>
        <w:jc w:val="right"/>
      </w:pPr>
      <w:r>
        <w:rPr>
          <w:rStyle w:val="span10"/>
        </w:rPr>
        <w:t xml:space="preserve">see </w:t>
      </w:r>
      <w:hyperlink w:anchor="_Ref743729339" w:history="1">
        <w:r>
          <w:rPr>
            <w:rStyle w:val="span10"/>
            <w:color w:val="0000FF"/>
            <w:u w:val="single"/>
          </w:rPr>
          <w:t>System Quirks</w:t>
        </w:r>
      </w:hyperlink>
    </w:p>
    <w:p w14:paraId="79732E14" w14:textId="02BFC76B" w:rsidR="0039165C" w:rsidRDefault="00547FDA">
      <w:pPr>
        <w:pStyle w:val="p"/>
        <w:jc w:val="center"/>
      </w:pPr>
      <w:r>
        <w:rPr>
          <w:noProof/>
        </w:rPr>
        <w:drawing>
          <wp:inline distT="0" distB="0" distL="0" distR="0" wp14:anchorId="6EDEE3A4" wp14:editId="46ECBA9C">
            <wp:extent cx="3810000" cy="2717800"/>
            <wp:effectExtent l="0" t="0" r="0" b="0"/>
            <wp:docPr id="92" name="Picture 2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2"/>
                    <pic:cNvPicPr preferRelativeResize="0">
                      <a:picLocks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810000" cy="2717800"/>
                    </a:xfrm>
                    <a:prstGeom prst="rect">
                      <a:avLst/>
                    </a:prstGeom>
                    <a:noFill/>
                    <a:ln>
                      <a:noFill/>
                    </a:ln>
                  </pic:spPr>
                </pic:pic>
              </a:graphicData>
            </a:graphic>
          </wp:inline>
        </w:drawing>
      </w:r>
    </w:p>
    <w:p w14:paraId="52BBA13D" w14:textId="77777777" w:rsidR="0039165C" w:rsidRDefault="00EE4FDA">
      <w:pPr>
        <w:pStyle w:val="p"/>
      </w:pPr>
      <w:r>
        <w:rPr>
          <w:color w:val="000000"/>
        </w:rPr>
        <w:t> </w:t>
      </w:r>
    </w:p>
    <w:p w14:paraId="03257143" w14:textId="77777777" w:rsidR="0039165C" w:rsidRDefault="00EE4FDA">
      <w:pPr>
        <w:pStyle w:val="p"/>
      </w:pPr>
      <w:r>
        <w:rPr>
          <w:color w:val="000000"/>
        </w:rPr>
        <w:t> </w:t>
      </w:r>
    </w:p>
    <w:p w14:paraId="4E76D17C" w14:textId="77777777" w:rsidR="0039165C" w:rsidRDefault="00EE4FDA">
      <w:pPr>
        <w:pStyle w:val="p"/>
      </w:pPr>
      <w:r>
        <w:rPr>
          <w:color w:val="000000"/>
        </w:rPr>
        <w:t xml:space="preserve">The </w:t>
      </w:r>
      <w:r>
        <w:rPr>
          <w:rStyle w:val="b"/>
        </w:rPr>
        <w:t>Overview / Mem Info</w:t>
      </w:r>
      <w:r>
        <w:rPr>
          <w:color w:val="000000"/>
        </w:rPr>
        <w:t xml:space="preserve"> screen presents information and stats about various aspects of CPU memory.</w:t>
      </w:r>
    </w:p>
    <w:p w14:paraId="3F4F5A17" w14:textId="77777777" w:rsidR="0039165C" w:rsidRDefault="00EE4FDA">
      <w:pPr>
        <w:pStyle w:val="p"/>
      </w:pPr>
      <w:r>
        <w:rPr>
          <w:color w:val="000000"/>
        </w:rPr>
        <w:t> </w:t>
      </w:r>
    </w:p>
    <w:p w14:paraId="623FFF3E" w14:textId="77777777" w:rsidR="0039165C" w:rsidRDefault="00EE4FDA">
      <w:pPr>
        <w:pStyle w:val="p"/>
      </w:pPr>
      <w:r>
        <w:rPr>
          <w:rStyle w:val="b"/>
        </w:rPr>
        <w:t>Virtual Memory</w:t>
      </w:r>
      <w:r>
        <w:rPr>
          <w:color w:val="000000"/>
        </w:rPr>
        <w:t xml:space="preserve"> is the amount of disk space available to extend physical memory when fully consumed. The Operating System encounters a shortage of free memory, it will page out or write to storage portions of memory then release it. When the Operating System detects a process encountered memory paged out, the process is transparently suspended, its memory returned (i.e. read) from storage, and re-activated. This situation is referred to as a page-fault. Typically, a Nonstop System would not want to encounter frequent page faults as they result in waits on storage I/O. However, the alternative would be the Operating System expectantly terminating a process or denying a request for memory.</w:t>
      </w:r>
    </w:p>
    <w:p w14:paraId="4C2FD406" w14:textId="77777777" w:rsidR="0039165C" w:rsidRDefault="00EE4FDA">
      <w:pPr>
        <w:pStyle w:val="p"/>
      </w:pPr>
      <w:r>
        <w:rPr>
          <w:color w:val="000000"/>
        </w:rPr>
        <w:t> </w:t>
      </w:r>
    </w:p>
    <w:p w14:paraId="61E5D699" w14:textId="77777777" w:rsidR="0039165C" w:rsidRDefault="00EE4FDA">
      <w:pPr>
        <w:pStyle w:val="p"/>
      </w:pPr>
      <w:r>
        <w:rPr>
          <w:color w:val="000000"/>
        </w:rPr>
        <w:t xml:space="preserve">Virtual memory is configured via the utility </w:t>
      </w:r>
      <w:r w:rsidR="00921815">
        <w:fldChar w:fldCharType="begin"/>
      </w:r>
      <w:r>
        <w:instrText xml:space="preserve"> XE "NSKCOM" </w:instrText>
      </w:r>
      <w:r w:rsidR="00921815">
        <w:fldChar w:fldCharType="end"/>
      </w:r>
      <w:r>
        <w:rPr>
          <w:color w:val="000000"/>
        </w:rPr>
        <w:t>NSKCOM. A "rule of thumb", the amount of virtual memory is at least 2.5 times physical memory. This is configured on a per CPU basis and generally places the swap file on a storage volume DP2 process also residing in the same CPU.</w:t>
      </w:r>
    </w:p>
    <w:p w14:paraId="4966A56A" w14:textId="77777777" w:rsidR="0039165C" w:rsidRDefault="00EE4FDA">
      <w:pPr>
        <w:pStyle w:val="p"/>
      </w:pPr>
      <w:r>
        <w:rPr>
          <w:color w:val="000000"/>
        </w:rPr>
        <w:t> </w:t>
      </w:r>
    </w:p>
    <w:p w14:paraId="01E4BAB0" w14:textId="77777777" w:rsidR="0039165C" w:rsidRDefault="00EE4FDA">
      <w:pPr>
        <w:pStyle w:val="p"/>
      </w:pPr>
      <w:r>
        <w:rPr>
          <w:rStyle w:val="b"/>
        </w:rPr>
        <w:t>Physical Memory</w:t>
      </w:r>
      <w:r>
        <w:rPr>
          <w:color w:val="000000"/>
        </w:rPr>
        <w:t xml:space="preserve"> is the memory actually present in the CPU. For example, you have a 32 Gigabyte processor.</w:t>
      </w:r>
    </w:p>
    <w:p w14:paraId="3EDAA9FC" w14:textId="77777777" w:rsidR="0039165C" w:rsidRDefault="00EE4FDA">
      <w:pPr>
        <w:pStyle w:val="p"/>
      </w:pPr>
      <w:r>
        <w:rPr>
          <w:color w:val="000000"/>
        </w:rPr>
        <w:t> </w:t>
      </w:r>
    </w:p>
    <w:p w14:paraId="65B7FD4B" w14:textId="77777777" w:rsidR="0039165C" w:rsidRDefault="00EE4FDA">
      <w:pPr>
        <w:pStyle w:val="p"/>
      </w:pPr>
      <w:r>
        <w:rPr>
          <w:rStyle w:val="b"/>
        </w:rPr>
        <w:t>Locked Memory</w:t>
      </w:r>
      <w:r>
        <w:rPr>
          <w:color w:val="000000"/>
        </w:rPr>
        <w:t xml:space="preserve"> is memory that cannot be swapped to disk. Certain operations, such as I/O to/from the CPU, must be physically present for write or read operations. A certain amount of memory is always locked by the operating system at start up and the total mount varies as processes start, stop and I/O activity is performed.</w:t>
      </w:r>
    </w:p>
    <w:p w14:paraId="5E7D016F" w14:textId="77777777" w:rsidR="0039165C" w:rsidRDefault="00EE4FDA">
      <w:pPr>
        <w:pStyle w:val="p"/>
      </w:pPr>
      <w:r>
        <w:rPr>
          <w:color w:val="000000"/>
        </w:rPr>
        <w:t> </w:t>
      </w:r>
    </w:p>
    <w:p w14:paraId="7CACDB55" w14:textId="77777777" w:rsidR="0039165C" w:rsidRDefault="00EE4FDA">
      <w:pPr>
        <w:pStyle w:val="p"/>
      </w:pPr>
      <w:r>
        <w:rPr>
          <w:rStyle w:val="b"/>
        </w:rPr>
        <w:t>Misc. Memory</w:t>
      </w:r>
      <w:r>
        <w:rPr>
          <w:color w:val="000000"/>
        </w:rPr>
        <w:t xml:space="preserve"> is a 'catch area' for other useful memory counters.</w:t>
      </w:r>
    </w:p>
    <w:p w14:paraId="0E674E2F" w14:textId="77777777" w:rsidR="0039165C" w:rsidRDefault="00EE4FDA">
      <w:pPr>
        <w:pStyle w:val="p"/>
      </w:pPr>
      <w:r>
        <w:rPr>
          <w:color w:val="000000"/>
        </w:rPr>
        <w:t> </w:t>
      </w:r>
    </w:p>
    <w:p w14:paraId="2C2F0FC2" w14:textId="77777777" w:rsidR="0039165C" w:rsidRDefault="00921815">
      <w:pPr>
        <w:pStyle w:val="li"/>
        <w:numPr>
          <w:ilvl w:val="0"/>
          <w:numId w:val="104"/>
        </w:numPr>
        <w:ind w:left="600"/>
      </w:pPr>
      <w:r>
        <w:fldChar w:fldCharType="begin"/>
      </w:r>
      <w:r w:rsidR="00EE4FDA">
        <w:instrText xml:space="preserve"> XE "Unsponsored memory" </w:instrText>
      </w:r>
      <w:r>
        <w:fldChar w:fldCharType="end"/>
      </w:r>
      <w:r w:rsidR="00EE4FDA">
        <w:rPr>
          <w:color w:val="000000"/>
        </w:rPr>
        <w:t>Unsponsored Memory is memory that is temporarily not owned by any process but must remain allocated.</w:t>
      </w:r>
    </w:p>
    <w:p w14:paraId="247C3F2C" w14:textId="77777777" w:rsidR="0039165C" w:rsidRDefault="00EE4FDA">
      <w:pPr>
        <w:pStyle w:val="p"/>
      </w:pPr>
      <w:r>
        <w:rPr>
          <w:color w:val="000000"/>
        </w:rPr>
        <w:t> </w:t>
      </w:r>
    </w:p>
    <w:p w14:paraId="4D904F94" w14:textId="77777777" w:rsidR="0039165C" w:rsidRDefault="00921815">
      <w:pPr>
        <w:pStyle w:val="li"/>
        <w:numPr>
          <w:ilvl w:val="0"/>
          <w:numId w:val="105"/>
        </w:numPr>
        <w:ind w:left="600"/>
      </w:pPr>
      <w:r>
        <w:fldChar w:fldCharType="begin"/>
      </w:r>
      <w:r w:rsidR="00EE4FDA">
        <w:instrText xml:space="preserve"> XE "Memory pressure" </w:instrText>
      </w:r>
      <w:r>
        <w:fldChar w:fldCharType="end"/>
      </w:r>
      <w:r w:rsidR="00EE4FDA">
        <w:rPr>
          <w:color w:val="000000"/>
        </w:rPr>
        <w:t>Memory Pressure is a value from 0 to 7 where 0 is low. It is an indicator of the demand for memory. Systems with plenty of memory have a pressure of 0.</w:t>
      </w:r>
    </w:p>
    <w:p w14:paraId="3449BD61" w14:textId="77777777" w:rsidR="0039165C" w:rsidRDefault="00EE4FDA">
      <w:pPr>
        <w:pStyle w:val="p"/>
      </w:pPr>
      <w:r>
        <w:rPr>
          <w:color w:val="000000"/>
        </w:rPr>
        <w:t> </w:t>
      </w:r>
    </w:p>
    <w:p w14:paraId="0BF2F933" w14:textId="77777777" w:rsidR="0039165C" w:rsidRDefault="00EE4FDA">
      <w:pPr>
        <w:pStyle w:val="li"/>
        <w:numPr>
          <w:ilvl w:val="0"/>
          <w:numId w:val="106"/>
        </w:numPr>
        <w:ind w:left="600"/>
      </w:pPr>
      <w:r>
        <w:rPr>
          <w:color w:val="000000"/>
        </w:rPr>
        <w:t xml:space="preserve">A </w:t>
      </w:r>
      <w:r w:rsidR="00921815">
        <w:fldChar w:fldCharType="begin"/>
      </w:r>
      <w:r>
        <w:instrText xml:space="preserve"> XE "page fault" </w:instrText>
      </w:r>
      <w:r w:rsidR="00921815">
        <w:fldChar w:fldCharType="end"/>
      </w:r>
      <w:r>
        <w:rPr>
          <w:color w:val="000000"/>
        </w:rPr>
        <w:t>page fault is the situation where a memory page is needed but not present. This occurs when a process is first started and continues until all needed memory is accessed at least once. Additionally, a page fault can occur when memory that was previously accessed is no longer present, perhaps due to another process needing memory.</w:t>
      </w:r>
    </w:p>
    <w:p w14:paraId="034ECD88" w14:textId="77777777" w:rsidR="0039165C" w:rsidRDefault="00EE4FDA">
      <w:pPr>
        <w:pStyle w:val="p"/>
      </w:pPr>
      <w:r>
        <w:rPr>
          <w:color w:val="000000"/>
        </w:rPr>
        <w:t> </w:t>
      </w:r>
    </w:p>
    <w:p w14:paraId="012F9022" w14:textId="77777777" w:rsidR="0039165C" w:rsidRDefault="00921815">
      <w:pPr>
        <w:pStyle w:val="li"/>
        <w:numPr>
          <w:ilvl w:val="0"/>
          <w:numId w:val="107"/>
        </w:numPr>
        <w:ind w:left="600"/>
      </w:pPr>
      <w:r>
        <w:fldChar w:fldCharType="begin"/>
      </w:r>
      <w:r w:rsidR="00EE4FDA">
        <w:instrText xml:space="preserve"> XE "Memory Queue" </w:instrText>
      </w:r>
      <w:r>
        <w:fldChar w:fldCharType="end"/>
      </w:r>
      <w:r w:rsidR="00EE4FDA">
        <w:rPr>
          <w:color w:val="000000"/>
        </w:rPr>
        <w:t>Memory Queue is an indication of the number of processes waiting for memory. Newer systems do not seem to have a general memory queue. The servicing of page faults is now handled within the context of a user process (via system code in the background). On older machines, a memory queue was a second ready list because a process must first have memory accessible before it can wait to execute.</w:t>
      </w:r>
    </w:p>
    <w:p w14:paraId="18B924E6" w14:textId="77777777" w:rsidR="0039165C" w:rsidRDefault="00EE4FDA">
      <w:pPr>
        <w:pStyle w:val="p"/>
      </w:pPr>
      <w:r>
        <w:rPr>
          <w:color w:val="000000"/>
        </w:rPr>
        <w:t> </w:t>
      </w:r>
    </w:p>
    <w:p w14:paraId="11C94D0A" w14:textId="77777777" w:rsidR="0039165C" w:rsidRDefault="00921815">
      <w:pPr>
        <w:pStyle w:val="h4"/>
      </w:pPr>
      <w:r>
        <w:fldChar w:fldCharType="begin"/>
      </w:r>
      <w:r w:rsidR="00EE4FDA">
        <w:instrText xml:space="preserve"> XE "Overview EMS Msgs" </w:instrText>
      </w:r>
      <w:r>
        <w:fldChar w:fldCharType="end"/>
      </w:r>
      <w:bookmarkStart w:id="335" w:name="_Toc231902189"/>
      <w:r w:rsidR="00EE4FDA">
        <w:rPr>
          <w:color w:val="000000"/>
        </w:rPr>
        <w:t>Overview EMS Msgs</w:t>
      </w:r>
      <w:bookmarkEnd w:id="335"/>
    </w:p>
    <w:p w14:paraId="729D35E7" w14:textId="3167F641" w:rsidR="0039165C" w:rsidRDefault="00547FDA">
      <w:pPr>
        <w:pStyle w:val="p"/>
        <w:jc w:val="center"/>
      </w:pPr>
      <w:r>
        <w:rPr>
          <w:noProof/>
        </w:rPr>
        <w:drawing>
          <wp:inline distT="0" distB="0" distL="0" distR="0" wp14:anchorId="77CFFDD1" wp14:editId="2A379550">
            <wp:extent cx="3810000" cy="2781300"/>
            <wp:effectExtent l="0" t="0" r="0" b="0"/>
            <wp:docPr id="93" name="Picture 2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3"/>
                    <pic:cNvPicPr preferRelativeResize="0">
                      <a:picLocks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1429D6F0" w14:textId="77777777" w:rsidR="0039165C" w:rsidRDefault="00EE4FDA">
      <w:pPr>
        <w:pStyle w:val="p"/>
      </w:pPr>
      <w:r>
        <w:rPr>
          <w:color w:val="000000"/>
        </w:rPr>
        <w:t> </w:t>
      </w:r>
    </w:p>
    <w:p w14:paraId="24277028" w14:textId="77777777" w:rsidR="0039165C" w:rsidRDefault="00EE4FDA">
      <w:pPr>
        <w:pStyle w:val="p"/>
      </w:pPr>
      <w:r>
        <w:rPr>
          <w:color w:val="000000"/>
        </w:rPr>
        <w:t xml:space="preserve">The Overview EMS Msgs screen presents EMS log messages from the system log $0. </w:t>
      </w:r>
    </w:p>
    <w:p w14:paraId="18068680" w14:textId="77777777" w:rsidR="0039165C" w:rsidRDefault="00EE4FDA">
      <w:pPr>
        <w:pStyle w:val="p"/>
      </w:pPr>
      <w:r>
        <w:rPr>
          <w:color w:val="000000"/>
        </w:rPr>
        <w:t> </w:t>
      </w:r>
    </w:p>
    <w:p w14:paraId="4D62996B" w14:textId="77777777" w:rsidR="0039165C" w:rsidRDefault="00EE4FDA">
      <w:pPr>
        <w:pStyle w:val="p"/>
      </w:pPr>
      <w:r>
        <w:rPr>
          <w:color w:val="000000"/>
        </w:rPr>
        <w:t> </w:t>
      </w:r>
    </w:p>
    <w:p w14:paraId="5AA46B32" w14:textId="13C50323" w:rsidR="0039165C" w:rsidRDefault="00547FDA">
      <w:pPr>
        <w:pStyle w:val="p"/>
        <w:jc w:val="center"/>
      </w:pPr>
      <w:r>
        <w:rPr>
          <w:noProof/>
        </w:rPr>
        <w:drawing>
          <wp:inline distT="0" distB="0" distL="0" distR="0" wp14:anchorId="014922DB" wp14:editId="184E6D55">
            <wp:extent cx="3810000" cy="2781300"/>
            <wp:effectExtent l="0" t="0" r="0" b="0"/>
            <wp:docPr id="94" name="Picture 2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4"/>
                    <pic:cNvPicPr preferRelativeResize="0">
                      <a:picLocks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70B14862" w14:textId="77777777" w:rsidR="0039165C" w:rsidRDefault="00EE4FDA">
      <w:pPr>
        <w:pStyle w:val="p"/>
      </w:pPr>
      <w:r>
        <w:rPr>
          <w:color w:val="000000"/>
        </w:rPr>
        <w:t> </w:t>
      </w:r>
    </w:p>
    <w:p w14:paraId="5C32D508" w14:textId="77777777" w:rsidR="0039165C" w:rsidRDefault="00EE4FDA">
      <w:pPr>
        <w:pStyle w:val="p"/>
      </w:pPr>
      <w:r>
        <w:rPr>
          <w:color w:val="000000"/>
        </w:rPr>
        <w:t xml:space="preserve">Place the mouse over an EMS line and a pop-up window displays the entire message. </w:t>
      </w:r>
    </w:p>
    <w:p w14:paraId="25237072" w14:textId="77777777" w:rsidR="0039165C" w:rsidRDefault="00EE4FDA">
      <w:pPr>
        <w:pStyle w:val="p"/>
      </w:pPr>
      <w:r>
        <w:rPr>
          <w:color w:val="000000"/>
        </w:rPr>
        <w:t> </w:t>
      </w:r>
    </w:p>
    <w:p w14:paraId="5B9D8567" w14:textId="77777777" w:rsidR="0039165C" w:rsidRDefault="00EE4FDA">
      <w:pPr>
        <w:pStyle w:val="p"/>
      </w:pPr>
      <w:r>
        <w:rPr>
          <w:color w:val="000000"/>
        </w:rPr>
        <w:t> </w:t>
      </w:r>
    </w:p>
    <w:p w14:paraId="45139EE7" w14:textId="32782694" w:rsidR="0039165C" w:rsidRDefault="00547FDA">
      <w:pPr>
        <w:pStyle w:val="p"/>
        <w:jc w:val="center"/>
      </w:pPr>
      <w:r>
        <w:rPr>
          <w:noProof/>
        </w:rPr>
        <w:drawing>
          <wp:inline distT="0" distB="0" distL="0" distR="0" wp14:anchorId="6DCADCA2" wp14:editId="0ECEE6C7">
            <wp:extent cx="3810000" cy="2781300"/>
            <wp:effectExtent l="0" t="0" r="0" b="0"/>
            <wp:docPr id="95" name="Picture 2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5"/>
                    <pic:cNvPicPr preferRelativeResize="0">
                      <a:picLocks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1CC3DFA2" w14:textId="77777777" w:rsidR="0039165C" w:rsidRDefault="00EE4FDA">
      <w:pPr>
        <w:pStyle w:val="p"/>
      </w:pPr>
      <w:r>
        <w:rPr>
          <w:color w:val="000000"/>
        </w:rPr>
        <w:t> </w:t>
      </w:r>
    </w:p>
    <w:p w14:paraId="216709EB" w14:textId="77777777" w:rsidR="0039165C" w:rsidRDefault="00EE4FDA">
      <w:pPr>
        <w:pStyle w:val="p"/>
      </w:pPr>
      <w:r>
        <w:rPr>
          <w:color w:val="000000"/>
        </w:rPr>
        <w:t>A right-click on the EMS Msgs button allows actions to pause, resume or stop EMS message processing on this screen.</w:t>
      </w:r>
    </w:p>
    <w:p w14:paraId="08F43B77" w14:textId="77777777" w:rsidR="0039165C" w:rsidRDefault="00EE4FDA">
      <w:pPr>
        <w:pStyle w:val="h3"/>
      </w:pPr>
      <w:bookmarkStart w:id="336" w:name="_Toc231902190"/>
      <w:r>
        <w:rPr>
          <w:color w:val="000000"/>
        </w:rPr>
        <w:t>CPUs</w:t>
      </w:r>
      <w:bookmarkEnd w:id="336"/>
    </w:p>
    <w:p w14:paraId="1C99F576" w14:textId="77777777" w:rsidR="0039165C" w:rsidRDefault="00921815">
      <w:pPr>
        <w:pStyle w:val="h4"/>
      </w:pPr>
      <w:r>
        <w:fldChar w:fldCharType="begin"/>
      </w:r>
      <w:r w:rsidR="00EE4FDA">
        <w:instrText xml:space="preserve"> XE "CPUs / CPU Summary" </w:instrText>
      </w:r>
      <w:r>
        <w:fldChar w:fldCharType="end"/>
      </w:r>
      <w:bookmarkStart w:id="337" w:name="_Toc231902191"/>
      <w:r w:rsidR="00EE4FDA">
        <w:rPr>
          <w:color w:val="000000"/>
        </w:rPr>
        <w:t>CPUs / CPU Summary</w:t>
      </w:r>
      <w:bookmarkEnd w:id="337"/>
    </w:p>
    <w:p w14:paraId="596A704E" w14:textId="2F5492E3" w:rsidR="0039165C" w:rsidRDefault="00547FDA">
      <w:pPr>
        <w:pStyle w:val="p"/>
        <w:jc w:val="center"/>
      </w:pPr>
      <w:r>
        <w:rPr>
          <w:noProof/>
        </w:rPr>
        <w:drawing>
          <wp:inline distT="0" distB="0" distL="0" distR="0" wp14:anchorId="1A7F3215" wp14:editId="732A0D7E">
            <wp:extent cx="3810000" cy="2686050"/>
            <wp:effectExtent l="0" t="0" r="0" b="0"/>
            <wp:docPr id="96" name="Picture 2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6"/>
                    <pic:cNvPicPr preferRelativeResize="0">
                      <a:picLocks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810000" cy="2686050"/>
                    </a:xfrm>
                    <a:prstGeom prst="rect">
                      <a:avLst/>
                    </a:prstGeom>
                    <a:noFill/>
                    <a:ln>
                      <a:noFill/>
                    </a:ln>
                  </pic:spPr>
                </pic:pic>
              </a:graphicData>
            </a:graphic>
          </wp:inline>
        </w:drawing>
      </w:r>
    </w:p>
    <w:p w14:paraId="63634244" w14:textId="77777777" w:rsidR="0039165C" w:rsidRDefault="00EE4FDA">
      <w:pPr>
        <w:pStyle w:val="p"/>
      </w:pPr>
      <w:r>
        <w:rPr>
          <w:color w:val="000000"/>
        </w:rPr>
        <w:t> </w:t>
      </w:r>
    </w:p>
    <w:p w14:paraId="71F2140D" w14:textId="77777777" w:rsidR="0039165C" w:rsidRDefault="00EE4FDA">
      <w:pPr>
        <w:pStyle w:val="p"/>
      </w:pPr>
      <w:r>
        <w:rPr>
          <w:color w:val="000000"/>
        </w:rPr>
        <w:t> </w:t>
      </w:r>
    </w:p>
    <w:p w14:paraId="6EF81F65" w14:textId="77777777" w:rsidR="0039165C" w:rsidRDefault="00EE4FDA">
      <w:pPr>
        <w:pStyle w:val="p"/>
      </w:pPr>
      <w:r>
        <w:rPr>
          <w:color w:val="000000"/>
        </w:rPr>
        <w:t>The CPUs / CPU Summary screen provides high level detail on the activity of each processor in the System.</w:t>
      </w:r>
    </w:p>
    <w:p w14:paraId="3FD95C74" w14:textId="77777777" w:rsidR="0039165C" w:rsidRDefault="00EE4FDA">
      <w:pPr>
        <w:pStyle w:val="p"/>
      </w:pPr>
      <w:r>
        <w:rPr>
          <w:color w:val="000000"/>
        </w:rPr>
        <w:t> </w:t>
      </w:r>
    </w:p>
    <w:p w14:paraId="10BCA43D" w14:textId="77777777" w:rsidR="0039165C" w:rsidRDefault="00EE4FDA">
      <w:pPr>
        <w:pStyle w:val="p"/>
      </w:pPr>
      <w:r>
        <w:rPr>
          <w:rStyle w:val="b"/>
        </w:rPr>
        <w:t>Busy %</w:t>
      </w:r>
      <w:r>
        <w:rPr>
          <w:color w:val="000000"/>
        </w:rPr>
        <w:t xml:space="preserve"> breaks down the total CPU busy value into </w:t>
      </w:r>
      <w:r w:rsidR="00921815">
        <w:fldChar w:fldCharType="begin"/>
      </w:r>
      <w:r>
        <w:instrText xml:space="preserve"> XE "Idle" </w:instrText>
      </w:r>
      <w:r w:rsidR="00921815">
        <w:fldChar w:fldCharType="end"/>
      </w:r>
      <w:r>
        <w:rPr>
          <w:color w:val="000000"/>
        </w:rPr>
        <w:t xml:space="preserve">Idle, </w:t>
      </w:r>
      <w:r w:rsidR="00921815">
        <w:fldChar w:fldCharType="begin"/>
      </w:r>
      <w:r>
        <w:instrText xml:space="preserve"> XE "Interrupts" </w:instrText>
      </w:r>
      <w:r w:rsidR="00921815">
        <w:fldChar w:fldCharType="end"/>
      </w:r>
      <w:r>
        <w:rPr>
          <w:color w:val="000000"/>
        </w:rPr>
        <w:t xml:space="preserve">Interrupts, and </w:t>
      </w:r>
      <w:r w:rsidR="00921815">
        <w:fldChar w:fldCharType="begin"/>
      </w:r>
      <w:r>
        <w:instrText xml:space="preserve"> XE "Overhead" </w:instrText>
      </w:r>
      <w:r w:rsidR="00921815">
        <w:fldChar w:fldCharType="end"/>
      </w:r>
      <w:r>
        <w:rPr>
          <w:color w:val="000000"/>
        </w:rPr>
        <w:t>Overhead. Idle is the percent of time the processor did nothing. Interrupts is the percent of time the processor serviced low-level disruptions to normal processing such as an I/O completion. Overhead is the percent of time the processor spent creating or deleting processes.</w:t>
      </w:r>
    </w:p>
    <w:p w14:paraId="2FF56053" w14:textId="77777777" w:rsidR="0039165C" w:rsidRDefault="00EE4FDA">
      <w:pPr>
        <w:pStyle w:val="p"/>
      </w:pPr>
      <w:r>
        <w:rPr>
          <w:color w:val="000000"/>
        </w:rPr>
        <w:t> </w:t>
      </w:r>
    </w:p>
    <w:p w14:paraId="737D1169" w14:textId="77777777" w:rsidR="0039165C" w:rsidRDefault="00EE4FDA">
      <w:pPr>
        <w:pStyle w:val="p"/>
      </w:pPr>
      <w:r>
        <w:rPr>
          <w:rStyle w:val="b"/>
        </w:rPr>
        <w:t>Create</w:t>
      </w:r>
      <w:r>
        <w:rPr>
          <w:color w:val="000000"/>
        </w:rPr>
        <w:t xml:space="preserve"> and </w:t>
      </w:r>
      <w:r>
        <w:rPr>
          <w:rStyle w:val="b"/>
        </w:rPr>
        <w:t>Delete</w:t>
      </w:r>
      <w:r>
        <w:rPr>
          <w:color w:val="000000"/>
        </w:rPr>
        <w:t xml:space="preserve"> show the number of processes new to the system and removed from the system as seen by MOMI. This gives an indication as to the level of process turnover on the System.  Typical Guardian-based processes usually start and stay started. A high process turnover may indicate a problem. OSS-type processes usually have a much higher turnover due to the nature of the UNIX-like environment.</w:t>
      </w:r>
    </w:p>
    <w:p w14:paraId="2011F15E" w14:textId="77777777" w:rsidR="0039165C" w:rsidRDefault="00EE4FDA">
      <w:pPr>
        <w:pStyle w:val="p"/>
      </w:pPr>
      <w:r>
        <w:rPr>
          <w:color w:val="000000"/>
        </w:rPr>
        <w:t> </w:t>
      </w:r>
    </w:p>
    <w:p w14:paraId="6B655F50" w14:textId="77777777" w:rsidR="0039165C" w:rsidRDefault="00EE4FDA">
      <w:pPr>
        <w:pStyle w:val="p"/>
      </w:pPr>
      <w:r>
        <w:rPr>
          <w:rStyle w:val="b"/>
        </w:rPr>
        <w:t xml:space="preserve">Free </w:t>
      </w:r>
      <w:r w:rsidR="00921815">
        <w:fldChar w:fldCharType="begin"/>
      </w:r>
      <w:r>
        <w:instrText xml:space="preserve"> XE "CID" </w:instrText>
      </w:r>
      <w:r w:rsidR="00921815">
        <w:fldChar w:fldCharType="end"/>
      </w:r>
      <w:r>
        <w:rPr>
          <w:rStyle w:val="b"/>
        </w:rPr>
        <w:t>CIDs</w:t>
      </w:r>
      <w:r>
        <w:rPr>
          <w:color w:val="000000"/>
        </w:rPr>
        <w:t xml:space="preserve"> are a MEASURE resource used to contain measurement counters. This value should never be at or near zero so that additional or transient measurements may always configure without error.</w:t>
      </w:r>
    </w:p>
    <w:p w14:paraId="2B067ACC" w14:textId="77777777" w:rsidR="0039165C" w:rsidRDefault="00EE4FDA">
      <w:pPr>
        <w:pStyle w:val="p"/>
      </w:pPr>
      <w:r>
        <w:rPr>
          <w:color w:val="000000"/>
        </w:rPr>
        <w:t> </w:t>
      </w:r>
    </w:p>
    <w:p w14:paraId="32A1ABF7" w14:textId="77777777" w:rsidR="0039165C" w:rsidRDefault="00EE4FDA">
      <w:pPr>
        <w:pStyle w:val="p"/>
      </w:pPr>
      <w:r>
        <w:rPr>
          <w:rStyle w:val="b"/>
        </w:rPr>
        <w:t>CPU Queues</w:t>
      </w:r>
      <w:r>
        <w:rPr>
          <w:color w:val="000000"/>
        </w:rPr>
        <w:t xml:space="preserve"> are reported as Instant, or what is in the queue right now, and Average, which is the queue over the Interval period. The Instant queue is a whole number of processes while the Average is a decimal value. The Average memory queue is only available (i.e. have a non-zero value) on older platforms.</w:t>
      </w:r>
    </w:p>
    <w:p w14:paraId="7F4F03FC" w14:textId="77777777" w:rsidR="0039165C" w:rsidRDefault="00EE4FDA">
      <w:pPr>
        <w:pStyle w:val="p"/>
      </w:pPr>
      <w:r>
        <w:rPr>
          <w:color w:val="000000"/>
        </w:rPr>
        <w:t> </w:t>
      </w:r>
    </w:p>
    <w:p w14:paraId="1558D1E9" w14:textId="77777777" w:rsidR="0039165C" w:rsidRDefault="00921815">
      <w:pPr>
        <w:pStyle w:val="p"/>
      </w:pPr>
      <w:r>
        <w:fldChar w:fldCharType="begin"/>
      </w:r>
      <w:r w:rsidR="00EE4FDA">
        <w:instrText xml:space="preserve"> XE "I/Os / Second" </w:instrText>
      </w:r>
      <w:r>
        <w:fldChar w:fldCharType="end"/>
      </w:r>
      <w:r w:rsidR="00EE4FDA">
        <w:rPr>
          <w:rStyle w:val="b"/>
        </w:rPr>
        <w:t>I/Os / Second</w:t>
      </w:r>
      <w:r w:rsidR="00EE4FDA">
        <w:rPr>
          <w:color w:val="000000"/>
        </w:rPr>
        <w:t xml:space="preserve"> indicate the gross total disk I/O activity at the CPU level. The physical I/Os plus the I/Os satisfied from cache equal the total I/Os.  The percent of cache hits indicates the overall effectiveness of the disk cache. High levels of I/Os with a low cache hit percentage may indicate insufficient cache allocated to disk.</w:t>
      </w:r>
    </w:p>
    <w:p w14:paraId="0B7998C3" w14:textId="77777777" w:rsidR="0039165C" w:rsidRDefault="00921815">
      <w:pPr>
        <w:pStyle w:val="h4"/>
      </w:pPr>
      <w:r>
        <w:fldChar w:fldCharType="begin"/>
      </w:r>
      <w:r w:rsidR="00EE4FDA">
        <w:instrText xml:space="preserve"> XE "CPUs / Memory Detail" </w:instrText>
      </w:r>
      <w:r>
        <w:fldChar w:fldCharType="end"/>
      </w:r>
      <w:bookmarkStart w:id="338" w:name="_Toc231902192"/>
      <w:r w:rsidR="00EE4FDA">
        <w:rPr>
          <w:color w:val="000000"/>
        </w:rPr>
        <w:t>CPUs / Memory Detail</w:t>
      </w:r>
      <w:bookmarkEnd w:id="338"/>
    </w:p>
    <w:p w14:paraId="52E61E65" w14:textId="392A131F" w:rsidR="0039165C" w:rsidRDefault="00547FDA">
      <w:pPr>
        <w:pStyle w:val="p"/>
        <w:jc w:val="center"/>
      </w:pPr>
      <w:r>
        <w:rPr>
          <w:noProof/>
        </w:rPr>
        <w:drawing>
          <wp:inline distT="0" distB="0" distL="0" distR="0" wp14:anchorId="1CB11EFB" wp14:editId="58CFDBA4">
            <wp:extent cx="3810000" cy="2686050"/>
            <wp:effectExtent l="0" t="0" r="0" b="0"/>
            <wp:docPr id="97" name="Picture 2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7"/>
                    <pic:cNvPicPr preferRelativeResize="0">
                      <a:picLocks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810000" cy="2686050"/>
                    </a:xfrm>
                    <a:prstGeom prst="rect">
                      <a:avLst/>
                    </a:prstGeom>
                    <a:noFill/>
                    <a:ln>
                      <a:noFill/>
                    </a:ln>
                  </pic:spPr>
                </pic:pic>
              </a:graphicData>
            </a:graphic>
          </wp:inline>
        </w:drawing>
      </w:r>
    </w:p>
    <w:p w14:paraId="6128F350" w14:textId="77777777" w:rsidR="0039165C" w:rsidRDefault="00EE4FDA">
      <w:pPr>
        <w:pStyle w:val="p"/>
      </w:pPr>
      <w:r>
        <w:rPr>
          <w:color w:val="000000"/>
        </w:rPr>
        <w:t> </w:t>
      </w:r>
    </w:p>
    <w:p w14:paraId="7B0B301B" w14:textId="77777777" w:rsidR="0039165C" w:rsidRDefault="00EE4FDA">
      <w:pPr>
        <w:pStyle w:val="p"/>
      </w:pPr>
      <w:r>
        <w:rPr>
          <w:color w:val="000000"/>
        </w:rPr>
        <w:t> </w:t>
      </w:r>
    </w:p>
    <w:p w14:paraId="77417929" w14:textId="77777777" w:rsidR="0039165C" w:rsidRDefault="00EE4FDA">
      <w:pPr>
        <w:pStyle w:val="p"/>
      </w:pPr>
      <w:r>
        <w:rPr>
          <w:color w:val="000000"/>
        </w:rPr>
        <w:t>The CPUs / Memory Detail screen provides the detail of the physical memory of each processor.</w:t>
      </w:r>
    </w:p>
    <w:p w14:paraId="25D215C1" w14:textId="77777777" w:rsidR="0039165C" w:rsidRDefault="00EE4FDA">
      <w:pPr>
        <w:pStyle w:val="p"/>
      </w:pPr>
      <w:r>
        <w:rPr>
          <w:color w:val="000000"/>
        </w:rPr>
        <w:t> </w:t>
      </w:r>
    </w:p>
    <w:p w14:paraId="07994A55" w14:textId="77777777" w:rsidR="0039165C" w:rsidRDefault="00EE4FDA">
      <w:pPr>
        <w:pStyle w:val="p"/>
      </w:pPr>
      <w:r>
        <w:rPr>
          <w:rStyle w:val="b"/>
        </w:rPr>
        <w:t>Physical</w:t>
      </w:r>
      <w:r>
        <w:rPr>
          <w:color w:val="000000"/>
        </w:rPr>
        <w:t xml:space="preserve"> memory refers to what was installed in the CPU, such as a 64 Gigabyte processor (note that some platforms do not provide all physical memory).  </w:t>
      </w:r>
      <w:r>
        <w:rPr>
          <w:rStyle w:val="b"/>
        </w:rPr>
        <w:t>Swap</w:t>
      </w:r>
      <w:r>
        <w:rPr>
          <w:color w:val="000000"/>
        </w:rPr>
        <w:t xml:space="preserve"> (swappable) memory is available for virtual memory and could be swapped to disk (a user process would normally occupy virtual memory space). </w:t>
      </w:r>
      <w:r>
        <w:rPr>
          <w:rStyle w:val="b"/>
        </w:rPr>
        <w:t>Free</w:t>
      </w:r>
      <w:r>
        <w:rPr>
          <w:color w:val="000000"/>
        </w:rPr>
        <w:t xml:space="preserve"> memory is not allocated. </w:t>
      </w:r>
      <w:r>
        <w:rPr>
          <w:rStyle w:val="b"/>
        </w:rPr>
        <w:t>Locked</w:t>
      </w:r>
      <w:r>
        <w:rPr>
          <w:color w:val="000000"/>
        </w:rPr>
        <w:t xml:space="preserve"> memory is forced to remain in the processor and may not be swapped to disk (i.e. virtual memory). </w:t>
      </w:r>
      <w:r>
        <w:rPr>
          <w:rStyle w:val="b"/>
        </w:rPr>
        <w:t>Lockable</w:t>
      </w:r>
      <w:r>
        <w:rPr>
          <w:color w:val="000000"/>
        </w:rPr>
        <w:t xml:space="preserve"> memory is the maximum amount that can be locked. Some system processes, control blocks, I/O buffers, and dirty cache are examples of memory usually locked.</w:t>
      </w:r>
    </w:p>
    <w:p w14:paraId="1EC561B8" w14:textId="77777777" w:rsidR="0039165C" w:rsidRDefault="00EE4FDA">
      <w:pPr>
        <w:pStyle w:val="p"/>
      </w:pPr>
      <w:r>
        <w:rPr>
          <w:color w:val="000000"/>
        </w:rPr>
        <w:t> </w:t>
      </w:r>
    </w:p>
    <w:p w14:paraId="15428439" w14:textId="77777777" w:rsidR="0039165C" w:rsidRDefault="00EE4FDA">
      <w:pPr>
        <w:pStyle w:val="p"/>
      </w:pPr>
      <w:r>
        <w:rPr>
          <w:color w:val="000000"/>
        </w:rPr>
        <w:t xml:space="preserve">The values displayed in </w:t>
      </w:r>
      <w:r w:rsidR="00921815">
        <w:fldChar w:fldCharType="begin"/>
      </w:r>
      <w:r>
        <w:instrText xml:space="preserve"> XE "Memory in Megabytes" </w:instrText>
      </w:r>
      <w:r w:rsidR="00921815">
        <w:fldChar w:fldCharType="end"/>
      </w:r>
      <w:r>
        <w:rPr>
          <w:rStyle w:val="b"/>
        </w:rPr>
        <w:t>Memory in Megabytes</w:t>
      </w:r>
      <w:r>
        <w:rPr>
          <w:color w:val="000000"/>
        </w:rPr>
        <w:t xml:space="preserve"> section are originally reported by the Operating System as a number of memory pages which are then converted to Megabytes as follows:</w:t>
      </w:r>
    </w:p>
    <w:p w14:paraId="33D730E9" w14:textId="77777777" w:rsidR="0039165C" w:rsidRDefault="00EE4FDA">
      <w:pPr>
        <w:pStyle w:val="p"/>
      </w:pPr>
      <w:r>
        <w:rPr>
          <w:color w:val="000000"/>
        </w:rPr>
        <w:t> </w:t>
      </w:r>
    </w:p>
    <w:p w14:paraId="617C28F1" w14:textId="77777777" w:rsidR="0039165C" w:rsidRDefault="00EE4FDA">
      <w:pPr>
        <w:pStyle w:val="p"/>
        <w:ind w:firstLine="720"/>
      </w:pPr>
      <w:r>
        <w:rPr>
          <w:color w:val="000000"/>
        </w:rPr>
        <w:t>(nbr-pages * bytes-per-page) / bytes-per-megabyte</w:t>
      </w:r>
    </w:p>
    <w:p w14:paraId="733B9EA2" w14:textId="77777777" w:rsidR="0039165C" w:rsidRDefault="00EE4FDA">
      <w:pPr>
        <w:pStyle w:val="p"/>
        <w:ind w:firstLine="720"/>
      </w:pPr>
      <w:r>
        <w:rPr>
          <w:color w:val="000000"/>
        </w:rPr>
        <w:t> </w:t>
      </w:r>
    </w:p>
    <w:p w14:paraId="51419B12" w14:textId="77777777" w:rsidR="0039165C" w:rsidRDefault="00EE4FDA">
      <w:pPr>
        <w:pStyle w:val="p"/>
        <w:ind w:firstLine="720"/>
      </w:pPr>
      <w:r>
        <w:rPr>
          <w:color w:val="000000"/>
        </w:rPr>
        <w:t>Where -</w:t>
      </w:r>
    </w:p>
    <w:p w14:paraId="5CE6E2DF" w14:textId="77777777" w:rsidR="0039165C" w:rsidRDefault="00EE4FDA">
      <w:pPr>
        <w:pStyle w:val="p"/>
        <w:ind w:firstLine="1440"/>
      </w:pPr>
      <w:r>
        <w:rPr>
          <w:rFonts w:ascii="Courier New" w:hAnsi="Courier New" w:cs="Courier New"/>
          <w:color w:val="000000"/>
        </w:rPr>
        <w:t>bytes-per-page      =    16384</w:t>
      </w:r>
    </w:p>
    <w:p w14:paraId="209A5CFB" w14:textId="77777777" w:rsidR="0039165C" w:rsidRDefault="00EE4FDA">
      <w:pPr>
        <w:pStyle w:val="p"/>
        <w:ind w:firstLine="1440"/>
      </w:pPr>
      <w:r>
        <w:rPr>
          <w:rFonts w:ascii="Courier New" w:hAnsi="Courier New" w:cs="Courier New"/>
          <w:color w:val="000000"/>
        </w:rPr>
        <w:t>bytes-per-megabyte = 1048576</w:t>
      </w:r>
    </w:p>
    <w:p w14:paraId="5CEDC619" w14:textId="77777777" w:rsidR="0039165C" w:rsidRDefault="00EE4FDA">
      <w:pPr>
        <w:pStyle w:val="p"/>
      </w:pPr>
      <w:r>
        <w:rPr>
          <w:color w:val="000000"/>
        </w:rPr>
        <w:t> </w:t>
      </w:r>
    </w:p>
    <w:p w14:paraId="28D5A0C6" w14:textId="77777777" w:rsidR="0039165C" w:rsidRDefault="00EE4FDA">
      <w:pPr>
        <w:pStyle w:val="p"/>
        <w:ind w:firstLine="720"/>
      </w:pPr>
      <w:r>
        <w:rPr>
          <w:color w:val="000000"/>
        </w:rPr>
        <w:t>and may be converted to Gigabytes taking the displayed value and divide it by 1024. The value bytes-per-page is obtained from the operating system.</w:t>
      </w:r>
    </w:p>
    <w:p w14:paraId="268590CA" w14:textId="77777777" w:rsidR="0039165C" w:rsidRDefault="00EE4FDA">
      <w:pPr>
        <w:pStyle w:val="p"/>
      </w:pPr>
      <w:r>
        <w:rPr>
          <w:color w:val="000000"/>
        </w:rPr>
        <w:t> </w:t>
      </w:r>
    </w:p>
    <w:p w14:paraId="6D106C72" w14:textId="77777777" w:rsidR="0039165C" w:rsidRDefault="00921815">
      <w:pPr>
        <w:pStyle w:val="p"/>
      </w:pPr>
      <w:r>
        <w:fldChar w:fldCharType="begin"/>
      </w:r>
      <w:r w:rsidR="00EE4FDA">
        <w:instrText xml:space="preserve"> XE "Page Faults" </w:instrText>
      </w:r>
      <w:r>
        <w:fldChar w:fldCharType="end"/>
      </w:r>
      <w:r w:rsidR="00EE4FDA">
        <w:rPr>
          <w:rStyle w:val="b"/>
        </w:rPr>
        <w:t>Page Faults</w:t>
      </w:r>
      <w:r w:rsidR="00EE4FDA">
        <w:rPr>
          <w:color w:val="000000"/>
        </w:rPr>
        <w:t xml:space="preserve"> occur when a process needs to access memory but it is not present. The System must either read the memory from disk or create a new page.</w:t>
      </w:r>
    </w:p>
    <w:p w14:paraId="2A1D542A" w14:textId="77777777" w:rsidR="0039165C" w:rsidRDefault="00EE4FDA">
      <w:pPr>
        <w:pStyle w:val="p"/>
      </w:pPr>
      <w:r>
        <w:rPr>
          <w:color w:val="000000"/>
        </w:rPr>
        <w:t> </w:t>
      </w:r>
    </w:p>
    <w:p w14:paraId="4232A7C0" w14:textId="77777777" w:rsidR="0039165C" w:rsidRDefault="00921815">
      <w:pPr>
        <w:pStyle w:val="p"/>
      </w:pPr>
      <w:r>
        <w:fldChar w:fldCharType="begin"/>
      </w:r>
      <w:r w:rsidR="00EE4FDA">
        <w:instrText xml:space="preserve"> XE "CME Events" </w:instrText>
      </w:r>
      <w:r>
        <w:fldChar w:fldCharType="end"/>
      </w:r>
      <w:r w:rsidR="00EE4FDA">
        <w:rPr>
          <w:rStyle w:val="b"/>
        </w:rPr>
        <w:t>CME Events</w:t>
      </w:r>
      <w:r w:rsidR="00EE4FDA">
        <w:rPr>
          <w:color w:val="000000"/>
        </w:rPr>
        <w:t xml:space="preserve"> </w:t>
      </w:r>
      <w:r>
        <w:fldChar w:fldCharType="begin"/>
      </w:r>
      <w:r w:rsidR="00EE4FDA">
        <w:instrText xml:space="preserve"> XE "Correctable Memory Error" </w:instrText>
      </w:r>
      <w:r>
        <w:fldChar w:fldCharType="end"/>
      </w:r>
      <w:r w:rsidR="00EE4FDA">
        <w:rPr>
          <w:color w:val="000000"/>
        </w:rPr>
        <w:t>(Correctable Memory Errors) is the situation where a hardware check-sum algorithm indicates a memory bit was in error but the System could recover from the event. CMEs are usually transient in nature. The value reported here comes from the Guardian procedure call PROCESSOR_GETINFOLIST_.</w:t>
      </w:r>
    </w:p>
    <w:p w14:paraId="2C5A3815" w14:textId="77777777" w:rsidR="0039165C" w:rsidRDefault="00EE4FDA">
      <w:pPr>
        <w:pStyle w:val="p"/>
      </w:pPr>
      <w:r>
        <w:rPr>
          <w:color w:val="000000"/>
        </w:rPr>
        <w:t> </w:t>
      </w:r>
    </w:p>
    <w:p w14:paraId="1C265479" w14:textId="77777777" w:rsidR="0039165C" w:rsidRDefault="00921815">
      <w:pPr>
        <w:pStyle w:val="p"/>
      </w:pPr>
      <w:r>
        <w:fldChar w:fldCharType="begin"/>
      </w:r>
      <w:r w:rsidR="00EE4FDA">
        <w:instrText xml:space="preserve"> XE "HCME" </w:instrText>
      </w:r>
      <w:r>
        <w:fldChar w:fldCharType="end"/>
      </w:r>
      <w:r w:rsidR="00EE4FDA">
        <w:rPr>
          <w:rStyle w:val="b"/>
        </w:rPr>
        <w:t>HCME Event</w:t>
      </w:r>
      <w:r w:rsidR="00EE4FDA">
        <w:rPr>
          <w:color w:val="000000"/>
        </w:rPr>
        <w:t xml:space="preserve">s </w:t>
      </w:r>
      <w:r>
        <w:fldChar w:fldCharType="begin"/>
      </w:r>
      <w:r w:rsidR="00EE4FDA">
        <w:instrText xml:space="preserve"> XE "Hard Correctable Memory Errors" </w:instrText>
      </w:r>
      <w:r>
        <w:fldChar w:fldCharType="end"/>
      </w:r>
      <w:r w:rsidR="00EE4FDA">
        <w:rPr>
          <w:color w:val="000000"/>
        </w:rPr>
        <w:t>(Hard Correctable Memory Errors) is a situation on newer Nonstop platforms where a CME memory errors exist but has exceeded an internal threshold triggering for removal the memory page where the error is located. The problem does not necessarily indicate a hardware failure. The value reported here comes from the MEASURE CPU Entity.</w:t>
      </w:r>
    </w:p>
    <w:p w14:paraId="05836D71" w14:textId="77777777" w:rsidR="0039165C" w:rsidRDefault="00EE4FDA">
      <w:pPr>
        <w:pStyle w:val="p"/>
      </w:pPr>
      <w:r>
        <w:rPr>
          <w:color w:val="000000"/>
        </w:rPr>
        <w:t> </w:t>
      </w:r>
    </w:p>
    <w:p w14:paraId="1E0A4678" w14:textId="77777777" w:rsidR="0039165C" w:rsidRDefault="00EE4FDA">
      <w:pPr>
        <w:pStyle w:val="p"/>
      </w:pPr>
      <w:r>
        <w:rPr>
          <w:color w:val="000000"/>
        </w:rPr>
        <w:t xml:space="preserve"> </w:t>
      </w:r>
      <w:r w:rsidR="00921815">
        <w:fldChar w:fldCharType="begin"/>
      </w:r>
      <w:r>
        <w:instrText xml:space="preserve"> XE "UCME" </w:instrText>
      </w:r>
      <w:r w:rsidR="00921815">
        <w:fldChar w:fldCharType="end"/>
      </w:r>
      <w:r>
        <w:rPr>
          <w:rStyle w:val="b"/>
        </w:rPr>
        <w:t>UCME Events</w:t>
      </w:r>
      <w:r>
        <w:rPr>
          <w:color w:val="000000"/>
        </w:rPr>
        <w:t xml:space="preserve"> </w:t>
      </w:r>
      <w:r w:rsidR="00921815">
        <w:fldChar w:fldCharType="begin"/>
      </w:r>
      <w:r>
        <w:instrText xml:space="preserve"> XE "Uncorrectable Memory Errors" </w:instrText>
      </w:r>
      <w:r w:rsidR="00921815">
        <w:fldChar w:fldCharType="end"/>
      </w:r>
      <w:r>
        <w:rPr>
          <w:color w:val="000000"/>
        </w:rPr>
        <w:t>(Uncorrectable Memory Errors) is the situation on older Nonstop platforms where a hardware check-sum algorithmindicates a memory bit(s) was in error but the System could NOT recover from the event. If the UCME located in an unused area of memory is 'locked out' from further usage. If the error is located in a User process the operating system may cause the process to abend. If the error is located in a system process or system data area it may cause the operating system to halt the CPU. The value reported here comes from the MEASURE CPU Entity.</w:t>
      </w:r>
    </w:p>
    <w:p w14:paraId="0B3E28D6" w14:textId="77777777" w:rsidR="0039165C" w:rsidRDefault="00EE4FDA">
      <w:pPr>
        <w:pStyle w:val="p"/>
      </w:pPr>
      <w:r>
        <w:rPr>
          <w:color w:val="000000"/>
        </w:rPr>
        <w:t xml:space="preserve">  </w:t>
      </w:r>
    </w:p>
    <w:p w14:paraId="6AB158E8" w14:textId="77777777" w:rsidR="0039165C" w:rsidRDefault="00921815">
      <w:pPr>
        <w:pStyle w:val="p"/>
      </w:pPr>
      <w:r>
        <w:fldChar w:fldCharType="begin"/>
      </w:r>
      <w:r w:rsidR="00EE4FDA">
        <w:instrText xml:space="preserve"> XE "Memory pressure" </w:instrText>
      </w:r>
      <w:r>
        <w:fldChar w:fldCharType="end"/>
      </w:r>
      <w:r w:rsidR="00EE4FDA">
        <w:rPr>
          <w:rStyle w:val="b"/>
        </w:rPr>
        <w:t>Memory pressure</w:t>
      </w:r>
      <w:r w:rsidR="00EE4FDA">
        <w:rPr>
          <w:color w:val="000000"/>
        </w:rPr>
        <w:t xml:space="preserve"> is an indication of the need for memory. This value ranges from 0 to 7, with 0 being no pressure and 7 being extreme pressure. Observation of this value indicates it is an average over time that increases rather rapidly but decreases rather slowly. </w:t>
      </w:r>
    </w:p>
    <w:p w14:paraId="30AC9AD8" w14:textId="77777777" w:rsidR="0039165C" w:rsidRDefault="00EE4FDA">
      <w:pPr>
        <w:pStyle w:val="p"/>
      </w:pPr>
      <w:r>
        <w:rPr>
          <w:color w:val="000000"/>
        </w:rPr>
        <w:t> </w:t>
      </w:r>
    </w:p>
    <w:p w14:paraId="68BD0CC9" w14:textId="77777777" w:rsidR="0039165C" w:rsidRDefault="00921815">
      <w:pPr>
        <w:pStyle w:val="p"/>
      </w:pPr>
      <w:r>
        <w:fldChar w:fldCharType="begin"/>
      </w:r>
      <w:r w:rsidR="00EE4FDA">
        <w:instrText xml:space="preserve"> XE "Memory queue length" </w:instrText>
      </w:r>
      <w:r>
        <w:fldChar w:fldCharType="end"/>
      </w:r>
      <w:r w:rsidR="00EE4FDA">
        <w:rPr>
          <w:rStyle w:val="b"/>
        </w:rPr>
        <w:t>Memory queue length</w:t>
      </w:r>
      <w:r w:rsidR="00EE4FDA">
        <w:rPr>
          <w:color w:val="000000"/>
        </w:rPr>
        <w:t xml:space="preserve"> is the number of processes waiting for memory. Newer platforms do not see a value in this field because memory service occurs within the context of the process itself. </w:t>
      </w:r>
    </w:p>
    <w:p w14:paraId="37A05D54" w14:textId="77777777" w:rsidR="0039165C" w:rsidRDefault="00921815">
      <w:pPr>
        <w:pStyle w:val="h4"/>
      </w:pPr>
      <w:r>
        <w:fldChar w:fldCharType="begin"/>
      </w:r>
      <w:r w:rsidR="00EE4FDA">
        <w:instrText xml:space="preserve"> XE "CPUs / PCBs/TLEs" </w:instrText>
      </w:r>
      <w:r>
        <w:fldChar w:fldCharType="end"/>
      </w:r>
      <w:bookmarkStart w:id="339" w:name="_Toc231902193"/>
      <w:r w:rsidR="00EE4FDA">
        <w:rPr>
          <w:color w:val="000000"/>
        </w:rPr>
        <w:t>CPUs / PCBs/TLEs</w:t>
      </w:r>
      <w:bookmarkEnd w:id="339"/>
    </w:p>
    <w:p w14:paraId="1E291EFB" w14:textId="22315F0F" w:rsidR="0039165C" w:rsidRDefault="00547FDA">
      <w:pPr>
        <w:pStyle w:val="p"/>
        <w:jc w:val="center"/>
      </w:pPr>
      <w:r>
        <w:rPr>
          <w:noProof/>
        </w:rPr>
        <w:drawing>
          <wp:inline distT="0" distB="0" distL="0" distR="0" wp14:anchorId="51FE445F" wp14:editId="713BE79D">
            <wp:extent cx="3810000" cy="2686050"/>
            <wp:effectExtent l="0" t="0" r="0" b="0"/>
            <wp:docPr id="98" name="Picture 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8"/>
                    <pic:cNvPicPr preferRelativeResize="0">
                      <a:picLocks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810000" cy="2686050"/>
                    </a:xfrm>
                    <a:prstGeom prst="rect">
                      <a:avLst/>
                    </a:prstGeom>
                    <a:noFill/>
                    <a:ln>
                      <a:noFill/>
                    </a:ln>
                  </pic:spPr>
                </pic:pic>
              </a:graphicData>
            </a:graphic>
          </wp:inline>
        </w:drawing>
      </w:r>
    </w:p>
    <w:p w14:paraId="2A965741" w14:textId="77777777" w:rsidR="0039165C" w:rsidRDefault="00EE4FDA">
      <w:pPr>
        <w:pStyle w:val="p"/>
      </w:pPr>
      <w:r>
        <w:rPr>
          <w:color w:val="000000"/>
        </w:rPr>
        <w:t> </w:t>
      </w:r>
    </w:p>
    <w:p w14:paraId="649E2ACF" w14:textId="77777777" w:rsidR="0039165C" w:rsidRDefault="00EE4FDA">
      <w:pPr>
        <w:pStyle w:val="p"/>
      </w:pPr>
      <w:r>
        <w:rPr>
          <w:color w:val="000000"/>
        </w:rPr>
        <w:t> </w:t>
      </w:r>
    </w:p>
    <w:p w14:paraId="22DD2B01" w14:textId="77777777" w:rsidR="0039165C" w:rsidRDefault="00EE4FDA">
      <w:pPr>
        <w:pStyle w:val="p"/>
      </w:pPr>
      <w:r>
        <w:rPr>
          <w:color w:val="000000"/>
        </w:rPr>
        <w:t xml:space="preserve">The CPUs / PCBs/TLEs screen provides details on the availability of Process Control Blocks </w:t>
      </w:r>
      <w:r w:rsidR="00921815">
        <w:fldChar w:fldCharType="begin"/>
      </w:r>
      <w:r>
        <w:instrText xml:space="preserve"> XE "PCB" </w:instrText>
      </w:r>
      <w:r w:rsidR="00921815">
        <w:fldChar w:fldCharType="end"/>
      </w:r>
      <w:r>
        <w:rPr>
          <w:color w:val="000000"/>
        </w:rPr>
        <w:t xml:space="preserve">(PCB) and Time List Elements </w:t>
      </w:r>
      <w:r w:rsidR="00921815">
        <w:fldChar w:fldCharType="begin"/>
      </w:r>
      <w:r>
        <w:instrText xml:space="preserve"> XE "TLE" </w:instrText>
      </w:r>
      <w:r w:rsidR="00921815">
        <w:fldChar w:fldCharType="end"/>
      </w:r>
      <w:r>
        <w:rPr>
          <w:color w:val="000000"/>
        </w:rPr>
        <w:t xml:space="preserve">(TLE). </w:t>
      </w:r>
    </w:p>
    <w:p w14:paraId="19C79D1B" w14:textId="77777777" w:rsidR="0039165C" w:rsidRDefault="00EE4FDA">
      <w:pPr>
        <w:pStyle w:val="p"/>
      </w:pPr>
      <w:r>
        <w:rPr>
          <w:color w:val="000000"/>
        </w:rPr>
        <w:t> </w:t>
      </w:r>
    </w:p>
    <w:p w14:paraId="19E2E330" w14:textId="77777777" w:rsidR="0039165C" w:rsidRDefault="00EE4FDA">
      <w:pPr>
        <w:pStyle w:val="p"/>
      </w:pPr>
      <w:r>
        <w:rPr>
          <w:color w:val="000000"/>
        </w:rPr>
        <w:t>Each running process on the system requires one PCB. Additionally, a process may require one or more TLEs, if it has requested notification of an elapsed amount of time.</w:t>
      </w:r>
    </w:p>
    <w:p w14:paraId="30325BC4" w14:textId="77777777" w:rsidR="0039165C" w:rsidRDefault="00EE4FDA">
      <w:pPr>
        <w:pStyle w:val="p"/>
      </w:pPr>
      <w:r>
        <w:rPr>
          <w:color w:val="000000"/>
        </w:rPr>
        <w:t> </w:t>
      </w:r>
    </w:p>
    <w:p w14:paraId="16F731F1" w14:textId="77777777" w:rsidR="0039165C" w:rsidRDefault="00EE4FDA">
      <w:pPr>
        <w:pStyle w:val="p"/>
      </w:pPr>
      <w:r>
        <w:rPr>
          <w:color w:val="000000"/>
        </w:rPr>
        <w:t>A PCB is considered low if it is allocated within the range of 0 to 254 and is considered high if 256 or greater. Older programs that do not have the High Pin enabled flag set within the executable are limited to the low range. PCB 255 is not used.</w:t>
      </w:r>
    </w:p>
    <w:p w14:paraId="2443A5D2" w14:textId="77777777" w:rsidR="0039165C" w:rsidRDefault="00EE4FDA">
      <w:pPr>
        <w:pStyle w:val="p"/>
      </w:pPr>
      <w:r>
        <w:rPr>
          <w:color w:val="000000"/>
        </w:rPr>
        <w:t> </w:t>
      </w:r>
    </w:p>
    <w:p w14:paraId="523D36C4" w14:textId="77777777" w:rsidR="0039165C" w:rsidRDefault="00EE4FDA">
      <w:pPr>
        <w:pStyle w:val="p"/>
      </w:pPr>
      <w:r>
        <w:rPr>
          <w:color w:val="000000"/>
        </w:rPr>
        <w:t xml:space="preserve">Any failure to allocate one of these resources shows in </w:t>
      </w:r>
      <w:r w:rsidR="00921815">
        <w:fldChar w:fldCharType="begin"/>
      </w:r>
      <w:r>
        <w:instrText xml:space="preserve"> XE "RED" </w:instrText>
      </w:r>
      <w:r w:rsidR="00921815">
        <w:fldChar w:fldCharType="end"/>
      </w:r>
      <w:r>
        <w:rPr>
          <w:rStyle w:val="span11"/>
        </w:rPr>
        <w:t>RED.</w:t>
      </w:r>
    </w:p>
    <w:p w14:paraId="116AD001" w14:textId="77777777" w:rsidR="0039165C" w:rsidRDefault="00921815">
      <w:pPr>
        <w:pStyle w:val="h4"/>
      </w:pPr>
      <w:r>
        <w:fldChar w:fldCharType="begin"/>
      </w:r>
      <w:r w:rsidR="00EE4FDA">
        <w:instrText xml:space="preserve"> XE "CPUs / CPU Info" </w:instrText>
      </w:r>
      <w:r>
        <w:fldChar w:fldCharType="end"/>
      </w:r>
      <w:bookmarkStart w:id="340" w:name="_Toc231902194"/>
      <w:r w:rsidR="00EE4FDA">
        <w:rPr>
          <w:color w:val="000000"/>
        </w:rPr>
        <w:t>CPUs / CPU Info</w:t>
      </w:r>
      <w:bookmarkEnd w:id="340"/>
    </w:p>
    <w:p w14:paraId="49BA5ED3" w14:textId="3B0D6956" w:rsidR="0039165C" w:rsidRDefault="00547FDA">
      <w:pPr>
        <w:pStyle w:val="p"/>
        <w:jc w:val="center"/>
      </w:pPr>
      <w:r>
        <w:rPr>
          <w:noProof/>
        </w:rPr>
        <w:drawing>
          <wp:inline distT="0" distB="0" distL="0" distR="0" wp14:anchorId="2291CB67" wp14:editId="139AF749">
            <wp:extent cx="3810000" cy="2686050"/>
            <wp:effectExtent l="0" t="0" r="0" b="0"/>
            <wp:docPr id="99" name="Picture 2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
                    <pic:cNvPicPr preferRelativeResize="0">
                      <a:picLocks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810000" cy="2686050"/>
                    </a:xfrm>
                    <a:prstGeom prst="rect">
                      <a:avLst/>
                    </a:prstGeom>
                    <a:noFill/>
                    <a:ln>
                      <a:noFill/>
                    </a:ln>
                  </pic:spPr>
                </pic:pic>
              </a:graphicData>
            </a:graphic>
          </wp:inline>
        </w:drawing>
      </w:r>
    </w:p>
    <w:p w14:paraId="0DD4A1CB" w14:textId="77777777" w:rsidR="0039165C" w:rsidRDefault="00EE4FDA">
      <w:pPr>
        <w:pStyle w:val="p"/>
      </w:pPr>
      <w:r>
        <w:rPr>
          <w:color w:val="000000"/>
        </w:rPr>
        <w:t> </w:t>
      </w:r>
    </w:p>
    <w:p w14:paraId="314F93C2" w14:textId="77777777" w:rsidR="0039165C" w:rsidRDefault="00EE4FDA">
      <w:pPr>
        <w:pStyle w:val="p"/>
      </w:pPr>
      <w:r>
        <w:rPr>
          <w:color w:val="000000"/>
        </w:rPr>
        <w:t> </w:t>
      </w:r>
    </w:p>
    <w:p w14:paraId="54E436FE" w14:textId="77777777" w:rsidR="0039165C" w:rsidRDefault="00EE4FDA">
      <w:pPr>
        <w:pStyle w:val="p"/>
      </w:pPr>
      <w:r>
        <w:rPr>
          <w:color w:val="000000"/>
        </w:rPr>
        <w:t>The CPUs / CPU Info screen presents an assortment of miscellaneous System and processor information.</w:t>
      </w:r>
    </w:p>
    <w:p w14:paraId="521E8CFB" w14:textId="77777777" w:rsidR="0039165C" w:rsidRDefault="00EE4FDA">
      <w:pPr>
        <w:pStyle w:val="p"/>
      </w:pPr>
      <w:r>
        <w:rPr>
          <w:color w:val="000000"/>
        </w:rPr>
        <w:t> </w:t>
      </w:r>
    </w:p>
    <w:p w14:paraId="791369CC" w14:textId="77777777" w:rsidR="0039165C" w:rsidRDefault="00921815">
      <w:pPr>
        <w:pStyle w:val="p"/>
      </w:pPr>
      <w:r>
        <w:fldChar w:fldCharType="begin"/>
      </w:r>
      <w:r w:rsidR="00EE4FDA">
        <w:instrText xml:space="preserve"> XE "SysNN Volume" </w:instrText>
      </w:r>
      <w:r>
        <w:fldChar w:fldCharType="end"/>
      </w:r>
      <w:r w:rsidR="00EE4FDA">
        <w:rPr>
          <w:rStyle w:val="b"/>
        </w:rPr>
        <w:t>SysNN Volume</w:t>
      </w:r>
      <w:r w:rsidR="00EE4FDA">
        <w:rPr>
          <w:color w:val="000000"/>
        </w:rPr>
        <w:t xml:space="preserve"> is the location where the Operating System was loaded.</w:t>
      </w:r>
    </w:p>
    <w:p w14:paraId="78CEB789" w14:textId="77777777" w:rsidR="0039165C" w:rsidRDefault="00EE4FDA">
      <w:pPr>
        <w:pStyle w:val="p"/>
      </w:pPr>
      <w:r>
        <w:rPr>
          <w:color w:val="000000"/>
        </w:rPr>
        <w:t> </w:t>
      </w:r>
    </w:p>
    <w:p w14:paraId="2D63E97F" w14:textId="77777777" w:rsidR="0039165C" w:rsidRDefault="00EE4FDA">
      <w:pPr>
        <w:pStyle w:val="p"/>
      </w:pPr>
      <w:r>
        <w:rPr>
          <w:color w:val="000000"/>
        </w:rPr>
        <w:t xml:space="preserve">The </w:t>
      </w:r>
      <w:r w:rsidR="00921815">
        <w:fldChar w:fldCharType="begin"/>
      </w:r>
      <w:r>
        <w:instrText xml:space="preserve"> XE "Local Time Offset" </w:instrText>
      </w:r>
      <w:r w:rsidR="00921815">
        <w:fldChar w:fldCharType="end"/>
      </w:r>
      <w:r>
        <w:rPr>
          <w:rStyle w:val="b"/>
        </w:rPr>
        <w:t>Local Time Offset</w:t>
      </w:r>
      <w:r>
        <w:rPr>
          <w:color w:val="000000"/>
        </w:rPr>
        <w:t xml:space="preserve"> is a system value used to determine LCT (Local Civil Time) and LST (Local Standard Time). The Nonstop System technically maintain internal time as GMT (Greenwich Mean Time) and use the Local Time Offset to present LCT. Internally using GMT provides an easy and safe value for systems networked throughout the world to exchange.</w:t>
      </w:r>
    </w:p>
    <w:p w14:paraId="6D01882C" w14:textId="77777777" w:rsidR="0039165C" w:rsidRDefault="00EE4FDA">
      <w:pPr>
        <w:pStyle w:val="p"/>
      </w:pPr>
      <w:r>
        <w:rPr>
          <w:color w:val="000000"/>
        </w:rPr>
        <w:t> </w:t>
      </w:r>
    </w:p>
    <w:p w14:paraId="6ED1F46C" w14:textId="77777777" w:rsidR="0039165C" w:rsidRDefault="00EE4FDA">
      <w:pPr>
        <w:pStyle w:val="p"/>
      </w:pPr>
      <w:r>
        <w:rPr>
          <w:color w:val="000000"/>
        </w:rPr>
        <w:t xml:space="preserve">The </w:t>
      </w:r>
      <w:r w:rsidR="00921815">
        <w:fldChar w:fldCharType="begin"/>
      </w:r>
      <w:r>
        <w:instrText xml:space="preserve"> XE "SysGen Time" </w:instrText>
      </w:r>
      <w:r w:rsidR="00921815">
        <w:fldChar w:fldCharType="end"/>
      </w:r>
      <w:r>
        <w:rPr>
          <w:rStyle w:val="b"/>
        </w:rPr>
        <w:t>SysGen Time</w:t>
      </w:r>
      <w:r>
        <w:rPr>
          <w:color w:val="000000"/>
        </w:rPr>
        <w:t xml:space="preserve"> is when the Operating System was generated (via DSM/SCM).</w:t>
      </w:r>
    </w:p>
    <w:p w14:paraId="079AB791" w14:textId="77777777" w:rsidR="0039165C" w:rsidRDefault="00EE4FDA">
      <w:pPr>
        <w:pStyle w:val="p"/>
      </w:pPr>
      <w:r>
        <w:rPr>
          <w:color w:val="000000"/>
        </w:rPr>
        <w:t> </w:t>
      </w:r>
    </w:p>
    <w:p w14:paraId="5580F18B" w14:textId="77777777" w:rsidR="0039165C" w:rsidRDefault="00EE4FDA">
      <w:pPr>
        <w:pStyle w:val="p"/>
      </w:pPr>
      <w:r>
        <w:rPr>
          <w:color w:val="000000"/>
        </w:rPr>
        <w:t xml:space="preserve">The </w:t>
      </w:r>
      <w:r w:rsidR="00921815">
        <w:fldChar w:fldCharType="begin"/>
      </w:r>
      <w:r>
        <w:instrText xml:space="preserve"> XE "Cold Load Time" </w:instrText>
      </w:r>
      <w:r w:rsidR="00921815">
        <w:fldChar w:fldCharType="end"/>
      </w:r>
      <w:r>
        <w:rPr>
          <w:rStyle w:val="b"/>
        </w:rPr>
        <w:t>Cold Load Time</w:t>
      </w:r>
      <w:r>
        <w:rPr>
          <w:color w:val="000000"/>
        </w:rPr>
        <w:t xml:space="preserve"> is when the system was loaded with the Operating System.</w:t>
      </w:r>
    </w:p>
    <w:p w14:paraId="4EBF405B" w14:textId="77777777" w:rsidR="0039165C" w:rsidRDefault="00EE4FDA">
      <w:pPr>
        <w:pStyle w:val="p"/>
      </w:pPr>
      <w:r>
        <w:rPr>
          <w:color w:val="000000"/>
        </w:rPr>
        <w:t> </w:t>
      </w:r>
    </w:p>
    <w:p w14:paraId="1A14BB40" w14:textId="77777777" w:rsidR="0039165C" w:rsidRDefault="00EE4FDA">
      <w:pPr>
        <w:pStyle w:val="p"/>
      </w:pPr>
      <w:r>
        <w:rPr>
          <w:color w:val="000000"/>
        </w:rPr>
        <w:t xml:space="preserve">  The </w:t>
      </w:r>
      <w:r w:rsidR="00921815">
        <w:fldChar w:fldCharType="begin"/>
      </w:r>
      <w:r>
        <w:instrText xml:space="preserve"> XE "SysGen Time" </w:instrText>
      </w:r>
      <w:r w:rsidR="00921815">
        <w:fldChar w:fldCharType="end"/>
      </w:r>
      <w:r>
        <w:rPr>
          <w:rStyle w:val="b"/>
        </w:rPr>
        <w:t>SysGen Time</w:t>
      </w:r>
      <w:r>
        <w:rPr>
          <w:color w:val="000000"/>
        </w:rPr>
        <w:t xml:space="preserve"> or System Generation time is when the operating system was constructed.</w:t>
      </w:r>
    </w:p>
    <w:p w14:paraId="28605813" w14:textId="77777777" w:rsidR="0039165C" w:rsidRDefault="00EE4FDA">
      <w:pPr>
        <w:pStyle w:val="p"/>
      </w:pPr>
      <w:r>
        <w:rPr>
          <w:color w:val="000000"/>
        </w:rPr>
        <w:t> </w:t>
      </w:r>
    </w:p>
    <w:p w14:paraId="131F91DE" w14:textId="77777777" w:rsidR="0039165C" w:rsidRDefault="00EE4FDA">
      <w:pPr>
        <w:pStyle w:val="p"/>
      </w:pPr>
      <w:r>
        <w:rPr>
          <w:color w:val="000000"/>
        </w:rPr>
        <w:t xml:space="preserve">  The </w:t>
      </w:r>
      <w:r w:rsidR="00921815">
        <w:fldChar w:fldCharType="begin"/>
      </w:r>
      <w:r>
        <w:instrText xml:space="preserve"> XE "Expand System Number" </w:instrText>
      </w:r>
      <w:r w:rsidR="00921815">
        <w:fldChar w:fldCharType="end"/>
      </w:r>
      <w:r>
        <w:rPr>
          <w:rStyle w:val="b"/>
        </w:rPr>
        <w:t>Expand System Number</w:t>
      </w:r>
      <w:r>
        <w:rPr>
          <w:color w:val="000000"/>
        </w:rPr>
        <w:t xml:space="preserve"> is a unique numeric identifier from 0 to 254 that identifies a System linked on a network.</w:t>
      </w:r>
    </w:p>
    <w:p w14:paraId="3D2BB7A2" w14:textId="77777777" w:rsidR="0039165C" w:rsidRDefault="00EE4FDA">
      <w:pPr>
        <w:pStyle w:val="p"/>
      </w:pPr>
      <w:r>
        <w:rPr>
          <w:color w:val="000000"/>
        </w:rPr>
        <w:t> </w:t>
      </w:r>
    </w:p>
    <w:p w14:paraId="51308E5A" w14:textId="77777777" w:rsidR="0039165C" w:rsidRDefault="00EE4FDA">
      <w:pPr>
        <w:pStyle w:val="p"/>
      </w:pPr>
      <w:r>
        <w:rPr>
          <w:color w:val="000000"/>
        </w:rPr>
        <w:t xml:space="preserve">Other fields of interest are the </w:t>
      </w:r>
      <w:r w:rsidR="00921815">
        <w:fldChar w:fldCharType="begin"/>
      </w:r>
      <w:r>
        <w:instrText xml:space="preserve"> XE "System Loads" </w:instrText>
      </w:r>
      <w:r w:rsidR="00921815">
        <w:fldChar w:fldCharType="end"/>
      </w:r>
      <w:r>
        <w:rPr>
          <w:rStyle w:val="b"/>
        </w:rPr>
        <w:t>System Loads</w:t>
      </w:r>
      <w:r>
        <w:rPr>
          <w:color w:val="000000"/>
        </w:rPr>
        <w:t xml:space="preserve">. This indicates the number of times the operating system was started or loaded from $SYSTEM. </w:t>
      </w:r>
      <w:r w:rsidR="00921815">
        <w:fldChar w:fldCharType="begin"/>
      </w:r>
      <w:r>
        <w:instrText xml:space="preserve"> XE "Breakpoints" </w:instrText>
      </w:r>
      <w:r w:rsidR="00921815">
        <w:fldChar w:fldCharType="end"/>
      </w:r>
      <w:r>
        <w:rPr>
          <w:rStyle w:val="b"/>
        </w:rPr>
        <w:t>Breakpoints</w:t>
      </w:r>
      <w:r>
        <w:rPr>
          <w:color w:val="000000"/>
        </w:rPr>
        <w:t xml:space="preserve"> are the number of stops or holds placed in an executing process by the system debugger Inspect. Older platforms had to configure the maximum number of breakpoints allowed within SYSGEN.</w:t>
      </w:r>
    </w:p>
    <w:p w14:paraId="4ED1FDFE" w14:textId="77777777" w:rsidR="0039165C" w:rsidRDefault="00EE4FDA">
      <w:pPr>
        <w:pStyle w:val="p"/>
      </w:pPr>
      <w:r>
        <w:rPr>
          <w:color w:val="000000"/>
        </w:rPr>
        <w:t xml:space="preserve"> </w:t>
      </w:r>
    </w:p>
    <w:p w14:paraId="6909D74E" w14:textId="77777777" w:rsidR="0039165C" w:rsidRDefault="00921815">
      <w:pPr>
        <w:pStyle w:val="h4"/>
      </w:pPr>
      <w:r>
        <w:fldChar w:fldCharType="begin"/>
      </w:r>
      <w:r w:rsidR="00EE4FDA">
        <w:instrText xml:space="preserve"> XE "CPUs / Priority Charts / Charts" </w:instrText>
      </w:r>
      <w:r>
        <w:fldChar w:fldCharType="end"/>
      </w:r>
      <w:bookmarkStart w:id="341" w:name="_Toc231902195"/>
      <w:r w:rsidR="00EE4FDA">
        <w:rPr>
          <w:color w:val="000000"/>
        </w:rPr>
        <w:t>CPUs / Priority Charts / Charts</w:t>
      </w:r>
      <w:bookmarkEnd w:id="341"/>
    </w:p>
    <w:p w14:paraId="3995C9F7" w14:textId="50F2BFA7" w:rsidR="0039165C" w:rsidRDefault="00547FDA">
      <w:pPr>
        <w:pStyle w:val="p"/>
        <w:jc w:val="center"/>
      </w:pPr>
      <w:r>
        <w:rPr>
          <w:noProof/>
        </w:rPr>
        <w:drawing>
          <wp:inline distT="0" distB="0" distL="0" distR="0" wp14:anchorId="4E34EE8E" wp14:editId="40FD4FFF">
            <wp:extent cx="3810000" cy="2724150"/>
            <wp:effectExtent l="0" t="0" r="0" b="0"/>
            <wp:docPr id="100" name="Pictur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0"/>
                    <pic:cNvPicPr preferRelativeResize="0">
                      <a:picLocks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810000" cy="2724150"/>
                    </a:xfrm>
                    <a:prstGeom prst="rect">
                      <a:avLst/>
                    </a:prstGeom>
                    <a:noFill/>
                    <a:ln>
                      <a:noFill/>
                    </a:ln>
                  </pic:spPr>
                </pic:pic>
              </a:graphicData>
            </a:graphic>
          </wp:inline>
        </w:drawing>
      </w:r>
    </w:p>
    <w:p w14:paraId="4271E185" w14:textId="77777777" w:rsidR="0039165C" w:rsidRDefault="00EE4FDA">
      <w:pPr>
        <w:pStyle w:val="p"/>
        <w:jc w:val="center"/>
      </w:pPr>
      <w:r>
        <w:rPr>
          <w:color w:val="000000"/>
        </w:rPr>
        <w:t> </w:t>
      </w:r>
    </w:p>
    <w:p w14:paraId="25E58E86" w14:textId="30BC6B3A" w:rsidR="0039165C" w:rsidRDefault="00547FDA">
      <w:pPr>
        <w:pStyle w:val="p"/>
        <w:jc w:val="center"/>
      </w:pPr>
      <w:r>
        <w:rPr>
          <w:noProof/>
        </w:rPr>
        <w:drawing>
          <wp:inline distT="0" distB="0" distL="0" distR="0" wp14:anchorId="5FB0AA01" wp14:editId="2D1F9C50">
            <wp:extent cx="3810000" cy="2724150"/>
            <wp:effectExtent l="0" t="0" r="0" b="0"/>
            <wp:docPr id="101" name="Picture 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1"/>
                    <pic:cNvPicPr preferRelativeResize="0">
                      <a:picLocks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810000" cy="2724150"/>
                    </a:xfrm>
                    <a:prstGeom prst="rect">
                      <a:avLst/>
                    </a:prstGeom>
                    <a:noFill/>
                    <a:ln>
                      <a:noFill/>
                    </a:ln>
                  </pic:spPr>
                </pic:pic>
              </a:graphicData>
            </a:graphic>
          </wp:inline>
        </w:drawing>
      </w:r>
    </w:p>
    <w:p w14:paraId="72997109" w14:textId="77777777" w:rsidR="0039165C" w:rsidRDefault="00EE4FDA">
      <w:pPr>
        <w:pStyle w:val="p"/>
      </w:pPr>
      <w:r>
        <w:rPr>
          <w:color w:val="000000"/>
        </w:rPr>
        <w:t> </w:t>
      </w:r>
    </w:p>
    <w:p w14:paraId="0392559E" w14:textId="77777777" w:rsidR="0039165C" w:rsidRDefault="00EE4FDA">
      <w:pPr>
        <w:pStyle w:val="p"/>
      </w:pPr>
      <w:r>
        <w:rPr>
          <w:color w:val="000000"/>
        </w:rPr>
        <w:t> </w:t>
      </w:r>
    </w:p>
    <w:p w14:paraId="1FEB3EE1" w14:textId="77777777" w:rsidR="0039165C" w:rsidRDefault="00EE4FDA">
      <w:pPr>
        <w:pStyle w:val="p"/>
      </w:pPr>
      <w:r>
        <w:rPr>
          <w:color w:val="000000"/>
        </w:rPr>
        <w:t>The CPUs / Priority Charts / Charts screens display the relative CPU busy as related to priority.</w:t>
      </w:r>
    </w:p>
    <w:p w14:paraId="1ED80539" w14:textId="77777777" w:rsidR="0039165C" w:rsidRDefault="00EE4FDA">
      <w:pPr>
        <w:pStyle w:val="p"/>
      </w:pPr>
      <w:r>
        <w:rPr>
          <w:color w:val="000000"/>
        </w:rPr>
        <w:t> </w:t>
      </w:r>
    </w:p>
    <w:p w14:paraId="604D1A1F" w14:textId="77777777" w:rsidR="0039165C" w:rsidRDefault="00EE4FDA">
      <w:pPr>
        <w:pStyle w:val="p"/>
      </w:pPr>
      <w:r>
        <w:rPr>
          <w:color w:val="000000"/>
        </w:rPr>
        <w:t>These screens give several visualizations to the CPU usage. While a CPU could be 100% busy, if 90% was being used at priority 10, the overall CPU health may be good but the processor is currently performing a batch type of operation.</w:t>
      </w:r>
    </w:p>
    <w:p w14:paraId="08EFFCDE" w14:textId="77777777" w:rsidR="0039165C" w:rsidRDefault="00EE4FDA">
      <w:pPr>
        <w:pStyle w:val="p"/>
      </w:pPr>
      <w:r>
        <w:rPr>
          <w:color w:val="000000"/>
        </w:rPr>
        <w:t> </w:t>
      </w:r>
    </w:p>
    <w:p w14:paraId="79C48FCF" w14:textId="77777777" w:rsidR="0039165C" w:rsidRDefault="00921815">
      <w:pPr>
        <w:pStyle w:val="p"/>
      </w:pPr>
      <w:r>
        <w:fldChar w:fldCharType="begin"/>
      </w:r>
      <w:r w:rsidR="00EE4FDA">
        <w:instrText xml:space="preserve"> XE "Process Priority" </w:instrText>
      </w:r>
      <w:r>
        <w:fldChar w:fldCharType="end"/>
      </w:r>
      <w:r w:rsidR="00EE4FDA">
        <w:rPr>
          <w:color w:val="000000"/>
        </w:rPr>
        <w:t xml:space="preserve">The </w:t>
      </w:r>
      <w:r w:rsidR="00EE4FDA">
        <w:rPr>
          <w:rStyle w:val="b"/>
        </w:rPr>
        <w:t>Process Priority</w:t>
      </w:r>
      <w:r w:rsidR="00EE4FDA">
        <w:rPr>
          <w:color w:val="000000"/>
        </w:rPr>
        <w:t xml:space="preserve"> up/down selector allows the setting of a threshold in which the lighter color represents a level below the threshold and the darker color of the bar represents the level above the threshold.   For example, if the System runs production processes at priority 170 and above, and the indicator is set to 170, the dark portion of the bar presents the CPU usage at and above 170. The lighter color represents the CPU usage below that level. The total bar height still indicates the complete CPU usage.</w:t>
      </w:r>
    </w:p>
    <w:p w14:paraId="04CDFD20" w14:textId="77777777" w:rsidR="0039165C" w:rsidRDefault="00EE4FDA">
      <w:pPr>
        <w:pStyle w:val="p"/>
      </w:pPr>
      <w:r>
        <w:rPr>
          <w:color w:val="000000"/>
        </w:rPr>
        <w:t> </w:t>
      </w:r>
    </w:p>
    <w:p w14:paraId="6D747117" w14:textId="77777777" w:rsidR="0039165C" w:rsidRDefault="00921815">
      <w:pPr>
        <w:pStyle w:val="h4"/>
      </w:pPr>
      <w:r>
        <w:fldChar w:fldCharType="begin"/>
      </w:r>
      <w:r w:rsidR="00EE4FDA">
        <w:instrText xml:space="preserve"> XE "CPUs / Detail Chart" </w:instrText>
      </w:r>
      <w:r>
        <w:fldChar w:fldCharType="end"/>
      </w:r>
      <w:bookmarkStart w:id="342" w:name="_Toc231902196"/>
      <w:r w:rsidR="00EE4FDA">
        <w:rPr>
          <w:color w:val="000000"/>
        </w:rPr>
        <w:t>CPUs / Detail Chart</w:t>
      </w:r>
      <w:bookmarkEnd w:id="342"/>
    </w:p>
    <w:p w14:paraId="27236F9A" w14:textId="77777777" w:rsidR="0039165C" w:rsidRDefault="00EE4FDA">
      <w:pPr>
        <w:pStyle w:val="p"/>
      </w:pPr>
      <w:r>
        <w:rPr>
          <w:color w:val="000000"/>
        </w:rPr>
        <w:t> </w:t>
      </w:r>
    </w:p>
    <w:p w14:paraId="157D1E52" w14:textId="2A4A59CC" w:rsidR="0039165C" w:rsidRDefault="00547FDA">
      <w:pPr>
        <w:pStyle w:val="p"/>
        <w:jc w:val="center"/>
      </w:pPr>
      <w:r>
        <w:rPr>
          <w:noProof/>
        </w:rPr>
        <w:drawing>
          <wp:inline distT="0" distB="0" distL="0" distR="0" wp14:anchorId="1776E233" wp14:editId="28143537">
            <wp:extent cx="3810000" cy="2686050"/>
            <wp:effectExtent l="0" t="0" r="0" b="0"/>
            <wp:docPr id="102" name="Picture 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
                    <pic:cNvPicPr preferRelativeResize="0">
                      <a:picLocks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810000" cy="2686050"/>
                    </a:xfrm>
                    <a:prstGeom prst="rect">
                      <a:avLst/>
                    </a:prstGeom>
                    <a:noFill/>
                    <a:ln>
                      <a:noFill/>
                    </a:ln>
                  </pic:spPr>
                </pic:pic>
              </a:graphicData>
            </a:graphic>
          </wp:inline>
        </w:drawing>
      </w:r>
    </w:p>
    <w:p w14:paraId="7C00EC2E" w14:textId="77777777" w:rsidR="0039165C" w:rsidRDefault="00EE4FDA">
      <w:pPr>
        <w:pStyle w:val="p"/>
      </w:pPr>
      <w:r>
        <w:rPr>
          <w:color w:val="000000"/>
        </w:rPr>
        <w:t> </w:t>
      </w:r>
    </w:p>
    <w:p w14:paraId="4A7189FC" w14:textId="77777777" w:rsidR="0039165C" w:rsidRDefault="00EE4FDA">
      <w:pPr>
        <w:pStyle w:val="p"/>
      </w:pPr>
      <w:r>
        <w:rPr>
          <w:color w:val="000000"/>
        </w:rPr>
        <w:t> </w:t>
      </w:r>
    </w:p>
    <w:p w14:paraId="00C76A55" w14:textId="77777777" w:rsidR="0039165C" w:rsidRDefault="00EE4FDA">
      <w:pPr>
        <w:pStyle w:val="p"/>
      </w:pPr>
      <w:r>
        <w:rPr>
          <w:color w:val="000000"/>
        </w:rPr>
        <w:t>The CPUs / Detail Chart provides moving graph breakdown of CPU utilization by major category such as disk, communications, and user processes.</w:t>
      </w:r>
    </w:p>
    <w:p w14:paraId="7D46F3ED" w14:textId="77777777" w:rsidR="0039165C" w:rsidRDefault="00EE4FDA">
      <w:pPr>
        <w:pStyle w:val="p"/>
      </w:pPr>
      <w:r>
        <w:rPr>
          <w:color w:val="000000"/>
        </w:rPr>
        <w:t> </w:t>
      </w:r>
    </w:p>
    <w:p w14:paraId="2608BC05" w14:textId="77777777" w:rsidR="0039165C" w:rsidRDefault="00EE4FDA">
      <w:pPr>
        <w:pStyle w:val="p"/>
      </w:pPr>
      <w:r>
        <w:rPr>
          <w:color w:val="000000"/>
        </w:rPr>
        <w:t>The following are the field meanings:</w:t>
      </w:r>
    </w:p>
    <w:p w14:paraId="3821C0A4" w14:textId="77777777" w:rsidR="0039165C" w:rsidRDefault="00EE4FDA">
      <w:pPr>
        <w:pStyle w:val="p"/>
      </w:pPr>
      <w:r>
        <w:rPr>
          <w:color w:val="000000"/>
        </w:rPr>
        <w:t> </w:t>
      </w:r>
    </w:p>
    <w:tbl>
      <w:tblPr>
        <w:tblW w:w="0" w:type="auto"/>
        <w:jc w:val="center"/>
        <w:tblLayout w:type="fixed"/>
        <w:tblCellMar>
          <w:left w:w="10" w:type="dxa"/>
          <w:right w:w="10" w:type="dxa"/>
        </w:tblCellMar>
        <w:tblLook w:val="0000" w:firstRow="0" w:lastRow="0" w:firstColumn="0" w:lastColumn="0" w:noHBand="0" w:noVBand="0"/>
      </w:tblPr>
      <w:tblGrid>
        <w:gridCol w:w="1711"/>
        <w:gridCol w:w="6165"/>
      </w:tblGrid>
      <w:tr w:rsidR="0039165C" w14:paraId="367733B8" w14:textId="77777777">
        <w:trPr>
          <w:tblHeader/>
          <w:jc w:val="center"/>
        </w:trPr>
        <w:tc>
          <w:tcPr>
            <w:tcW w:w="1711" w:type="dxa"/>
          </w:tcPr>
          <w:p w14:paraId="01E82F98" w14:textId="77777777" w:rsidR="0039165C" w:rsidRDefault="00EE4FDA">
            <w:pPr>
              <w:pStyle w:val="th"/>
              <w:jc w:val="left"/>
            </w:pPr>
            <w:r>
              <w:rPr>
                <w:rStyle w:val="u"/>
              </w:rPr>
              <w:t>Label</w:t>
            </w:r>
          </w:p>
        </w:tc>
        <w:tc>
          <w:tcPr>
            <w:tcW w:w="6165" w:type="dxa"/>
          </w:tcPr>
          <w:p w14:paraId="43768FCB" w14:textId="77777777" w:rsidR="0039165C" w:rsidRDefault="00EE4FDA">
            <w:pPr>
              <w:pStyle w:val="th"/>
              <w:jc w:val="left"/>
            </w:pPr>
            <w:r>
              <w:rPr>
                <w:rStyle w:val="u"/>
              </w:rPr>
              <w:t>Description</w:t>
            </w:r>
          </w:p>
        </w:tc>
      </w:tr>
      <w:tr w:rsidR="0039165C" w14:paraId="1E6925C9" w14:textId="77777777">
        <w:trPr>
          <w:jc w:val="center"/>
        </w:trPr>
        <w:tc>
          <w:tcPr>
            <w:tcW w:w="1711" w:type="dxa"/>
          </w:tcPr>
          <w:p w14:paraId="1607E393" w14:textId="77777777" w:rsidR="0039165C" w:rsidRDefault="00EE4FDA">
            <w:pPr>
              <w:pStyle w:val="td"/>
            </w:pPr>
            <w:r>
              <w:rPr>
                <w:color w:val="000000"/>
              </w:rPr>
              <w:t xml:space="preserve">User NSK </w:t>
            </w:r>
          </w:p>
        </w:tc>
        <w:tc>
          <w:tcPr>
            <w:tcW w:w="6165" w:type="dxa"/>
          </w:tcPr>
          <w:p w14:paraId="47B24E0D" w14:textId="77777777" w:rsidR="0039165C" w:rsidRDefault="00EE4FDA">
            <w:pPr>
              <w:pStyle w:val="td"/>
            </w:pPr>
            <w:r>
              <w:rPr>
                <w:color w:val="000000"/>
              </w:rPr>
              <w:t xml:space="preserve"> Guardian processes at or below priority 199</w:t>
            </w:r>
          </w:p>
        </w:tc>
      </w:tr>
      <w:tr w:rsidR="0039165C" w14:paraId="5BBCE121" w14:textId="77777777">
        <w:trPr>
          <w:jc w:val="center"/>
        </w:trPr>
        <w:tc>
          <w:tcPr>
            <w:tcW w:w="1711" w:type="dxa"/>
          </w:tcPr>
          <w:p w14:paraId="42DB5A6C" w14:textId="77777777" w:rsidR="0039165C" w:rsidRDefault="00EE4FDA">
            <w:pPr>
              <w:pStyle w:val="td"/>
            </w:pPr>
            <w:r>
              <w:rPr>
                <w:color w:val="000000"/>
              </w:rPr>
              <w:t xml:space="preserve">User OSS </w:t>
            </w:r>
          </w:p>
        </w:tc>
        <w:tc>
          <w:tcPr>
            <w:tcW w:w="6165" w:type="dxa"/>
          </w:tcPr>
          <w:p w14:paraId="7428C93B" w14:textId="77777777" w:rsidR="0039165C" w:rsidRDefault="00EE4FDA">
            <w:pPr>
              <w:pStyle w:val="td"/>
            </w:pPr>
            <w:r>
              <w:rPr>
                <w:color w:val="000000"/>
              </w:rPr>
              <w:t xml:space="preserve"> OSS processes at or below priority 199</w:t>
            </w:r>
          </w:p>
        </w:tc>
      </w:tr>
      <w:tr w:rsidR="0039165C" w14:paraId="5FBF18FD" w14:textId="77777777">
        <w:trPr>
          <w:jc w:val="center"/>
        </w:trPr>
        <w:tc>
          <w:tcPr>
            <w:tcW w:w="1711" w:type="dxa"/>
          </w:tcPr>
          <w:p w14:paraId="7815A333" w14:textId="77777777" w:rsidR="0039165C" w:rsidRDefault="00EE4FDA">
            <w:pPr>
              <w:pStyle w:val="td"/>
            </w:pPr>
            <w:r>
              <w:rPr>
                <w:color w:val="000000"/>
              </w:rPr>
              <w:t xml:space="preserve">System NSK </w:t>
            </w:r>
          </w:p>
        </w:tc>
        <w:tc>
          <w:tcPr>
            <w:tcW w:w="6165" w:type="dxa"/>
          </w:tcPr>
          <w:p w14:paraId="7122D129" w14:textId="77777777" w:rsidR="0039165C" w:rsidRDefault="00EE4FDA">
            <w:pPr>
              <w:pStyle w:val="td"/>
            </w:pPr>
            <w:r>
              <w:rPr>
                <w:color w:val="000000"/>
              </w:rPr>
              <w:t xml:space="preserve"> Guardian processes above priority 199</w:t>
            </w:r>
          </w:p>
        </w:tc>
      </w:tr>
      <w:tr w:rsidR="0039165C" w14:paraId="2F5A5AA3" w14:textId="77777777">
        <w:trPr>
          <w:jc w:val="center"/>
        </w:trPr>
        <w:tc>
          <w:tcPr>
            <w:tcW w:w="1711" w:type="dxa"/>
          </w:tcPr>
          <w:p w14:paraId="412E8EEE" w14:textId="77777777" w:rsidR="0039165C" w:rsidRDefault="00EE4FDA">
            <w:pPr>
              <w:pStyle w:val="td"/>
            </w:pPr>
            <w:r>
              <w:rPr>
                <w:color w:val="000000"/>
              </w:rPr>
              <w:t xml:space="preserve">System OSS </w:t>
            </w:r>
          </w:p>
        </w:tc>
        <w:tc>
          <w:tcPr>
            <w:tcW w:w="6165" w:type="dxa"/>
          </w:tcPr>
          <w:p w14:paraId="322E2551" w14:textId="77777777" w:rsidR="0039165C" w:rsidRDefault="00EE4FDA">
            <w:pPr>
              <w:pStyle w:val="td"/>
            </w:pPr>
            <w:r>
              <w:rPr>
                <w:color w:val="000000"/>
              </w:rPr>
              <w:t xml:space="preserve"> OSS processes above priority 199</w:t>
            </w:r>
          </w:p>
        </w:tc>
      </w:tr>
      <w:tr w:rsidR="0039165C" w14:paraId="1B086DCE" w14:textId="77777777">
        <w:trPr>
          <w:jc w:val="center"/>
        </w:trPr>
        <w:tc>
          <w:tcPr>
            <w:tcW w:w="1711" w:type="dxa"/>
          </w:tcPr>
          <w:p w14:paraId="3853DA42" w14:textId="77777777" w:rsidR="0039165C" w:rsidRDefault="00EE4FDA">
            <w:pPr>
              <w:pStyle w:val="td"/>
            </w:pPr>
            <w:r>
              <w:rPr>
                <w:color w:val="000000"/>
              </w:rPr>
              <w:t xml:space="preserve">Disk </w:t>
            </w:r>
          </w:p>
        </w:tc>
        <w:tc>
          <w:tcPr>
            <w:tcW w:w="6165" w:type="dxa"/>
          </w:tcPr>
          <w:p w14:paraId="03E8F4EA" w14:textId="77777777" w:rsidR="0039165C" w:rsidRDefault="00EE4FDA">
            <w:pPr>
              <w:pStyle w:val="td"/>
            </w:pPr>
            <w:r>
              <w:rPr>
                <w:color w:val="000000"/>
              </w:rPr>
              <w:t xml:space="preserve"> Disk processes (physical or virtual)</w:t>
            </w:r>
          </w:p>
        </w:tc>
      </w:tr>
      <w:tr w:rsidR="0039165C" w14:paraId="4756646B" w14:textId="77777777">
        <w:trPr>
          <w:jc w:val="center"/>
        </w:trPr>
        <w:tc>
          <w:tcPr>
            <w:tcW w:w="1711" w:type="dxa"/>
          </w:tcPr>
          <w:p w14:paraId="2D69458A" w14:textId="77777777" w:rsidR="0039165C" w:rsidRDefault="00EE4FDA">
            <w:pPr>
              <w:pStyle w:val="td"/>
            </w:pPr>
            <w:r>
              <w:rPr>
                <w:color w:val="000000"/>
              </w:rPr>
              <w:t xml:space="preserve">Tape </w:t>
            </w:r>
          </w:p>
        </w:tc>
        <w:tc>
          <w:tcPr>
            <w:tcW w:w="6165" w:type="dxa"/>
          </w:tcPr>
          <w:p w14:paraId="3A9D8079" w14:textId="77777777" w:rsidR="0039165C" w:rsidRDefault="00EE4FDA">
            <w:pPr>
              <w:pStyle w:val="td"/>
            </w:pPr>
            <w:r>
              <w:rPr>
                <w:color w:val="000000"/>
              </w:rPr>
              <w:t xml:space="preserve"> Tape process</w:t>
            </w:r>
          </w:p>
        </w:tc>
      </w:tr>
      <w:tr w:rsidR="0039165C" w14:paraId="5FB74752" w14:textId="77777777">
        <w:trPr>
          <w:jc w:val="center"/>
        </w:trPr>
        <w:tc>
          <w:tcPr>
            <w:tcW w:w="1711" w:type="dxa"/>
          </w:tcPr>
          <w:p w14:paraId="58573B21" w14:textId="77777777" w:rsidR="0039165C" w:rsidRDefault="00EE4FDA">
            <w:pPr>
              <w:pStyle w:val="td"/>
            </w:pPr>
            <w:r>
              <w:rPr>
                <w:color w:val="000000"/>
              </w:rPr>
              <w:t xml:space="preserve">Comm </w:t>
            </w:r>
          </w:p>
        </w:tc>
        <w:tc>
          <w:tcPr>
            <w:tcW w:w="6165" w:type="dxa"/>
          </w:tcPr>
          <w:p w14:paraId="25844E29" w14:textId="77777777" w:rsidR="0039165C" w:rsidRDefault="00EE4FDA">
            <w:pPr>
              <w:pStyle w:val="td"/>
            </w:pPr>
            <w:r>
              <w:rPr>
                <w:color w:val="000000"/>
              </w:rPr>
              <w:t xml:space="preserve"> Communication processes (i.e. LAN, SWAN)</w:t>
            </w:r>
          </w:p>
        </w:tc>
      </w:tr>
      <w:tr w:rsidR="0039165C" w14:paraId="478CAEFA" w14:textId="77777777">
        <w:trPr>
          <w:jc w:val="center"/>
        </w:trPr>
        <w:tc>
          <w:tcPr>
            <w:tcW w:w="1711" w:type="dxa"/>
          </w:tcPr>
          <w:p w14:paraId="1537F91F" w14:textId="77777777" w:rsidR="0039165C" w:rsidRDefault="00EE4FDA">
            <w:pPr>
              <w:pStyle w:val="td"/>
            </w:pPr>
            <w:r>
              <w:rPr>
                <w:color w:val="000000"/>
              </w:rPr>
              <w:t xml:space="preserve">Int.Hardware </w:t>
            </w:r>
          </w:p>
        </w:tc>
        <w:tc>
          <w:tcPr>
            <w:tcW w:w="6165" w:type="dxa"/>
          </w:tcPr>
          <w:p w14:paraId="1F5CD60F" w14:textId="77777777" w:rsidR="0039165C" w:rsidRDefault="00EE4FDA">
            <w:pPr>
              <w:pStyle w:val="td"/>
            </w:pPr>
            <w:r>
              <w:rPr>
                <w:color w:val="000000"/>
              </w:rPr>
              <w:t xml:space="preserve"> CPU interrupt handler routine</w:t>
            </w:r>
          </w:p>
        </w:tc>
      </w:tr>
      <w:tr w:rsidR="0039165C" w14:paraId="3FBCB308" w14:textId="77777777">
        <w:trPr>
          <w:jc w:val="center"/>
        </w:trPr>
        <w:tc>
          <w:tcPr>
            <w:tcW w:w="1711" w:type="dxa"/>
          </w:tcPr>
          <w:p w14:paraId="7B218921" w14:textId="77777777" w:rsidR="0039165C" w:rsidRDefault="00EE4FDA">
            <w:pPr>
              <w:pStyle w:val="td"/>
            </w:pPr>
            <w:r>
              <w:rPr>
                <w:color w:val="000000"/>
              </w:rPr>
              <w:t xml:space="preserve">Int. Process </w:t>
            </w:r>
          </w:p>
        </w:tc>
        <w:tc>
          <w:tcPr>
            <w:tcW w:w="6165" w:type="dxa"/>
          </w:tcPr>
          <w:p w14:paraId="5096AECC" w14:textId="77777777" w:rsidR="0039165C" w:rsidRDefault="00EE4FDA">
            <w:pPr>
              <w:pStyle w:val="td"/>
            </w:pPr>
            <w:r>
              <w:rPr>
                <w:color w:val="000000"/>
              </w:rPr>
              <w:t xml:space="preserve"> System Interrupt Processes (i.e. processes at priority 255)</w:t>
            </w:r>
          </w:p>
        </w:tc>
      </w:tr>
      <w:tr w:rsidR="0039165C" w14:paraId="42A2AB94" w14:textId="77777777">
        <w:trPr>
          <w:jc w:val="center"/>
        </w:trPr>
        <w:tc>
          <w:tcPr>
            <w:tcW w:w="1711" w:type="dxa"/>
          </w:tcPr>
          <w:p w14:paraId="452D1B77" w14:textId="77777777" w:rsidR="0039165C" w:rsidRDefault="00EE4FDA">
            <w:pPr>
              <w:pStyle w:val="td"/>
            </w:pPr>
            <w:r>
              <w:rPr>
                <w:color w:val="000000"/>
              </w:rPr>
              <w:t xml:space="preserve">Overhead </w:t>
            </w:r>
          </w:p>
        </w:tc>
        <w:tc>
          <w:tcPr>
            <w:tcW w:w="6165" w:type="dxa"/>
          </w:tcPr>
          <w:p w14:paraId="6E836ABC" w14:textId="77777777" w:rsidR="0039165C" w:rsidRDefault="00EE4FDA">
            <w:pPr>
              <w:pStyle w:val="td"/>
            </w:pPr>
            <w:r>
              <w:rPr>
                <w:color w:val="000000"/>
              </w:rPr>
              <w:t xml:space="preserve"> System time for process start-up/shutdown</w:t>
            </w:r>
          </w:p>
        </w:tc>
      </w:tr>
      <w:tr w:rsidR="0039165C" w14:paraId="0E8E6C58" w14:textId="77777777">
        <w:trPr>
          <w:jc w:val="center"/>
        </w:trPr>
        <w:tc>
          <w:tcPr>
            <w:tcW w:w="1711" w:type="dxa"/>
          </w:tcPr>
          <w:p w14:paraId="759D1B36" w14:textId="77777777" w:rsidR="0039165C" w:rsidRDefault="00EE4FDA">
            <w:pPr>
              <w:pStyle w:val="td"/>
            </w:pPr>
            <w:r>
              <w:rPr>
                <w:color w:val="000000"/>
              </w:rPr>
              <w:t xml:space="preserve">Everything else </w:t>
            </w:r>
          </w:p>
        </w:tc>
        <w:tc>
          <w:tcPr>
            <w:tcW w:w="6165" w:type="dxa"/>
          </w:tcPr>
          <w:p w14:paraId="2729EDA4" w14:textId="77777777" w:rsidR="0039165C" w:rsidRDefault="00EE4FDA">
            <w:pPr>
              <w:pStyle w:val="td"/>
            </w:pPr>
            <w:r>
              <w:rPr>
                <w:color w:val="000000"/>
              </w:rPr>
              <w:t xml:space="preserve"> all other processing not within an existing category</w:t>
            </w:r>
          </w:p>
        </w:tc>
      </w:tr>
    </w:tbl>
    <w:p w14:paraId="08DF358D" w14:textId="77777777" w:rsidR="0039165C" w:rsidRDefault="00EE4FDA">
      <w:pPr>
        <w:pStyle w:val="p"/>
      </w:pPr>
      <w:r>
        <w:rPr>
          <w:color w:val="000000"/>
        </w:rPr>
        <w:t> </w:t>
      </w:r>
    </w:p>
    <w:p w14:paraId="761623EF" w14:textId="77777777" w:rsidR="0039165C" w:rsidRDefault="00EE4FDA">
      <w:pPr>
        <w:pStyle w:val="p"/>
      </w:pPr>
      <w:r>
        <w:rPr>
          <w:color w:val="000000"/>
        </w:rPr>
        <w:t>Placing the mouse over the graph displays a pop-up window on the left showing detail for the area under the mouse.</w:t>
      </w:r>
    </w:p>
    <w:p w14:paraId="4A6D6D21" w14:textId="77777777" w:rsidR="0039165C" w:rsidRDefault="00EE4FDA">
      <w:pPr>
        <w:pStyle w:val="p"/>
      </w:pPr>
      <w:r>
        <w:rPr>
          <w:color w:val="000000"/>
        </w:rPr>
        <w:t> </w:t>
      </w:r>
    </w:p>
    <w:p w14:paraId="630054A4" w14:textId="068E52B7" w:rsidR="0039165C" w:rsidRDefault="00547FDA">
      <w:pPr>
        <w:pStyle w:val="p"/>
        <w:jc w:val="center"/>
      </w:pPr>
      <w:r>
        <w:rPr>
          <w:noProof/>
        </w:rPr>
        <w:drawing>
          <wp:inline distT="0" distB="0" distL="0" distR="0" wp14:anchorId="46D07F57" wp14:editId="4A324BAF">
            <wp:extent cx="3810000" cy="2686050"/>
            <wp:effectExtent l="0" t="0" r="0" b="0"/>
            <wp:docPr id="103" name="Picture 2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3"/>
                    <pic:cNvPicPr preferRelativeResize="0">
                      <a:picLocks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810000" cy="2686050"/>
                    </a:xfrm>
                    <a:prstGeom prst="rect">
                      <a:avLst/>
                    </a:prstGeom>
                    <a:noFill/>
                    <a:ln>
                      <a:noFill/>
                    </a:ln>
                  </pic:spPr>
                </pic:pic>
              </a:graphicData>
            </a:graphic>
          </wp:inline>
        </w:drawing>
      </w:r>
    </w:p>
    <w:p w14:paraId="1EBC06A0" w14:textId="77777777" w:rsidR="0039165C" w:rsidRDefault="00EE4FDA">
      <w:pPr>
        <w:pStyle w:val="p"/>
      </w:pPr>
      <w:r>
        <w:rPr>
          <w:color w:val="000000"/>
        </w:rPr>
        <w:t> </w:t>
      </w:r>
    </w:p>
    <w:p w14:paraId="2E56E2F2" w14:textId="77777777" w:rsidR="0039165C" w:rsidRDefault="00EE4FDA">
      <w:pPr>
        <w:pStyle w:val="p"/>
      </w:pPr>
      <w:r>
        <w:rPr>
          <w:color w:val="000000"/>
        </w:rPr>
        <w:t> </w:t>
      </w:r>
    </w:p>
    <w:p w14:paraId="564D27F1" w14:textId="77777777" w:rsidR="0039165C" w:rsidRDefault="00EE4FDA">
      <w:pPr>
        <w:pStyle w:val="p"/>
      </w:pPr>
      <w:r>
        <w:rPr>
          <w:color w:val="000000"/>
        </w:rPr>
        <w:t>The chart clears and restarts when a different system is selected.</w:t>
      </w:r>
    </w:p>
    <w:p w14:paraId="69023412" w14:textId="77777777" w:rsidR="0039165C" w:rsidRDefault="00EE4FDA">
      <w:pPr>
        <w:pStyle w:val="h3"/>
      </w:pPr>
      <w:bookmarkStart w:id="343" w:name="_Toc231902197"/>
      <w:r>
        <w:rPr>
          <w:color w:val="000000"/>
        </w:rPr>
        <w:t>Processes</w:t>
      </w:r>
      <w:bookmarkEnd w:id="343"/>
    </w:p>
    <w:p w14:paraId="1494897B" w14:textId="77777777" w:rsidR="0039165C" w:rsidRDefault="00921815">
      <w:pPr>
        <w:pStyle w:val="h4"/>
      </w:pPr>
      <w:r>
        <w:fldChar w:fldCharType="begin"/>
      </w:r>
      <w:r w:rsidR="00EE4FDA">
        <w:instrText xml:space="preserve"> XE "Processes / Top Processes" </w:instrText>
      </w:r>
      <w:r>
        <w:fldChar w:fldCharType="end"/>
      </w:r>
      <w:bookmarkStart w:id="344" w:name="_Toc231902198"/>
      <w:r w:rsidR="00EE4FDA">
        <w:rPr>
          <w:color w:val="000000"/>
        </w:rPr>
        <w:t>Processes / Top Processes</w:t>
      </w:r>
      <w:bookmarkEnd w:id="344"/>
    </w:p>
    <w:p w14:paraId="216AFF97" w14:textId="1F1C4778" w:rsidR="0039165C" w:rsidRDefault="00547FDA">
      <w:pPr>
        <w:pStyle w:val="p"/>
        <w:jc w:val="center"/>
      </w:pPr>
      <w:r>
        <w:rPr>
          <w:noProof/>
        </w:rPr>
        <w:drawing>
          <wp:inline distT="0" distB="0" distL="0" distR="0" wp14:anchorId="47B20B04" wp14:editId="2B66BAE2">
            <wp:extent cx="3810000" cy="2781300"/>
            <wp:effectExtent l="0" t="0" r="0" b="0"/>
            <wp:docPr id="104" name="Picture 2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4"/>
                    <pic:cNvPicPr preferRelativeResize="0">
                      <a:picLocks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20DBF769" w14:textId="77777777" w:rsidR="0039165C" w:rsidRDefault="00EE4FDA">
      <w:pPr>
        <w:pStyle w:val="p"/>
      </w:pPr>
      <w:r>
        <w:rPr>
          <w:color w:val="000000"/>
        </w:rPr>
        <w:t> </w:t>
      </w:r>
    </w:p>
    <w:p w14:paraId="31AF296C" w14:textId="77777777" w:rsidR="0039165C" w:rsidRDefault="00EE4FDA">
      <w:pPr>
        <w:pStyle w:val="p"/>
      </w:pPr>
      <w:r>
        <w:rPr>
          <w:color w:val="000000"/>
        </w:rPr>
        <w:t> </w:t>
      </w:r>
    </w:p>
    <w:p w14:paraId="27D4E981" w14:textId="77777777" w:rsidR="0039165C" w:rsidRDefault="00EE4FDA">
      <w:pPr>
        <w:pStyle w:val="p"/>
      </w:pPr>
      <w:r>
        <w:rPr>
          <w:color w:val="000000"/>
        </w:rPr>
        <w:t>The Processes / Top Processes screen presents the top 'hitters' of various system resources. The information presented on this screen is quickly displayed as it is always maintained by MOMI.</w:t>
      </w:r>
    </w:p>
    <w:p w14:paraId="2E0EC877" w14:textId="77777777" w:rsidR="0039165C" w:rsidRDefault="00EE4FDA">
      <w:pPr>
        <w:pStyle w:val="p"/>
      </w:pPr>
      <w:r>
        <w:rPr>
          <w:color w:val="000000"/>
        </w:rPr>
        <w:t> </w:t>
      </w:r>
    </w:p>
    <w:p w14:paraId="082D4577" w14:textId="77777777" w:rsidR="0039165C" w:rsidRDefault="00EE4FDA">
      <w:pPr>
        <w:pStyle w:val="p"/>
      </w:pPr>
      <w:r>
        <w:rPr>
          <w:color w:val="000000"/>
        </w:rPr>
        <w:t xml:space="preserve">The screen is configured by starting at the bottom and working your way up. </w:t>
      </w:r>
      <w:r>
        <w:rPr>
          <w:rStyle w:val="b"/>
        </w:rPr>
        <w:t>Select CPU to view</w:t>
      </w:r>
      <w:r>
        <w:rPr>
          <w:color w:val="000000"/>
        </w:rPr>
        <w:t xml:space="preserve">, </w:t>
      </w:r>
      <w:r>
        <w:rPr>
          <w:rStyle w:val="b"/>
        </w:rPr>
        <w:t>Process Type</w:t>
      </w:r>
      <w:r>
        <w:rPr>
          <w:color w:val="000000"/>
        </w:rPr>
        <w:t xml:space="preserve"> and click one of the highlighted headings at the top of the page (</w:t>
      </w:r>
      <w:r>
        <w:rPr>
          <w:rStyle w:val="b"/>
        </w:rPr>
        <w:t>Busy%</w:t>
      </w:r>
      <w:r>
        <w:rPr>
          <w:color w:val="000000"/>
        </w:rPr>
        <w:t xml:space="preserve">, </w:t>
      </w:r>
      <w:r>
        <w:rPr>
          <w:rStyle w:val="b"/>
        </w:rPr>
        <w:t>F</w:t>
      </w:r>
      <w:r>
        <w:rPr>
          <w:color w:val="000000"/>
        </w:rPr>
        <w:t xml:space="preserve">, </w:t>
      </w:r>
      <w:r>
        <w:rPr>
          <w:rStyle w:val="b"/>
        </w:rPr>
        <w:t>Mem</w:t>
      </w:r>
      <w:r>
        <w:rPr>
          <w:color w:val="000000"/>
        </w:rPr>
        <w:t xml:space="preserve">, </w:t>
      </w:r>
      <w:r>
        <w:rPr>
          <w:rStyle w:val="b"/>
        </w:rPr>
        <w:t>$RQlen</w:t>
      </w:r>
      <w:r>
        <w:rPr>
          <w:color w:val="000000"/>
        </w:rPr>
        <w:t xml:space="preserve">, </w:t>
      </w:r>
      <w:r>
        <w:rPr>
          <w:rStyle w:val="b"/>
        </w:rPr>
        <w:t>ReadyTO</w:t>
      </w:r>
      <w:r>
        <w:rPr>
          <w:color w:val="000000"/>
        </w:rPr>
        <w:t xml:space="preserve">). </w:t>
      </w:r>
    </w:p>
    <w:p w14:paraId="4BCE9D9A" w14:textId="77777777" w:rsidR="0039165C" w:rsidRDefault="00EE4FDA">
      <w:pPr>
        <w:pStyle w:val="p"/>
      </w:pPr>
      <w:r>
        <w:rPr>
          <w:color w:val="000000"/>
        </w:rPr>
        <w:t> </w:t>
      </w:r>
    </w:p>
    <w:p w14:paraId="5080FFB3" w14:textId="77777777" w:rsidR="0039165C" w:rsidRDefault="00EE4FDA">
      <w:pPr>
        <w:pStyle w:val="p"/>
      </w:pPr>
      <w:r>
        <w:rPr>
          <w:color w:val="000000"/>
        </w:rPr>
        <w:t>For example, to view the top memory users in CPU 1 of user processes, click CPU to view 1, Process Type to view Process Only and then click the Mem heading.</w:t>
      </w:r>
    </w:p>
    <w:p w14:paraId="7FDE5F4C" w14:textId="77777777" w:rsidR="0039165C" w:rsidRDefault="00EE4FDA">
      <w:pPr>
        <w:pStyle w:val="p"/>
      </w:pPr>
      <w:r>
        <w:rPr>
          <w:color w:val="000000"/>
        </w:rPr>
        <w:t> </w:t>
      </w:r>
    </w:p>
    <w:p w14:paraId="10FAEEAF" w14:textId="77777777" w:rsidR="0039165C" w:rsidRDefault="00EE4FDA">
      <w:pPr>
        <w:pStyle w:val="p"/>
      </w:pPr>
      <w:r>
        <w:rPr>
          <w:color w:val="000000"/>
        </w:rPr>
        <w:t>In the section "Select Process Type to view":</w:t>
      </w:r>
    </w:p>
    <w:p w14:paraId="05A35DA9" w14:textId="77777777" w:rsidR="0039165C" w:rsidRDefault="00EE4FDA">
      <w:pPr>
        <w:pStyle w:val="p"/>
      </w:pPr>
      <w:r>
        <w:rPr>
          <w:color w:val="000000"/>
        </w:rPr>
        <w:t> </w:t>
      </w:r>
    </w:p>
    <w:tbl>
      <w:tblPr>
        <w:tblW w:w="9255" w:type="dxa"/>
        <w:jc w:val="center"/>
        <w:tblLayout w:type="fixed"/>
        <w:tblCellMar>
          <w:left w:w="10" w:type="dxa"/>
          <w:right w:w="10" w:type="dxa"/>
        </w:tblCellMar>
        <w:tblLook w:val="0000" w:firstRow="0" w:lastRow="0" w:firstColumn="0" w:lastColumn="0" w:noHBand="0" w:noVBand="0"/>
      </w:tblPr>
      <w:tblGrid>
        <w:gridCol w:w="2535"/>
        <w:gridCol w:w="6720"/>
      </w:tblGrid>
      <w:tr w:rsidR="0039165C" w14:paraId="6A00C441" w14:textId="77777777">
        <w:trPr>
          <w:jc w:val="center"/>
        </w:trPr>
        <w:tc>
          <w:tcPr>
            <w:tcW w:w="2535" w:type="dxa"/>
          </w:tcPr>
          <w:p w14:paraId="674CC4B4" w14:textId="77777777" w:rsidR="0039165C" w:rsidRDefault="00EE4FDA">
            <w:pPr>
              <w:pStyle w:val="td"/>
            </w:pPr>
            <w:r>
              <w:rPr>
                <w:color w:val="000000"/>
              </w:rPr>
              <w:t>Everything</w:t>
            </w:r>
          </w:p>
        </w:tc>
        <w:tc>
          <w:tcPr>
            <w:tcW w:w="6720" w:type="dxa"/>
          </w:tcPr>
          <w:p w14:paraId="072322F5" w14:textId="77777777" w:rsidR="0039165C" w:rsidRDefault="00EE4FDA">
            <w:pPr>
              <w:pStyle w:val="td"/>
            </w:pPr>
            <w:r>
              <w:rPr>
                <w:color w:val="000000"/>
              </w:rPr>
              <w:t>displays all processes</w:t>
            </w:r>
          </w:p>
        </w:tc>
      </w:tr>
      <w:tr w:rsidR="0039165C" w14:paraId="2D2D3965" w14:textId="77777777">
        <w:trPr>
          <w:jc w:val="center"/>
        </w:trPr>
        <w:tc>
          <w:tcPr>
            <w:tcW w:w="2535" w:type="dxa"/>
          </w:tcPr>
          <w:p w14:paraId="3A75D4BE" w14:textId="77777777" w:rsidR="0039165C" w:rsidRDefault="00EE4FDA">
            <w:pPr>
              <w:pStyle w:val="td"/>
            </w:pPr>
            <w:r>
              <w:rPr>
                <w:color w:val="000000"/>
              </w:rPr>
              <w:t>NSK Processes</w:t>
            </w:r>
          </w:p>
        </w:tc>
        <w:tc>
          <w:tcPr>
            <w:tcW w:w="6720" w:type="dxa"/>
          </w:tcPr>
          <w:p w14:paraId="556F62C6" w14:textId="77777777" w:rsidR="0039165C" w:rsidRDefault="00EE4FDA">
            <w:pPr>
              <w:pStyle w:val="td"/>
            </w:pPr>
            <w:r>
              <w:rPr>
                <w:color w:val="000000"/>
              </w:rPr>
              <w:t>all Guardian processes</w:t>
            </w:r>
          </w:p>
        </w:tc>
      </w:tr>
      <w:tr w:rsidR="0039165C" w14:paraId="4C32E7CB" w14:textId="77777777">
        <w:trPr>
          <w:jc w:val="center"/>
        </w:trPr>
        <w:tc>
          <w:tcPr>
            <w:tcW w:w="2535" w:type="dxa"/>
          </w:tcPr>
          <w:p w14:paraId="3AFFAE02" w14:textId="77777777" w:rsidR="0039165C" w:rsidRDefault="00EE4FDA">
            <w:pPr>
              <w:pStyle w:val="td"/>
            </w:pPr>
            <w:r>
              <w:rPr>
                <w:color w:val="000000"/>
              </w:rPr>
              <w:t xml:space="preserve">NSK User Processes </w:t>
            </w:r>
          </w:p>
        </w:tc>
        <w:tc>
          <w:tcPr>
            <w:tcW w:w="6720" w:type="dxa"/>
          </w:tcPr>
          <w:p w14:paraId="7DC36627" w14:textId="77777777" w:rsidR="0039165C" w:rsidRDefault="00EE4FDA">
            <w:pPr>
              <w:pStyle w:val="td"/>
            </w:pPr>
            <w:r>
              <w:rPr>
                <w:color w:val="000000"/>
              </w:rPr>
              <w:t>all Guardian processes except system processes</w:t>
            </w:r>
          </w:p>
        </w:tc>
      </w:tr>
      <w:tr w:rsidR="0039165C" w14:paraId="06A9BB18" w14:textId="77777777">
        <w:trPr>
          <w:jc w:val="center"/>
        </w:trPr>
        <w:tc>
          <w:tcPr>
            <w:tcW w:w="2535" w:type="dxa"/>
          </w:tcPr>
          <w:p w14:paraId="57F339E0" w14:textId="77777777" w:rsidR="0039165C" w:rsidRDefault="00EE4FDA">
            <w:pPr>
              <w:pStyle w:val="td"/>
            </w:pPr>
            <w:r>
              <w:rPr>
                <w:color w:val="000000"/>
              </w:rPr>
              <w:t>OSS Processes</w:t>
            </w:r>
          </w:p>
        </w:tc>
        <w:tc>
          <w:tcPr>
            <w:tcW w:w="6720" w:type="dxa"/>
          </w:tcPr>
          <w:p w14:paraId="29002C21" w14:textId="77777777" w:rsidR="0039165C" w:rsidRDefault="00EE4FDA">
            <w:pPr>
              <w:pStyle w:val="td"/>
            </w:pPr>
            <w:r>
              <w:rPr>
                <w:color w:val="000000"/>
              </w:rPr>
              <w:t>all OSS processes</w:t>
            </w:r>
          </w:p>
        </w:tc>
      </w:tr>
      <w:tr w:rsidR="0039165C" w14:paraId="0EAA8046" w14:textId="77777777">
        <w:trPr>
          <w:jc w:val="center"/>
        </w:trPr>
        <w:tc>
          <w:tcPr>
            <w:tcW w:w="2535" w:type="dxa"/>
          </w:tcPr>
          <w:p w14:paraId="387B37AC" w14:textId="77777777" w:rsidR="0039165C" w:rsidRDefault="00EE4FDA">
            <w:pPr>
              <w:pStyle w:val="td"/>
            </w:pPr>
            <w:r>
              <w:rPr>
                <w:color w:val="000000"/>
              </w:rPr>
              <w:t>OSS User Processes</w:t>
            </w:r>
          </w:p>
        </w:tc>
        <w:tc>
          <w:tcPr>
            <w:tcW w:w="6720" w:type="dxa"/>
          </w:tcPr>
          <w:p w14:paraId="6A13A4E9" w14:textId="77777777" w:rsidR="0039165C" w:rsidRDefault="00EE4FDA">
            <w:pPr>
              <w:pStyle w:val="td"/>
            </w:pPr>
            <w:r>
              <w:rPr>
                <w:color w:val="000000"/>
              </w:rPr>
              <w:t>all OSS processes except system processes</w:t>
            </w:r>
          </w:p>
        </w:tc>
      </w:tr>
      <w:tr w:rsidR="0039165C" w14:paraId="4A2031B1" w14:textId="77777777">
        <w:trPr>
          <w:jc w:val="center"/>
        </w:trPr>
        <w:tc>
          <w:tcPr>
            <w:tcW w:w="2535" w:type="dxa"/>
          </w:tcPr>
          <w:p w14:paraId="3E07BA0C" w14:textId="77777777" w:rsidR="0039165C" w:rsidRDefault="00EE4FDA">
            <w:pPr>
              <w:pStyle w:val="td"/>
            </w:pPr>
            <w:r>
              <w:rPr>
                <w:color w:val="000000"/>
              </w:rPr>
              <w:t xml:space="preserve">Disks </w:t>
            </w:r>
          </w:p>
        </w:tc>
        <w:tc>
          <w:tcPr>
            <w:tcW w:w="6720" w:type="dxa"/>
          </w:tcPr>
          <w:p w14:paraId="4979362D" w14:textId="77777777" w:rsidR="0039165C" w:rsidRDefault="00EE4FDA">
            <w:pPr>
              <w:pStyle w:val="td"/>
            </w:pPr>
            <w:r>
              <w:rPr>
                <w:color w:val="000000"/>
              </w:rPr>
              <w:t>only disk process</w:t>
            </w:r>
          </w:p>
        </w:tc>
      </w:tr>
      <w:tr w:rsidR="0039165C" w14:paraId="16D0FE60" w14:textId="77777777">
        <w:trPr>
          <w:jc w:val="center"/>
        </w:trPr>
        <w:tc>
          <w:tcPr>
            <w:tcW w:w="2535" w:type="dxa"/>
          </w:tcPr>
          <w:p w14:paraId="501F28DE" w14:textId="77777777" w:rsidR="0039165C" w:rsidRDefault="00EE4FDA">
            <w:pPr>
              <w:pStyle w:val="td"/>
            </w:pPr>
            <w:r>
              <w:rPr>
                <w:color w:val="000000"/>
              </w:rPr>
              <w:t xml:space="preserve">Tapes </w:t>
            </w:r>
          </w:p>
        </w:tc>
        <w:tc>
          <w:tcPr>
            <w:tcW w:w="6720" w:type="dxa"/>
          </w:tcPr>
          <w:p w14:paraId="566FB71F" w14:textId="77777777" w:rsidR="0039165C" w:rsidRDefault="00EE4FDA">
            <w:pPr>
              <w:pStyle w:val="td"/>
            </w:pPr>
            <w:r>
              <w:rPr>
                <w:color w:val="000000"/>
              </w:rPr>
              <w:t>only tape process</w:t>
            </w:r>
          </w:p>
        </w:tc>
      </w:tr>
      <w:tr w:rsidR="0039165C" w14:paraId="231249AB" w14:textId="77777777">
        <w:trPr>
          <w:jc w:val="center"/>
        </w:trPr>
        <w:tc>
          <w:tcPr>
            <w:tcW w:w="2535" w:type="dxa"/>
          </w:tcPr>
          <w:p w14:paraId="6ABB61BE" w14:textId="77777777" w:rsidR="0039165C" w:rsidRDefault="00EE4FDA">
            <w:pPr>
              <w:pStyle w:val="td"/>
            </w:pPr>
            <w:r>
              <w:rPr>
                <w:color w:val="000000"/>
              </w:rPr>
              <w:t>Priority Changing</w:t>
            </w:r>
          </w:p>
        </w:tc>
        <w:tc>
          <w:tcPr>
            <w:tcW w:w="6720" w:type="dxa"/>
          </w:tcPr>
          <w:p w14:paraId="31A1B10F" w14:textId="77777777" w:rsidR="0039165C" w:rsidRDefault="00EE4FDA">
            <w:pPr>
              <w:pStyle w:val="td"/>
            </w:pPr>
            <w:r>
              <w:rPr>
                <w:color w:val="000000"/>
              </w:rPr>
              <w:t>processes with priority temporarily lowered by system</w:t>
            </w:r>
          </w:p>
        </w:tc>
      </w:tr>
      <w:tr w:rsidR="0039165C" w14:paraId="40915D97" w14:textId="77777777">
        <w:trPr>
          <w:jc w:val="center"/>
        </w:trPr>
        <w:tc>
          <w:tcPr>
            <w:tcW w:w="2535" w:type="dxa"/>
          </w:tcPr>
          <w:p w14:paraId="0FA0E7F6" w14:textId="77777777" w:rsidR="0039165C" w:rsidRDefault="00EE4FDA">
            <w:pPr>
              <w:pStyle w:val="td"/>
            </w:pPr>
            <w:r>
              <w:rPr>
                <w:color w:val="000000"/>
              </w:rPr>
              <w:t>Interrupt Processes</w:t>
            </w:r>
          </w:p>
        </w:tc>
        <w:tc>
          <w:tcPr>
            <w:tcW w:w="6720" w:type="dxa"/>
          </w:tcPr>
          <w:p w14:paraId="2AEF7CBE" w14:textId="77777777" w:rsidR="0039165C" w:rsidRDefault="00EE4FDA">
            <w:pPr>
              <w:pStyle w:val="td"/>
            </w:pPr>
            <w:r>
              <w:rPr>
                <w:color w:val="000000"/>
              </w:rPr>
              <w:t>TNS/E - TNS/X interrupt processes</w:t>
            </w:r>
          </w:p>
        </w:tc>
      </w:tr>
      <w:tr w:rsidR="0039165C" w14:paraId="7F366A77" w14:textId="77777777">
        <w:trPr>
          <w:jc w:val="center"/>
        </w:trPr>
        <w:tc>
          <w:tcPr>
            <w:tcW w:w="2535" w:type="dxa"/>
          </w:tcPr>
          <w:p w14:paraId="23C03828" w14:textId="77777777" w:rsidR="0039165C" w:rsidRDefault="00EE4FDA">
            <w:pPr>
              <w:pStyle w:val="td"/>
            </w:pPr>
            <w:r>
              <w:rPr>
                <w:color w:val="000000"/>
              </w:rPr>
              <w:t>Stuck on I/O</w:t>
            </w:r>
          </w:p>
        </w:tc>
        <w:tc>
          <w:tcPr>
            <w:tcW w:w="6720" w:type="dxa"/>
          </w:tcPr>
          <w:p w14:paraId="20372941" w14:textId="77777777" w:rsidR="0039165C" w:rsidRDefault="00EE4FDA">
            <w:pPr>
              <w:pStyle w:val="td"/>
            </w:pPr>
            <w:r>
              <w:rPr>
                <w:color w:val="000000"/>
              </w:rPr>
              <w:t xml:space="preserve">processes in wait state of %004 (see </w:t>
            </w:r>
            <w:hyperlink w:anchor="_Ref-1999252375" w:history="1">
              <w:r>
                <w:rPr>
                  <w:color w:val="0000FF"/>
                  <w:u w:val="single"/>
                </w:rPr>
                <w:t>IO-STUCK-INTERVAL</w:t>
              </w:r>
            </w:hyperlink>
            <w:r>
              <w:rPr>
                <w:color w:val="000000"/>
              </w:rPr>
              <w:t>)</w:t>
            </w:r>
          </w:p>
        </w:tc>
      </w:tr>
      <w:tr w:rsidR="0039165C" w14:paraId="4F8ED8F1" w14:textId="77777777">
        <w:trPr>
          <w:jc w:val="center"/>
        </w:trPr>
        <w:tc>
          <w:tcPr>
            <w:tcW w:w="2535" w:type="dxa"/>
          </w:tcPr>
          <w:p w14:paraId="659F5ED9" w14:textId="77777777" w:rsidR="0039165C" w:rsidRDefault="00EE4FDA">
            <w:pPr>
              <w:pStyle w:val="td"/>
            </w:pPr>
            <w:r>
              <w:rPr>
                <w:color w:val="000000"/>
              </w:rPr>
              <w:t xml:space="preserve">Inspect </w:t>
            </w:r>
          </w:p>
        </w:tc>
        <w:tc>
          <w:tcPr>
            <w:tcW w:w="6720" w:type="dxa"/>
          </w:tcPr>
          <w:p w14:paraId="2E06A258" w14:textId="77777777" w:rsidR="0039165C" w:rsidRDefault="00EE4FDA">
            <w:pPr>
              <w:pStyle w:val="td"/>
            </w:pPr>
            <w:r>
              <w:rPr>
                <w:color w:val="000000"/>
              </w:rPr>
              <w:t>any process in Debug / Inspect</w:t>
            </w:r>
          </w:p>
        </w:tc>
      </w:tr>
      <w:tr w:rsidR="0039165C" w14:paraId="1F54F93F" w14:textId="77777777">
        <w:trPr>
          <w:jc w:val="center"/>
        </w:trPr>
        <w:tc>
          <w:tcPr>
            <w:tcW w:w="2535" w:type="dxa"/>
          </w:tcPr>
          <w:p w14:paraId="362580A0" w14:textId="77777777" w:rsidR="0039165C" w:rsidRDefault="00EE4FDA">
            <w:pPr>
              <w:pStyle w:val="td"/>
            </w:pPr>
            <w:r>
              <w:rPr>
                <w:color w:val="000000"/>
              </w:rPr>
              <w:t xml:space="preserve">Suspended </w:t>
            </w:r>
          </w:p>
        </w:tc>
        <w:tc>
          <w:tcPr>
            <w:tcW w:w="6720" w:type="dxa"/>
          </w:tcPr>
          <w:p w14:paraId="57C44341" w14:textId="77777777" w:rsidR="0039165C" w:rsidRDefault="00EE4FDA">
            <w:pPr>
              <w:pStyle w:val="td"/>
            </w:pPr>
            <w:r>
              <w:rPr>
                <w:color w:val="000000"/>
              </w:rPr>
              <w:t>any process suspended</w:t>
            </w:r>
          </w:p>
        </w:tc>
      </w:tr>
    </w:tbl>
    <w:p w14:paraId="19EA9731" w14:textId="77777777" w:rsidR="0039165C" w:rsidRDefault="00EE4FDA">
      <w:pPr>
        <w:pStyle w:val="p"/>
      </w:pPr>
      <w:r>
        <w:rPr>
          <w:color w:val="000000"/>
        </w:rPr>
        <w:t> </w:t>
      </w:r>
    </w:p>
    <w:bookmarkStart w:id="345" w:name="_Ref-1779549903"/>
    <w:p w14:paraId="57B6FA35" w14:textId="77777777" w:rsidR="0039165C" w:rsidRDefault="00921815">
      <w:pPr>
        <w:pStyle w:val="h4"/>
      </w:pPr>
      <w:r>
        <w:fldChar w:fldCharType="begin"/>
      </w:r>
      <w:r w:rsidR="00EE4FDA">
        <w:instrText xml:space="preserve"> XE "Systems" </w:instrText>
      </w:r>
      <w:r>
        <w:fldChar w:fldCharType="end"/>
      </w:r>
      <w:r>
        <w:fldChar w:fldCharType="begin"/>
      </w:r>
      <w:r w:rsidR="00EE4FDA">
        <w:instrText xml:space="preserve"> XE "Process" </w:instrText>
      </w:r>
      <w:r>
        <w:fldChar w:fldCharType="end"/>
      </w:r>
      <w:r>
        <w:fldChar w:fldCharType="begin"/>
      </w:r>
      <w:r w:rsidR="00EE4FDA">
        <w:instrText xml:space="preserve"> XE "Last Start/Stop" </w:instrText>
      </w:r>
      <w:r>
        <w:fldChar w:fldCharType="end"/>
      </w:r>
      <w:bookmarkStart w:id="346" w:name="_Toc231902199"/>
      <w:r w:rsidR="00EE4FDA">
        <w:rPr>
          <w:color w:val="000000"/>
        </w:rPr>
        <w:t>Processes / Last Start/Stop</w:t>
      </w:r>
      <w:bookmarkEnd w:id="346"/>
    </w:p>
    <w:bookmarkEnd w:id="345"/>
    <w:p w14:paraId="21A9A111" w14:textId="7E8857A4" w:rsidR="0039165C" w:rsidRDefault="00547FDA">
      <w:pPr>
        <w:pStyle w:val="p"/>
        <w:jc w:val="center"/>
      </w:pPr>
      <w:r>
        <w:rPr>
          <w:noProof/>
        </w:rPr>
        <w:drawing>
          <wp:inline distT="0" distB="0" distL="0" distR="0" wp14:anchorId="145D6D33" wp14:editId="325B95A3">
            <wp:extent cx="3810000" cy="2781300"/>
            <wp:effectExtent l="0" t="0" r="0" b="0"/>
            <wp:docPr id="105" name="Pictur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5"/>
                    <pic:cNvPicPr preferRelativeResize="0">
                      <a:picLocks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0394CC8A" w14:textId="77777777" w:rsidR="0039165C" w:rsidRDefault="00EE4FDA">
      <w:pPr>
        <w:pStyle w:val="p"/>
      </w:pPr>
      <w:r>
        <w:rPr>
          <w:color w:val="000000"/>
        </w:rPr>
        <w:t> </w:t>
      </w:r>
    </w:p>
    <w:p w14:paraId="7E7788EB" w14:textId="77777777" w:rsidR="0039165C" w:rsidRDefault="00EE4FDA">
      <w:pPr>
        <w:pStyle w:val="p"/>
      </w:pPr>
      <w:r>
        <w:rPr>
          <w:color w:val="000000"/>
        </w:rPr>
        <w:t> </w:t>
      </w:r>
    </w:p>
    <w:p w14:paraId="4ACCA7D1" w14:textId="77777777" w:rsidR="0039165C" w:rsidRDefault="00EE4FDA">
      <w:pPr>
        <w:pStyle w:val="p"/>
      </w:pPr>
      <w:r>
        <w:rPr>
          <w:color w:val="000000"/>
        </w:rPr>
        <w:t>The Processes / Last Start/Stop screen presents the last few processes that were created or terminated on the System.</w:t>
      </w:r>
    </w:p>
    <w:p w14:paraId="284ECDED" w14:textId="77777777" w:rsidR="0039165C" w:rsidRDefault="00EE4FDA">
      <w:pPr>
        <w:pStyle w:val="p"/>
      </w:pPr>
      <w:r>
        <w:rPr>
          <w:color w:val="000000"/>
        </w:rPr>
        <w:t> </w:t>
      </w:r>
    </w:p>
    <w:p w14:paraId="723EBE22" w14:textId="77777777" w:rsidR="0039165C" w:rsidRDefault="00EE4FDA">
      <w:pPr>
        <w:pStyle w:val="p"/>
      </w:pPr>
      <w:r>
        <w:rPr>
          <w:color w:val="000000"/>
        </w:rPr>
        <w:t xml:space="preserve">This view of process turnover is as seen by MOMI. Short lived processes, those running less than the </w:t>
      </w:r>
      <w:hyperlink w:anchor="_Ref554303709" w:history="1">
        <w:r>
          <w:rPr>
            <w:color w:val="0000FF"/>
            <w:u w:val="single"/>
          </w:rPr>
          <w:t>Interval</w:t>
        </w:r>
      </w:hyperlink>
      <w:r>
        <w:rPr>
          <w:color w:val="000000"/>
        </w:rPr>
        <w:t>, may not be reported on this screen.</w:t>
      </w:r>
    </w:p>
    <w:p w14:paraId="6C1111AA" w14:textId="77777777" w:rsidR="0039165C" w:rsidRDefault="00EE4FDA">
      <w:pPr>
        <w:pStyle w:val="p"/>
      </w:pPr>
      <w:r>
        <w:rPr>
          <w:color w:val="000000"/>
        </w:rPr>
        <w:t> </w:t>
      </w:r>
    </w:p>
    <w:p w14:paraId="65DF9593" w14:textId="77777777" w:rsidR="0039165C" w:rsidRDefault="00EE4FDA">
      <w:pPr>
        <w:pStyle w:val="p"/>
      </w:pPr>
      <w:r>
        <w:rPr>
          <w:color w:val="000000"/>
        </w:rPr>
        <w:t>During process creation, there is a short period of time where accurate information is not available and this initial creation period is ignored by MOMI. A process is not considered stopped until it has been completely removed from the System or replaced by another process.</w:t>
      </w:r>
    </w:p>
    <w:p w14:paraId="4D7A1B1E" w14:textId="77777777" w:rsidR="0039165C" w:rsidRDefault="00EE4FDA">
      <w:pPr>
        <w:pStyle w:val="p"/>
      </w:pPr>
      <w:r>
        <w:rPr>
          <w:color w:val="000000"/>
        </w:rPr>
        <w:t> </w:t>
      </w:r>
    </w:p>
    <w:p w14:paraId="606F2B42" w14:textId="77777777" w:rsidR="0039165C" w:rsidRDefault="00EE4FDA">
      <w:pPr>
        <w:pStyle w:val="p"/>
      </w:pPr>
      <w:r>
        <w:rPr>
          <w:color w:val="000000"/>
        </w:rPr>
        <w:t>Processes started by MOMI, and any direct descendants are intentionally omitted from this screen.</w:t>
      </w:r>
    </w:p>
    <w:bookmarkStart w:id="347" w:name="_Ref773860163"/>
    <w:p w14:paraId="23DB6941" w14:textId="77777777" w:rsidR="0039165C" w:rsidRDefault="00921815">
      <w:pPr>
        <w:pStyle w:val="h4"/>
      </w:pPr>
      <w:r>
        <w:fldChar w:fldCharType="begin"/>
      </w:r>
      <w:r w:rsidR="00EE4FDA">
        <w:instrText xml:space="preserve"> XE "Process" </w:instrText>
      </w:r>
      <w:r>
        <w:fldChar w:fldCharType="end"/>
      </w:r>
      <w:r>
        <w:fldChar w:fldCharType="begin"/>
      </w:r>
      <w:r w:rsidR="00EE4FDA">
        <w:instrText xml:space="preserve"> XE "All Processes" </w:instrText>
      </w:r>
      <w:r>
        <w:fldChar w:fldCharType="end"/>
      </w:r>
      <w:bookmarkStart w:id="348" w:name="_Toc231902200"/>
      <w:r w:rsidR="00EE4FDA">
        <w:rPr>
          <w:color w:val="000000"/>
        </w:rPr>
        <w:t>Processes / All Processes</w:t>
      </w:r>
      <w:bookmarkEnd w:id="348"/>
    </w:p>
    <w:bookmarkEnd w:id="347"/>
    <w:p w14:paraId="3361BA21" w14:textId="33C0239E" w:rsidR="0039165C" w:rsidRDefault="00547FDA">
      <w:pPr>
        <w:pStyle w:val="p"/>
        <w:jc w:val="center"/>
      </w:pPr>
      <w:r>
        <w:rPr>
          <w:noProof/>
        </w:rPr>
        <w:drawing>
          <wp:inline distT="0" distB="0" distL="0" distR="0" wp14:anchorId="5F3301B6" wp14:editId="6BE10D17">
            <wp:extent cx="3810000" cy="2781300"/>
            <wp:effectExtent l="0" t="0" r="0" b="0"/>
            <wp:docPr id="106" name="Picture 2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6"/>
                    <pic:cNvPicPr preferRelativeResize="0">
                      <a:picLocks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472E63D2" w14:textId="77777777" w:rsidR="0039165C" w:rsidRDefault="00EE4FDA">
      <w:pPr>
        <w:pStyle w:val="p"/>
      </w:pPr>
      <w:r>
        <w:rPr>
          <w:color w:val="000000"/>
        </w:rPr>
        <w:t> </w:t>
      </w:r>
    </w:p>
    <w:p w14:paraId="59B85557" w14:textId="77777777" w:rsidR="0039165C" w:rsidRDefault="00EE4FDA">
      <w:pPr>
        <w:pStyle w:val="p"/>
      </w:pPr>
      <w:r>
        <w:rPr>
          <w:color w:val="000000"/>
        </w:rPr>
        <w:t> </w:t>
      </w:r>
    </w:p>
    <w:p w14:paraId="0FAED395" w14:textId="77777777" w:rsidR="0039165C" w:rsidRDefault="00EE4FDA">
      <w:pPr>
        <w:pStyle w:val="p"/>
      </w:pPr>
      <w:r>
        <w:rPr>
          <w:color w:val="000000"/>
        </w:rPr>
        <w:t xml:space="preserve">The Processes / All Processes screen presents a comprehensive detail of each process requested. The detail provided is generally everything you wanted to know but were afraid to ask! The information is generally </w:t>
      </w:r>
      <w:r>
        <w:rPr>
          <w:rStyle w:val="i"/>
        </w:rPr>
        <w:t>static</w:t>
      </w:r>
      <w:r>
        <w:rPr>
          <w:color w:val="000000"/>
        </w:rPr>
        <w:t xml:space="preserve"> in nature and less performance related.</w:t>
      </w:r>
    </w:p>
    <w:p w14:paraId="40F7C0F6" w14:textId="77777777" w:rsidR="0039165C" w:rsidRDefault="00EE4FDA">
      <w:pPr>
        <w:pStyle w:val="p"/>
      </w:pPr>
      <w:r>
        <w:rPr>
          <w:color w:val="000000"/>
        </w:rPr>
        <w:t> </w:t>
      </w:r>
    </w:p>
    <w:p w14:paraId="7BB2824B" w14:textId="77777777" w:rsidR="0039165C" w:rsidRDefault="00EE4FDA">
      <w:pPr>
        <w:pStyle w:val="p"/>
      </w:pPr>
      <w:r>
        <w:rPr>
          <w:color w:val="000000"/>
        </w:rPr>
        <w:t xml:space="preserve">The </w:t>
      </w:r>
      <w:r>
        <w:rPr>
          <w:rStyle w:val="b"/>
        </w:rPr>
        <w:t>AutoUpdate</w:t>
      </w:r>
      <w:r>
        <w:rPr>
          <w:color w:val="000000"/>
        </w:rPr>
        <w:t xml:space="preserve"> check box causes automatic request of new data.</w:t>
      </w:r>
    </w:p>
    <w:p w14:paraId="0A3D6ACA" w14:textId="77777777" w:rsidR="0039165C" w:rsidRDefault="00EE4FDA">
      <w:pPr>
        <w:pStyle w:val="p"/>
      </w:pPr>
      <w:r>
        <w:rPr>
          <w:color w:val="000000"/>
        </w:rPr>
        <w:t> </w:t>
      </w:r>
    </w:p>
    <w:p w14:paraId="71367E74" w14:textId="77777777" w:rsidR="0039165C" w:rsidRDefault="00EE4FDA">
      <w:pPr>
        <w:pStyle w:val="p"/>
      </w:pPr>
      <w:r>
        <w:rPr>
          <w:color w:val="000000"/>
        </w:rPr>
        <w:t xml:space="preserve">By default, pressing the </w:t>
      </w:r>
      <w:r>
        <w:rPr>
          <w:rStyle w:val="b"/>
        </w:rPr>
        <w:t>Request</w:t>
      </w:r>
      <w:r>
        <w:rPr>
          <w:color w:val="000000"/>
        </w:rPr>
        <w:t xml:space="preserve"> button will gather and report all processes on the System. While the data can be filtered and sorted as needed, the </w:t>
      </w:r>
      <w:r>
        <w:rPr>
          <w:rStyle w:val="b"/>
        </w:rPr>
        <w:t>Config</w:t>
      </w:r>
      <w:r>
        <w:rPr>
          <w:color w:val="000000"/>
        </w:rPr>
        <w:t xml:space="preserve"> button allows the User to qualify the desired data.</w:t>
      </w:r>
    </w:p>
    <w:p w14:paraId="529E1563" w14:textId="77777777" w:rsidR="0039165C" w:rsidRDefault="00EE4FDA">
      <w:pPr>
        <w:pStyle w:val="p"/>
      </w:pPr>
      <w:r>
        <w:rPr>
          <w:color w:val="000000"/>
        </w:rPr>
        <w:t> </w:t>
      </w:r>
    </w:p>
    <w:p w14:paraId="15A74A83" w14:textId="7EDCB7FF" w:rsidR="0039165C" w:rsidRDefault="00547FDA">
      <w:pPr>
        <w:pStyle w:val="p"/>
        <w:jc w:val="center"/>
      </w:pPr>
      <w:r>
        <w:rPr>
          <w:noProof/>
        </w:rPr>
        <w:drawing>
          <wp:inline distT="0" distB="0" distL="0" distR="0" wp14:anchorId="42D58832" wp14:editId="5BA25D28">
            <wp:extent cx="3810000" cy="762000"/>
            <wp:effectExtent l="0" t="0" r="0" b="0"/>
            <wp:docPr id="107" name="Picture 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7"/>
                    <pic:cNvPicPr preferRelativeResize="0">
                      <a:picLocks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810000" cy="762000"/>
                    </a:xfrm>
                    <a:prstGeom prst="rect">
                      <a:avLst/>
                    </a:prstGeom>
                    <a:noFill/>
                    <a:ln>
                      <a:noFill/>
                    </a:ln>
                  </pic:spPr>
                </pic:pic>
              </a:graphicData>
            </a:graphic>
          </wp:inline>
        </w:drawing>
      </w:r>
    </w:p>
    <w:p w14:paraId="4DE24B5F" w14:textId="77777777" w:rsidR="0039165C" w:rsidRDefault="00EE4FDA">
      <w:pPr>
        <w:pStyle w:val="p"/>
      </w:pPr>
      <w:r>
        <w:rPr>
          <w:color w:val="000000"/>
        </w:rPr>
        <w:t> </w:t>
      </w:r>
    </w:p>
    <w:p w14:paraId="7D7255CC" w14:textId="77777777" w:rsidR="0039165C" w:rsidRDefault="00EE4FDA">
      <w:pPr>
        <w:pStyle w:val="p"/>
      </w:pPr>
      <w:r>
        <w:rPr>
          <w:color w:val="000000"/>
        </w:rPr>
        <w:t>Limits entered on the Config Options pop-up require that the information return match the specified criteria. This reduces the information collected and speeds up the request.</w:t>
      </w:r>
    </w:p>
    <w:p w14:paraId="26526E98" w14:textId="77777777" w:rsidR="0039165C" w:rsidRDefault="00EE4FDA">
      <w:pPr>
        <w:pStyle w:val="p"/>
      </w:pPr>
      <w:r>
        <w:rPr>
          <w:color w:val="000000"/>
        </w:rPr>
        <w:t> </w:t>
      </w:r>
    </w:p>
    <w:p w14:paraId="43697DE2" w14:textId="77777777" w:rsidR="0039165C" w:rsidRDefault="00EE4FDA">
      <w:pPr>
        <w:pStyle w:val="p"/>
      </w:pPr>
      <w:r>
        <w:rPr>
          <w:color w:val="000000"/>
        </w:rPr>
        <w:t>Once data is retrieved, it may also be organized in a Tree View fashion. Pressing the Tree button displays the following:</w:t>
      </w:r>
    </w:p>
    <w:p w14:paraId="410F1793" w14:textId="77777777" w:rsidR="0039165C" w:rsidRDefault="00EE4FDA">
      <w:pPr>
        <w:pStyle w:val="p"/>
      </w:pPr>
      <w:r>
        <w:rPr>
          <w:color w:val="000000"/>
        </w:rPr>
        <w:t> </w:t>
      </w:r>
    </w:p>
    <w:p w14:paraId="7B083F63" w14:textId="4EE6C56D" w:rsidR="0039165C" w:rsidRDefault="00547FDA">
      <w:pPr>
        <w:pStyle w:val="p"/>
        <w:jc w:val="center"/>
      </w:pPr>
      <w:r>
        <w:rPr>
          <w:noProof/>
        </w:rPr>
        <w:drawing>
          <wp:inline distT="0" distB="0" distL="0" distR="0" wp14:anchorId="14D6C148" wp14:editId="76770424">
            <wp:extent cx="3143250" cy="628650"/>
            <wp:effectExtent l="0" t="0" r="0" b="0"/>
            <wp:docPr id="108" name="Picture 2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8"/>
                    <pic:cNvPicPr preferRelativeResize="0">
                      <a:picLocks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143250" cy="628650"/>
                    </a:xfrm>
                    <a:prstGeom prst="rect">
                      <a:avLst/>
                    </a:prstGeom>
                    <a:noFill/>
                    <a:ln>
                      <a:noFill/>
                    </a:ln>
                  </pic:spPr>
                </pic:pic>
              </a:graphicData>
            </a:graphic>
          </wp:inline>
        </w:drawing>
      </w:r>
    </w:p>
    <w:p w14:paraId="0674A2C4" w14:textId="77777777" w:rsidR="0039165C" w:rsidRDefault="00EE4FDA">
      <w:pPr>
        <w:pStyle w:val="p"/>
      </w:pPr>
      <w:r>
        <w:rPr>
          <w:color w:val="000000"/>
        </w:rPr>
        <w:t> </w:t>
      </w:r>
    </w:p>
    <w:p w14:paraId="4394FEF6" w14:textId="77777777" w:rsidR="0039165C" w:rsidRDefault="00EE4FDA">
      <w:pPr>
        <w:pStyle w:val="p"/>
      </w:pPr>
      <w:r>
        <w:rPr>
          <w:color w:val="000000"/>
        </w:rPr>
        <w:t> </w:t>
      </w:r>
    </w:p>
    <w:p w14:paraId="46060154" w14:textId="77777777" w:rsidR="0039165C" w:rsidRDefault="00EE4FDA">
      <w:pPr>
        <w:pStyle w:val="p"/>
      </w:pPr>
      <w:r>
        <w:rPr>
          <w:color w:val="000000"/>
        </w:rPr>
        <w:t xml:space="preserve">The organization items allow relationships to be better viewed. For example, displaying data by Descendants presents a hierarchy of the order of process creation. </w:t>
      </w:r>
    </w:p>
    <w:p w14:paraId="6F6DC4CF" w14:textId="77777777" w:rsidR="0039165C" w:rsidRDefault="00EE4FDA">
      <w:pPr>
        <w:pStyle w:val="p"/>
      </w:pPr>
      <w:r>
        <w:rPr>
          <w:color w:val="000000"/>
        </w:rPr>
        <w:t> </w:t>
      </w:r>
    </w:p>
    <w:p w14:paraId="61243C79" w14:textId="4A3806BA" w:rsidR="0039165C" w:rsidRDefault="00547FDA">
      <w:pPr>
        <w:pStyle w:val="p"/>
        <w:jc w:val="center"/>
      </w:pPr>
      <w:r>
        <w:rPr>
          <w:noProof/>
        </w:rPr>
        <w:drawing>
          <wp:inline distT="0" distB="0" distL="0" distR="0" wp14:anchorId="0DC195D7" wp14:editId="2792EA6C">
            <wp:extent cx="3810000" cy="2781300"/>
            <wp:effectExtent l="0" t="0" r="0" b="0"/>
            <wp:docPr id="109" name="Picture 2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9"/>
                    <pic:cNvPicPr preferRelativeResize="0">
                      <a:picLocks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4630D0CA" w14:textId="77777777" w:rsidR="0039165C" w:rsidRDefault="00EE4FDA">
      <w:pPr>
        <w:pStyle w:val="p"/>
        <w:jc w:val="center"/>
      </w:pPr>
      <w:r>
        <w:rPr>
          <w:color w:val="000000"/>
        </w:rPr>
        <w:t> </w:t>
      </w:r>
    </w:p>
    <w:p w14:paraId="59C69F43" w14:textId="77777777" w:rsidR="0039165C" w:rsidRDefault="00EE4FDA">
      <w:pPr>
        <w:pStyle w:val="p"/>
      </w:pPr>
      <w:r>
        <w:rPr>
          <w:color w:val="000000"/>
        </w:rPr>
        <w:t xml:space="preserve">The </w:t>
      </w:r>
      <w:r>
        <w:rPr>
          <w:rStyle w:val="b"/>
        </w:rPr>
        <w:t>Tree View</w:t>
      </w:r>
      <w:r>
        <w:rPr>
          <w:color w:val="000000"/>
        </w:rPr>
        <w:t xml:space="preserve"> is based on the information gathered from running processes. Processes referenced in a hierarchy that are no longer active may cause gaps in the Tree View  (i.e. a process may refer to an ancestor no longer running).</w:t>
      </w:r>
    </w:p>
    <w:p w14:paraId="33D8AAED" w14:textId="77777777" w:rsidR="0039165C" w:rsidRDefault="00EE4FDA">
      <w:pPr>
        <w:pStyle w:val="p"/>
      </w:pPr>
      <w:r>
        <w:rPr>
          <w:color w:val="000000"/>
        </w:rPr>
        <w:t> </w:t>
      </w:r>
    </w:p>
    <w:p w14:paraId="1A221AEB" w14:textId="77777777" w:rsidR="0039165C" w:rsidRDefault="00EE4FDA">
      <w:pPr>
        <w:pStyle w:val="p"/>
      </w:pPr>
      <w:r>
        <w:rPr>
          <w:color w:val="000000"/>
        </w:rPr>
        <w:t>The Find button allows searching for text within the Tree View. This can be useful on large systems with a great deal of data.</w:t>
      </w:r>
    </w:p>
    <w:p w14:paraId="296F7487" w14:textId="77777777" w:rsidR="0039165C" w:rsidRDefault="00EE4FDA">
      <w:pPr>
        <w:pStyle w:val="p"/>
      </w:pPr>
      <w:r>
        <w:rPr>
          <w:color w:val="000000"/>
        </w:rPr>
        <w:t> </w:t>
      </w:r>
    </w:p>
    <w:p w14:paraId="33D619A3" w14:textId="77777777" w:rsidR="0039165C" w:rsidRDefault="00EE4FDA">
      <w:pPr>
        <w:pStyle w:val="p"/>
      </w:pPr>
      <w:r>
        <w:rPr>
          <w:color w:val="000000"/>
        </w:rPr>
        <w:t> </w:t>
      </w:r>
    </w:p>
    <w:p w14:paraId="37A25DB4" w14:textId="77777777" w:rsidR="0039165C" w:rsidRDefault="00EE4FDA">
      <w:pPr>
        <w:pStyle w:val="p"/>
      </w:pPr>
      <w:r>
        <w:rPr>
          <w:color w:val="000000"/>
        </w:rPr>
        <w:t>MOMI server version 5.24 and later:</w:t>
      </w:r>
    </w:p>
    <w:p w14:paraId="6AF193E9" w14:textId="77777777" w:rsidR="0039165C" w:rsidRDefault="00EE4FDA">
      <w:pPr>
        <w:pStyle w:val="p2"/>
      </w:pPr>
      <w:r>
        <w:rPr>
          <w:color w:val="000000"/>
        </w:rPr>
        <w:t xml:space="preserve">If a subtype 30 process is suspended or in debug/inspect a device query (where a message is sent) is avoided and error 160 (ZFIL^ERR^INVALIDSTATE) displayed in the </w:t>
      </w:r>
      <w:r>
        <w:rPr>
          <w:rStyle w:val="b"/>
        </w:rPr>
        <w:t>DI Error</w:t>
      </w:r>
      <w:r>
        <w:rPr>
          <w:color w:val="000000"/>
        </w:rPr>
        <w:t xml:space="preserve"> column.</w:t>
      </w:r>
    </w:p>
    <w:bookmarkStart w:id="349" w:name="_Ref-182310999"/>
    <w:p w14:paraId="50C44376" w14:textId="77777777" w:rsidR="0039165C" w:rsidRDefault="00921815">
      <w:pPr>
        <w:pStyle w:val="h4"/>
      </w:pPr>
      <w:r>
        <w:fldChar w:fldCharType="begin"/>
      </w:r>
      <w:r w:rsidR="00EE4FDA">
        <w:instrText xml:space="preserve"> XE "Processes / Process Detail" </w:instrText>
      </w:r>
      <w:r>
        <w:fldChar w:fldCharType="end"/>
      </w:r>
      <w:bookmarkStart w:id="350" w:name="_Toc231902201"/>
      <w:r w:rsidR="00EE4FDA">
        <w:rPr>
          <w:color w:val="000000"/>
        </w:rPr>
        <w:t>Processes / Process Detail</w:t>
      </w:r>
      <w:bookmarkEnd w:id="350"/>
    </w:p>
    <w:bookmarkEnd w:id="349"/>
    <w:p w14:paraId="145CDC6A" w14:textId="0CB205FE" w:rsidR="0039165C" w:rsidRDefault="00547FDA">
      <w:pPr>
        <w:pStyle w:val="p"/>
        <w:jc w:val="center"/>
      </w:pPr>
      <w:r>
        <w:rPr>
          <w:noProof/>
        </w:rPr>
        <w:drawing>
          <wp:inline distT="0" distB="0" distL="0" distR="0" wp14:anchorId="569E12CD" wp14:editId="7682A2F2">
            <wp:extent cx="3810000" cy="2781300"/>
            <wp:effectExtent l="0" t="0" r="0" b="0"/>
            <wp:docPr id="110" name="Picture 2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0"/>
                    <pic:cNvPicPr preferRelativeResize="0">
                      <a:picLocks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49807A1E" w14:textId="77777777" w:rsidR="0039165C" w:rsidRDefault="00EE4FDA">
      <w:pPr>
        <w:pStyle w:val="p"/>
      </w:pPr>
      <w:r>
        <w:rPr>
          <w:color w:val="000000"/>
        </w:rPr>
        <w:t> </w:t>
      </w:r>
    </w:p>
    <w:p w14:paraId="60D99FCC" w14:textId="77777777" w:rsidR="0039165C" w:rsidRDefault="00EE4FDA">
      <w:pPr>
        <w:pStyle w:val="p"/>
      </w:pPr>
      <w:r>
        <w:rPr>
          <w:color w:val="000000"/>
        </w:rPr>
        <w:t xml:space="preserve">The Processes / Process Detail screen presents a comprehensive look into a process. </w:t>
      </w:r>
    </w:p>
    <w:p w14:paraId="17D43937" w14:textId="77777777" w:rsidR="0039165C" w:rsidRDefault="00EE4FDA">
      <w:pPr>
        <w:pStyle w:val="p"/>
      </w:pPr>
      <w:r>
        <w:rPr>
          <w:color w:val="000000"/>
        </w:rPr>
        <w:t> </w:t>
      </w:r>
    </w:p>
    <w:p w14:paraId="43A3C03B" w14:textId="77777777" w:rsidR="0039165C" w:rsidRDefault="00EE4FDA">
      <w:pPr>
        <w:pStyle w:val="p"/>
      </w:pPr>
      <w:r>
        <w:rPr>
          <w:color w:val="000000"/>
        </w:rPr>
        <w:t>Click on the areas in the image above display additional information.</w:t>
      </w:r>
    </w:p>
    <w:p w14:paraId="7C127BAF" w14:textId="77777777" w:rsidR="0039165C" w:rsidRDefault="00EE4FDA">
      <w:pPr>
        <w:pStyle w:val="p"/>
      </w:pPr>
      <w:r>
        <w:rPr>
          <w:color w:val="000000"/>
        </w:rPr>
        <w:t> </w:t>
      </w:r>
    </w:p>
    <w:p w14:paraId="6C1FEA1F" w14:textId="77777777" w:rsidR="0039165C" w:rsidRDefault="00EE4FDA">
      <w:pPr>
        <w:pStyle w:val="p"/>
      </w:pPr>
      <w:r>
        <w:rPr>
          <w:color w:val="000000"/>
        </w:rPr>
        <w:t>The screen presents resources consumed, files opened by the process, files opened to the process, and SQL Statements activity. The SQL Statements section is not activated by default.</w:t>
      </w:r>
    </w:p>
    <w:p w14:paraId="1F65A9B7" w14:textId="77777777" w:rsidR="0039165C" w:rsidRDefault="00EE4FDA">
      <w:pPr>
        <w:pStyle w:val="p"/>
      </w:pPr>
      <w:r>
        <w:rPr>
          <w:color w:val="000000"/>
        </w:rPr>
        <w:t> </w:t>
      </w:r>
    </w:p>
    <w:p w14:paraId="1A2C8E1A" w14:textId="77777777" w:rsidR="0039165C" w:rsidRDefault="00EE4FDA">
      <w:pPr>
        <w:pStyle w:val="p"/>
      </w:pPr>
      <w:r>
        <w:rPr>
          <w:color w:val="000000"/>
        </w:rPr>
        <w:t xml:space="preserve">Information on this screen is obtained via Guardian procedure calls and the MEASURE entities of Process, </w:t>
      </w:r>
      <w:hyperlink w:anchor="_Ref-1148839567" w:history="1">
        <w:r>
          <w:rPr>
            <w:color w:val="0000FF"/>
            <w:u w:val="single"/>
          </w:rPr>
          <w:t>File</w:t>
        </w:r>
      </w:hyperlink>
      <w:r>
        <w:rPr>
          <w:color w:val="000000"/>
        </w:rPr>
        <w:t xml:space="preserve">, </w:t>
      </w:r>
      <w:hyperlink w:anchor="_Ref-1358261971" w:history="1">
        <w:r>
          <w:rPr>
            <w:color w:val="0000FF"/>
            <w:u w:val="single"/>
          </w:rPr>
          <w:t>DiskOpen</w:t>
        </w:r>
      </w:hyperlink>
      <w:r>
        <w:rPr>
          <w:color w:val="000000"/>
        </w:rPr>
        <w:t xml:space="preserve">, SQL Process and </w:t>
      </w:r>
      <w:hyperlink w:anchor="_Ref1753379884" w:history="1">
        <w:r>
          <w:rPr>
            <w:color w:val="0000FF"/>
            <w:u w:val="single"/>
          </w:rPr>
          <w:t>SQL Statement</w:t>
        </w:r>
      </w:hyperlink>
      <w:r>
        <w:rPr>
          <w:color w:val="000000"/>
        </w:rPr>
        <w:t>.</w:t>
      </w:r>
    </w:p>
    <w:p w14:paraId="3A542CE6" w14:textId="77777777" w:rsidR="0039165C" w:rsidRDefault="00EE4FDA">
      <w:pPr>
        <w:pStyle w:val="p"/>
      </w:pPr>
      <w:r>
        <w:rPr>
          <w:color w:val="000000"/>
        </w:rPr>
        <w:t> </w:t>
      </w:r>
    </w:p>
    <w:p w14:paraId="4A4B48E6" w14:textId="77777777" w:rsidR="0039165C" w:rsidRDefault="00EE4FDA">
      <w:pPr>
        <w:pStyle w:val="p"/>
      </w:pPr>
      <w:r>
        <w:rPr>
          <w:color w:val="000000"/>
        </w:rPr>
        <w:t>Values by default are rated in a "Per Second" mode such as 1.40 Comp-Traps. Uncheck the Rated box causes raw values to display. The window of time for the Process Entity is visible by pushing the Page 3 button. The window of time for the File, DiskOpen and SQL Statements entities are visible by scrolling all the way over to the right.</w:t>
      </w:r>
    </w:p>
    <w:p w14:paraId="4538751F" w14:textId="77777777" w:rsidR="0039165C" w:rsidRDefault="00EE4FDA">
      <w:pPr>
        <w:pStyle w:val="p"/>
      </w:pPr>
      <w:r>
        <w:rPr>
          <w:color w:val="000000"/>
        </w:rPr>
        <w:t> </w:t>
      </w:r>
    </w:p>
    <w:p w14:paraId="21F210BD" w14:textId="77777777" w:rsidR="0039165C" w:rsidRDefault="00EE4FDA">
      <w:pPr>
        <w:pStyle w:val="p"/>
      </w:pPr>
      <w:r>
        <w:rPr>
          <w:color w:val="000000"/>
        </w:rPr>
        <w:t xml:space="preserve">A Disk process displays similar information except the SQL Statements button is replaced by the </w:t>
      </w:r>
      <w:hyperlink w:anchor="_Ref-696708388" w:history="1">
        <w:r>
          <w:rPr>
            <w:color w:val="0000FF"/>
            <w:u w:val="single"/>
          </w:rPr>
          <w:t>Disk Entity</w:t>
        </w:r>
      </w:hyperlink>
      <w:r>
        <w:rPr>
          <w:color w:val="000000"/>
        </w:rPr>
        <w:t>.</w:t>
      </w:r>
    </w:p>
    <w:p w14:paraId="5E78DA68" w14:textId="77777777" w:rsidR="0039165C" w:rsidRDefault="00EE4FDA">
      <w:pPr>
        <w:pStyle w:val="p"/>
      </w:pPr>
      <w:r>
        <w:rPr>
          <w:color w:val="000000"/>
        </w:rPr>
        <w:t> </w:t>
      </w:r>
    </w:p>
    <w:p w14:paraId="5D5FA703" w14:textId="23066C1E" w:rsidR="0039165C" w:rsidRDefault="00547FDA">
      <w:pPr>
        <w:pStyle w:val="p"/>
        <w:jc w:val="center"/>
      </w:pPr>
      <w:r>
        <w:rPr>
          <w:noProof/>
        </w:rPr>
        <w:drawing>
          <wp:inline distT="0" distB="0" distL="0" distR="0" wp14:anchorId="09441712" wp14:editId="292C4958">
            <wp:extent cx="3810000" cy="2781300"/>
            <wp:effectExtent l="0" t="0" r="0" b="0"/>
            <wp:docPr id="111" name="Picture 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1"/>
                    <pic:cNvPicPr preferRelativeResize="0">
                      <a:picLocks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3997191F" w14:textId="77777777" w:rsidR="0039165C" w:rsidRDefault="00EE4FDA">
      <w:pPr>
        <w:pStyle w:val="p"/>
      </w:pPr>
      <w:r>
        <w:rPr>
          <w:color w:val="000000"/>
        </w:rPr>
        <w:t> </w:t>
      </w:r>
    </w:p>
    <w:p w14:paraId="74AB9DD7" w14:textId="77777777" w:rsidR="0039165C" w:rsidRDefault="00EE4FDA">
      <w:pPr>
        <w:pStyle w:val="p"/>
      </w:pPr>
      <w:r>
        <w:rPr>
          <w:color w:val="000000"/>
        </w:rPr>
        <w:t> </w:t>
      </w:r>
    </w:p>
    <w:p w14:paraId="76D32A4D" w14:textId="77777777" w:rsidR="0039165C" w:rsidRDefault="00EE4FDA">
      <w:pPr>
        <w:pStyle w:val="p"/>
      </w:pPr>
      <w:r>
        <w:rPr>
          <w:color w:val="000000"/>
        </w:rPr>
        <w:t xml:space="preserve">The operation of the screen may be altered by the </w:t>
      </w:r>
      <w:r>
        <w:rPr>
          <w:rStyle w:val="b"/>
        </w:rPr>
        <w:t>Config</w:t>
      </w:r>
      <w:r>
        <w:rPr>
          <w:color w:val="000000"/>
        </w:rPr>
        <w:t xml:space="preserve"> button:</w:t>
      </w:r>
    </w:p>
    <w:p w14:paraId="1E0ACD14" w14:textId="77777777" w:rsidR="0039165C" w:rsidRDefault="00EE4FDA">
      <w:pPr>
        <w:pStyle w:val="p"/>
      </w:pPr>
      <w:r>
        <w:rPr>
          <w:color w:val="000000"/>
        </w:rPr>
        <w:t> </w:t>
      </w:r>
    </w:p>
    <w:p w14:paraId="1F6A2A8B" w14:textId="7D762CC2" w:rsidR="0039165C" w:rsidRDefault="00547FDA">
      <w:pPr>
        <w:pStyle w:val="p"/>
        <w:jc w:val="center"/>
      </w:pPr>
      <w:r>
        <w:rPr>
          <w:noProof/>
        </w:rPr>
        <w:drawing>
          <wp:inline distT="0" distB="0" distL="0" distR="0" wp14:anchorId="1435C3CA" wp14:editId="0AD7376E">
            <wp:extent cx="1524000" cy="723900"/>
            <wp:effectExtent l="0" t="0" r="0" b="0"/>
            <wp:docPr id="112" name="Picture 2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2"/>
                    <pic:cNvPicPr preferRelativeResize="0">
                      <a:picLocks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524000" cy="723900"/>
                    </a:xfrm>
                    <a:prstGeom prst="rect">
                      <a:avLst/>
                    </a:prstGeom>
                    <a:noFill/>
                    <a:ln>
                      <a:noFill/>
                    </a:ln>
                  </pic:spPr>
                </pic:pic>
              </a:graphicData>
            </a:graphic>
          </wp:inline>
        </w:drawing>
      </w:r>
    </w:p>
    <w:p w14:paraId="46EEEBC4" w14:textId="77777777" w:rsidR="0039165C" w:rsidRDefault="00EE4FDA">
      <w:pPr>
        <w:pStyle w:val="p"/>
      </w:pPr>
      <w:r>
        <w:rPr>
          <w:color w:val="000000"/>
        </w:rPr>
        <w:t> </w:t>
      </w:r>
    </w:p>
    <w:p w14:paraId="56D78CCD" w14:textId="77777777" w:rsidR="0039165C" w:rsidRDefault="00921815">
      <w:pPr>
        <w:pStyle w:val="p"/>
      </w:pPr>
      <w:r>
        <w:fldChar w:fldCharType="begin"/>
      </w:r>
      <w:r w:rsidR="00EE4FDA">
        <w:instrText xml:space="preserve"> XE "Simple View" </w:instrText>
      </w:r>
      <w:r>
        <w:fldChar w:fldCharType="end"/>
      </w:r>
      <w:r w:rsidR="00EE4FDA">
        <w:rPr>
          <w:rStyle w:val="b"/>
        </w:rPr>
        <w:t>Simple View</w:t>
      </w:r>
      <w:r w:rsidR="00EE4FDA">
        <w:rPr>
          <w:color w:val="000000"/>
        </w:rPr>
        <w:t xml:space="preserve"> will reduce or 'down size' the amount of information presented. By Default, records in the File, DiskOpen and SQL Statements do not display records with zero values (i.e. open but not active).</w:t>
      </w:r>
    </w:p>
    <w:p w14:paraId="26418312" w14:textId="77777777" w:rsidR="0039165C" w:rsidRDefault="00EE4FDA">
      <w:pPr>
        <w:pStyle w:val="p"/>
      </w:pPr>
      <w:r>
        <w:rPr>
          <w:color w:val="000000"/>
        </w:rPr>
        <w:t> </w:t>
      </w:r>
    </w:p>
    <w:p w14:paraId="3A4E00E9" w14:textId="77777777" w:rsidR="0039165C" w:rsidRDefault="00EE4FDA">
      <w:pPr>
        <w:pStyle w:val="p"/>
      </w:pPr>
      <w:r>
        <w:rPr>
          <w:color w:val="000000"/>
        </w:rPr>
        <w:t> </w:t>
      </w:r>
      <w:r w:rsidR="00921815">
        <w:fldChar w:fldCharType="begin"/>
      </w:r>
      <w:r>
        <w:instrText xml:space="preserve"> XE "Display All records" </w:instrText>
      </w:r>
      <w:r w:rsidR="00921815">
        <w:fldChar w:fldCharType="end"/>
      </w:r>
      <w:r>
        <w:rPr>
          <w:rStyle w:val="b"/>
        </w:rPr>
        <w:t>Display All records</w:t>
      </w:r>
      <w:r>
        <w:rPr>
          <w:color w:val="000000"/>
        </w:rPr>
        <w:t xml:space="preserve"> option allows zero value records to be displayed.</w:t>
      </w:r>
    </w:p>
    <w:p w14:paraId="5D85CD66" w14:textId="77777777" w:rsidR="0039165C" w:rsidRDefault="00EE4FDA">
      <w:pPr>
        <w:pStyle w:val="p"/>
      </w:pPr>
      <w:r>
        <w:rPr>
          <w:color w:val="000000"/>
        </w:rPr>
        <w:t> </w:t>
      </w:r>
    </w:p>
    <w:p w14:paraId="7125AB54" w14:textId="77777777" w:rsidR="0039165C" w:rsidRDefault="00921815">
      <w:pPr>
        <w:pStyle w:val="p"/>
      </w:pPr>
      <w:r>
        <w:fldChar w:fldCharType="begin"/>
      </w:r>
      <w:r w:rsidR="00EE4FDA">
        <w:instrText xml:space="preserve"> XE "Continue on Errors" </w:instrText>
      </w:r>
      <w:r>
        <w:fldChar w:fldCharType="end"/>
      </w:r>
      <w:r w:rsidR="00EE4FDA">
        <w:rPr>
          <w:rStyle w:val="b"/>
        </w:rPr>
        <w:t>Continue on Errors</w:t>
      </w:r>
      <w:r w:rsidR="00EE4FDA">
        <w:rPr>
          <w:color w:val="000000"/>
        </w:rPr>
        <w:t xml:space="preserve"> option causes the screen to continue gathering data even when the process being measured has stopped (i.e. the display of data automatically picks back up again if the process is restarted). This is useful for transient processes or during debugging sessions.</w:t>
      </w:r>
    </w:p>
    <w:p w14:paraId="4D2A9739" w14:textId="77777777" w:rsidR="0039165C" w:rsidRDefault="00EE4FDA">
      <w:pPr>
        <w:pStyle w:val="p"/>
      </w:pPr>
      <w:r>
        <w:rPr>
          <w:color w:val="000000"/>
        </w:rPr>
        <w:t> </w:t>
      </w:r>
    </w:p>
    <w:p w14:paraId="75F83A26" w14:textId="77777777" w:rsidR="0039165C" w:rsidRDefault="00EE4FDA">
      <w:pPr>
        <w:pStyle w:val="p"/>
      </w:pPr>
      <w:r>
        <w:rPr>
          <w:rStyle w:val="b"/>
        </w:rPr>
        <w:t>AutoUpdate</w:t>
      </w:r>
      <w:r>
        <w:rPr>
          <w:color w:val="000000"/>
        </w:rPr>
        <w:t>, checked by default, determines if the screen continues to update after Request is pushed.</w:t>
      </w:r>
    </w:p>
    <w:p w14:paraId="4EDBB8D8" w14:textId="77777777" w:rsidR="0039165C" w:rsidRDefault="00EE4FDA">
      <w:pPr>
        <w:pStyle w:val="p"/>
      </w:pPr>
      <w:r>
        <w:rPr>
          <w:color w:val="000000"/>
        </w:rPr>
        <w:t> </w:t>
      </w:r>
    </w:p>
    <w:p w14:paraId="5E4F05D1" w14:textId="77777777" w:rsidR="0039165C" w:rsidRDefault="00EE4FDA">
      <w:pPr>
        <w:pStyle w:val="p"/>
      </w:pPr>
      <w:r>
        <w:rPr>
          <w:color w:val="000000"/>
        </w:rPr>
        <w:t xml:space="preserve">Below is a sample screen for the </w:t>
      </w:r>
      <w:r>
        <w:rPr>
          <w:rStyle w:val="b"/>
        </w:rPr>
        <w:t>Simple View</w:t>
      </w:r>
      <w:r>
        <w:rPr>
          <w:color w:val="000000"/>
        </w:rPr>
        <w:t xml:space="preserve"> selection:</w:t>
      </w:r>
    </w:p>
    <w:p w14:paraId="189F0A7B" w14:textId="77777777" w:rsidR="0039165C" w:rsidRDefault="00EE4FDA">
      <w:pPr>
        <w:pStyle w:val="p"/>
      </w:pPr>
      <w:r>
        <w:rPr>
          <w:color w:val="000000"/>
        </w:rPr>
        <w:t> </w:t>
      </w:r>
    </w:p>
    <w:p w14:paraId="2861C536" w14:textId="26F1BE4A" w:rsidR="0039165C" w:rsidRDefault="00547FDA">
      <w:pPr>
        <w:pStyle w:val="p"/>
        <w:jc w:val="center"/>
      </w:pPr>
      <w:r>
        <w:rPr>
          <w:noProof/>
        </w:rPr>
        <w:drawing>
          <wp:inline distT="0" distB="0" distL="0" distR="0" wp14:anchorId="6DA4E356" wp14:editId="5D6FD957">
            <wp:extent cx="3810000" cy="2781300"/>
            <wp:effectExtent l="0" t="0" r="0" b="0"/>
            <wp:docPr id="113" name="Picture 2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3"/>
                    <pic:cNvPicPr preferRelativeResize="0">
                      <a:picLocks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49D768C1" w14:textId="77777777" w:rsidR="0039165C" w:rsidRDefault="00EE4FDA">
      <w:pPr>
        <w:pStyle w:val="p"/>
      </w:pPr>
      <w:r>
        <w:rPr>
          <w:color w:val="000000"/>
        </w:rPr>
        <w:t> </w:t>
      </w:r>
    </w:p>
    <w:p w14:paraId="67DAA088" w14:textId="77777777" w:rsidR="0039165C" w:rsidRDefault="00921815">
      <w:pPr>
        <w:pStyle w:val="h4"/>
      </w:pPr>
      <w:r>
        <w:fldChar w:fldCharType="begin"/>
      </w:r>
      <w:r w:rsidR="00EE4FDA">
        <w:instrText xml:space="preserve"> XE "Processes / ProcessH Entity" </w:instrText>
      </w:r>
      <w:r>
        <w:fldChar w:fldCharType="end"/>
      </w:r>
      <w:bookmarkStart w:id="351" w:name="_Toc231902202"/>
      <w:r w:rsidR="00EE4FDA">
        <w:rPr>
          <w:color w:val="000000"/>
        </w:rPr>
        <w:t>Processes / ProcessH Entity</w:t>
      </w:r>
      <w:bookmarkEnd w:id="351"/>
    </w:p>
    <w:p w14:paraId="494D7B3D" w14:textId="3A595FA2" w:rsidR="0039165C" w:rsidRDefault="00547FDA">
      <w:pPr>
        <w:pStyle w:val="p"/>
        <w:jc w:val="center"/>
      </w:pPr>
      <w:r>
        <w:rPr>
          <w:noProof/>
        </w:rPr>
        <w:drawing>
          <wp:inline distT="0" distB="0" distL="0" distR="0" wp14:anchorId="69B25AF7" wp14:editId="7A4168AB">
            <wp:extent cx="3810000" cy="2781300"/>
            <wp:effectExtent l="0" t="0" r="0" b="0"/>
            <wp:docPr id="114" name="Picture 2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4"/>
                    <pic:cNvPicPr preferRelativeResize="0">
                      <a:picLocks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3C7DBA56" w14:textId="77777777" w:rsidR="0039165C" w:rsidRDefault="00EE4FDA">
      <w:pPr>
        <w:pStyle w:val="p"/>
      </w:pPr>
      <w:r>
        <w:rPr>
          <w:color w:val="000000"/>
        </w:rPr>
        <w:t> </w:t>
      </w:r>
    </w:p>
    <w:p w14:paraId="3E6253A7" w14:textId="77777777" w:rsidR="0039165C" w:rsidRDefault="00EE4FDA">
      <w:pPr>
        <w:pStyle w:val="p"/>
      </w:pPr>
      <w:r>
        <w:rPr>
          <w:color w:val="000000"/>
        </w:rPr>
        <w:t> </w:t>
      </w:r>
    </w:p>
    <w:p w14:paraId="5D300269" w14:textId="77777777" w:rsidR="0039165C" w:rsidRDefault="00EE4FDA">
      <w:pPr>
        <w:pStyle w:val="p"/>
      </w:pPr>
      <w:r>
        <w:rPr>
          <w:color w:val="000000"/>
        </w:rPr>
        <w:t>The Processes / ProcessH screen presents the locations within the process code where CPU time is spent. This information is obtained from the MEASURE ProcessH entity.</w:t>
      </w:r>
    </w:p>
    <w:p w14:paraId="15D960B2" w14:textId="77777777" w:rsidR="0039165C" w:rsidRDefault="00EE4FDA">
      <w:pPr>
        <w:pStyle w:val="p"/>
      </w:pPr>
      <w:r>
        <w:rPr>
          <w:color w:val="000000"/>
        </w:rPr>
        <w:t> </w:t>
      </w:r>
    </w:p>
    <w:p w14:paraId="4F5F4B61" w14:textId="77777777" w:rsidR="0039165C" w:rsidRDefault="00EE4FDA">
      <w:pPr>
        <w:pStyle w:val="p"/>
      </w:pPr>
      <w:r>
        <w:rPr>
          <w:color w:val="000000"/>
        </w:rPr>
        <w:t>While a process has a busy time, the areas of code where it spends its execution time are of interest to developers and may reveal locations that are not performing efficiently. Generally, only a developer with access to the source code can interpret the meaning of the values given on this screen.</w:t>
      </w:r>
    </w:p>
    <w:p w14:paraId="15DBA35B" w14:textId="77777777" w:rsidR="0039165C" w:rsidRDefault="00EE4FDA">
      <w:pPr>
        <w:pStyle w:val="p"/>
      </w:pPr>
      <w:r>
        <w:rPr>
          <w:color w:val="000000"/>
        </w:rPr>
        <w:t> </w:t>
      </w:r>
    </w:p>
    <w:p w14:paraId="261688BE" w14:textId="77777777" w:rsidR="0039165C" w:rsidRDefault="00EE4FDA">
      <w:pPr>
        <w:pStyle w:val="p"/>
      </w:pPr>
      <w:r>
        <w:rPr>
          <w:color w:val="000000"/>
        </w:rPr>
        <w:t>Three types of Measurements are available: </w:t>
      </w:r>
      <w:r>
        <w:rPr>
          <w:rStyle w:val="b"/>
        </w:rPr>
        <w:t xml:space="preserve">User, System, </w:t>
      </w:r>
      <w:r>
        <w:rPr>
          <w:color w:val="000000"/>
        </w:rPr>
        <w:t xml:space="preserve">or </w:t>
      </w:r>
      <w:r>
        <w:rPr>
          <w:rStyle w:val="b"/>
        </w:rPr>
        <w:t>Both</w:t>
      </w:r>
      <w:r>
        <w:rPr>
          <w:color w:val="000000"/>
        </w:rPr>
        <w:t>.</w:t>
      </w:r>
    </w:p>
    <w:p w14:paraId="49889AB8" w14:textId="77777777" w:rsidR="0039165C" w:rsidRDefault="00EE4FDA">
      <w:pPr>
        <w:pStyle w:val="p"/>
      </w:pPr>
      <w:r>
        <w:rPr>
          <w:color w:val="000000"/>
        </w:rPr>
        <w:t> </w:t>
      </w:r>
    </w:p>
    <w:p w14:paraId="18A45971" w14:textId="77777777" w:rsidR="0039165C" w:rsidRDefault="00EE4FDA">
      <w:pPr>
        <w:pStyle w:val="p"/>
      </w:pPr>
      <w:r>
        <w:rPr>
          <w:rStyle w:val="b"/>
        </w:rPr>
        <w:t xml:space="preserve">User </w:t>
      </w:r>
      <w:r>
        <w:rPr>
          <w:color w:val="000000"/>
        </w:rPr>
        <w:t xml:space="preserve">code generally is the area of the program the developer has actually coded. This includes the main object file plus all loadfiles (i.e. SLRs and DLLs) </w:t>
      </w:r>
      <w:r>
        <w:rPr>
          <w:rStyle w:val="u"/>
        </w:rPr>
        <w:t>not</w:t>
      </w:r>
      <w:r>
        <w:rPr>
          <w:color w:val="000000"/>
        </w:rPr>
        <w:t xml:space="preserve"> located in $SYSTEM.SYSnn or $SYSTEM.ZDLL.</w:t>
      </w:r>
    </w:p>
    <w:p w14:paraId="7407FA4C" w14:textId="77777777" w:rsidR="0039165C" w:rsidRDefault="00EE4FDA">
      <w:pPr>
        <w:pStyle w:val="p"/>
      </w:pPr>
      <w:r>
        <w:rPr>
          <w:color w:val="000000"/>
        </w:rPr>
        <w:t> </w:t>
      </w:r>
    </w:p>
    <w:p w14:paraId="711A22ED" w14:textId="77777777" w:rsidR="0039165C" w:rsidRDefault="00EE4FDA">
      <w:pPr>
        <w:pStyle w:val="p"/>
      </w:pPr>
      <w:r>
        <w:rPr>
          <w:rStyle w:val="b"/>
        </w:rPr>
        <w:t>System</w:t>
      </w:r>
      <w:r>
        <w:rPr>
          <w:color w:val="000000"/>
        </w:rPr>
        <w:t xml:space="preserve"> code is the area spent in the operating system supplied routines and is defined as the loadfiles (i.e. SLRs and DLLs) located in $SYSTEM.SYSnn or $SYSTEM.ZDLL.</w:t>
      </w:r>
    </w:p>
    <w:p w14:paraId="12BADEE7" w14:textId="77777777" w:rsidR="0039165C" w:rsidRDefault="00EE4FDA">
      <w:pPr>
        <w:pStyle w:val="p"/>
      </w:pPr>
      <w:r>
        <w:rPr>
          <w:color w:val="000000"/>
        </w:rPr>
        <w:t> </w:t>
      </w:r>
    </w:p>
    <w:p w14:paraId="260600B0" w14:textId="77777777" w:rsidR="0039165C" w:rsidRDefault="00EE4FDA">
      <w:pPr>
        <w:pStyle w:val="p"/>
      </w:pPr>
      <w:r>
        <w:rPr>
          <w:rStyle w:val="b"/>
        </w:rPr>
        <w:t>Both</w:t>
      </w:r>
      <w:r>
        <w:rPr>
          <w:color w:val="000000"/>
        </w:rPr>
        <w:t xml:space="preserve"> are a combination of </w:t>
      </w:r>
      <w:r>
        <w:rPr>
          <w:rStyle w:val="b"/>
        </w:rPr>
        <w:t>User</w:t>
      </w:r>
      <w:r>
        <w:rPr>
          <w:color w:val="000000"/>
        </w:rPr>
        <w:t xml:space="preserve"> and </w:t>
      </w:r>
      <w:r>
        <w:rPr>
          <w:rStyle w:val="b"/>
        </w:rPr>
        <w:t>System</w:t>
      </w:r>
      <w:r>
        <w:rPr>
          <w:color w:val="000000"/>
        </w:rPr>
        <w:t>.</w:t>
      </w:r>
    </w:p>
    <w:p w14:paraId="4F551F54" w14:textId="77777777" w:rsidR="0039165C" w:rsidRDefault="00EE4FDA">
      <w:pPr>
        <w:pStyle w:val="p"/>
      </w:pPr>
      <w:r>
        <w:rPr>
          <w:color w:val="000000"/>
        </w:rPr>
        <w:t> </w:t>
      </w:r>
    </w:p>
    <w:p w14:paraId="0F9FA69F" w14:textId="77777777" w:rsidR="0039165C" w:rsidRDefault="00EE4FDA">
      <w:pPr>
        <w:pStyle w:val="p"/>
      </w:pPr>
      <w:r>
        <w:rPr>
          <w:color w:val="000000"/>
        </w:rPr>
        <w:t xml:space="preserve">The image below shows some of the additional procedure information obtained with </w:t>
      </w:r>
      <w:r>
        <w:rPr>
          <w:rStyle w:val="b"/>
        </w:rPr>
        <w:t>Both</w:t>
      </w:r>
      <w:r>
        <w:rPr>
          <w:color w:val="000000"/>
        </w:rPr>
        <w:t xml:space="preserve"> is selected.</w:t>
      </w:r>
    </w:p>
    <w:p w14:paraId="7AC7D1B6" w14:textId="77777777" w:rsidR="0039165C" w:rsidRDefault="00EE4FDA">
      <w:pPr>
        <w:pStyle w:val="p"/>
      </w:pPr>
      <w:r>
        <w:rPr>
          <w:color w:val="000000"/>
        </w:rPr>
        <w:t> </w:t>
      </w:r>
    </w:p>
    <w:p w14:paraId="5EC53CE9" w14:textId="0DCD7399" w:rsidR="0039165C" w:rsidRDefault="00547FDA">
      <w:pPr>
        <w:pStyle w:val="p"/>
        <w:jc w:val="center"/>
      </w:pPr>
      <w:r>
        <w:rPr>
          <w:noProof/>
        </w:rPr>
        <w:drawing>
          <wp:inline distT="0" distB="0" distL="0" distR="0" wp14:anchorId="7A58B854" wp14:editId="116293D1">
            <wp:extent cx="3810000" cy="2781300"/>
            <wp:effectExtent l="0" t="0" r="0" b="0"/>
            <wp:docPr id="115" name="Picture 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5"/>
                    <pic:cNvPicPr preferRelativeResize="0">
                      <a:picLocks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4FBE91FB" w14:textId="77777777" w:rsidR="0039165C" w:rsidRDefault="00EE4FDA">
      <w:pPr>
        <w:pStyle w:val="p"/>
      </w:pPr>
      <w:r>
        <w:rPr>
          <w:color w:val="000000"/>
        </w:rPr>
        <w:t> </w:t>
      </w:r>
    </w:p>
    <w:p w14:paraId="5CF33421" w14:textId="77777777" w:rsidR="0039165C" w:rsidRDefault="00EE4FDA">
      <w:pPr>
        <w:pStyle w:val="p"/>
      </w:pPr>
      <w:r>
        <w:rPr>
          <w:color w:val="000000"/>
        </w:rPr>
        <w:t> </w:t>
      </w:r>
    </w:p>
    <w:p w14:paraId="7923D00B" w14:textId="77777777" w:rsidR="0039165C" w:rsidRDefault="00EE4FDA">
      <w:pPr>
        <w:pStyle w:val="p"/>
      </w:pPr>
      <w:r>
        <w:rPr>
          <w:color w:val="000000"/>
        </w:rPr>
        <w:t> </w:t>
      </w:r>
    </w:p>
    <w:p w14:paraId="6DF13213" w14:textId="77777777" w:rsidR="0039165C" w:rsidRDefault="00EE4FDA">
      <w:pPr>
        <w:pStyle w:val="p"/>
      </w:pPr>
      <w:r>
        <w:rPr>
          <w:color w:val="000000"/>
        </w:rPr>
        <w:t xml:space="preserve">Measuring the System code may be an interesting exercise, but will usually result in reporting locations that don't make much sense. This is due to the fact that documentation on internal operating system routines are not published. On occasion, the code area may have a name that directly relates to a system call initiated by the developer (such as FILE_SETKEY_ (position within an Enscribe file) or malloc (a C memory allocation routine)). </w:t>
      </w:r>
    </w:p>
    <w:p w14:paraId="591AFB50" w14:textId="77777777" w:rsidR="0039165C" w:rsidRDefault="00EE4FDA">
      <w:pPr>
        <w:pStyle w:val="p2"/>
      </w:pPr>
      <w:r>
        <w:rPr>
          <w:color w:val="000000"/>
        </w:rPr>
        <w:t> </w:t>
      </w:r>
    </w:p>
    <w:p w14:paraId="7B280201" w14:textId="77777777" w:rsidR="0039165C" w:rsidRDefault="00EE4FDA">
      <w:pPr>
        <w:pStyle w:val="p"/>
      </w:pPr>
      <w:r>
        <w:rPr>
          <w:color w:val="000000"/>
        </w:rPr>
        <w:t xml:space="preserve">A Code Range with a name of CODERANGE (sample highlighted in </w:t>
      </w:r>
      <w:r>
        <w:rPr>
          <w:rStyle w:val="span12"/>
        </w:rPr>
        <w:t>yellow</w:t>
      </w:r>
      <w:r>
        <w:rPr>
          <w:color w:val="000000"/>
        </w:rPr>
        <w:t xml:space="preserve"> above) followed by hexadecimal numbers are locations where time was spent but a procedure (or function) name was not available. More recent releases of MEASURE seem to collect information on the entire process even if only the user area is selected. The Code Range may indicate system code, SRL's or DDL's. </w:t>
      </w:r>
    </w:p>
    <w:p w14:paraId="48E1C751" w14:textId="77777777" w:rsidR="0039165C" w:rsidRDefault="00EE4FDA">
      <w:pPr>
        <w:pStyle w:val="p"/>
      </w:pPr>
      <w:r>
        <w:rPr>
          <w:color w:val="000000"/>
        </w:rPr>
        <w:t> </w:t>
      </w:r>
    </w:p>
    <w:p w14:paraId="18A83815" w14:textId="77777777" w:rsidR="0039165C" w:rsidRDefault="00EE4FDA">
      <w:pPr>
        <w:pStyle w:val="p"/>
      </w:pPr>
      <w:r>
        <w:rPr>
          <w:color w:val="000000"/>
        </w:rPr>
        <w:t xml:space="preserve">A Code Range is an individual function or procedure within a program. Programs are typically comprised of many functions or procedures Exceptions to this are </w:t>
      </w:r>
      <w:r w:rsidR="00921815">
        <w:fldChar w:fldCharType="begin"/>
      </w:r>
      <w:r>
        <w:instrText xml:space="preserve"> XE "COBOL" </w:instrText>
      </w:r>
      <w:r w:rsidR="00921815">
        <w:fldChar w:fldCharType="end"/>
      </w:r>
      <w:r>
        <w:rPr>
          <w:color w:val="000000"/>
        </w:rPr>
        <w:t xml:space="preserve">COBOL and </w:t>
      </w:r>
      <w:r w:rsidR="00921815">
        <w:fldChar w:fldCharType="begin"/>
      </w:r>
      <w:r>
        <w:instrText xml:space="preserve"> XE "Java" </w:instrText>
      </w:r>
      <w:r w:rsidR="00921815">
        <w:fldChar w:fldCharType="end"/>
      </w:r>
      <w:r>
        <w:rPr>
          <w:color w:val="000000"/>
        </w:rPr>
        <w:t>Java which is interpreted code not supported by this MEASURE entity.</w:t>
      </w:r>
    </w:p>
    <w:p w14:paraId="087C4650" w14:textId="77777777" w:rsidR="0039165C" w:rsidRDefault="00EE4FDA">
      <w:pPr>
        <w:pStyle w:val="p"/>
      </w:pPr>
      <w:r>
        <w:rPr>
          <w:color w:val="000000"/>
        </w:rPr>
        <w:t> </w:t>
      </w:r>
    </w:p>
    <w:p w14:paraId="22A225E2" w14:textId="77777777" w:rsidR="0039165C" w:rsidRDefault="00EE4FDA">
      <w:pPr>
        <w:pStyle w:val="p"/>
      </w:pPr>
      <w:r>
        <w:rPr>
          <w:color w:val="000000"/>
        </w:rPr>
        <w:t>A Code Space is a logical grouping of one or more Code Ranges. This typically could be thought of as all of the Code Ranges within program file comprise a Code Space. However, a process accesses many Code Spaces as each SRL or DLL and the Operating System itself are divided into Code Spaces.</w:t>
      </w:r>
    </w:p>
    <w:p w14:paraId="41941922" w14:textId="77777777" w:rsidR="0039165C" w:rsidRDefault="00EE4FDA">
      <w:pPr>
        <w:pStyle w:val="p"/>
      </w:pPr>
      <w:r>
        <w:rPr>
          <w:color w:val="000000"/>
        </w:rPr>
        <w:t> </w:t>
      </w:r>
    </w:p>
    <w:p w14:paraId="6994F282" w14:textId="77777777" w:rsidR="0039165C" w:rsidRDefault="00EE4FDA">
      <w:pPr>
        <w:pStyle w:val="p"/>
      </w:pPr>
      <w:r>
        <w:rPr>
          <w:color w:val="000000"/>
        </w:rPr>
        <w:t>The column CR Proc Busy Percent reports the percentage of the total process busy time the code range was active. This column is the best overall indicator to the activity of a Code Range.</w:t>
      </w:r>
    </w:p>
    <w:p w14:paraId="1228582B" w14:textId="77777777" w:rsidR="0039165C" w:rsidRDefault="00EE4FDA">
      <w:pPr>
        <w:pStyle w:val="p"/>
      </w:pPr>
      <w:r>
        <w:rPr>
          <w:color w:val="000000"/>
        </w:rPr>
        <w:t> </w:t>
      </w:r>
    </w:p>
    <w:p w14:paraId="30CB3586" w14:textId="77777777" w:rsidR="0039165C" w:rsidRDefault="00EE4FDA">
      <w:pPr>
        <w:pStyle w:val="p"/>
      </w:pPr>
      <w:r>
        <w:rPr>
          <w:color w:val="000000"/>
        </w:rPr>
        <w:t>This screen continually gathers data in increasing increments. The initial sample is of a short period of time increasing to longer periods of time. This allows a relatively quick display of initial samples while easing the system load if the measurement is left to run. Internally, MOMI combines data from each measurement and displays the seamless results. Processes that consume very little CPU may require running this measurement for several hours in order to gather sufficient data.</w:t>
      </w:r>
    </w:p>
    <w:p w14:paraId="7ED12F97" w14:textId="77777777" w:rsidR="0039165C" w:rsidRDefault="00EE4FDA">
      <w:pPr>
        <w:pStyle w:val="p"/>
      </w:pPr>
      <w:r>
        <w:rPr>
          <w:color w:val="000000"/>
        </w:rPr>
        <w:t> </w:t>
      </w:r>
    </w:p>
    <w:p w14:paraId="3A1BB2DC" w14:textId="77777777" w:rsidR="0039165C" w:rsidRDefault="00EE4FDA">
      <w:pPr>
        <w:pStyle w:val="p"/>
      </w:pPr>
      <w:r>
        <w:rPr>
          <w:color w:val="000000"/>
        </w:rPr>
        <w:t> </w:t>
      </w:r>
    </w:p>
    <w:p w14:paraId="53A97744" w14:textId="77777777" w:rsidR="0039165C" w:rsidRDefault="00921815">
      <w:pPr>
        <w:pStyle w:val="p"/>
      </w:pPr>
      <w:r>
        <w:fldChar w:fldCharType="begin"/>
      </w:r>
      <w:r w:rsidR="00EE4FDA">
        <w:instrText xml:space="preserve"> XE "Security Note" </w:instrText>
      </w:r>
      <w:r>
        <w:fldChar w:fldCharType="end"/>
      </w:r>
      <w:r w:rsidR="00EE4FDA">
        <w:rPr>
          <w:b/>
          <w:bCs/>
          <w:color w:val="000000"/>
        </w:rPr>
        <w:t>Security Note:</w:t>
      </w:r>
      <w:r w:rsidR="00EE4FDA">
        <w:rPr>
          <w:rStyle w:val="variable"/>
          <w:b/>
          <w:bCs/>
        </w:rPr>
        <w:t xml:space="preserve"> The User ID that MOMI operates under must be able to READ the object file(s) of the process under measurement. MEASURE requires this information in order to obtain procedure / function names and code range locations.</w:t>
      </w:r>
    </w:p>
    <w:p w14:paraId="27514146" w14:textId="77777777" w:rsidR="0039165C" w:rsidRDefault="00EE4FDA">
      <w:pPr>
        <w:pStyle w:val="p"/>
      </w:pPr>
      <w:r>
        <w:rPr>
          <w:color w:val="000000"/>
        </w:rPr>
        <w:t> </w:t>
      </w:r>
    </w:p>
    <w:bookmarkStart w:id="352" w:name="_Ref-205045021"/>
    <w:p w14:paraId="7341DE89" w14:textId="77777777" w:rsidR="0039165C" w:rsidRDefault="00921815">
      <w:pPr>
        <w:pStyle w:val="h4"/>
      </w:pPr>
      <w:r>
        <w:fldChar w:fldCharType="begin"/>
      </w:r>
      <w:r w:rsidR="00EE4FDA">
        <w:instrText xml:space="preserve"> XE "Processes / Process Entity" </w:instrText>
      </w:r>
      <w:r>
        <w:fldChar w:fldCharType="end"/>
      </w:r>
      <w:bookmarkStart w:id="353" w:name="_Toc231902203"/>
      <w:r w:rsidR="00EE4FDA">
        <w:rPr>
          <w:color w:val="000000"/>
        </w:rPr>
        <w:t>Processes / Process Entity</w:t>
      </w:r>
      <w:bookmarkEnd w:id="353"/>
    </w:p>
    <w:bookmarkEnd w:id="352"/>
    <w:p w14:paraId="4103323E" w14:textId="0046EE57" w:rsidR="0039165C" w:rsidRDefault="00547FDA">
      <w:pPr>
        <w:pStyle w:val="p"/>
        <w:jc w:val="center"/>
      </w:pPr>
      <w:r>
        <w:rPr>
          <w:noProof/>
        </w:rPr>
        <w:drawing>
          <wp:inline distT="0" distB="0" distL="0" distR="0" wp14:anchorId="38A45F5C" wp14:editId="2B0BD714">
            <wp:extent cx="3810000" cy="2781300"/>
            <wp:effectExtent l="0" t="0" r="0" b="0"/>
            <wp:docPr id="116" name="Picture 2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6"/>
                    <pic:cNvPicPr preferRelativeResize="0">
                      <a:picLocks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32AB53C2" w14:textId="77777777" w:rsidR="0039165C" w:rsidRDefault="00EE4FDA">
      <w:pPr>
        <w:pStyle w:val="p"/>
      </w:pPr>
      <w:r>
        <w:rPr>
          <w:color w:val="000000"/>
        </w:rPr>
        <w:t> </w:t>
      </w:r>
    </w:p>
    <w:p w14:paraId="71B90E25" w14:textId="77777777" w:rsidR="0039165C" w:rsidRDefault="00EE4FDA">
      <w:pPr>
        <w:pStyle w:val="p"/>
      </w:pPr>
      <w:r>
        <w:rPr>
          <w:color w:val="000000"/>
        </w:rPr>
        <w:t> </w:t>
      </w:r>
    </w:p>
    <w:p w14:paraId="63608505" w14:textId="77777777" w:rsidR="0039165C" w:rsidRDefault="00EE4FDA">
      <w:pPr>
        <w:pStyle w:val="p"/>
      </w:pPr>
      <w:r>
        <w:rPr>
          <w:color w:val="000000"/>
        </w:rPr>
        <w:t>The Processes / Process Entity screen presents the MEASURE Process Entity in tabular format for a number of processes.</w:t>
      </w:r>
    </w:p>
    <w:p w14:paraId="08DBFA18" w14:textId="77777777" w:rsidR="0039165C" w:rsidRDefault="00EE4FDA">
      <w:pPr>
        <w:pStyle w:val="p"/>
      </w:pPr>
      <w:r>
        <w:rPr>
          <w:color w:val="000000"/>
        </w:rPr>
        <w:t> </w:t>
      </w:r>
    </w:p>
    <w:p w14:paraId="7A16260F" w14:textId="77777777" w:rsidR="0039165C" w:rsidRDefault="00EE4FDA">
      <w:pPr>
        <w:pStyle w:val="p"/>
      </w:pPr>
      <w:r>
        <w:rPr>
          <w:color w:val="000000"/>
        </w:rPr>
        <w:t xml:space="preserve">This screen differs from the </w:t>
      </w:r>
      <w:hyperlink w:anchor="_Ref773860163" w:history="1">
        <w:r>
          <w:rPr>
            <w:color w:val="0000FF"/>
            <w:u w:val="single"/>
          </w:rPr>
          <w:t>Processes / All Processes</w:t>
        </w:r>
      </w:hyperlink>
      <w:r>
        <w:rPr>
          <w:color w:val="000000"/>
        </w:rPr>
        <w:t xml:space="preserve"> screen in that MEASURE is used to obtain the information rather than Guardian procedure calls.</w:t>
      </w:r>
    </w:p>
    <w:p w14:paraId="3EBF0842" w14:textId="77777777" w:rsidR="0039165C" w:rsidRDefault="00EE4FDA">
      <w:pPr>
        <w:pStyle w:val="p"/>
      </w:pPr>
      <w:r>
        <w:rPr>
          <w:color w:val="000000"/>
        </w:rPr>
        <w:t> </w:t>
      </w:r>
    </w:p>
    <w:p w14:paraId="41AC9ABA" w14:textId="77777777" w:rsidR="0039165C" w:rsidRDefault="00EE4FDA">
      <w:pPr>
        <w:pStyle w:val="p"/>
      </w:pPr>
      <w:r>
        <w:rPr>
          <w:color w:val="000000"/>
        </w:rPr>
        <w:t>The data retrieved may be limited to a single process or all processes in a CPU.</w:t>
      </w:r>
    </w:p>
    <w:p w14:paraId="15B8A7BE" w14:textId="77777777" w:rsidR="0039165C" w:rsidRDefault="00EE4FDA">
      <w:pPr>
        <w:pStyle w:val="p"/>
      </w:pPr>
      <w:r>
        <w:rPr>
          <w:color w:val="000000"/>
        </w:rPr>
        <w:t> </w:t>
      </w:r>
    </w:p>
    <w:p w14:paraId="6807D327" w14:textId="77777777" w:rsidR="0039165C" w:rsidRDefault="00EE4FDA">
      <w:pPr>
        <w:pStyle w:val="p"/>
      </w:pPr>
      <w:r>
        <w:rPr>
          <w:color w:val="000000"/>
        </w:rPr>
        <w:t xml:space="preserve">Values such as </w:t>
      </w:r>
      <w:r>
        <w:rPr>
          <w:rStyle w:val="b"/>
        </w:rPr>
        <w:t>CPU Busy Time</w:t>
      </w:r>
      <w:r>
        <w:rPr>
          <w:color w:val="000000"/>
        </w:rPr>
        <w:t xml:space="preserve"> and </w:t>
      </w:r>
      <w:r>
        <w:rPr>
          <w:rStyle w:val="b"/>
        </w:rPr>
        <w:t>Page Faults</w:t>
      </w:r>
      <w:r>
        <w:rPr>
          <w:color w:val="000000"/>
        </w:rPr>
        <w:t xml:space="preserve"> by default are rated to result in a percentage of the measurement window or a "Per Second" as appropriate. Uncheck the </w:t>
      </w:r>
      <w:r>
        <w:rPr>
          <w:rStyle w:val="b"/>
        </w:rPr>
        <w:t>Rated</w:t>
      </w:r>
      <w:r>
        <w:rPr>
          <w:color w:val="000000"/>
        </w:rPr>
        <w:t xml:space="preserve"> box will cause raw values to display. The measurement window is the last column all the way over to the right.</w:t>
      </w:r>
    </w:p>
    <w:p w14:paraId="0F3C62AD" w14:textId="77777777" w:rsidR="0039165C" w:rsidRDefault="00EE4FDA">
      <w:pPr>
        <w:pStyle w:val="p"/>
      </w:pPr>
      <w:r>
        <w:rPr>
          <w:color w:val="000000"/>
        </w:rPr>
        <w:t> </w:t>
      </w:r>
    </w:p>
    <w:p w14:paraId="1AA242B8" w14:textId="77777777" w:rsidR="0039165C" w:rsidRDefault="00EE4FDA">
      <w:pPr>
        <w:pStyle w:val="p"/>
      </w:pPr>
      <w:r>
        <w:rPr>
          <w:color w:val="000000"/>
        </w:rPr>
        <w:t> </w:t>
      </w:r>
    </w:p>
    <w:p w14:paraId="5DE64557" w14:textId="77777777" w:rsidR="0039165C" w:rsidRDefault="00EE4FDA">
      <w:pPr>
        <w:pStyle w:val="p"/>
      </w:pPr>
      <w:r>
        <w:rPr>
          <w:color w:val="000000"/>
        </w:rPr>
        <w:t> </w:t>
      </w:r>
    </w:p>
    <w:p w14:paraId="65FEF2CB" w14:textId="77777777" w:rsidR="0039165C" w:rsidRDefault="00921815">
      <w:pPr>
        <w:pStyle w:val="h4"/>
      </w:pPr>
      <w:r>
        <w:fldChar w:fldCharType="begin"/>
      </w:r>
      <w:r w:rsidR="00EE4FDA">
        <w:instrText xml:space="preserve"> XE "Processes / PgmRay" </w:instrText>
      </w:r>
      <w:r>
        <w:fldChar w:fldCharType="end"/>
      </w:r>
      <w:bookmarkStart w:id="354" w:name="_Toc231902204"/>
      <w:r w:rsidR="00EE4FDA">
        <w:rPr>
          <w:color w:val="000000"/>
        </w:rPr>
        <w:t>Processes / PgmRay</w:t>
      </w:r>
      <w:bookmarkEnd w:id="354"/>
    </w:p>
    <w:p w14:paraId="00B54DEF" w14:textId="434143F8" w:rsidR="0039165C" w:rsidRDefault="00547FDA">
      <w:pPr>
        <w:pStyle w:val="p"/>
        <w:jc w:val="center"/>
      </w:pPr>
      <w:r>
        <w:rPr>
          <w:noProof/>
        </w:rPr>
        <w:drawing>
          <wp:inline distT="0" distB="0" distL="0" distR="0" wp14:anchorId="14EB152E" wp14:editId="48D8E11F">
            <wp:extent cx="3810000" cy="2781300"/>
            <wp:effectExtent l="0" t="0" r="0" b="0"/>
            <wp:docPr id="117" name="Picture 2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7"/>
                    <pic:cNvPicPr preferRelativeResize="0">
                      <a:picLocks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467B8AC9" w14:textId="77777777" w:rsidR="0039165C" w:rsidRDefault="00EE4FDA">
      <w:pPr>
        <w:pStyle w:val="p"/>
      </w:pPr>
      <w:r>
        <w:rPr>
          <w:color w:val="000000"/>
        </w:rPr>
        <w:t> </w:t>
      </w:r>
    </w:p>
    <w:p w14:paraId="0C882D5F" w14:textId="77777777" w:rsidR="0039165C" w:rsidRDefault="00EE4FDA">
      <w:pPr>
        <w:pStyle w:val="p"/>
      </w:pPr>
      <w:r>
        <w:rPr>
          <w:color w:val="000000"/>
        </w:rPr>
        <w:t> </w:t>
      </w:r>
    </w:p>
    <w:p w14:paraId="5F41471D" w14:textId="77777777" w:rsidR="0039165C" w:rsidRDefault="00EE4FDA">
      <w:pPr>
        <w:pStyle w:val="p"/>
      </w:pPr>
      <w:r>
        <w:rPr>
          <w:color w:val="000000"/>
        </w:rPr>
        <w:t>The Processes / PgmRay screen presents information using an internal interface into MOMI and other programs written by BlackWood Systems.</w:t>
      </w:r>
    </w:p>
    <w:p w14:paraId="665206D0" w14:textId="77777777" w:rsidR="0039165C" w:rsidRDefault="00EE4FDA">
      <w:pPr>
        <w:pStyle w:val="p"/>
      </w:pPr>
      <w:r>
        <w:rPr>
          <w:color w:val="000000"/>
        </w:rPr>
        <w:t> </w:t>
      </w:r>
    </w:p>
    <w:p w14:paraId="73DC4D40" w14:textId="77777777" w:rsidR="0039165C" w:rsidRDefault="00EE4FDA">
      <w:pPr>
        <w:pStyle w:val="p"/>
      </w:pPr>
      <w:r>
        <w:rPr>
          <w:color w:val="000000"/>
        </w:rPr>
        <w:t>The screen is used internally by BlackWood Systems and may be required in troubleshooting certain end-user problems.</w:t>
      </w:r>
    </w:p>
    <w:p w14:paraId="658C7B78" w14:textId="77777777" w:rsidR="0039165C" w:rsidRDefault="00EE4FDA">
      <w:pPr>
        <w:pStyle w:val="p"/>
      </w:pPr>
      <w:r>
        <w:rPr>
          <w:color w:val="000000"/>
        </w:rPr>
        <w:t> </w:t>
      </w:r>
    </w:p>
    <w:p w14:paraId="5969A819" w14:textId="77777777" w:rsidR="0039165C" w:rsidRDefault="00EE4FDA">
      <w:pPr>
        <w:pStyle w:val="p"/>
      </w:pPr>
      <w:r>
        <w:rPr>
          <w:color w:val="000000"/>
        </w:rPr>
        <w:t xml:space="preserve">Various internal information such as memory usage, open files, message traffic and task status are available. The function keys </w:t>
      </w:r>
      <w:r w:rsidR="00921815">
        <w:fldChar w:fldCharType="begin"/>
      </w:r>
      <w:r>
        <w:instrText xml:space="preserve"> XE "F1" </w:instrText>
      </w:r>
      <w:r w:rsidR="00921815">
        <w:fldChar w:fldCharType="end"/>
      </w:r>
      <w:r>
        <w:rPr>
          <w:color w:val="000000"/>
        </w:rPr>
        <w:t xml:space="preserve">F1 through </w:t>
      </w:r>
      <w:r w:rsidR="00921815">
        <w:fldChar w:fldCharType="begin"/>
      </w:r>
      <w:r>
        <w:instrText xml:space="preserve"> XE "F14" </w:instrText>
      </w:r>
      <w:r w:rsidR="00921815">
        <w:fldChar w:fldCharType="end"/>
      </w:r>
      <w:r>
        <w:rPr>
          <w:color w:val="000000"/>
        </w:rPr>
        <w:t xml:space="preserve">F14 provide generally fixed information. The function keys </w:t>
      </w:r>
      <w:r w:rsidR="00921815">
        <w:fldChar w:fldCharType="begin"/>
      </w:r>
      <w:r>
        <w:instrText xml:space="preserve"> XE "SF1" </w:instrText>
      </w:r>
      <w:r w:rsidR="00921815">
        <w:fldChar w:fldCharType="end"/>
      </w:r>
      <w:r>
        <w:rPr>
          <w:color w:val="000000"/>
        </w:rPr>
        <w:t xml:space="preserve">SF1 through </w:t>
      </w:r>
      <w:r w:rsidR="00921815">
        <w:fldChar w:fldCharType="begin"/>
      </w:r>
      <w:r>
        <w:instrText xml:space="preserve"> XE "SF14" </w:instrText>
      </w:r>
      <w:r w:rsidR="00921815">
        <w:fldChar w:fldCharType="end"/>
      </w:r>
      <w:r>
        <w:rPr>
          <w:color w:val="000000"/>
        </w:rPr>
        <w:t>SF14 provide information specific to the program.</w:t>
      </w:r>
    </w:p>
    <w:p w14:paraId="4562AA70" w14:textId="77777777" w:rsidR="0039165C" w:rsidRDefault="00EE4FDA">
      <w:pPr>
        <w:pStyle w:val="p"/>
      </w:pPr>
      <w:r>
        <w:rPr>
          <w:color w:val="000000"/>
        </w:rPr>
        <w:t> </w:t>
      </w:r>
    </w:p>
    <w:p w14:paraId="75315EFB" w14:textId="77777777" w:rsidR="0039165C" w:rsidRDefault="00EE4FDA">
      <w:pPr>
        <w:pStyle w:val="p"/>
      </w:pPr>
      <w:r>
        <w:rPr>
          <w:color w:val="000000"/>
        </w:rPr>
        <w:t>This screen is only for use in BlackWood Systems programs and you should not attempt to use it on any other processes. Doing so causes an open to the specified process and query for information that may adversely affect its operation.</w:t>
      </w:r>
    </w:p>
    <w:p w14:paraId="0215AA4A" w14:textId="77777777" w:rsidR="0039165C" w:rsidRDefault="00EE4FDA">
      <w:pPr>
        <w:pStyle w:val="p"/>
      </w:pPr>
      <w:r>
        <w:rPr>
          <w:color w:val="000000"/>
        </w:rPr>
        <w:t> </w:t>
      </w:r>
    </w:p>
    <w:p w14:paraId="143289F7" w14:textId="77777777" w:rsidR="0039165C" w:rsidRDefault="00EE4FDA">
      <w:pPr>
        <w:pStyle w:val="p"/>
      </w:pPr>
      <w:r>
        <w:rPr>
          <w:color w:val="000000"/>
        </w:rPr>
        <w:t xml:space="preserve">This screen is turned off by default and is enabled on the screen </w:t>
      </w:r>
      <w:hyperlink w:anchor="_Ref-479866146" w:history="1">
        <w:r>
          <w:rPr>
            <w:color w:val="0000FF"/>
            <w:u w:val="single"/>
          </w:rPr>
          <w:t>Configure / Client / Single Screen</w:t>
        </w:r>
      </w:hyperlink>
      <w:r>
        <w:rPr>
          <w:color w:val="000000"/>
        </w:rPr>
        <w:t xml:space="preserve"> under </w:t>
      </w:r>
      <w:r>
        <w:rPr>
          <w:rStyle w:val="b"/>
        </w:rPr>
        <w:t>Optional Screens</w:t>
      </w:r>
      <w:r>
        <w:rPr>
          <w:color w:val="000000"/>
        </w:rPr>
        <w:t>.</w:t>
      </w:r>
    </w:p>
    <w:p w14:paraId="71E37B3B" w14:textId="77777777" w:rsidR="0039165C" w:rsidRDefault="00EE4FDA">
      <w:pPr>
        <w:pStyle w:val="h3"/>
      </w:pPr>
      <w:bookmarkStart w:id="355" w:name="_Toc231902205"/>
      <w:r>
        <w:rPr>
          <w:color w:val="000000"/>
        </w:rPr>
        <w:t>Files</w:t>
      </w:r>
      <w:bookmarkEnd w:id="355"/>
    </w:p>
    <w:p w14:paraId="3EFB879C" w14:textId="77777777" w:rsidR="0039165C" w:rsidRDefault="00921815">
      <w:pPr>
        <w:pStyle w:val="h4"/>
      </w:pPr>
      <w:r>
        <w:fldChar w:fldCharType="begin"/>
      </w:r>
      <w:r w:rsidR="00EE4FDA">
        <w:instrText xml:space="preserve"> XE "Files / File Explorer" </w:instrText>
      </w:r>
      <w:r>
        <w:fldChar w:fldCharType="end"/>
      </w:r>
      <w:bookmarkStart w:id="356" w:name="_Toc231902206"/>
      <w:r w:rsidR="00EE4FDA">
        <w:rPr>
          <w:color w:val="000000"/>
        </w:rPr>
        <w:t>Files / File Explorer</w:t>
      </w:r>
      <w:bookmarkEnd w:id="356"/>
    </w:p>
    <w:p w14:paraId="528E4B34" w14:textId="08F88A4A" w:rsidR="0039165C" w:rsidRDefault="00547FDA">
      <w:pPr>
        <w:pStyle w:val="p"/>
        <w:jc w:val="center"/>
      </w:pPr>
      <w:r>
        <w:rPr>
          <w:noProof/>
        </w:rPr>
        <w:drawing>
          <wp:inline distT="0" distB="0" distL="0" distR="0" wp14:anchorId="19984780" wp14:editId="4EA77321">
            <wp:extent cx="3810000" cy="2781300"/>
            <wp:effectExtent l="0" t="0" r="0" b="0"/>
            <wp:docPr id="118" name="Pictur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8"/>
                    <pic:cNvPicPr preferRelativeResize="0">
                      <a:picLocks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37E7FA6F" w14:textId="77777777" w:rsidR="0039165C" w:rsidRDefault="00EE4FDA">
      <w:pPr>
        <w:pStyle w:val="p"/>
        <w:jc w:val="center"/>
      </w:pPr>
      <w:r>
        <w:rPr>
          <w:color w:val="000000"/>
        </w:rPr>
        <w:t> </w:t>
      </w:r>
    </w:p>
    <w:p w14:paraId="597F476B" w14:textId="77777777" w:rsidR="0039165C" w:rsidRDefault="00EE4FDA">
      <w:pPr>
        <w:pStyle w:val="p"/>
        <w:jc w:val="center"/>
      </w:pPr>
      <w:r>
        <w:rPr>
          <w:color w:val="000000"/>
        </w:rPr>
        <w:t> </w:t>
      </w:r>
    </w:p>
    <w:p w14:paraId="02E3BE93" w14:textId="77777777" w:rsidR="0039165C" w:rsidRDefault="00EE4FDA">
      <w:pPr>
        <w:pStyle w:val="p"/>
      </w:pPr>
      <w:r>
        <w:rPr>
          <w:color w:val="000000"/>
        </w:rPr>
        <w:t>The Files / File Explorer screen provides a powerful high level graphical navigator for NSK (i.e. Guardian) and OSS files. Operations such as drag-and-drop, copy-and-paste and other right-click functions are supported.</w:t>
      </w:r>
    </w:p>
    <w:p w14:paraId="7612B3B0" w14:textId="77777777" w:rsidR="0039165C" w:rsidRDefault="00EE4FDA">
      <w:pPr>
        <w:pStyle w:val="p"/>
      </w:pPr>
      <w:r>
        <w:rPr>
          <w:color w:val="000000"/>
        </w:rPr>
        <w:t> </w:t>
      </w:r>
    </w:p>
    <w:p w14:paraId="4684602C" w14:textId="77777777" w:rsidR="0039165C" w:rsidRDefault="00EE4FDA">
      <w:pPr>
        <w:pStyle w:val="p"/>
      </w:pPr>
      <w:r>
        <w:rPr>
          <w:color w:val="000000"/>
        </w:rPr>
        <w:t>On the left side of the screen are listed disk volumes and clicking on a disk volume displays its subvolumes. Clicking on a subvolume displays on the right the files under that subvolume. The disk volume displays in color the approximate percentage full for the disk.</w:t>
      </w:r>
    </w:p>
    <w:p w14:paraId="5F6A64DB" w14:textId="77777777" w:rsidR="0039165C" w:rsidRDefault="00EE4FDA">
      <w:pPr>
        <w:pStyle w:val="p"/>
      </w:pPr>
      <w:r>
        <w:rPr>
          <w:color w:val="000000"/>
        </w:rPr>
        <w:t> </w:t>
      </w:r>
    </w:p>
    <w:p w14:paraId="0FABFC7B" w14:textId="77777777" w:rsidR="0039165C" w:rsidRDefault="00EE4FDA">
      <w:pPr>
        <w:pStyle w:val="p"/>
      </w:pPr>
      <w:r>
        <w:rPr>
          <w:color w:val="000000"/>
        </w:rPr>
        <w:t xml:space="preserve">Actions that are available are displayed by right-clicking on a file name. </w:t>
      </w:r>
    </w:p>
    <w:p w14:paraId="5401A2C5" w14:textId="77777777" w:rsidR="0039165C" w:rsidRDefault="00EE4FDA">
      <w:pPr>
        <w:pStyle w:val="p"/>
      </w:pPr>
      <w:r>
        <w:rPr>
          <w:color w:val="000000"/>
        </w:rPr>
        <w:t> </w:t>
      </w:r>
    </w:p>
    <w:p w14:paraId="5DCE4039" w14:textId="01B7922D" w:rsidR="0039165C" w:rsidRDefault="00547FDA">
      <w:pPr>
        <w:pStyle w:val="p"/>
        <w:jc w:val="center"/>
      </w:pPr>
      <w:r>
        <w:rPr>
          <w:noProof/>
        </w:rPr>
        <w:drawing>
          <wp:inline distT="0" distB="0" distL="0" distR="0" wp14:anchorId="01FBBF6A" wp14:editId="5BB9CB42">
            <wp:extent cx="3810000" cy="2781300"/>
            <wp:effectExtent l="0" t="0" r="0" b="0"/>
            <wp:docPr id="119" name="Pictur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9"/>
                    <pic:cNvPicPr preferRelativeResize="0">
                      <a:picLocks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4C82B0AF" w14:textId="77777777" w:rsidR="0039165C" w:rsidRDefault="00EE4FDA">
      <w:pPr>
        <w:pStyle w:val="p"/>
      </w:pPr>
      <w:r>
        <w:rPr>
          <w:color w:val="000000"/>
        </w:rPr>
        <w:t> </w:t>
      </w:r>
    </w:p>
    <w:p w14:paraId="4CC10B94" w14:textId="77777777" w:rsidR="0039165C" w:rsidRDefault="00EE4FDA">
      <w:pPr>
        <w:pStyle w:val="p"/>
      </w:pPr>
      <w:r>
        <w:rPr>
          <w:color w:val="000000"/>
        </w:rPr>
        <w:t> </w:t>
      </w:r>
    </w:p>
    <w:p w14:paraId="24E61D16" w14:textId="77777777" w:rsidR="0039165C" w:rsidRDefault="00EE4FDA">
      <w:pPr>
        <w:pStyle w:val="p"/>
      </w:pPr>
      <w:r>
        <w:rPr>
          <w:color w:val="000000"/>
        </w:rPr>
        <w:t> </w:t>
      </w:r>
    </w:p>
    <w:p w14:paraId="2AF6932F" w14:textId="77777777" w:rsidR="0039165C" w:rsidRDefault="00EE4FDA">
      <w:pPr>
        <w:pStyle w:val="p"/>
      </w:pPr>
      <w:r>
        <w:rPr>
          <w:color w:val="000000"/>
        </w:rPr>
        <w:t>Selecting the OSS tab displays a tree view of the OSS file system on the left and files under the currently selected subdirectory. Subdirectories on the left continue to drill-down if selected.</w:t>
      </w:r>
    </w:p>
    <w:p w14:paraId="507942C5" w14:textId="77777777" w:rsidR="0039165C" w:rsidRDefault="00EE4FDA">
      <w:pPr>
        <w:pStyle w:val="p"/>
      </w:pPr>
      <w:r>
        <w:rPr>
          <w:color w:val="000000"/>
        </w:rPr>
        <w:t> </w:t>
      </w:r>
    </w:p>
    <w:p w14:paraId="57037175" w14:textId="1E3E872B" w:rsidR="0039165C" w:rsidRDefault="00547FDA">
      <w:pPr>
        <w:pStyle w:val="p"/>
        <w:jc w:val="center"/>
      </w:pPr>
      <w:r>
        <w:rPr>
          <w:noProof/>
        </w:rPr>
        <w:drawing>
          <wp:inline distT="0" distB="0" distL="0" distR="0" wp14:anchorId="31EAE4AE" wp14:editId="696D395D">
            <wp:extent cx="3810000" cy="2781300"/>
            <wp:effectExtent l="0" t="0" r="0" b="0"/>
            <wp:docPr id="120" name="Picture 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0"/>
                    <pic:cNvPicPr preferRelativeResize="0">
                      <a:picLocks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3A2472F1" w14:textId="77777777" w:rsidR="0039165C" w:rsidRDefault="00EE4FDA">
      <w:pPr>
        <w:pStyle w:val="p"/>
        <w:jc w:val="center"/>
      </w:pPr>
      <w:r>
        <w:rPr>
          <w:color w:val="000000"/>
        </w:rPr>
        <w:t> </w:t>
      </w:r>
    </w:p>
    <w:p w14:paraId="235A4E6F" w14:textId="77777777" w:rsidR="0039165C" w:rsidRDefault="00EE4FDA">
      <w:pPr>
        <w:pStyle w:val="p"/>
      </w:pPr>
      <w:r>
        <w:rPr>
          <w:color w:val="000000"/>
        </w:rPr>
        <w:t> </w:t>
      </w:r>
    </w:p>
    <w:p w14:paraId="5A7FCBB8" w14:textId="77777777" w:rsidR="0039165C" w:rsidRDefault="00EE4FDA">
      <w:pPr>
        <w:pStyle w:val="p"/>
      </w:pPr>
      <w:r>
        <w:rPr>
          <w:color w:val="000000"/>
        </w:rPr>
        <w:t xml:space="preserve">Available actions are displayed by right-clicking on a file name. </w:t>
      </w:r>
    </w:p>
    <w:p w14:paraId="73B7320D" w14:textId="77777777" w:rsidR="0039165C" w:rsidRDefault="00EE4FDA">
      <w:pPr>
        <w:pStyle w:val="p"/>
      </w:pPr>
      <w:r>
        <w:rPr>
          <w:color w:val="000000"/>
        </w:rPr>
        <w:t> </w:t>
      </w:r>
    </w:p>
    <w:p w14:paraId="5607FF41" w14:textId="601A8CFC" w:rsidR="0039165C" w:rsidRDefault="00547FDA">
      <w:pPr>
        <w:pStyle w:val="p"/>
        <w:jc w:val="center"/>
      </w:pPr>
      <w:r>
        <w:rPr>
          <w:noProof/>
        </w:rPr>
        <w:drawing>
          <wp:inline distT="0" distB="0" distL="0" distR="0" wp14:anchorId="1B53B045" wp14:editId="04C6F7BC">
            <wp:extent cx="3810000" cy="2781300"/>
            <wp:effectExtent l="0" t="0" r="0" b="0"/>
            <wp:docPr id="121" name="Picture 2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1"/>
                    <pic:cNvPicPr preferRelativeResize="0">
                      <a:picLocks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0BD83510" w14:textId="77777777" w:rsidR="0039165C" w:rsidRDefault="00EE4FDA">
      <w:pPr>
        <w:pStyle w:val="p"/>
        <w:jc w:val="center"/>
      </w:pPr>
      <w:r>
        <w:rPr>
          <w:color w:val="000000"/>
        </w:rPr>
        <w:t> </w:t>
      </w:r>
    </w:p>
    <w:p w14:paraId="00784F21" w14:textId="77777777" w:rsidR="0039165C" w:rsidRDefault="00EE4FDA">
      <w:pPr>
        <w:pStyle w:val="p"/>
      </w:pPr>
      <w:r>
        <w:rPr>
          <w:color w:val="000000"/>
        </w:rPr>
        <w:t> </w:t>
      </w:r>
    </w:p>
    <w:p w14:paraId="22804DD4" w14:textId="77777777" w:rsidR="0039165C" w:rsidRDefault="00EE4FDA">
      <w:pPr>
        <w:pStyle w:val="p"/>
      </w:pPr>
      <w:r>
        <w:rPr>
          <w:color w:val="000000"/>
        </w:rPr>
        <w:t xml:space="preserve">Additional pop-up information is displayed when the mouse is placed over a </w:t>
      </w:r>
      <w:r>
        <w:rPr>
          <w:rStyle w:val="b"/>
        </w:rPr>
        <w:t>Permissions</w:t>
      </w:r>
      <w:r>
        <w:rPr>
          <w:color w:val="000000"/>
        </w:rPr>
        <w:t xml:space="preserve"> field. A right-click option of </w:t>
      </w:r>
      <w:r>
        <w:rPr>
          <w:rStyle w:val="b"/>
        </w:rPr>
        <w:t>CHMod File...</w:t>
      </w:r>
      <w:r>
        <w:rPr>
          <w:color w:val="000000"/>
        </w:rPr>
        <w:t xml:space="preserve"> displays and allows changing of permissions and Special flags.</w:t>
      </w:r>
    </w:p>
    <w:p w14:paraId="2F367145" w14:textId="77777777" w:rsidR="0039165C" w:rsidRDefault="00EE4FDA">
      <w:pPr>
        <w:pStyle w:val="p"/>
      </w:pPr>
      <w:r>
        <w:rPr>
          <w:color w:val="000000"/>
        </w:rPr>
        <w:t> </w:t>
      </w:r>
    </w:p>
    <w:p w14:paraId="56A42C55" w14:textId="3B4B93B8" w:rsidR="0039165C" w:rsidRDefault="00547FDA">
      <w:pPr>
        <w:pStyle w:val="p"/>
        <w:jc w:val="center"/>
      </w:pPr>
      <w:r>
        <w:rPr>
          <w:noProof/>
        </w:rPr>
        <w:drawing>
          <wp:inline distT="0" distB="0" distL="0" distR="0" wp14:anchorId="749E155D" wp14:editId="10A23EB0">
            <wp:extent cx="3810000" cy="2781300"/>
            <wp:effectExtent l="0" t="0" r="0" b="0"/>
            <wp:docPr id="122" name="Pictur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2"/>
                    <pic:cNvPicPr preferRelativeResize="0">
                      <a:picLocks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7345AD47" w14:textId="77777777" w:rsidR="0039165C" w:rsidRDefault="00EE4FDA">
      <w:pPr>
        <w:pStyle w:val="p"/>
        <w:jc w:val="center"/>
      </w:pPr>
      <w:r>
        <w:rPr>
          <w:color w:val="000000"/>
        </w:rPr>
        <w:t> </w:t>
      </w:r>
    </w:p>
    <w:p w14:paraId="531570A2" w14:textId="77777777" w:rsidR="0039165C" w:rsidRDefault="00EE4FDA">
      <w:pPr>
        <w:pStyle w:val="p"/>
      </w:pPr>
      <w:r>
        <w:rPr>
          <w:color w:val="000000"/>
        </w:rPr>
        <w:t> </w:t>
      </w:r>
    </w:p>
    <w:p w14:paraId="788EC9CB" w14:textId="77777777" w:rsidR="0039165C" w:rsidRDefault="00EE4FDA">
      <w:pPr>
        <w:pStyle w:val="p"/>
      </w:pPr>
      <w:r>
        <w:rPr>
          <w:color w:val="000000"/>
        </w:rPr>
        <w:t xml:space="preserve">The Config button displays configuration settings for this screen such as the Windows editor to launch when editing a file and sounds played. The </w:t>
      </w:r>
      <w:r>
        <w:rPr>
          <w:rStyle w:val="b"/>
        </w:rPr>
        <w:t>No File Extension</w:t>
      </w:r>
      <w:r>
        <w:rPr>
          <w:color w:val="000000"/>
        </w:rPr>
        <w:t xml:space="preserve"> option determines the treatment of a file with no extension.</w:t>
      </w:r>
    </w:p>
    <w:p w14:paraId="18E073E0" w14:textId="77777777" w:rsidR="0039165C" w:rsidRDefault="00EE4FDA">
      <w:pPr>
        <w:pStyle w:val="p"/>
      </w:pPr>
      <w:r>
        <w:rPr>
          <w:color w:val="000000"/>
        </w:rPr>
        <w:t> </w:t>
      </w:r>
    </w:p>
    <w:p w14:paraId="75CA070D" w14:textId="58A2EF1B" w:rsidR="0039165C" w:rsidRDefault="00547FDA">
      <w:pPr>
        <w:pStyle w:val="p"/>
        <w:jc w:val="center"/>
      </w:pPr>
      <w:r>
        <w:rPr>
          <w:noProof/>
        </w:rPr>
        <w:drawing>
          <wp:inline distT="0" distB="0" distL="0" distR="0" wp14:anchorId="6FA689DE" wp14:editId="4A3B1BB6">
            <wp:extent cx="3810000" cy="1714500"/>
            <wp:effectExtent l="0" t="0" r="0" b="0"/>
            <wp:docPr id="123" name="Pictur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3"/>
                    <pic:cNvPicPr preferRelativeResize="0">
                      <a:picLocks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810000" cy="1714500"/>
                    </a:xfrm>
                    <a:prstGeom prst="rect">
                      <a:avLst/>
                    </a:prstGeom>
                    <a:noFill/>
                    <a:ln>
                      <a:noFill/>
                    </a:ln>
                  </pic:spPr>
                </pic:pic>
              </a:graphicData>
            </a:graphic>
          </wp:inline>
        </w:drawing>
      </w:r>
    </w:p>
    <w:p w14:paraId="627D8424" w14:textId="77777777" w:rsidR="0039165C" w:rsidRDefault="00EE4FDA">
      <w:pPr>
        <w:pStyle w:val="p"/>
        <w:jc w:val="center"/>
      </w:pPr>
      <w:r>
        <w:rPr>
          <w:color w:val="000000"/>
        </w:rPr>
        <w:t> </w:t>
      </w:r>
    </w:p>
    <w:p w14:paraId="04435430" w14:textId="77777777" w:rsidR="0039165C" w:rsidRDefault="00EE4FDA">
      <w:pPr>
        <w:pStyle w:val="p"/>
      </w:pPr>
      <w:r>
        <w:rPr>
          <w:color w:val="000000"/>
        </w:rPr>
        <w:t xml:space="preserve">The </w:t>
      </w:r>
      <w:r>
        <w:rPr>
          <w:rStyle w:val="b"/>
        </w:rPr>
        <w:t>Editor</w:t>
      </w:r>
      <w:r>
        <w:rPr>
          <w:color w:val="000000"/>
        </w:rPr>
        <w:t xml:space="preserve"> field defines the Windows program that is launched when editing a file. Editing a file involves the following steps: 1) the file is transferred from the Nonstop System to the PC using an internal transfer method (FTP is not involved), 2) the Editor is launched and, 3) after exiting the Editor the file is transferred back to the Nonstop System (if changed).</w:t>
      </w:r>
    </w:p>
    <w:p w14:paraId="260179A0" w14:textId="77777777" w:rsidR="0039165C" w:rsidRDefault="00EE4FDA">
      <w:pPr>
        <w:pStyle w:val="p"/>
      </w:pPr>
      <w:r>
        <w:rPr>
          <w:color w:val="000000"/>
        </w:rPr>
        <w:t> </w:t>
      </w:r>
    </w:p>
    <w:p w14:paraId="21A3ADD8" w14:textId="77777777" w:rsidR="0039165C" w:rsidRDefault="00EE4FDA">
      <w:pPr>
        <w:pStyle w:val="p"/>
      </w:pPr>
      <w:r>
        <w:rPr>
          <w:color w:val="000000"/>
        </w:rPr>
        <w:t xml:space="preserve">The </w:t>
      </w:r>
      <w:r>
        <w:rPr>
          <w:rStyle w:val="b"/>
        </w:rPr>
        <w:t>DOS</w:t>
      </w:r>
      <w:r>
        <w:rPr>
          <w:color w:val="000000"/>
        </w:rPr>
        <w:t xml:space="preserve"> and </w:t>
      </w:r>
      <w:r>
        <w:rPr>
          <w:rStyle w:val="b"/>
        </w:rPr>
        <w:t>UNIX</w:t>
      </w:r>
      <w:r>
        <w:rPr>
          <w:color w:val="000000"/>
        </w:rPr>
        <w:t xml:space="preserve"> format selection determines how line termination is formatted for ASCII files. The DOS Format uses a CR/LF and the UNIX Format  uses a LF to terminate a line. This selection determines how the file is prepared for the Editor.</w:t>
      </w:r>
    </w:p>
    <w:p w14:paraId="1F50EC38" w14:textId="77777777" w:rsidR="0039165C" w:rsidRDefault="00EE4FDA">
      <w:pPr>
        <w:pStyle w:val="p"/>
      </w:pPr>
      <w:r>
        <w:rPr>
          <w:color w:val="000000"/>
        </w:rPr>
        <w:t> </w:t>
      </w:r>
    </w:p>
    <w:p w14:paraId="7E82F562" w14:textId="77777777" w:rsidR="0039165C" w:rsidRDefault="00EE4FDA">
      <w:pPr>
        <w:pStyle w:val="p"/>
      </w:pPr>
      <w:r>
        <w:rPr>
          <w:rStyle w:val="b"/>
        </w:rPr>
        <w:t>Edit On PC Settings</w:t>
      </w:r>
      <w:r>
        <w:rPr>
          <w:color w:val="000000"/>
        </w:rPr>
        <w:t xml:space="preserve"> selects various sounds played during file transfers and if an error occurs.</w:t>
      </w:r>
    </w:p>
    <w:p w14:paraId="010CB707" w14:textId="77777777" w:rsidR="0039165C" w:rsidRDefault="00EE4FDA">
      <w:pPr>
        <w:pStyle w:val="p"/>
      </w:pPr>
      <w:r>
        <w:rPr>
          <w:color w:val="000000"/>
        </w:rPr>
        <w:t> </w:t>
      </w:r>
    </w:p>
    <w:p w14:paraId="5FD635EC" w14:textId="77777777" w:rsidR="0039165C" w:rsidRDefault="00EE4FDA">
      <w:pPr>
        <w:pStyle w:val="p"/>
      </w:pPr>
      <w:r>
        <w:rPr>
          <w:color w:val="000000"/>
        </w:rPr>
        <w:t xml:space="preserve">The </w:t>
      </w:r>
      <w:r>
        <w:rPr>
          <w:rStyle w:val="b"/>
        </w:rPr>
        <w:t>ASCII File extensions</w:t>
      </w:r>
      <w:r>
        <w:rPr>
          <w:color w:val="000000"/>
        </w:rPr>
        <w:t xml:space="preserve"> determine when a file is consider ASCII, or a readable text file, and edit is allowed. Otherwise, the file is considered binary and is not editable.</w:t>
      </w:r>
    </w:p>
    <w:p w14:paraId="37DF8949" w14:textId="77777777" w:rsidR="0039165C" w:rsidRDefault="00EE4FDA">
      <w:pPr>
        <w:pStyle w:val="h4"/>
      </w:pPr>
      <w:bookmarkStart w:id="357" w:name="_Toc231902207"/>
      <w:r>
        <w:rPr>
          <w:color w:val="000000"/>
        </w:rPr>
        <w:t>Enscribe</w:t>
      </w:r>
      <w:bookmarkEnd w:id="357"/>
    </w:p>
    <w:p w14:paraId="15A27FB4" w14:textId="77777777" w:rsidR="0039165C" w:rsidRDefault="00921815">
      <w:pPr>
        <w:pStyle w:val="h5"/>
      </w:pPr>
      <w:r>
        <w:fldChar w:fldCharType="begin"/>
      </w:r>
      <w:r w:rsidR="00EE4FDA">
        <w:instrText xml:space="preserve"> XE "Enscribe / Volume" </w:instrText>
      </w:r>
      <w:r>
        <w:fldChar w:fldCharType="end"/>
      </w:r>
      <w:bookmarkStart w:id="358" w:name="_Toc231902208"/>
      <w:r w:rsidR="00EE4FDA">
        <w:rPr>
          <w:color w:val="000000"/>
        </w:rPr>
        <w:t>Enscribe / Volume</w:t>
      </w:r>
      <w:bookmarkEnd w:id="358"/>
    </w:p>
    <w:p w14:paraId="1609C920" w14:textId="2A26080B" w:rsidR="0039165C" w:rsidRDefault="00547FDA">
      <w:pPr>
        <w:pStyle w:val="p"/>
        <w:jc w:val="center"/>
      </w:pPr>
      <w:r>
        <w:rPr>
          <w:noProof/>
        </w:rPr>
        <w:drawing>
          <wp:inline distT="0" distB="0" distL="0" distR="0" wp14:anchorId="6303F7DE" wp14:editId="2272D36F">
            <wp:extent cx="3810000" cy="2800350"/>
            <wp:effectExtent l="0" t="0" r="0" b="0"/>
            <wp:docPr id="124" name="Pictur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4"/>
                    <pic:cNvPicPr preferRelativeResize="0">
                      <a:picLocks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810000" cy="2800350"/>
                    </a:xfrm>
                    <a:prstGeom prst="rect">
                      <a:avLst/>
                    </a:prstGeom>
                    <a:noFill/>
                    <a:ln>
                      <a:noFill/>
                    </a:ln>
                  </pic:spPr>
                </pic:pic>
              </a:graphicData>
            </a:graphic>
          </wp:inline>
        </w:drawing>
      </w:r>
    </w:p>
    <w:p w14:paraId="107594F6" w14:textId="77777777" w:rsidR="0039165C" w:rsidRDefault="00EE4FDA">
      <w:pPr>
        <w:pStyle w:val="p"/>
      </w:pPr>
      <w:r>
        <w:rPr>
          <w:color w:val="000000"/>
        </w:rPr>
        <w:t> </w:t>
      </w:r>
    </w:p>
    <w:p w14:paraId="09E06E06" w14:textId="77777777" w:rsidR="0039165C" w:rsidRDefault="00EE4FDA">
      <w:pPr>
        <w:pStyle w:val="p"/>
      </w:pPr>
      <w:r>
        <w:rPr>
          <w:color w:val="000000"/>
        </w:rPr>
        <w:t> </w:t>
      </w:r>
    </w:p>
    <w:p w14:paraId="01E988B1" w14:textId="77777777" w:rsidR="0039165C" w:rsidRDefault="00EE4FDA">
      <w:pPr>
        <w:pStyle w:val="p"/>
      </w:pPr>
      <w:r>
        <w:rPr>
          <w:color w:val="000000"/>
        </w:rPr>
        <w:t xml:space="preserve">The Enscribe / Volume screen presents the disk present on the System. Drive types are identified as </w:t>
      </w:r>
      <w:r w:rsidR="00921815">
        <w:fldChar w:fldCharType="begin"/>
      </w:r>
      <w:r>
        <w:instrText xml:space="preserve"> XE "Magnetic" </w:instrText>
      </w:r>
      <w:r w:rsidR="00921815">
        <w:fldChar w:fldCharType="end"/>
      </w:r>
      <w:r>
        <w:rPr>
          <w:color w:val="000000"/>
        </w:rPr>
        <w:t xml:space="preserve">Magnetic (the default), </w:t>
      </w:r>
      <w:r w:rsidR="00921815">
        <w:fldChar w:fldCharType="begin"/>
      </w:r>
      <w:r>
        <w:instrText xml:space="preserve"> XE "SSD" </w:instrText>
      </w:r>
      <w:r w:rsidR="00921815">
        <w:fldChar w:fldCharType="end"/>
      </w:r>
      <w:r>
        <w:rPr>
          <w:color w:val="000000"/>
        </w:rPr>
        <w:t>SSD,  </w:t>
      </w:r>
      <w:r w:rsidR="00921815">
        <w:fldChar w:fldCharType="begin"/>
      </w:r>
      <w:r>
        <w:instrText xml:space="preserve"> XE "Virtual" </w:instrText>
      </w:r>
      <w:r w:rsidR="00921815">
        <w:fldChar w:fldCharType="end"/>
      </w:r>
      <w:r>
        <w:rPr>
          <w:color w:val="000000"/>
        </w:rPr>
        <w:t xml:space="preserve">Virtual and </w:t>
      </w:r>
      <w:r w:rsidR="00921815">
        <w:fldChar w:fldCharType="begin"/>
      </w:r>
      <w:r>
        <w:instrText xml:space="preserve"> XE "Optical" </w:instrText>
      </w:r>
      <w:r w:rsidR="00921815">
        <w:fldChar w:fldCharType="end"/>
      </w:r>
      <w:r>
        <w:rPr>
          <w:color w:val="000000"/>
        </w:rPr>
        <w:t>Optical.</w:t>
      </w:r>
    </w:p>
    <w:p w14:paraId="772D9DBA" w14:textId="77777777" w:rsidR="0039165C" w:rsidRDefault="00EE4FDA">
      <w:pPr>
        <w:pStyle w:val="p"/>
      </w:pPr>
      <w:r>
        <w:rPr>
          <w:color w:val="000000"/>
        </w:rPr>
        <w:t> </w:t>
      </w:r>
    </w:p>
    <w:p w14:paraId="2C08E7F4" w14:textId="77777777" w:rsidR="0039165C" w:rsidRDefault="00EE4FDA">
      <w:pPr>
        <w:pStyle w:val="p"/>
      </w:pPr>
      <w:r>
        <w:rPr>
          <w:color w:val="000000"/>
        </w:rPr>
        <w:t>Information displayed includes capacity, free space, fragments, if the volume may have TMF audited files, and drive product number. Mirrored volumes display additional information.</w:t>
      </w:r>
    </w:p>
    <w:p w14:paraId="6CB73E1A" w14:textId="77777777" w:rsidR="0039165C" w:rsidRDefault="00EE4FDA">
      <w:pPr>
        <w:pStyle w:val="p"/>
      </w:pPr>
      <w:r>
        <w:rPr>
          <w:color w:val="000000"/>
        </w:rPr>
        <w:t> </w:t>
      </w:r>
    </w:p>
    <w:p w14:paraId="4CD649B4" w14:textId="77777777" w:rsidR="0039165C" w:rsidRDefault="00EE4FDA">
      <w:pPr>
        <w:pStyle w:val="p"/>
      </w:pPr>
      <w:r>
        <w:rPr>
          <w:color w:val="000000"/>
        </w:rPr>
        <w:t> </w:t>
      </w:r>
    </w:p>
    <w:p w14:paraId="53D66BB6" w14:textId="77777777" w:rsidR="0039165C" w:rsidRDefault="00EE4FDA">
      <w:pPr>
        <w:pStyle w:val="p"/>
      </w:pPr>
      <w:r>
        <w:rPr>
          <w:color w:val="000000"/>
        </w:rPr>
        <w:t> </w:t>
      </w:r>
    </w:p>
    <w:p w14:paraId="63EEFF7B" w14:textId="2DFE2507" w:rsidR="0039165C" w:rsidRDefault="00547FDA">
      <w:pPr>
        <w:pStyle w:val="p"/>
        <w:jc w:val="center"/>
      </w:pPr>
      <w:r>
        <w:rPr>
          <w:noProof/>
        </w:rPr>
        <w:drawing>
          <wp:inline distT="0" distB="0" distL="0" distR="0" wp14:anchorId="2A48E0FB" wp14:editId="49A0843E">
            <wp:extent cx="3810000" cy="2800350"/>
            <wp:effectExtent l="0" t="0" r="0" b="0"/>
            <wp:docPr id="125" name="Picture 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5"/>
                    <pic:cNvPicPr preferRelativeResize="0">
                      <a:picLocks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810000" cy="2800350"/>
                    </a:xfrm>
                    <a:prstGeom prst="rect">
                      <a:avLst/>
                    </a:prstGeom>
                    <a:noFill/>
                    <a:ln>
                      <a:noFill/>
                    </a:ln>
                  </pic:spPr>
                </pic:pic>
              </a:graphicData>
            </a:graphic>
          </wp:inline>
        </w:drawing>
      </w:r>
    </w:p>
    <w:p w14:paraId="62CBEDC5" w14:textId="77777777" w:rsidR="0039165C" w:rsidRDefault="00EE4FDA">
      <w:pPr>
        <w:pStyle w:val="p"/>
      </w:pPr>
      <w:r>
        <w:rPr>
          <w:color w:val="000000"/>
        </w:rPr>
        <w:t> </w:t>
      </w:r>
    </w:p>
    <w:p w14:paraId="446D8179" w14:textId="77777777" w:rsidR="0039165C" w:rsidRDefault="00EE4FDA">
      <w:pPr>
        <w:pStyle w:val="p"/>
      </w:pPr>
      <w:r>
        <w:rPr>
          <w:color w:val="000000"/>
        </w:rPr>
        <w:t>The screen supports drill down by right clicking on a drive to bring up a selection of jump options.</w:t>
      </w:r>
    </w:p>
    <w:p w14:paraId="380CCFCE" w14:textId="77777777" w:rsidR="0039165C" w:rsidRDefault="00EE4FDA">
      <w:pPr>
        <w:pStyle w:val="p"/>
      </w:pPr>
      <w:r>
        <w:rPr>
          <w:color w:val="000000"/>
        </w:rPr>
        <w:t> </w:t>
      </w:r>
    </w:p>
    <w:p w14:paraId="5E8CEB4C" w14:textId="77777777" w:rsidR="0039165C" w:rsidRDefault="00EE4FDA">
      <w:pPr>
        <w:pStyle w:val="p"/>
      </w:pPr>
      <w:r>
        <w:rPr>
          <w:color w:val="000000"/>
        </w:rPr>
        <w:t> </w:t>
      </w:r>
    </w:p>
    <w:p w14:paraId="5F2BBE2A" w14:textId="0B2F2FC6" w:rsidR="0039165C" w:rsidRDefault="00547FDA">
      <w:pPr>
        <w:pStyle w:val="p"/>
        <w:jc w:val="center"/>
      </w:pPr>
      <w:r>
        <w:rPr>
          <w:noProof/>
        </w:rPr>
        <w:drawing>
          <wp:inline distT="0" distB="0" distL="0" distR="0" wp14:anchorId="48EBD526" wp14:editId="0A481A8C">
            <wp:extent cx="3810000" cy="2800350"/>
            <wp:effectExtent l="0" t="0" r="0" b="0"/>
            <wp:docPr id="126" name="Picture 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6"/>
                    <pic:cNvPicPr preferRelativeResize="0">
                      <a:picLocks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810000" cy="2800350"/>
                    </a:xfrm>
                    <a:prstGeom prst="rect">
                      <a:avLst/>
                    </a:prstGeom>
                    <a:noFill/>
                    <a:ln>
                      <a:noFill/>
                    </a:ln>
                  </pic:spPr>
                </pic:pic>
              </a:graphicData>
            </a:graphic>
          </wp:inline>
        </w:drawing>
      </w:r>
    </w:p>
    <w:p w14:paraId="2C2B3F41" w14:textId="77777777" w:rsidR="0039165C" w:rsidRDefault="00EE4FDA">
      <w:pPr>
        <w:pStyle w:val="p"/>
      </w:pPr>
      <w:r>
        <w:rPr>
          <w:color w:val="000000"/>
        </w:rPr>
        <w:t> </w:t>
      </w:r>
    </w:p>
    <w:p w14:paraId="12266CF8" w14:textId="77777777" w:rsidR="0039165C" w:rsidRDefault="00EE4FDA">
      <w:pPr>
        <w:pStyle w:val="p"/>
      </w:pPr>
      <w:r>
        <w:rPr>
          <w:color w:val="000000"/>
        </w:rPr>
        <w:t xml:space="preserve">Pressing </w:t>
      </w:r>
      <w:r>
        <w:rPr>
          <w:rStyle w:val="b"/>
        </w:rPr>
        <w:t>Mini-Report</w:t>
      </w:r>
      <w:r>
        <w:rPr>
          <w:color w:val="000000"/>
        </w:rPr>
        <w:t>, after data is displayed, provides a summery of overall available storage capacity, space used, and space free for the physical and virtual volumes.</w:t>
      </w:r>
    </w:p>
    <w:p w14:paraId="672F1D17" w14:textId="77777777" w:rsidR="0039165C" w:rsidRDefault="00EE4FDA">
      <w:pPr>
        <w:pStyle w:val="p"/>
      </w:pPr>
      <w:r>
        <w:rPr>
          <w:color w:val="000000"/>
        </w:rPr>
        <w:t> </w:t>
      </w:r>
    </w:p>
    <w:p w14:paraId="157BE1A3" w14:textId="77777777" w:rsidR="0039165C" w:rsidRDefault="00EE4FDA">
      <w:pPr>
        <w:pStyle w:val="p"/>
      </w:pPr>
      <w:r>
        <w:rPr>
          <w:color w:val="000000"/>
        </w:rPr>
        <w:t> </w:t>
      </w:r>
    </w:p>
    <w:p w14:paraId="4C8BDB5E" w14:textId="77777777" w:rsidR="0039165C" w:rsidRDefault="00EE4FDA">
      <w:pPr>
        <w:pStyle w:val="p"/>
      </w:pPr>
      <w:r>
        <w:rPr>
          <w:color w:val="000000"/>
        </w:rPr>
        <w:t> </w:t>
      </w:r>
    </w:p>
    <w:p w14:paraId="2C6B84FC" w14:textId="77777777" w:rsidR="0039165C" w:rsidRDefault="00EE4FDA">
      <w:pPr>
        <w:pStyle w:val="p"/>
      </w:pPr>
      <w:r>
        <w:rPr>
          <w:color w:val="000000"/>
        </w:rPr>
        <w:t> </w:t>
      </w:r>
    </w:p>
    <w:p w14:paraId="33D9773D" w14:textId="77777777" w:rsidR="0039165C" w:rsidRDefault="00921815">
      <w:pPr>
        <w:pStyle w:val="h5"/>
      </w:pPr>
      <w:r>
        <w:fldChar w:fldCharType="begin"/>
      </w:r>
      <w:r w:rsidR="00EE4FDA">
        <w:instrText xml:space="preserve"> XE "Enscribe / SubVolume" </w:instrText>
      </w:r>
      <w:r>
        <w:fldChar w:fldCharType="end"/>
      </w:r>
      <w:bookmarkStart w:id="359" w:name="_Toc231902209"/>
      <w:r w:rsidR="00EE4FDA">
        <w:rPr>
          <w:color w:val="000000"/>
        </w:rPr>
        <w:t>Enscribe / SubVolume</w:t>
      </w:r>
      <w:bookmarkEnd w:id="359"/>
    </w:p>
    <w:p w14:paraId="38C021C6" w14:textId="68CD63FF" w:rsidR="0039165C" w:rsidRDefault="00547FDA">
      <w:pPr>
        <w:pStyle w:val="p"/>
        <w:jc w:val="center"/>
      </w:pPr>
      <w:r>
        <w:rPr>
          <w:noProof/>
        </w:rPr>
        <w:drawing>
          <wp:inline distT="0" distB="0" distL="0" distR="0" wp14:anchorId="1A5CF616" wp14:editId="7CA5341E">
            <wp:extent cx="3810000" cy="2781300"/>
            <wp:effectExtent l="0" t="0" r="0" b="0"/>
            <wp:docPr id="127" name="Picture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7"/>
                    <pic:cNvPicPr preferRelativeResize="0">
                      <a:picLocks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3DDC6EC3" w14:textId="77777777" w:rsidR="0039165C" w:rsidRDefault="00EE4FDA">
      <w:pPr>
        <w:pStyle w:val="p"/>
      </w:pPr>
      <w:r>
        <w:rPr>
          <w:color w:val="000000"/>
        </w:rPr>
        <w:t> </w:t>
      </w:r>
    </w:p>
    <w:p w14:paraId="4C9213C5" w14:textId="77777777" w:rsidR="0039165C" w:rsidRDefault="00EE4FDA">
      <w:pPr>
        <w:pStyle w:val="p"/>
      </w:pPr>
      <w:r>
        <w:rPr>
          <w:color w:val="000000"/>
        </w:rPr>
        <w:t> </w:t>
      </w:r>
    </w:p>
    <w:p w14:paraId="1B0D39BF" w14:textId="77777777" w:rsidR="0039165C" w:rsidRDefault="00EE4FDA">
      <w:pPr>
        <w:pStyle w:val="p"/>
      </w:pPr>
      <w:r>
        <w:rPr>
          <w:color w:val="000000"/>
        </w:rPr>
        <w:t>The Enscribe / SubVolume screen presents a list of subvolumes following the Guardian file naming convention.</w:t>
      </w:r>
    </w:p>
    <w:p w14:paraId="656D0B4F" w14:textId="77777777" w:rsidR="0039165C" w:rsidRDefault="00EE4FDA">
      <w:pPr>
        <w:pStyle w:val="p"/>
      </w:pPr>
      <w:r>
        <w:rPr>
          <w:color w:val="000000"/>
        </w:rPr>
        <w:t> </w:t>
      </w:r>
    </w:p>
    <w:p w14:paraId="2357B503" w14:textId="77777777" w:rsidR="0039165C" w:rsidRDefault="00EE4FDA">
      <w:pPr>
        <w:pStyle w:val="p"/>
      </w:pPr>
      <w:r>
        <w:rPr>
          <w:color w:val="000000"/>
        </w:rPr>
        <w:t xml:space="preserve">The total number of bytes of the files comprising the subvolume, number of files present, if any files are open and the count of open files are displayed. </w:t>
      </w:r>
    </w:p>
    <w:p w14:paraId="76C7E95C" w14:textId="77777777" w:rsidR="0039165C" w:rsidRDefault="00EE4FDA">
      <w:pPr>
        <w:pStyle w:val="p"/>
      </w:pPr>
      <w:r>
        <w:rPr>
          <w:color w:val="000000"/>
        </w:rPr>
        <w:t> </w:t>
      </w:r>
    </w:p>
    <w:p w14:paraId="6E50743E" w14:textId="77777777" w:rsidR="0039165C" w:rsidRDefault="00EE4FDA">
      <w:pPr>
        <w:pStyle w:val="p"/>
      </w:pPr>
      <w:r>
        <w:rPr>
          <w:color w:val="000000"/>
        </w:rPr>
        <w:t xml:space="preserve">The option </w:t>
      </w:r>
      <w:r>
        <w:rPr>
          <w:rStyle w:val="b"/>
        </w:rPr>
        <w:t>No Details</w:t>
      </w:r>
      <w:r>
        <w:rPr>
          <w:color w:val="000000"/>
        </w:rPr>
        <w:t xml:space="preserve"> directs that statistics are not gathered which speeds processing. </w:t>
      </w:r>
    </w:p>
    <w:p w14:paraId="1F885840" w14:textId="77777777" w:rsidR="0039165C" w:rsidRDefault="00EE4FDA">
      <w:pPr>
        <w:pStyle w:val="p"/>
      </w:pPr>
      <w:r>
        <w:rPr>
          <w:color w:val="000000"/>
        </w:rPr>
        <w:t> </w:t>
      </w:r>
    </w:p>
    <w:p w14:paraId="4CAE4E1D" w14:textId="77777777" w:rsidR="0039165C" w:rsidRDefault="00EE4FDA">
      <w:pPr>
        <w:pStyle w:val="p"/>
      </w:pPr>
      <w:r>
        <w:rPr>
          <w:color w:val="000000"/>
        </w:rPr>
        <w:t>Temporary files on a disk are referenced as $vol.#*. The search specification of $*.#* displays all volumes with temporary disk files.</w:t>
      </w:r>
    </w:p>
    <w:p w14:paraId="55F79795" w14:textId="77777777" w:rsidR="0039165C" w:rsidRDefault="00921815">
      <w:pPr>
        <w:pStyle w:val="h5"/>
      </w:pPr>
      <w:r>
        <w:fldChar w:fldCharType="begin"/>
      </w:r>
      <w:r w:rsidR="00EE4FDA">
        <w:instrText xml:space="preserve"> XE "Enscribe / File" </w:instrText>
      </w:r>
      <w:r>
        <w:fldChar w:fldCharType="end"/>
      </w:r>
      <w:bookmarkStart w:id="360" w:name="_Toc231902210"/>
      <w:r w:rsidR="00EE4FDA">
        <w:rPr>
          <w:color w:val="000000"/>
        </w:rPr>
        <w:t>Enscribe / File</w:t>
      </w:r>
      <w:bookmarkEnd w:id="360"/>
    </w:p>
    <w:p w14:paraId="167F224C" w14:textId="51FEEF0C" w:rsidR="0039165C" w:rsidRDefault="00547FDA">
      <w:pPr>
        <w:pStyle w:val="p"/>
        <w:jc w:val="center"/>
      </w:pPr>
      <w:r>
        <w:rPr>
          <w:noProof/>
        </w:rPr>
        <w:drawing>
          <wp:inline distT="0" distB="0" distL="0" distR="0" wp14:anchorId="7B597751" wp14:editId="185D652B">
            <wp:extent cx="3810000" cy="2781300"/>
            <wp:effectExtent l="0" t="0" r="0" b="0"/>
            <wp:docPr id="128" name="Pictur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8"/>
                    <pic:cNvPicPr preferRelativeResize="0">
                      <a:picLocks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2653780E" w14:textId="77777777" w:rsidR="0039165C" w:rsidRDefault="00EE4FDA">
      <w:pPr>
        <w:pStyle w:val="p"/>
      </w:pPr>
      <w:r>
        <w:rPr>
          <w:color w:val="000000"/>
        </w:rPr>
        <w:t> </w:t>
      </w:r>
    </w:p>
    <w:p w14:paraId="6B317EA2" w14:textId="77777777" w:rsidR="0039165C" w:rsidRDefault="00EE4FDA">
      <w:pPr>
        <w:pStyle w:val="p"/>
      </w:pPr>
      <w:r>
        <w:rPr>
          <w:color w:val="000000"/>
        </w:rPr>
        <w:t> </w:t>
      </w:r>
    </w:p>
    <w:p w14:paraId="64D40CFA" w14:textId="77777777" w:rsidR="0039165C" w:rsidRDefault="00EE4FDA">
      <w:pPr>
        <w:pStyle w:val="p"/>
      </w:pPr>
      <w:r>
        <w:rPr>
          <w:color w:val="000000"/>
        </w:rPr>
        <w:t>The Enscribe / File screen presents information about disk files.</w:t>
      </w:r>
    </w:p>
    <w:p w14:paraId="3602C40A" w14:textId="77777777" w:rsidR="0039165C" w:rsidRDefault="00EE4FDA">
      <w:pPr>
        <w:pStyle w:val="p"/>
      </w:pPr>
      <w:r>
        <w:rPr>
          <w:color w:val="000000"/>
        </w:rPr>
        <w:t> </w:t>
      </w:r>
    </w:p>
    <w:p w14:paraId="232778B8" w14:textId="77777777" w:rsidR="0039165C" w:rsidRDefault="00EE4FDA">
      <w:pPr>
        <w:pStyle w:val="p"/>
      </w:pPr>
      <w:r>
        <w:rPr>
          <w:color w:val="000000"/>
        </w:rPr>
        <w:t>Files listed may also include OSS files. The path name is listed in a column further to the right on the scroll bar.</w:t>
      </w:r>
    </w:p>
    <w:p w14:paraId="3C4EF074" w14:textId="77777777" w:rsidR="0039165C" w:rsidRDefault="00EE4FDA">
      <w:pPr>
        <w:pStyle w:val="p"/>
      </w:pPr>
      <w:r>
        <w:rPr>
          <w:color w:val="000000"/>
        </w:rPr>
        <w:t> </w:t>
      </w:r>
    </w:p>
    <w:p w14:paraId="3B6B622A" w14:textId="77777777" w:rsidR="0039165C" w:rsidRDefault="00EE4FDA">
      <w:pPr>
        <w:pStyle w:val="p"/>
      </w:pPr>
      <w:r>
        <w:rPr>
          <w:color w:val="000000"/>
        </w:rPr>
        <w:t>Actions available may be taken by right-clicking on the file name.</w:t>
      </w:r>
    </w:p>
    <w:p w14:paraId="21A1BECD" w14:textId="77777777" w:rsidR="0039165C" w:rsidRDefault="00EE4FDA">
      <w:pPr>
        <w:pStyle w:val="p"/>
      </w:pPr>
      <w:r>
        <w:rPr>
          <w:color w:val="000000"/>
        </w:rPr>
        <w:t> </w:t>
      </w:r>
    </w:p>
    <w:p w14:paraId="55217445" w14:textId="12B976CF" w:rsidR="0039165C" w:rsidRDefault="00547FDA">
      <w:pPr>
        <w:pStyle w:val="p"/>
        <w:jc w:val="center"/>
      </w:pPr>
      <w:r>
        <w:rPr>
          <w:noProof/>
        </w:rPr>
        <w:drawing>
          <wp:inline distT="0" distB="0" distL="0" distR="0" wp14:anchorId="324349A6" wp14:editId="70FF71B1">
            <wp:extent cx="3810000" cy="2755900"/>
            <wp:effectExtent l="0" t="0" r="0" b="0"/>
            <wp:docPr id="129" name="Pictur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9"/>
                    <pic:cNvPicPr preferRelativeResize="0">
                      <a:picLocks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810000" cy="2755900"/>
                    </a:xfrm>
                    <a:prstGeom prst="rect">
                      <a:avLst/>
                    </a:prstGeom>
                    <a:noFill/>
                    <a:ln>
                      <a:noFill/>
                    </a:ln>
                  </pic:spPr>
                </pic:pic>
              </a:graphicData>
            </a:graphic>
          </wp:inline>
        </w:drawing>
      </w:r>
    </w:p>
    <w:p w14:paraId="7F7664F0" w14:textId="77777777" w:rsidR="0039165C" w:rsidRDefault="00EE4FDA">
      <w:pPr>
        <w:pStyle w:val="p"/>
      </w:pPr>
      <w:r>
        <w:rPr>
          <w:color w:val="000000"/>
        </w:rPr>
        <w:t> </w:t>
      </w:r>
    </w:p>
    <w:p w14:paraId="7C0B3E46" w14:textId="77777777" w:rsidR="0039165C" w:rsidRDefault="00EE4FDA">
      <w:pPr>
        <w:pStyle w:val="p"/>
      </w:pPr>
      <w:r>
        <w:rPr>
          <w:color w:val="000000"/>
        </w:rPr>
        <w:t> </w:t>
      </w:r>
    </w:p>
    <w:p w14:paraId="566103A2" w14:textId="77777777" w:rsidR="0039165C" w:rsidRDefault="00EE4FDA">
      <w:pPr>
        <w:pStyle w:val="p"/>
      </w:pPr>
      <w:r>
        <w:rPr>
          <w:color w:val="000000"/>
        </w:rPr>
        <w:t xml:space="preserve">To obtain a limited set of files, the </w:t>
      </w:r>
      <w:r>
        <w:rPr>
          <w:rStyle w:val="b"/>
        </w:rPr>
        <w:t>Config</w:t>
      </w:r>
      <w:r>
        <w:rPr>
          <w:color w:val="000000"/>
        </w:rPr>
        <w:t xml:space="preserve"> button provides several options:</w:t>
      </w:r>
    </w:p>
    <w:p w14:paraId="62D52F99" w14:textId="77777777" w:rsidR="0039165C" w:rsidRDefault="00EE4FDA">
      <w:pPr>
        <w:pStyle w:val="p"/>
      </w:pPr>
      <w:r>
        <w:rPr>
          <w:color w:val="000000"/>
        </w:rPr>
        <w:t> </w:t>
      </w:r>
    </w:p>
    <w:p w14:paraId="278FE0F1" w14:textId="5F928201" w:rsidR="0039165C" w:rsidRDefault="00547FDA">
      <w:pPr>
        <w:pStyle w:val="p"/>
        <w:jc w:val="center"/>
      </w:pPr>
      <w:r>
        <w:rPr>
          <w:noProof/>
        </w:rPr>
        <w:drawing>
          <wp:inline distT="0" distB="0" distL="0" distR="0" wp14:anchorId="5A6D3C72" wp14:editId="4E31979F">
            <wp:extent cx="2667000" cy="1276350"/>
            <wp:effectExtent l="0" t="0" r="0" b="0"/>
            <wp:docPr id="130" name="Picture 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0"/>
                    <pic:cNvPicPr preferRelativeResize="0">
                      <a:picLocks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2667000" cy="1276350"/>
                    </a:xfrm>
                    <a:prstGeom prst="rect">
                      <a:avLst/>
                    </a:prstGeom>
                    <a:noFill/>
                    <a:ln>
                      <a:noFill/>
                    </a:ln>
                  </pic:spPr>
                </pic:pic>
              </a:graphicData>
            </a:graphic>
          </wp:inline>
        </w:drawing>
      </w:r>
    </w:p>
    <w:p w14:paraId="55B547A7" w14:textId="77777777" w:rsidR="0039165C" w:rsidRDefault="00EE4FDA">
      <w:pPr>
        <w:pStyle w:val="p"/>
      </w:pPr>
      <w:r>
        <w:rPr>
          <w:color w:val="000000"/>
        </w:rPr>
        <w:t> </w:t>
      </w:r>
    </w:p>
    <w:p w14:paraId="268AC429" w14:textId="77777777" w:rsidR="0039165C" w:rsidRDefault="00EE4FDA">
      <w:pPr>
        <w:pStyle w:val="p"/>
      </w:pPr>
      <w:r>
        <w:rPr>
          <w:color w:val="000000"/>
        </w:rPr>
        <w:t xml:space="preserve">The files retrieved are restricted by any option enabled and may result in faster processing as only those records with matching criteria are returned to the Client. The above example requests only files with the </w:t>
      </w:r>
      <w:r w:rsidR="00921815">
        <w:fldChar w:fldCharType="begin"/>
      </w:r>
      <w:r>
        <w:instrText xml:space="preserve"> XE "Corrupt" </w:instrText>
      </w:r>
      <w:r w:rsidR="00921815">
        <w:fldChar w:fldCharType="end"/>
      </w:r>
      <w:r>
        <w:rPr>
          <w:color w:val="000000"/>
        </w:rPr>
        <w:t>Corrupt attribute. If multiple limits are enabled everything checked must match (i.e. evaluates to true).</w:t>
      </w:r>
    </w:p>
    <w:p w14:paraId="3494215A" w14:textId="77777777" w:rsidR="0039165C" w:rsidRDefault="00EE4FDA">
      <w:pPr>
        <w:pStyle w:val="p"/>
      </w:pPr>
      <w:r>
        <w:rPr>
          <w:color w:val="000000"/>
        </w:rPr>
        <w:t> </w:t>
      </w:r>
    </w:p>
    <w:p w14:paraId="31D045F9" w14:textId="77777777" w:rsidR="0039165C" w:rsidRDefault="00EE4FDA">
      <w:pPr>
        <w:pStyle w:val="p"/>
      </w:pPr>
      <w:r>
        <w:rPr>
          <w:color w:val="000000"/>
        </w:rPr>
        <w:t>OSS files have a different structure from Enscribe files. While the underlying Guardian files are displayed by this screen, columns such as "% full" and "maximum extents" may not apply or have strange information displayed.</w:t>
      </w:r>
    </w:p>
    <w:p w14:paraId="1E1937DA" w14:textId="77777777" w:rsidR="0039165C" w:rsidRDefault="00921815">
      <w:pPr>
        <w:pStyle w:val="h5"/>
      </w:pPr>
      <w:r>
        <w:fldChar w:fldCharType="begin"/>
      </w:r>
      <w:r w:rsidR="00EE4FDA">
        <w:instrText xml:space="preserve"> XE "Enscribe / File Opener" </w:instrText>
      </w:r>
      <w:r>
        <w:fldChar w:fldCharType="end"/>
      </w:r>
      <w:bookmarkStart w:id="361" w:name="_Toc231902211"/>
      <w:r w:rsidR="00EE4FDA">
        <w:rPr>
          <w:color w:val="000000"/>
        </w:rPr>
        <w:t>Enscribe / File Opener</w:t>
      </w:r>
      <w:bookmarkEnd w:id="361"/>
    </w:p>
    <w:p w14:paraId="48806A3B" w14:textId="28229FB9" w:rsidR="0039165C" w:rsidRDefault="00547FDA">
      <w:pPr>
        <w:pStyle w:val="p"/>
        <w:jc w:val="center"/>
      </w:pPr>
      <w:r>
        <w:rPr>
          <w:noProof/>
        </w:rPr>
        <w:drawing>
          <wp:inline distT="0" distB="0" distL="0" distR="0" wp14:anchorId="2BB4C4C5" wp14:editId="76D36DA7">
            <wp:extent cx="3810000" cy="2781300"/>
            <wp:effectExtent l="0" t="0" r="0" b="0"/>
            <wp:docPr id="131" name="Pictur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1"/>
                    <pic:cNvPicPr preferRelativeResize="0">
                      <a:picLocks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01783094" w14:textId="77777777" w:rsidR="0039165C" w:rsidRDefault="00EE4FDA">
      <w:pPr>
        <w:pStyle w:val="p"/>
      </w:pPr>
      <w:r>
        <w:rPr>
          <w:color w:val="000000"/>
        </w:rPr>
        <w:t> </w:t>
      </w:r>
    </w:p>
    <w:p w14:paraId="7AEC5AC1" w14:textId="77777777" w:rsidR="0039165C" w:rsidRDefault="00EE4FDA">
      <w:pPr>
        <w:pStyle w:val="p"/>
      </w:pPr>
      <w:r>
        <w:rPr>
          <w:color w:val="000000"/>
        </w:rPr>
        <w:t> </w:t>
      </w:r>
    </w:p>
    <w:p w14:paraId="586298C5" w14:textId="77777777" w:rsidR="0039165C" w:rsidRDefault="00EE4FDA">
      <w:pPr>
        <w:pStyle w:val="p"/>
      </w:pPr>
      <w:r>
        <w:rPr>
          <w:color w:val="000000"/>
        </w:rPr>
        <w:t xml:space="preserve">The Enscribe / File Opener screen presents a list of 'opens' (the establishment of a communication path) from one entity to another. This is similar to the </w:t>
      </w:r>
      <w:r w:rsidR="00921815">
        <w:fldChar w:fldCharType="begin"/>
      </w:r>
      <w:r>
        <w:instrText xml:space="preserve"> XE "FUP LISTOPENS" </w:instrText>
      </w:r>
      <w:r w:rsidR="00921815">
        <w:fldChar w:fldCharType="end"/>
      </w:r>
      <w:r>
        <w:rPr>
          <w:color w:val="000000"/>
        </w:rPr>
        <w:t xml:space="preserve">FUP LISTOPENS command. </w:t>
      </w:r>
    </w:p>
    <w:p w14:paraId="598BB048" w14:textId="77777777" w:rsidR="0039165C" w:rsidRDefault="00EE4FDA">
      <w:pPr>
        <w:pStyle w:val="p"/>
      </w:pPr>
      <w:r>
        <w:rPr>
          <w:color w:val="000000"/>
        </w:rPr>
        <w:t> </w:t>
      </w:r>
    </w:p>
    <w:p w14:paraId="5EF69784" w14:textId="77777777" w:rsidR="0039165C" w:rsidRDefault="00EE4FDA">
      <w:pPr>
        <w:pStyle w:val="p"/>
      </w:pPr>
      <w:r>
        <w:rPr>
          <w:color w:val="000000"/>
        </w:rPr>
        <w:t>Generally, only System processes such as the disk process provide opener information.</w:t>
      </w:r>
    </w:p>
    <w:p w14:paraId="351F893B" w14:textId="77777777" w:rsidR="0039165C" w:rsidRDefault="00921815">
      <w:pPr>
        <w:pStyle w:val="h5"/>
      </w:pPr>
      <w:r>
        <w:fldChar w:fldCharType="begin"/>
      </w:r>
      <w:r w:rsidR="00EE4FDA">
        <w:instrText xml:space="preserve"> XE "Enscribe / File Detail" </w:instrText>
      </w:r>
      <w:r>
        <w:fldChar w:fldCharType="end"/>
      </w:r>
      <w:bookmarkStart w:id="362" w:name="_Toc231902212"/>
      <w:r w:rsidR="00EE4FDA">
        <w:rPr>
          <w:color w:val="000000"/>
        </w:rPr>
        <w:t>Enscribe / File Detail</w:t>
      </w:r>
      <w:bookmarkEnd w:id="362"/>
    </w:p>
    <w:p w14:paraId="15E073F4" w14:textId="732ED1BA" w:rsidR="0039165C" w:rsidRDefault="00547FDA">
      <w:pPr>
        <w:pStyle w:val="p"/>
        <w:jc w:val="center"/>
      </w:pPr>
      <w:r>
        <w:rPr>
          <w:noProof/>
        </w:rPr>
        <w:drawing>
          <wp:inline distT="0" distB="0" distL="0" distR="0" wp14:anchorId="50ED8DDC" wp14:editId="79E22192">
            <wp:extent cx="3810000" cy="2781300"/>
            <wp:effectExtent l="0" t="0" r="0" b="0"/>
            <wp:docPr id="132" name="Pictur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2"/>
                    <pic:cNvPicPr preferRelativeResize="0">
                      <a:picLocks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5ECD111C" w14:textId="77777777" w:rsidR="0039165C" w:rsidRDefault="00EE4FDA">
      <w:pPr>
        <w:pStyle w:val="p"/>
      </w:pPr>
      <w:r>
        <w:rPr>
          <w:color w:val="000000"/>
        </w:rPr>
        <w:t> </w:t>
      </w:r>
    </w:p>
    <w:p w14:paraId="7C164539" w14:textId="77777777" w:rsidR="0039165C" w:rsidRDefault="00EE4FDA">
      <w:pPr>
        <w:pStyle w:val="p"/>
      </w:pPr>
      <w:r>
        <w:rPr>
          <w:color w:val="000000"/>
        </w:rPr>
        <w:t> </w:t>
      </w:r>
    </w:p>
    <w:p w14:paraId="7D6A84AE" w14:textId="77777777" w:rsidR="0039165C" w:rsidRDefault="00EE4FDA">
      <w:pPr>
        <w:pStyle w:val="p"/>
      </w:pPr>
      <w:r>
        <w:rPr>
          <w:color w:val="000000"/>
        </w:rPr>
        <w:t xml:space="preserve">The Enscribe / File Detail screen presents details of the </w:t>
      </w:r>
      <w:r w:rsidR="00921815">
        <w:fldChar w:fldCharType="begin"/>
      </w:r>
      <w:r>
        <w:instrText xml:space="preserve"> XE "Partitions" </w:instrText>
      </w:r>
      <w:r w:rsidR="00921815">
        <w:fldChar w:fldCharType="end"/>
      </w:r>
      <w:r>
        <w:rPr>
          <w:color w:val="000000"/>
        </w:rPr>
        <w:t xml:space="preserve">Partitions, </w:t>
      </w:r>
      <w:r w:rsidR="00921815">
        <w:fldChar w:fldCharType="begin"/>
      </w:r>
      <w:r>
        <w:instrText xml:space="preserve"> XE "Alternate Keys" </w:instrText>
      </w:r>
      <w:r w:rsidR="00921815">
        <w:fldChar w:fldCharType="end"/>
      </w:r>
      <w:r>
        <w:rPr>
          <w:color w:val="000000"/>
        </w:rPr>
        <w:t xml:space="preserve">Alternate Keys and </w:t>
      </w:r>
      <w:r w:rsidR="00921815">
        <w:fldChar w:fldCharType="begin"/>
      </w:r>
      <w:r>
        <w:instrText xml:space="preserve"> XE "Alternate Key Files" </w:instrText>
      </w:r>
      <w:r w:rsidR="00921815">
        <w:fldChar w:fldCharType="end"/>
      </w:r>
      <w:r>
        <w:rPr>
          <w:color w:val="000000"/>
        </w:rPr>
        <w:t>Alternate Key Files associated with an Enscribe file.</w:t>
      </w:r>
    </w:p>
    <w:p w14:paraId="7A70F37B" w14:textId="77777777" w:rsidR="0039165C" w:rsidRDefault="00EE4FDA">
      <w:pPr>
        <w:pStyle w:val="p"/>
      </w:pPr>
      <w:r>
        <w:rPr>
          <w:color w:val="000000"/>
        </w:rPr>
        <w:t> </w:t>
      </w:r>
    </w:p>
    <w:p w14:paraId="5A39A1A7" w14:textId="77777777" w:rsidR="0039165C" w:rsidRDefault="00EE4FDA">
      <w:pPr>
        <w:pStyle w:val="p"/>
      </w:pPr>
      <w:r>
        <w:rPr>
          <w:color w:val="000000"/>
        </w:rPr>
        <w:t>File level detail is the same as presented on the Enscribe / Files screen.</w:t>
      </w:r>
    </w:p>
    <w:p w14:paraId="6FFB7A21" w14:textId="77777777" w:rsidR="0039165C" w:rsidRDefault="00EE4FDA">
      <w:pPr>
        <w:pStyle w:val="p"/>
      </w:pPr>
      <w:r>
        <w:rPr>
          <w:color w:val="000000"/>
        </w:rPr>
        <w:t> </w:t>
      </w:r>
    </w:p>
    <w:p w14:paraId="1D892480" w14:textId="7608333C" w:rsidR="0039165C" w:rsidRDefault="00547FDA">
      <w:pPr>
        <w:pStyle w:val="p"/>
        <w:jc w:val="center"/>
      </w:pPr>
      <w:r>
        <w:rPr>
          <w:noProof/>
        </w:rPr>
        <w:drawing>
          <wp:inline distT="0" distB="0" distL="0" distR="0" wp14:anchorId="44681806" wp14:editId="30638C40">
            <wp:extent cx="3810000" cy="2781300"/>
            <wp:effectExtent l="0" t="0" r="0" b="0"/>
            <wp:docPr id="133" name="Pictur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3"/>
                    <pic:cNvPicPr preferRelativeResize="0">
                      <a:picLocks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3149F42E" w14:textId="77777777" w:rsidR="0039165C" w:rsidRDefault="00EE4FDA">
      <w:pPr>
        <w:pStyle w:val="p"/>
      </w:pPr>
      <w:r>
        <w:rPr>
          <w:color w:val="000000"/>
        </w:rPr>
        <w:t> </w:t>
      </w:r>
    </w:p>
    <w:p w14:paraId="7D294C98" w14:textId="77777777" w:rsidR="0039165C" w:rsidRDefault="00EE4FDA">
      <w:pPr>
        <w:pStyle w:val="p"/>
      </w:pPr>
      <w:r>
        <w:rPr>
          <w:color w:val="000000"/>
        </w:rPr>
        <w:t>Right click actions are available on the File, Partitions and Alternate Key files.</w:t>
      </w:r>
    </w:p>
    <w:p w14:paraId="346C52CA" w14:textId="77777777" w:rsidR="0039165C" w:rsidRDefault="00EE4FDA">
      <w:pPr>
        <w:pStyle w:val="p"/>
      </w:pPr>
      <w:r>
        <w:rPr>
          <w:color w:val="000000"/>
        </w:rPr>
        <w:t> </w:t>
      </w:r>
    </w:p>
    <w:p w14:paraId="3AB0D4B1" w14:textId="77777777" w:rsidR="0039165C" w:rsidRDefault="00EE4FDA">
      <w:pPr>
        <w:pStyle w:val="p"/>
      </w:pPr>
      <w:r>
        <w:rPr>
          <w:color w:val="000000"/>
        </w:rPr>
        <w:t>SQL and OSS files may not display correctly as the Guardian procedures do not always return correct information these types of files.</w:t>
      </w:r>
    </w:p>
    <w:bookmarkStart w:id="363" w:name="_Ref-297363921"/>
    <w:p w14:paraId="2CDC64D1" w14:textId="77777777" w:rsidR="0039165C" w:rsidRDefault="00921815">
      <w:pPr>
        <w:pStyle w:val="h5"/>
      </w:pPr>
      <w:r>
        <w:fldChar w:fldCharType="begin"/>
      </w:r>
      <w:r w:rsidR="00EE4FDA">
        <w:instrText xml:space="preserve"> XE "Enscribe / View File" </w:instrText>
      </w:r>
      <w:r>
        <w:fldChar w:fldCharType="end"/>
      </w:r>
      <w:bookmarkStart w:id="364" w:name="_Toc231902213"/>
      <w:r w:rsidR="00EE4FDA">
        <w:rPr>
          <w:color w:val="000000"/>
        </w:rPr>
        <w:t>Enscribe / View File</w:t>
      </w:r>
      <w:bookmarkEnd w:id="364"/>
    </w:p>
    <w:bookmarkEnd w:id="363"/>
    <w:p w14:paraId="1E146997" w14:textId="7F45F338" w:rsidR="0039165C" w:rsidRDefault="00547FDA">
      <w:pPr>
        <w:pStyle w:val="p"/>
        <w:jc w:val="center"/>
      </w:pPr>
      <w:r>
        <w:rPr>
          <w:noProof/>
        </w:rPr>
        <w:drawing>
          <wp:inline distT="0" distB="0" distL="0" distR="0" wp14:anchorId="686E759E" wp14:editId="66B66B79">
            <wp:extent cx="3810000" cy="2781300"/>
            <wp:effectExtent l="0" t="0" r="0" b="0"/>
            <wp:docPr id="134" name="Picture 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4"/>
                    <pic:cNvPicPr preferRelativeResize="0">
                      <a:picLocks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10237A29" w14:textId="77777777" w:rsidR="0039165C" w:rsidRDefault="00EE4FDA">
      <w:pPr>
        <w:pStyle w:val="p"/>
      </w:pPr>
      <w:r>
        <w:rPr>
          <w:color w:val="000000"/>
        </w:rPr>
        <w:t> </w:t>
      </w:r>
    </w:p>
    <w:p w14:paraId="3C122221" w14:textId="77777777" w:rsidR="0039165C" w:rsidRDefault="00EE4FDA">
      <w:pPr>
        <w:pStyle w:val="p"/>
      </w:pPr>
      <w:r>
        <w:rPr>
          <w:color w:val="000000"/>
        </w:rPr>
        <w:t> </w:t>
      </w:r>
    </w:p>
    <w:p w14:paraId="1EB41E69" w14:textId="77777777" w:rsidR="0039165C" w:rsidRDefault="00EE4FDA">
      <w:pPr>
        <w:pStyle w:val="p"/>
      </w:pPr>
      <w:r>
        <w:rPr>
          <w:color w:val="000000"/>
        </w:rPr>
        <w:t>The Enscribe / View File screen allows display of the contents of a disk file.  The User must Logon in order to perform action on this screen.</w:t>
      </w:r>
    </w:p>
    <w:p w14:paraId="7EFF747D" w14:textId="77777777" w:rsidR="0039165C" w:rsidRDefault="00EE4FDA">
      <w:pPr>
        <w:pStyle w:val="p"/>
      </w:pPr>
      <w:r>
        <w:rPr>
          <w:color w:val="000000"/>
        </w:rPr>
        <w:t> </w:t>
      </w:r>
    </w:p>
    <w:p w14:paraId="2924D127" w14:textId="77777777" w:rsidR="0039165C" w:rsidRDefault="00EE4FDA">
      <w:pPr>
        <w:pStyle w:val="p"/>
      </w:pPr>
      <w:r>
        <w:rPr>
          <w:color w:val="000000"/>
        </w:rPr>
        <w:t>The file selected may either be an edit type or other type of file (such as an object file).  By default, null characters are converted to ~ (tilde).</w:t>
      </w:r>
    </w:p>
    <w:p w14:paraId="047894D2" w14:textId="77777777" w:rsidR="0039165C" w:rsidRDefault="00EE4FDA">
      <w:pPr>
        <w:pStyle w:val="p"/>
      </w:pPr>
      <w:r>
        <w:rPr>
          <w:color w:val="000000"/>
        </w:rPr>
        <w:t> </w:t>
      </w:r>
    </w:p>
    <w:p w14:paraId="20F1F2FD" w14:textId="77777777" w:rsidR="0039165C" w:rsidRDefault="00EE4FDA">
      <w:pPr>
        <w:pStyle w:val="p"/>
      </w:pPr>
      <w:r>
        <w:rPr>
          <w:color w:val="000000"/>
        </w:rPr>
        <w:t>Object files, file codes 100, 700 and 800, have a fixed line length of 132 bytes.  Edit files have variable length lines.  All other files have a line length determined by the file record size.</w:t>
      </w:r>
    </w:p>
    <w:p w14:paraId="7D039E50" w14:textId="77777777" w:rsidR="0039165C" w:rsidRDefault="00EE4FDA">
      <w:pPr>
        <w:pStyle w:val="p"/>
      </w:pPr>
      <w:r>
        <w:rPr>
          <w:color w:val="000000"/>
        </w:rPr>
        <w:t> </w:t>
      </w:r>
    </w:p>
    <w:p w14:paraId="0EDD4B11" w14:textId="77777777" w:rsidR="0039165C" w:rsidRDefault="00EE4FDA">
      <w:pPr>
        <w:pStyle w:val="p"/>
      </w:pPr>
      <w:r>
        <w:rPr>
          <w:color w:val="000000"/>
        </w:rPr>
        <w:t xml:space="preserve">The Config button display a pop-up window to alter screen defaults, such as not converting unprintable ASCII characters to ~ (tilde).  Unstructured files with fixed length lines or lines terminated by particular characters (such as CR/LF) may also be processed. </w:t>
      </w:r>
    </w:p>
    <w:p w14:paraId="5A958325" w14:textId="77777777" w:rsidR="0039165C" w:rsidRDefault="00EE4FDA">
      <w:pPr>
        <w:pStyle w:val="p"/>
      </w:pPr>
      <w:r>
        <w:rPr>
          <w:color w:val="000000"/>
        </w:rPr>
        <w:t> </w:t>
      </w:r>
    </w:p>
    <w:p w14:paraId="34D51695" w14:textId="77777777" w:rsidR="0039165C" w:rsidRDefault="00EE4FDA">
      <w:pPr>
        <w:pStyle w:val="p"/>
      </w:pPr>
      <w:r>
        <w:rPr>
          <w:color w:val="000000"/>
        </w:rPr>
        <w:t> </w:t>
      </w:r>
    </w:p>
    <w:p w14:paraId="6DD01A6F" w14:textId="620E12F7" w:rsidR="0039165C" w:rsidRDefault="00547FDA">
      <w:pPr>
        <w:pStyle w:val="p"/>
        <w:jc w:val="center"/>
      </w:pPr>
      <w:r>
        <w:rPr>
          <w:noProof/>
        </w:rPr>
        <w:drawing>
          <wp:inline distT="0" distB="0" distL="0" distR="0" wp14:anchorId="70A32DA0" wp14:editId="6E919500">
            <wp:extent cx="3048000" cy="1028700"/>
            <wp:effectExtent l="0" t="0" r="0" b="0"/>
            <wp:docPr id="135" name="Pictur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5"/>
                    <pic:cNvPicPr preferRelativeResize="0">
                      <a:picLocks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048000" cy="1028700"/>
                    </a:xfrm>
                    <a:prstGeom prst="rect">
                      <a:avLst/>
                    </a:prstGeom>
                    <a:noFill/>
                    <a:ln>
                      <a:noFill/>
                    </a:ln>
                  </pic:spPr>
                </pic:pic>
              </a:graphicData>
            </a:graphic>
          </wp:inline>
        </w:drawing>
      </w:r>
    </w:p>
    <w:p w14:paraId="6392F907" w14:textId="77777777" w:rsidR="0039165C" w:rsidRDefault="00EE4FDA">
      <w:pPr>
        <w:pStyle w:val="p"/>
        <w:jc w:val="center"/>
      </w:pPr>
      <w:r>
        <w:rPr>
          <w:color w:val="000000"/>
        </w:rPr>
        <w:t> </w:t>
      </w:r>
    </w:p>
    <w:p w14:paraId="1868602E" w14:textId="77777777" w:rsidR="0039165C" w:rsidRDefault="00EE4FDA">
      <w:pPr>
        <w:pStyle w:val="p"/>
        <w:jc w:val="center"/>
      </w:pPr>
      <w:r>
        <w:rPr>
          <w:color w:val="000000"/>
        </w:rPr>
        <w:t> </w:t>
      </w:r>
    </w:p>
    <w:p w14:paraId="773E87FE" w14:textId="77777777" w:rsidR="0039165C" w:rsidRDefault="00EE4FDA">
      <w:pPr>
        <w:pStyle w:val="p"/>
      </w:pPr>
      <w:r>
        <w:rPr>
          <w:color w:val="000000"/>
        </w:rPr>
        <w:t>The Export button is used to transfer the displayed information to a file, printer on the local PC or via an Email.</w:t>
      </w:r>
    </w:p>
    <w:p w14:paraId="34F41FD3" w14:textId="77777777" w:rsidR="0039165C" w:rsidRDefault="00EE4FDA">
      <w:pPr>
        <w:pStyle w:val="p"/>
      </w:pPr>
      <w:r>
        <w:rPr>
          <w:color w:val="000000"/>
        </w:rPr>
        <w:t> </w:t>
      </w:r>
    </w:p>
    <w:p w14:paraId="1475A192" w14:textId="08DAC47F" w:rsidR="0039165C" w:rsidRDefault="00547FDA">
      <w:pPr>
        <w:pStyle w:val="p"/>
        <w:jc w:val="center"/>
      </w:pPr>
      <w:r>
        <w:rPr>
          <w:noProof/>
        </w:rPr>
        <w:drawing>
          <wp:inline distT="0" distB="0" distL="0" distR="0" wp14:anchorId="3F1A3D4C" wp14:editId="55E68DCD">
            <wp:extent cx="1854200" cy="933450"/>
            <wp:effectExtent l="0" t="0" r="0" b="0"/>
            <wp:docPr id="136" name="Pictur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6"/>
                    <pic:cNvPicPr preferRelativeResize="0">
                      <a:picLocks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854200" cy="933450"/>
                    </a:xfrm>
                    <a:prstGeom prst="rect">
                      <a:avLst/>
                    </a:prstGeom>
                    <a:noFill/>
                    <a:ln>
                      <a:noFill/>
                    </a:ln>
                  </pic:spPr>
                </pic:pic>
              </a:graphicData>
            </a:graphic>
          </wp:inline>
        </w:drawing>
      </w:r>
    </w:p>
    <w:p w14:paraId="7FC40F30" w14:textId="77777777" w:rsidR="0039165C" w:rsidRDefault="00EE4FDA">
      <w:pPr>
        <w:pStyle w:val="p"/>
      </w:pPr>
      <w:r>
        <w:rPr>
          <w:b/>
          <w:bCs/>
          <w:color w:val="000000"/>
        </w:rPr>
        <w:t> </w:t>
      </w:r>
    </w:p>
    <w:p w14:paraId="1F87AAA3" w14:textId="77777777" w:rsidR="0039165C" w:rsidRDefault="00921815">
      <w:pPr>
        <w:pStyle w:val="h5"/>
      </w:pPr>
      <w:r>
        <w:fldChar w:fldCharType="begin"/>
      </w:r>
      <w:r w:rsidR="00EE4FDA">
        <w:instrText xml:space="preserve"> XE "Enscribe / Cache" </w:instrText>
      </w:r>
      <w:r>
        <w:fldChar w:fldCharType="end"/>
      </w:r>
      <w:bookmarkStart w:id="365" w:name="_Toc231902214"/>
      <w:r w:rsidR="00EE4FDA">
        <w:rPr>
          <w:color w:val="000000"/>
        </w:rPr>
        <w:t>Enscribe / Cache</w:t>
      </w:r>
      <w:bookmarkEnd w:id="365"/>
    </w:p>
    <w:p w14:paraId="32A9EEFB" w14:textId="60E81E44" w:rsidR="0039165C" w:rsidRDefault="00547FDA">
      <w:pPr>
        <w:pStyle w:val="p"/>
        <w:jc w:val="center"/>
      </w:pPr>
      <w:r>
        <w:rPr>
          <w:noProof/>
        </w:rPr>
        <w:drawing>
          <wp:inline distT="0" distB="0" distL="0" distR="0" wp14:anchorId="6CAE7548" wp14:editId="252393C1">
            <wp:extent cx="3810000" cy="2781300"/>
            <wp:effectExtent l="0" t="0" r="0" b="0"/>
            <wp:docPr id="137" name="Pictur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7"/>
                    <pic:cNvPicPr preferRelativeResize="0">
                      <a:picLocks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3C41DCC4" w14:textId="77777777" w:rsidR="0039165C" w:rsidRDefault="00EE4FDA">
      <w:pPr>
        <w:pStyle w:val="p"/>
      </w:pPr>
      <w:r>
        <w:rPr>
          <w:color w:val="000000"/>
        </w:rPr>
        <w:t> </w:t>
      </w:r>
    </w:p>
    <w:p w14:paraId="45BF0CEA" w14:textId="77777777" w:rsidR="0039165C" w:rsidRDefault="00EE4FDA">
      <w:pPr>
        <w:pStyle w:val="p"/>
      </w:pPr>
      <w:r>
        <w:rPr>
          <w:color w:val="000000"/>
        </w:rPr>
        <w:t> </w:t>
      </w:r>
    </w:p>
    <w:p w14:paraId="4D5F524F" w14:textId="77777777" w:rsidR="0039165C" w:rsidRDefault="00EE4FDA">
      <w:pPr>
        <w:pStyle w:val="p"/>
      </w:pPr>
      <w:r>
        <w:rPr>
          <w:color w:val="000000"/>
        </w:rPr>
        <w:t>The Enscribe / Cache screen presents the cache allocated and statistics about cache efficiency.</w:t>
      </w:r>
    </w:p>
    <w:p w14:paraId="5CE590B7" w14:textId="77777777" w:rsidR="0039165C" w:rsidRDefault="00EE4FDA">
      <w:pPr>
        <w:pStyle w:val="p"/>
      </w:pPr>
      <w:r>
        <w:rPr>
          <w:color w:val="000000"/>
        </w:rPr>
        <w:t> </w:t>
      </w:r>
    </w:p>
    <w:p w14:paraId="6DEDAB86" w14:textId="77777777" w:rsidR="0039165C" w:rsidRDefault="00EE4FDA">
      <w:pPr>
        <w:pStyle w:val="p"/>
      </w:pPr>
      <w:r>
        <w:rPr>
          <w:color w:val="000000"/>
        </w:rPr>
        <w:t>Disk cache is memory allocated in the disk process that is referenced prior to a physical access to disk. Data found in the cache reduces physical disk access and is inherently faster.</w:t>
      </w:r>
    </w:p>
    <w:p w14:paraId="51DA14DC" w14:textId="77777777" w:rsidR="0039165C" w:rsidRDefault="00EE4FDA">
      <w:pPr>
        <w:pStyle w:val="p"/>
      </w:pPr>
      <w:r>
        <w:rPr>
          <w:color w:val="000000"/>
        </w:rPr>
        <w:t> </w:t>
      </w:r>
    </w:p>
    <w:p w14:paraId="365F2C64" w14:textId="77777777" w:rsidR="0039165C" w:rsidRDefault="00EE4FDA">
      <w:pPr>
        <w:pStyle w:val="p"/>
      </w:pPr>
      <w:r>
        <w:rPr>
          <w:color w:val="000000"/>
        </w:rPr>
        <w:t>Disk cache is divided into 4 groups or block sizes.  A block size is specified when a disk file is created. Cache blocks are allocated to each size. The sum of these blocks represents the Total Cache size.</w:t>
      </w:r>
    </w:p>
    <w:p w14:paraId="7C36C474" w14:textId="77777777" w:rsidR="0039165C" w:rsidRDefault="00EE4FDA">
      <w:pPr>
        <w:pStyle w:val="p"/>
      </w:pPr>
      <w:r>
        <w:rPr>
          <w:color w:val="000000"/>
        </w:rPr>
        <w:t> </w:t>
      </w:r>
    </w:p>
    <w:p w14:paraId="5C1B84F5" w14:textId="77777777" w:rsidR="0039165C" w:rsidRDefault="00EE4FDA">
      <w:pPr>
        <w:pStyle w:val="p"/>
      </w:pPr>
      <w:r>
        <w:rPr>
          <w:color w:val="000000"/>
        </w:rPr>
        <w:t xml:space="preserve">A high percentage of </w:t>
      </w:r>
      <w:r w:rsidR="00921815">
        <w:fldChar w:fldCharType="begin"/>
      </w:r>
      <w:r>
        <w:instrText xml:space="preserve"> XE "Cache Read Hits" </w:instrText>
      </w:r>
      <w:r w:rsidR="00921815">
        <w:fldChar w:fldCharType="end"/>
      </w:r>
      <w:r>
        <w:rPr>
          <w:color w:val="000000"/>
        </w:rPr>
        <w:t xml:space="preserve">"Cache Read Hits" and </w:t>
      </w:r>
      <w:r w:rsidR="00921815">
        <w:fldChar w:fldCharType="begin"/>
      </w:r>
      <w:r>
        <w:instrText xml:space="preserve"> XE "Cache Write   Dirties" </w:instrText>
      </w:r>
      <w:r w:rsidR="00921815">
        <w:fldChar w:fldCharType="end"/>
      </w:r>
      <w:r>
        <w:rPr>
          <w:color w:val="000000"/>
        </w:rPr>
        <w:t>"Cache Write Dirties" are desired. Generally, additional cache blocks are allocated (via SCF) until percentages in the 90's are achieved. However, Users should also give attention to the Cache Faults counter. If a processor is running low on memory, the memory manager can take memory allocated to the disk cache.  This counter indicates the frequency of this event. Consideration should be given to reducing the amount of disk cache or increasing memory in a processor when cache faults is constantly incrementing.  </w:t>
      </w:r>
    </w:p>
    <w:p w14:paraId="26C89DB9" w14:textId="77777777" w:rsidR="0039165C" w:rsidRDefault="00EE4FDA">
      <w:pPr>
        <w:pStyle w:val="p"/>
      </w:pPr>
      <w:r>
        <w:rPr>
          <w:color w:val="000000"/>
        </w:rPr>
        <w:t> </w:t>
      </w:r>
    </w:p>
    <w:p w14:paraId="79577934" w14:textId="77777777" w:rsidR="0039165C" w:rsidRDefault="00EE4FDA">
      <w:pPr>
        <w:pStyle w:val="p"/>
      </w:pPr>
      <w:r>
        <w:rPr>
          <w:color w:val="000000"/>
        </w:rPr>
        <w:t>Clicking on a disk will bring up an SCF-like output containing detail for that volume:</w:t>
      </w:r>
    </w:p>
    <w:p w14:paraId="2BD1A62B" w14:textId="77777777" w:rsidR="0039165C" w:rsidRDefault="00EE4FDA">
      <w:pPr>
        <w:pStyle w:val="p"/>
      </w:pPr>
      <w:r>
        <w:rPr>
          <w:color w:val="000000"/>
        </w:rPr>
        <w:t> </w:t>
      </w:r>
    </w:p>
    <w:p w14:paraId="24E09737" w14:textId="5C8BD623" w:rsidR="0039165C" w:rsidRDefault="00547FDA">
      <w:pPr>
        <w:pStyle w:val="p"/>
        <w:jc w:val="center"/>
      </w:pPr>
      <w:r>
        <w:rPr>
          <w:noProof/>
        </w:rPr>
        <w:drawing>
          <wp:inline distT="0" distB="0" distL="0" distR="0" wp14:anchorId="7BD641D7" wp14:editId="365E5912">
            <wp:extent cx="3810000" cy="1733550"/>
            <wp:effectExtent l="0" t="0" r="0" b="0"/>
            <wp:docPr id="138" name="Pictur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8"/>
                    <pic:cNvPicPr preferRelativeResize="0">
                      <a:picLocks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810000" cy="1733550"/>
                    </a:xfrm>
                    <a:prstGeom prst="rect">
                      <a:avLst/>
                    </a:prstGeom>
                    <a:noFill/>
                    <a:ln>
                      <a:noFill/>
                    </a:ln>
                  </pic:spPr>
                </pic:pic>
              </a:graphicData>
            </a:graphic>
          </wp:inline>
        </w:drawing>
      </w:r>
    </w:p>
    <w:p w14:paraId="5715D96B" w14:textId="77777777" w:rsidR="0039165C" w:rsidRDefault="00EE4FDA">
      <w:pPr>
        <w:pStyle w:val="p"/>
      </w:pPr>
      <w:r>
        <w:rPr>
          <w:color w:val="000000"/>
        </w:rPr>
        <w:t> </w:t>
      </w:r>
    </w:p>
    <w:p w14:paraId="7C42BFCD" w14:textId="77777777" w:rsidR="0039165C" w:rsidRDefault="00EE4FDA">
      <w:pPr>
        <w:pStyle w:val="p"/>
      </w:pPr>
      <w:r>
        <w:rPr>
          <w:color w:val="000000"/>
        </w:rPr>
        <w:t> </w:t>
      </w:r>
    </w:p>
    <w:p w14:paraId="27C504D3" w14:textId="77777777" w:rsidR="0039165C" w:rsidRDefault="00EE4FDA">
      <w:pPr>
        <w:pStyle w:val="p"/>
      </w:pPr>
      <w:r>
        <w:rPr>
          <w:color w:val="000000"/>
        </w:rPr>
        <w:t> </w:t>
      </w:r>
    </w:p>
    <w:p w14:paraId="4C56D51D" w14:textId="77777777" w:rsidR="0039165C" w:rsidRDefault="00921815">
      <w:pPr>
        <w:pStyle w:val="h5"/>
      </w:pPr>
      <w:r>
        <w:fldChar w:fldCharType="begin"/>
      </w:r>
      <w:r w:rsidR="00EE4FDA">
        <w:instrText xml:space="preserve"> XE "Enscribe / Locks" </w:instrText>
      </w:r>
      <w:r>
        <w:fldChar w:fldCharType="end"/>
      </w:r>
      <w:bookmarkStart w:id="366" w:name="_Toc231902215"/>
      <w:r w:rsidR="00EE4FDA">
        <w:rPr>
          <w:color w:val="000000"/>
        </w:rPr>
        <w:t>Enscribe / Locks</w:t>
      </w:r>
      <w:bookmarkEnd w:id="366"/>
    </w:p>
    <w:p w14:paraId="3A3A97CC" w14:textId="77777777" w:rsidR="0039165C" w:rsidRDefault="00EE4FDA">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p>
    <w:p w14:paraId="74DE33EA" w14:textId="36F7522B" w:rsidR="0039165C" w:rsidRDefault="00547FDA">
      <w:pPr>
        <w:pStyle w:val="p"/>
        <w:jc w:val="center"/>
      </w:pPr>
      <w:r>
        <w:rPr>
          <w:noProof/>
        </w:rPr>
        <w:drawing>
          <wp:inline distT="0" distB="0" distL="0" distR="0" wp14:anchorId="65A8CA84" wp14:editId="2EBD807F">
            <wp:extent cx="3810000" cy="2781300"/>
            <wp:effectExtent l="0" t="0" r="0" b="0"/>
            <wp:docPr id="139" name="Pictur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9"/>
                    <pic:cNvPicPr preferRelativeResize="0">
                      <a:picLocks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0B7A8ACD" w14:textId="77777777" w:rsidR="0039165C" w:rsidRDefault="00EE4FDA">
      <w:pPr>
        <w:pStyle w:val="p"/>
      </w:pPr>
      <w:r>
        <w:rPr>
          <w:color w:val="000000"/>
        </w:rPr>
        <w:t> </w:t>
      </w:r>
    </w:p>
    <w:p w14:paraId="772B986F" w14:textId="77777777" w:rsidR="0039165C" w:rsidRDefault="00EE4FDA">
      <w:pPr>
        <w:pStyle w:val="p"/>
      </w:pPr>
      <w:r>
        <w:rPr>
          <w:color w:val="000000"/>
        </w:rPr>
        <w:t> </w:t>
      </w:r>
    </w:p>
    <w:p w14:paraId="5E83E2D8" w14:textId="77777777" w:rsidR="0039165C" w:rsidRDefault="00EE4FDA">
      <w:pPr>
        <w:pStyle w:val="p"/>
      </w:pPr>
      <w:r>
        <w:rPr>
          <w:color w:val="000000"/>
        </w:rPr>
        <w:t>The Enscribe / Locks screen presents file and record lock information similar to the FUP LISTLOCKS command.</w:t>
      </w:r>
    </w:p>
    <w:p w14:paraId="04A25083" w14:textId="77777777" w:rsidR="0039165C" w:rsidRDefault="00EE4FDA">
      <w:pPr>
        <w:pStyle w:val="p"/>
      </w:pPr>
      <w:r>
        <w:rPr>
          <w:color w:val="000000"/>
        </w:rPr>
        <w:t> </w:t>
      </w:r>
    </w:p>
    <w:p w14:paraId="61F77579" w14:textId="77777777" w:rsidR="0039165C" w:rsidRDefault="00EE4FDA">
      <w:pPr>
        <w:pStyle w:val="p"/>
      </w:pPr>
      <w:r>
        <w:rPr>
          <w:color w:val="000000"/>
        </w:rPr>
        <w:t>This screen only functions on systems running G06.26 or later.</w:t>
      </w:r>
    </w:p>
    <w:p w14:paraId="6D629286" w14:textId="77777777" w:rsidR="0039165C" w:rsidRDefault="00EE4FDA">
      <w:pPr>
        <w:pStyle w:val="p"/>
      </w:pPr>
      <w:r>
        <w:rPr>
          <w:color w:val="000000"/>
        </w:rPr>
        <w:t> </w:t>
      </w:r>
    </w:p>
    <w:p w14:paraId="799C0A46" w14:textId="77777777" w:rsidR="0039165C" w:rsidRDefault="00EE4FDA">
      <w:pPr>
        <w:pStyle w:val="p"/>
      </w:pPr>
      <w:r>
        <w:rPr>
          <w:color w:val="000000"/>
        </w:rPr>
        <w:t>The information is presented in a tree-view format. The first level is the file name, the second level a file level or record level type of lock and the third level the locking process.</w:t>
      </w:r>
    </w:p>
    <w:p w14:paraId="72431956" w14:textId="77777777" w:rsidR="0039165C" w:rsidRDefault="00EE4FDA">
      <w:pPr>
        <w:pStyle w:val="p"/>
      </w:pPr>
      <w:r>
        <w:rPr>
          <w:color w:val="000000"/>
        </w:rPr>
        <w:t> </w:t>
      </w:r>
    </w:p>
    <w:p w14:paraId="132FE677" w14:textId="77777777" w:rsidR="0039165C" w:rsidRDefault="00EE4FDA">
      <w:pPr>
        <w:pStyle w:val="p"/>
      </w:pPr>
      <w:r>
        <w:rPr>
          <w:color w:val="000000"/>
        </w:rPr>
        <w:t>The following are descriptions of the columns:</w:t>
      </w:r>
    </w:p>
    <w:p w14:paraId="2FA91E33" w14:textId="77777777" w:rsidR="0039165C" w:rsidRDefault="00EE4FDA">
      <w:pPr>
        <w:pStyle w:val="p"/>
      </w:pPr>
      <w:r>
        <w:rPr>
          <w:color w:val="000000"/>
        </w:rPr>
        <w:t> </w:t>
      </w:r>
    </w:p>
    <w:p w14:paraId="05F8627F" w14:textId="77777777" w:rsidR="0039165C" w:rsidRDefault="00EE4FDA">
      <w:pPr>
        <w:pStyle w:val="p2"/>
      </w:pPr>
      <w:r>
        <w:rPr>
          <w:rFonts w:ascii="Courier New" w:hAnsi="Courier New" w:cs="Courier New"/>
          <w:color w:val="000000"/>
        </w:rPr>
        <w:t>File_Name    = File Name that has the Lock</w:t>
      </w:r>
    </w:p>
    <w:p w14:paraId="24E75F0E" w14:textId="77777777" w:rsidR="0039165C" w:rsidRDefault="00921815">
      <w:pPr>
        <w:pStyle w:val="p2"/>
      </w:pPr>
      <w:r>
        <w:fldChar w:fldCharType="begin"/>
      </w:r>
      <w:r w:rsidR="00EE4FDA">
        <w:instrText xml:space="preserve"> XE "Lock_Type" </w:instrText>
      </w:r>
      <w:r>
        <w:fldChar w:fldCharType="end"/>
      </w:r>
      <w:r w:rsidR="00EE4FDA">
        <w:rPr>
          <w:rFonts w:ascii="Courier New" w:hAnsi="Courier New" w:cs="Courier New"/>
          <w:color w:val="000000"/>
        </w:rPr>
        <w:t>Lock_Type    = Type of Lock (File or Record)</w:t>
      </w:r>
    </w:p>
    <w:p w14:paraId="5B366969" w14:textId="77777777" w:rsidR="0039165C" w:rsidRDefault="00EE4FDA">
      <w:pPr>
        <w:pStyle w:val="p2"/>
      </w:pPr>
      <w:r>
        <w:rPr>
          <w:rFonts w:ascii="Courier New" w:hAnsi="Courier New" w:cs="Courier New"/>
          <w:color w:val="000000"/>
        </w:rPr>
        <w:t>(Len)-Key    = (length of Key)-Key Value for Key-Sequenced files or</w:t>
      </w:r>
    </w:p>
    <w:p w14:paraId="5176CC5E" w14:textId="77777777" w:rsidR="0039165C" w:rsidRDefault="00EE4FDA">
      <w:pPr>
        <w:pStyle w:val="p2"/>
      </w:pPr>
      <w:r>
        <w:rPr>
          <w:rFonts w:ascii="Courier New" w:hAnsi="Courier New" w:cs="Courier New"/>
          <w:color w:val="000000"/>
        </w:rPr>
        <w:t>RecNbr       = Record Number for non-Key-Sequenced files</w:t>
      </w:r>
    </w:p>
    <w:p w14:paraId="558B0937" w14:textId="77777777" w:rsidR="0039165C" w:rsidRDefault="00EE4FDA">
      <w:pPr>
        <w:pStyle w:val="p2"/>
      </w:pPr>
      <w:r>
        <w:rPr>
          <w:rFonts w:ascii="Courier New" w:hAnsi="Courier New" w:cs="Courier New"/>
          <w:color w:val="000000"/>
        </w:rPr>
        <w:t>Process_Name = Name of Process that requested the Lock or</w:t>
      </w:r>
    </w:p>
    <w:p w14:paraId="51ED5F5E" w14:textId="77777777" w:rsidR="0039165C" w:rsidRDefault="00EE4FDA">
      <w:pPr>
        <w:pStyle w:val="p13"/>
      </w:pPr>
      <w:r>
        <w:rPr>
          <w:rFonts w:ascii="Courier New" w:hAnsi="Courier New" w:cs="Courier New"/>
          <w:color w:val="000000"/>
        </w:rPr>
        <w:t>process that initiated the TMF transaction</w:t>
      </w:r>
    </w:p>
    <w:p w14:paraId="1A707191" w14:textId="77777777" w:rsidR="0039165C" w:rsidRDefault="00921815">
      <w:pPr>
        <w:pStyle w:val="p2"/>
      </w:pPr>
      <w:r>
        <w:fldChar w:fldCharType="begin"/>
      </w:r>
      <w:r w:rsidR="00EE4FDA">
        <w:instrText xml:space="preserve"> XE "Lock_Granted" </w:instrText>
      </w:r>
      <w:r>
        <w:fldChar w:fldCharType="end"/>
      </w:r>
      <w:r w:rsidR="00EE4FDA">
        <w:rPr>
          <w:rFonts w:ascii="Courier New" w:hAnsi="Courier New" w:cs="Courier New"/>
          <w:color w:val="000000"/>
        </w:rPr>
        <w:t>Lock_Granted = Lock is Granted</w:t>
      </w:r>
    </w:p>
    <w:p w14:paraId="66C1880A" w14:textId="77777777" w:rsidR="0039165C" w:rsidRDefault="00921815">
      <w:pPr>
        <w:pStyle w:val="p2"/>
      </w:pPr>
      <w:r>
        <w:fldChar w:fldCharType="begin"/>
      </w:r>
      <w:r w:rsidR="00EE4FDA">
        <w:instrText xml:space="preserve"> XE "Lock_Intent" </w:instrText>
      </w:r>
      <w:r>
        <w:fldChar w:fldCharType="end"/>
      </w:r>
      <w:r w:rsidR="00EE4FDA">
        <w:rPr>
          <w:rFonts w:ascii="Courier New" w:hAnsi="Courier New" w:cs="Courier New"/>
          <w:color w:val="000000"/>
        </w:rPr>
        <w:t>Lock_Intent  = Lock Intent requested by DP2</w:t>
      </w:r>
    </w:p>
    <w:p w14:paraId="298CC299" w14:textId="77777777" w:rsidR="0039165C" w:rsidRDefault="00921815">
      <w:pPr>
        <w:pStyle w:val="p2"/>
      </w:pPr>
      <w:r>
        <w:fldChar w:fldCharType="begin"/>
      </w:r>
      <w:r w:rsidR="00EE4FDA">
        <w:instrText xml:space="preserve"> XE "TransId" </w:instrText>
      </w:r>
      <w:r>
        <w:fldChar w:fldCharType="end"/>
      </w:r>
      <w:r w:rsidR="00EE4FDA">
        <w:rPr>
          <w:rFonts w:ascii="Courier New" w:hAnsi="Courier New" w:cs="Courier New"/>
          <w:color w:val="000000"/>
        </w:rPr>
        <w:t>TransId      = Transaction ID (if TMF active on participant)</w:t>
      </w:r>
    </w:p>
    <w:p w14:paraId="18122EB1" w14:textId="77777777" w:rsidR="0039165C" w:rsidRDefault="00EE4FDA">
      <w:pPr>
        <w:pStyle w:val="p2"/>
      </w:pPr>
      <w:r>
        <w:rPr>
          <w:rFonts w:ascii="Courier New" w:hAnsi="Courier New" w:cs="Courier New"/>
          <w:color w:val="000000"/>
        </w:rPr>
        <w:t> </w:t>
      </w:r>
    </w:p>
    <w:p w14:paraId="0C95FE3E" w14:textId="77777777" w:rsidR="0039165C" w:rsidRDefault="00EE4FDA">
      <w:pPr>
        <w:pStyle w:val="p"/>
      </w:pPr>
      <w:r>
        <w:rPr>
          <w:color w:val="000000"/>
        </w:rPr>
        <w:t>The underlying Guardian procedure to return locking information does not include the requesting process name if a Transaction ID is returned. MOMI queries TMF and requests the process name that initiates the TMF transaction.  This is not necessarily the process performing I/O to the listed file.</w:t>
      </w:r>
    </w:p>
    <w:p w14:paraId="71473E01" w14:textId="77777777" w:rsidR="0039165C" w:rsidRDefault="00EE4FDA">
      <w:pPr>
        <w:pStyle w:val="p"/>
      </w:pPr>
      <w:r>
        <w:rPr>
          <w:color w:val="000000"/>
        </w:rPr>
        <w:t> </w:t>
      </w:r>
    </w:p>
    <w:p w14:paraId="55229004" w14:textId="77777777" w:rsidR="0039165C" w:rsidRDefault="00EE4FDA">
      <w:pPr>
        <w:pStyle w:val="p"/>
      </w:pPr>
      <w:r>
        <w:rPr>
          <w:color w:val="000000"/>
        </w:rPr>
        <w:t>If a lock cannot be granted, indicated by a space in the Lock_Granted column, then the request is placed in a queue until the lock is granted or the requesting process times out.</w:t>
      </w:r>
    </w:p>
    <w:p w14:paraId="29FBD9C6" w14:textId="77777777" w:rsidR="0039165C" w:rsidRDefault="00EE4FDA">
      <w:pPr>
        <w:pStyle w:val="p2"/>
      </w:pPr>
      <w:r>
        <w:rPr>
          <w:rFonts w:ascii="Courier New" w:hAnsi="Courier New" w:cs="Courier New"/>
          <w:color w:val="000000"/>
        </w:rPr>
        <w:t> </w:t>
      </w:r>
    </w:p>
    <w:p w14:paraId="3DDE3F1F" w14:textId="77777777" w:rsidR="0039165C" w:rsidRDefault="00EE4FDA">
      <w:pPr>
        <w:pStyle w:val="p"/>
      </w:pPr>
      <w:r>
        <w:rPr>
          <w:rFonts w:ascii="Courier New" w:hAnsi="Courier New" w:cs="Courier New"/>
          <w:color w:val="000000"/>
        </w:rPr>
        <w:t> </w:t>
      </w:r>
    </w:p>
    <w:p w14:paraId="122858F6" w14:textId="77777777" w:rsidR="0039165C" w:rsidRDefault="00EE4FDA">
      <w:pPr>
        <w:pStyle w:val="p"/>
      </w:pPr>
      <w:r>
        <w:rPr>
          <w:color w:val="000000"/>
        </w:rPr>
        <w:t> </w:t>
      </w:r>
    </w:p>
    <w:p w14:paraId="30E9A0E5" w14:textId="77777777" w:rsidR="0039165C" w:rsidRDefault="00EE4FDA">
      <w:pPr>
        <w:pStyle w:val="p"/>
      </w:pPr>
      <w:r>
        <w:rPr>
          <w:color w:val="000000"/>
        </w:rPr>
        <w:t> </w:t>
      </w:r>
    </w:p>
    <w:p w14:paraId="0DCE4EA1" w14:textId="77777777" w:rsidR="0039165C" w:rsidRDefault="00EE4FDA">
      <w:pPr>
        <w:pStyle w:val="h4"/>
      </w:pPr>
      <w:bookmarkStart w:id="367" w:name="_Toc231902216"/>
      <w:bookmarkStart w:id="368" w:name="_Ref-1840905667"/>
      <w:r>
        <w:rPr>
          <w:color w:val="000000"/>
        </w:rPr>
        <w:t>SQL/MP</w:t>
      </w:r>
      <w:bookmarkEnd w:id="367"/>
    </w:p>
    <w:bookmarkEnd w:id="368"/>
    <w:p w14:paraId="3EAB3D5F" w14:textId="77777777" w:rsidR="0039165C" w:rsidRDefault="00921815">
      <w:pPr>
        <w:pStyle w:val="h5"/>
      </w:pPr>
      <w:r>
        <w:fldChar w:fldCharType="begin"/>
      </w:r>
      <w:r w:rsidR="00EE4FDA">
        <w:instrText xml:space="preserve"> XE "SQL/MP / Catalog" </w:instrText>
      </w:r>
      <w:r>
        <w:fldChar w:fldCharType="end"/>
      </w:r>
      <w:bookmarkStart w:id="369" w:name="_Toc231902217"/>
      <w:r w:rsidR="00EE4FDA">
        <w:rPr>
          <w:color w:val="000000"/>
        </w:rPr>
        <w:t>SQL/MP / Catalog</w:t>
      </w:r>
      <w:bookmarkEnd w:id="369"/>
    </w:p>
    <w:p w14:paraId="4A5E38E8" w14:textId="77777777" w:rsidR="0039165C" w:rsidRDefault="00EE4FDA">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p>
    <w:p w14:paraId="1BB9FC7E" w14:textId="7810D2FD" w:rsidR="0039165C" w:rsidRDefault="00547FDA">
      <w:pPr>
        <w:pStyle w:val="p"/>
        <w:jc w:val="center"/>
      </w:pPr>
      <w:r>
        <w:rPr>
          <w:noProof/>
        </w:rPr>
        <w:drawing>
          <wp:inline distT="0" distB="0" distL="0" distR="0" wp14:anchorId="176E1C12" wp14:editId="4046D2C6">
            <wp:extent cx="3810000" cy="2781300"/>
            <wp:effectExtent l="0" t="0" r="0" b="0"/>
            <wp:docPr id="140" name="Pictur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0"/>
                    <pic:cNvPicPr preferRelativeResize="0">
                      <a:picLocks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491829F1" w14:textId="77777777" w:rsidR="0039165C" w:rsidRDefault="00EE4FDA">
      <w:pPr>
        <w:pStyle w:val="p"/>
      </w:pPr>
      <w:r>
        <w:rPr>
          <w:color w:val="000000"/>
        </w:rPr>
        <w:t> </w:t>
      </w:r>
    </w:p>
    <w:p w14:paraId="3F0DD6EC" w14:textId="77777777" w:rsidR="0039165C" w:rsidRDefault="00EE4FDA">
      <w:pPr>
        <w:pStyle w:val="p"/>
      </w:pPr>
      <w:r>
        <w:rPr>
          <w:color w:val="000000"/>
        </w:rPr>
        <w:t> </w:t>
      </w:r>
    </w:p>
    <w:p w14:paraId="10FAE372" w14:textId="77777777" w:rsidR="0039165C" w:rsidRDefault="00EE4FDA">
      <w:pPr>
        <w:pStyle w:val="p"/>
      </w:pPr>
      <w:r>
        <w:rPr>
          <w:color w:val="000000"/>
        </w:rPr>
        <w:t>The SQL/MP / Catalog screen presents the SQL/MP Catalog of the System and User Catalogs defined on the system.</w:t>
      </w:r>
    </w:p>
    <w:p w14:paraId="03F43960" w14:textId="77777777" w:rsidR="0039165C" w:rsidRDefault="00EE4FDA">
      <w:pPr>
        <w:pStyle w:val="p"/>
      </w:pPr>
      <w:r>
        <w:rPr>
          <w:color w:val="000000"/>
        </w:rPr>
        <w:t> </w:t>
      </w:r>
    </w:p>
    <w:p w14:paraId="4B49CAC0" w14:textId="77777777" w:rsidR="0039165C" w:rsidRDefault="00EE4FDA">
      <w:pPr>
        <w:pStyle w:val="p"/>
      </w:pPr>
      <w:r>
        <w:rPr>
          <w:color w:val="000000"/>
        </w:rPr>
        <w:t xml:space="preserve">The Nonstop System itself has a version number for SQL/MP and is shown in the lower left hand corner of the display. The System Catalog and User Catalogs are usually at or below the version of SQL/MP of the system. </w:t>
      </w:r>
    </w:p>
    <w:p w14:paraId="68F40E66" w14:textId="77777777" w:rsidR="0039165C" w:rsidRDefault="00EE4FDA">
      <w:pPr>
        <w:pStyle w:val="p"/>
      </w:pPr>
      <w:r>
        <w:rPr>
          <w:color w:val="000000"/>
        </w:rPr>
        <w:t> </w:t>
      </w:r>
    </w:p>
    <w:p w14:paraId="75D95969" w14:textId="77777777" w:rsidR="0039165C" w:rsidRDefault="00EE4FDA">
      <w:pPr>
        <w:pStyle w:val="p"/>
      </w:pPr>
      <w:r>
        <w:rPr>
          <w:color w:val="000000"/>
        </w:rPr>
        <w:t>The column Status Message displays an error message if a simple query of the listed User Catalogs fails. An error in this column either indicates that MOMI does not have security access to the catalog or that the catalog is not present. Any error message in this column indicates that MOMI will encounter errors on other SQL/MP screens.</w:t>
      </w:r>
    </w:p>
    <w:p w14:paraId="2E4802BD" w14:textId="77777777" w:rsidR="0039165C" w:rsidRDefault="00921815">
      <w:pPr>
        <w:pStyle w:val="h5"/>
      </w:pPr>
      <w:r>
        <w:fldChar w:fldCharType="begin"/>
      </w:r>
      <w:r w:rsidR="00EE4FDA">
        <w:instrText xml:space="preserve"> XE "SQL/MP / Base Table" </w:instrText>
      </w:r>
      <w:r>
        <w:fldChar w:fldCharType="end"/>
      </w:r>
      <w:bookmarkStart w:id="370" w:name="_Toc231902218"/>
      <w:r w:rsidR="00EE4FDA">
        <w:rPr>
          <w:color w:val="000000"/>
        </w:rPr>
        <w:t>SQL/MP / Base Table</w:t>
      </w:r>
      <w:bookmarkEnd w:id="370"/>
    </w:p>
    <w:p w14:paraId="1B9DCE3A" w14:textId="77777777" w:rsidR="0039165C" w:rsidRDefault="00EE4FDA">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p>
    <w:p w14:paraId="0FFD3814" w14:textId="4BC6A6D4" w:rsidR="0039165C" w:rsidRDefault="00547FDA">
      <w:pPr>
        <w:pStyle w:val="p"/>
        <w:jc w:val="center"/>
      </w:pPr>
      <w:r>
        <w:rPr>
          <w:noProof/>
        </w:rPr>
        <w:drawing>
          <wp:inline distT="0" distB="0" distL="0" distR="0" wp14:anchorId="7637AA83" wp14:editId="49F4B4BE">
            <wp:extent cx="3810000" cy="2781300"/>
            <wp:effectExtent l="0" t="0" r="0" b="0"/>
            <wp:docPr id="141" name="Pictur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1"/>
                    <pic:cNvPicPr preferRelativeResize="0">
                      <a:picLocks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005D02CE" w14:textId="77777777" w:rsidR="0039165C" w:rsidRDefault="00EE4FDA">
      <w:pPr>
        <w:pStyle w:val="p"/>
      </w:pPr>
      <w:r>
        <w:rPr>
          <w:color w:val="000000"/>
        </w:rPr>
        <w:t> </w:t>
      </w:r>
    </w:p>
    <w:p w14:paraId="0B413A68" w14:textId="77777777" w:rsidR="0039165C" w:rsidRDefault="00EE4FDA">
      <w:pPr>
        <w:pStyle w:val="p"/>
      </w:pPr>
      <w:r>
        <w:rPr>
          <w:color w:val="000000"/>
        </w:rPr>
        <w:t> </w:t>
      </w:r>
    </w:p>
    <w:p w14:paraId="606A69A5" w14:textId="77777777" w:rsidR="0039165C" w:rsidRDefault="00EE4FDA">
      <w:pPr>
        <w:pStyle w:val="p"/>
      </w:pPr>
      <w:r>
        <w:rPr>
          <w:color w:val="000000"/>
        </w:rPr>
        <w:t>The SQL/MP / Base Table screen presents information about base tables.</w:t>
      </w:r>
    </w:p>
    <w:p w14:paraId="6D63BA31" w14:textId="77777777" w:rsidR="0039165C" w:rsidRDefault="00EE4FDA">
      <w:pPr>
        <w:pStyle w:val="p"/>
      </w:pPr>
      <w:r>
        <w:rPr>
          <w:color w:val="000000"/>
        </w:rPr>
        <w:t> </w:t>
      </w:r>
    </w:p>
    <w:p w14:paraId="25EAE3DC" w14:textId="77777777" w:rsidR="0039165C" w:rsidRDefault="00EE4FDA">
      <w:pPr>
        <w:pStyle w:val="p"/>
      </w:pPr>
      <w:r>
        <w:rPr>
          <w:color w:val="000000"/>
        </w:rPr>
        <w:t>Base tables are physically present and are not a logical 'view' of the data. SQL tables are made up of rows and columns where a row can be thought of as a record and a column is a field in a record.</w:t>
      </w:r>
    </w:p>
    <w:p w14:paraId="3F3444B7" w14:textId="77777777" w:rsidR="0039165C" w:rsidRDefault="00921815">
      <w:pPr>
        <w:pStyle w:val="h5"/>
      </w:pPr>
      <w:r>
        <w:fldChar w:fldCharType="begin"/>
      </w:r>
      <w:r w:rsidR="00EE4FDA">
        <w:instrText xml:space="preserve"> XE "SQL/MP / Table" </w:instrText>
      </w:r>
      <w:r>
        <w:fldChar w:fldCharType="end"/>
      </w:r>
      <w:bookmarkStart w:id="371" w:name="_Toc231902219"/>
      <w:r w:rsidR="00EE4FDA">
        <w:rPr>
          <w:color w:val="000000"/>
        </w:rPr>
        <w:t>SQL/MP / Table</w:t>
      </w:r>
      <w:bookmarkEnd w:id="371"/>
    </w:p>
    <w:p w14:paraId="533CF97F" w14:textId="77777777" w:rsidR="0039165C" w:rsidRDefault="00EE4FDA">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p>
    <w:p w14:paraId="653C4EE2" w14:textId="3B717F31" w:rsidR="0039165C" w:rsidRDefault="00547FDA">
      <w:pPr>
        <w:pStyle w:val="p"/>
        <w:jc w:val="center"/>
      </w:pPr>
      <w:r>
        <w:rPr>
          <w:noProof/>
        </w:rPr>
        <w:drawing>
          <wp:inline distT="0" distB="0" distL="0" distR="0" wp14:anchorId="50956AD6" wp14:editId="6C9F6EFB">
            <wp:extent cx="3810000" cy="2781300"/>
            <wp:effectExtent l="0" t="0" r="0" b="0"/>
            <wp:docPr id="142" name="Pictur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2"/>
                    <pic:cNvPicPr preferRelativeResize="0">
                      <a:picLocks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55AB1475" w14:textId="77777777" w:rsidR="0039165C" w:rsidRDefault="00EE4FDA">
      <w:pPr>
        <w:pStyle w:val="p"/>
      </w:pPr>
      <w:r>
        <w:rPr>
          <w:color w:val="000000"/>
        </w:rPr>
        <w:t> </w:t>
      </w:r>
    </w:p>
    <w:p w14:paraId="1F3CBCF9" w14:textId="77777777" w:rsidR="0039165C" w:rsidRDefault="00EE4FDA">
      <w:pPr>
        <w:pStyle w:val="p"/>
      </w:pPr>
      <w:r>
        <w:rPr>
          <w:color w:val="000000"/>
        </w:rPr>
        <w:t> </w:t>
      </w:r>
    </w:p>
    <w:p w14:paraId="782A6895" w14:textId="77777777" w:rsidR="0039165C" w:rsidRDefault="00EE4FDA">
      <w:pPr>
        <w:pStyle w:val="p"/>
      </w:pPr>
      <w:r>
        <w:rPr>
          <w:color w:val="000000"/>
        </w:rPr>
        <w:t>The SQL/MP / Table screen presents the TABLES table which is a catalog table that contains information about tables, views, and collations.</w:t>
      </w:r>
    </w:p>
    <w:p w14:paraId="0DFB0AF4" w14:textId="77777777" w:rsidR="0039165C" w:rsidRDefault="00EE4FDA">
      <w:pPr>
        <w:pStyle w:val="p"/>
      </w:pPr>
      <w:r>
        <w:rPr>
          <w:color w:val="000000"/>
        </w:rPr>
        <w:t> </w:t>
      </w:r>
    </w:p>
    <w:p w14:paraId="72DFD8A0" w14:textId="77777777" w:rsidR="0039165C" w:rsidRDefault="00EE4FDA">
      <w:pPr>
        <w:pStyle w:val="p"/>
      </w:pPr>
      <w:r>
        <w:rPr>
          <w:color w:val="000000"/>
        </w:rPr>
        <w:t>The TABLES table contains a row for each table, view, and collation in the catalog, including itself and other catalog tables.</w:t>
      </w:r>
    </w:p>
    <w:p w14:paraId="108675DA" w14:textId="77777777" w:rsidR="0039165C" w:rsidRDefault="00921815">
      <w:pPr>
        <w:pStyle w:val="h5"/>
      </w:pPr>
      <w:r>
        <w:fldChar w:fldCharType="begin"/>
      </w:r>
      <w:r w:rsidR="00EE4FDA">
        <w:instrText xml:space="preserve"> XE "SQL/MP / File" </w:instrText>
      </w:r>
      <w:r>
        <w:fldChar w:fldCharType="end"/>
      </w:r>
      <w:bookmarkStart w:id="372" w:name="_Toc231902220"/>
      <w:r w:rsidR="00EE4FDA">
        <w:rPr>
          <w:color w:val="000000"/>
        </w:rPr>
        <w:t>SQL/MP / File</w:t>
      </w:r>
      <w:bookmarkEnd w:id="372"/>
    </w:p>
    <w:p w14:paraId="1163EC43" w14:textId="77777777" w:rsidR="0039165C" w:rsidRDefault="00EE4FDA">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p>
    <w:p w14:paraId="416B856E" w14:textId="442AAFE9" w:rsidR="0039165C" w:rsidRDefault="00547FDA">
      <w:pPr>
        <w:pStyle w:val="p"/>
        <w:jc w:val="center"/>
      </w:pPr>
      <w:r>
        <w:rPr>
          <w:noProof/>
        </w:rPr>
        <w:drawing>
          <wp:inline distT="0" distB="0" distL="0" distR="0" wp14:anchorId="0F306857" wp14:editId="67730F9C">
            <wp:extent cx="3810000" cy="2781300"/>
            <wp:effectExtent l="0" t="0" r="0" b="0"/>
            <wp:docPr id="143" name="Pictur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3"/>
                    <pic:cNvPicPr preferRelativeResize="0">
                      <a:picLocks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54EAA48D" w14:textId="77777777" w:rsidR="0039165C" w:rsidRDefault="00EE4FDA">
      <w:pPr>
        <w:pStyle w:val="p"/>
      </w:pPr>
      <w:r>
        <w:rPr>
          <w:color w:val="000000"/>
        </w:rPr>
        <w:t> </w:t>
      </w:r>
    </w:p>
    <w:p w14:paraId="48B79C06" w14:textId="77777777" w:rsidR="0039165C" w:rsidRDefault="00EE4FDA">
      <w:pPr>
        <w:pStyle w:val="p"/>
      </w:pPr>
      <w:r>
        <w:rPr>
          <w:color w:val="000000"/>
        </w:rPr>
        <w:t> </w:t>
      </w:r>
    </w:p>
    <w:p w14:paraId="46E9741C" w14:textId="77777777" w:rsidR="0039165C" w:rsidRDefault="00EE4FDA">
      <w:pPr>
        <w:pStyle w:val="p"/>
      </w:pPr>
      <w:r>
        <w:rPr>
          <w:color w:val="000000"/>
        </w:rPr>
        <w:t>The SQL/MP / File screen presents attributes of files that contain tables and indexes.</w:t>
      </w:r>
    </w:p>
    <w:p w14:paraId="05183F86" w14:textId="77777777" w:rsidR="0039165C" w:rsidRDefault="00EE4FDA">
      <w:pPr>
        <w:pStyle w:val="p"/>
      </w:pPr>
      <w:r>
        <w:rPr>
          <w:color w:val="000000"/>
        </w:rPr>
        <w:t> </w:t>
      </w:r>
    </w:p>
    <w:p w14:paraId="0E49B9FF" w14:textId="77777777" w:rsidR="0039165C" w:rsidRDefault="00EE4FDA">
      <w:pPr>
        <w:pStyle w:val="p"/>
      </w:pPr>
      <w:r>
        <w:rPr>
          <w:color w:val="000000"/>
        </w:rPr>
        <w:t>A file is the physical entity where data or descriptive information is stored.</w:t>
      </w:r>
    </w:p>
    <w:p w14:paraId="3D711599" w14:textId="77777777" w:rsidR="0039165C" w:rsidRDefault="00EE4FDA">
      <w:pPr>
        <w:pStyle w:val="p"/>
      </w:pPr>
      <w:r>
        <w:rPr>
          <w:color w:val="000000"/>
        </w:rPr>
        <w:t> </w:t>
      </w:r>
    </w:p>
    <w:p w14:paraId="36565DA2" w14:textId="77777777" w:rsidR="0039165C" w:rsidRDefault="00EE4FDA">
      <w:pPr>
        <w:pStyle w:val="p"/>
      </w:pPr>
      <w:r>
        <w:rPr>
          <w:color w:val="000000"/>
        </w:rPr>
        <w:t xml:space="preserve">The Actual Index </w:t>
      </w:r>
      <w:r w:rsidR="00921815">
        <w:fldChar w:fldCharType="begin"/>
      </w:r>
      <w:r>
        <w:instrText xml:space="preserve"> XE "ActIndx" </w:instrText>
      </w:r>
      <w:r w:rsidR="00921815">
        <w:fldChar w:fldCharType="end"/>
      </w:r>
      <w:r>
        <w:rPr>
          <w:color w:val="000000"/>
        </w:rPr>
        <w:t xml:space="preserve">(ActIndx) column displays the number of index levels in the file at the time of the screen display. This value does not come from the catalog. A high number of index levels can affect System performance. Sorting the screen by this column allows index levels to be quickly checked. </w:t>
      </w:r>
    </w:p>
    <w:p w14:paraId="2A52DB88" w14:textId="77777777" w:rsidR="0039165C" w:rsidRDefault="00921815">
      <w:pPr>
        <w:pStyle w:val="h5"/>
      </w:pPr>
      <w:r>
        <w:fldChar w:fldCharType="begin"/>
      </w:r>
      <w:r w:rsidR="00EE4FDA">
        <w:instrText xml:space="preserve"> XE "SQL/MP / Partition" </w:instrText>
      </w:r>
      <w:r>
        <w:fldChar w:fldCharType="end"/>
      </w:r>
      <w:bookmarkStart w:id="373" w:name="_Toc231902221"/>
      <w:r w:rsidR="00EE4FDA">
        <w:rPr>
          <w:color w:val="000000"/>
        </w:rPr>
        <w:t>SQL/MP / Partition</w:t>
      </w:r>
      <w:bookmarkEnd w:id="373"/>
    </w:p>
    <w:p w14:paraId="47BCB56A" w14:textId="77777777" w:rsidR="0039165C" w:rsidRDefault="00EE4FDA">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r>
        <w:rPr>
          <w:color w:val="000000"/>
        </w:rPr>
        <w:t xml:space="preserve">                             </w:t>
      </w:r>
    </w:p>
    <w:p w14:paraId="2D888883" w14:textId="78986090" w:rsidR="0039165C" w:rsidRDefault="00547FDA">
      <w:pPr>
        <w:pStyle w:val="p"/>
        <w:jc w:val="center"/>
      </w:pPr>
      <w:r>
        <w:rPr>
          <w:noProof/>
        </w:rPr>
        <w:drawing>
          <wp:inline distT="0" distB="0" distL="0" distR="0" wp14:anchorId="4F1F87DA" wp14:editId="43C1B061">
            <wp:extent cx="3810000" cy="2781300"/>
            <wp:effectExtent l="0" t="0" r="0" b="0"/>
            <wp:docPr id="144" name="Pictur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4"/>
                    <pic:cNvPicPr preferRelativeResize="0">
                      <a:picLocks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69E9DDBB" w14:textId="77777777" w:rsidR="0039165C" w:rsidRDefault="00EE4FDA">
      <w:pPr>
        <w:pStyle w:val="p"/>
      </w:pPr>
      <w:r>
        <w:rPr>
          <w:color w:val="000000"/>
        </w:rPr>
        <w:t> </w:t>
      </w:r>
    </w:p>
    <w:p w14:paraId="4BEC4E76" w14:textId="77777777" w:rsidR="0039165C" w:rsidRDefault="00EE4FDA">
      <w:pPr>
        <w:pStyle w:val="p"/>
      </w:pPr>
      <w:r>
        <w:rPr>
          <w:color w:val="000000"/>
        </w:rPr>
        <w:t> </w:t>
      </w:r>
    </w:p>
    <w:p w14:paraId="438AE48D" w14:textId="77777777" w:rsidR="0039165C" w:rsidRDefault="00EE4FDA">
      <w:pPr>
        <w:pStyle w:val="p"/>
      </w:pPr>
      <w:r>
        <w:rPr>
          <w:color w:val="000000"/>
        </w:rPr>
        <w:t>The SQL/MP / Partition screen presents information about how large logical files are split across multiple smaller physical files.</w:t>
      </w:r>
    </w:p>
    <w:p w14:paraId="426ECD57" w14:textId="77777777" w:rsidR="0039165C" w:rsidRDefault="00EE4FDA">
      <w:pPr>
        <w:pStyle w:val="p"/>
      </w:pPr>
      <w:r>
        <w:rPr>
          <w:color w:val="000000"/>
        </w:rPr>
        <w:t> </w:t>
      </w:r>
    </w:p>
    <w:p w14:paraId="2FC84D76" w14:textId="77777777" w:rsidR="0039165C" w:rsidRDefault="00EE4FDA">
      <w:pPr>
        <w:pStyle w:val="p"/>
      </w:pPr>
      <w:r>
        <w:rPr>
          <w:color w:val="000000"/>
        </w:rPr>
        <w:t xml:space="preserve">As files grow in either physical size or number of accesses, partitions are used to spread the load across multiple disk drives. Multiple drives provide more physical space and/or better access time by overlapping I/O across more hardware. </w:t>
      </w:r>
    </w:p>
    <w:p w14:paraId="32506CF4" w14:textId="77777777" w:rsidR="0039165C" w:rsidRDefault="00921815">
      <w:pPr>
        <w:pStyle w:val="h5"/>
      </w:pPr>
      <w:r>
        <w:fldChar w:fldCharType="begin"/>
      </w:r>
      <w:r w:rsidR="00EE4FDA">
        <w:instrText xml:space="preserve"> XE "SQL/MP / Index" </w:instrText>
      </w:r>
      <w:r>
        <w:fldChar w:fldCharType="end"/>
      </w:r>
      <w:bookmarkStart w:id="374" w:name="_Toc231902222"/>
      <w:r w:rsidR="00EE4FDA">
        <w:rPr>
          <w:color w:val="000000"/>
        </w:rPr>
        <w:t>SQL/MP / Index</w:t>
      </w:r>
      <w:bookmarkEnd w:id="374"/>
    </w:p>
    <w:p w14:paraId="52709240" w14:textId="77777777" w:rsidR="0039165C" w:rsidRDefault="00EE4FDA">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p>
    <w:p w14:paraId="43A77146" w14:textId="4DF6CE7F" w:rsidR="0039165C" w:rsidRDefault="00547FDA">
      <w:pPr>
        <w:pStyle w:val="p"/>
        <w:jc w:val="center"/>
      </w:pPr>
      <w:r>
        <w:rPr>
          <w:noProof/>
        </w:rPr>
        <w:drawing>
          <wp:inline distT="0" distB="0" distL="0" distR="0" wp14:anchorId="07ABA385" wp14:editId="2208FDA1">
            <wp:extent cx="3810000" cy="2781300"/>
            <wp:effectExtent l="0" t="0" r="0" b="0"/>
            <wp:docPr id="145" name="Pictur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5"/>
                    <pic:cNvPicPr preferRelativeResize="0">
                      <a:picLocks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09B163F9" w14:textId="77777777" w:rsidR="0039165C" w:rsidRDefault="00EE4FDA">
      <w:pPr>
        <w:pStyle w:val="p"/>
      </w:pPr>
      <w:r>
        <w:rPr>
          <w:color w:val="000000"/>
        </w:rPr>
        <w:t> </w:t>
      </w:r>
    </w:p>
    <w:p w14:paraId="7554FD41" w14:textId="77777777" w:rsidR="0039165C" w:rsidRDefault="00EE4FDA">
      <w:pPr>
        <w:pStyle w:val="p"/>
      </w:pPr>
      <w:r>
        <w:rPr>
          <w:color w:val="000000"/>
        </w:rPr>
        <w:t> </w:t>
      </w:r>
    </w:p>
    <w:p w14:paraId="5884907C" w14:textId="77777777" w:rsidR="0039165C" w:rsidRDefault="00EE4FDA">
      <w:pPr>
        <w:pStyle w:val="p"/>
      </w:pPr>
      <w:r>
        <w:rPr>
          <w:color w:val="000000"/>
        </w:rPr>
        <w:t>The SQL/MP / Index screen presents information about files used to provide ordered access to data.</w:t>
      </w:r>
    </w:p>
    <w:p w14:paraId="70A7D836" w14:textId="77777777" w:rsidR="0039165C" w:rsidRDefault="00EE4FDA">
      <w:pPr>
        <w:pStyle w:val="p"/>
      </w:pPr>
      <w:r>
        <w:rPr>
          <w:color w:val="000000"/>
        </w:rPr>
        <w:t> </w:t>
      </w:r>
    </w:p>
    <w:p w14:paraId="721E706C" w14:textId="77777777" w:rsidR="0039165C" w:rsidRDefault="00EE4FDA">
      <w:pPr>
        <w:pStyle w:val="p"/>
      </w:pPr>
      <w:r>
        <w:rPr>
          <w:color w:val="000000"/>
        </w:rPr>
        <w:t xml:space="preserve">Indexes are comprised of data accessible in an ordered manner. As indexes physically grow in size, the number of levels within the index also increase, which can affect performance. Generally speaking, access to a data record requires the number of index levels plus 1. As such, it is advisable to maintain index levels as low as possible. Note that disk cache generally favors indexes over data so the number of physical drive I/Os is usually reduced by adding cache. </w:t>
      </w:r>
    </w:p>
    <w:p w14:paraId="14CBD327" w14:textId="77777777" w:rsidR="0039165C" w:rsidRDefault="00EE4FDA">
      <w:pPr>
        <w:pStyle w:val="p"/>
      </w:pPr>
      <w:r>
        <w:rPr>
          <w:color w:val="000000"/>
        </w:rPr>
        <w:t> </w:t>
      </w:r>
    </w:p>
    <w:p w14:paraId="6A7032A4" w14:textId="77777777" w:rsidR="0039165C" w:rsidRDefault="00EE4FDA">
      <w:pPr>
        <w:pStyle w:val="p"/>
      </w:pPr>
      <w:r>
        <w:rPr>
          <w:color w:val="000000"/>
        </w:rPr>
        <w:t xml:space="preserve">The screen columns </w:t>
      </w:r>
      <w:r w:rsidR="00921815">
        <w:fldChar w:fldCharType="begin"/>
      </w:r>
      <w:r>
        <w:instrText xml:space="preserve"> XE "ActIndx" </w:instrText>
      </w:r>
      <w:r w:rsidR="00921815">
        <w:fldChar w:fldCharType="end"/>
      </w:r>
      <w:r>
        <w:rPr>
          <w:color w:val="000000"/>
        </w:rPr>
        <w:t xml:space="preserve">ActIndx, </w:t>
      </w:r>
      <w:r w:rsidR="00921815">
        <w:fldChar w:fldCharType="begin"/>
      </w:r>
      <w:r>
        <w:instrText xml:space="preserve"> XE "IndexL" </w:instrText>
      </w:r>
      <w:r w:rsidR="00921815">
        <w:fldChar w:fldCharType="end"/>
      </w:r>
      <w:r>
        <w:rPr>
          <w:color w:val="000000"/>
        </w:rPr>
        <w:t xml:space="preserve">IndexL and </w:t>
      </w:r>
      <w:r w:rsidR="00921815">
        <w:fldChar w:fldCharType="begin"/>
      </w:r>
      <w:r>
        <w:instrText xml:space="preserve"> XE "IndxVar" </w:instrText>
      </w:r>
      <w:r w:rsidR="00921815">
        <w:fldChar w:fldCharType="end"/>
      </w:r>
      <w:r>
        <w:rPr>
          <w:color w:val="000000"/>
        </w:rPr>
        <w:t xml:space="preserve">IndxVar, as shown below, provide the Actual Index levels at the time of screen display, the Index levels recorded in the associated Catalog and the difference.  Sorting by and/or comparing these values provides two pieces of information: 1) how many index levels are physically present, and 2) SQL/MP compiles may not be choosing the most optimum access path if the catalog differs greatly from the physical underlying files. </w:t>
      </w:r>
    </w:p>
    <w:p w14:paraId="6D53B59C" w14:textId="77777777" w:rsidR="0039165C" w:rsidRDefault="00EE4FDA">
      <w:pPr>
        <w:pStyle w:val="p"/>
      </w:pPr>
      <w:r>
        <w:rPr>
          <w:color w:val="000000"/>
        </w:rPr>
        <w:t> </w:t>
      </w:r>
    </w:p>
    <w:p w14:paraId="3F6B216D" w14:textId="1977DA6E" w:rsidR="0039165C" w:rsidRDefault="00547FDA">
      <w:pPr>
        <w:pStyle w:val="p"/>
        <w:jc w:val="center"/>
      </w:pPr>
      <w:r>
        <w:rPr>
          <w:noProof/>
        </w:rPr>
        <w:drawing>
          <wp:inline distT="0" distB="0" distL="0" distR="0" wp14:anchorId="5EACD951" wp14:editId="2FEFB176">
            <wp:extent cx="3810000" cy="2781300"/>
            <wp:effectExtent l="0" t="0" r="0" b="0"/>
            <wp:docPr id="146" name="Picture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6"/>
                    <pic:cNvPicPr preferRelativeResize="0">
                      <a:picLocks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0BEE20E7" w14:textId="77777777" w:rsidR="0039165C" w:rsidRDefault="00EE4FDA">
      <w:pPr>
        <w:pStyle w:val="p"/>
        <w:jc w:val="center"/>
      </w:pPr>
      <w:r>
        <w:rPr>
          <w:color w:val="000000"/>
        </w:rPr>
        <w:t> </w:t>
      </w:r>
    </w:p>
    <w:p w14:paraId="4970EA46" w14:textId="77777777" w:rsidR="0039165C" w:rsidRDefault="00EE4FDA">
      <w:pPr>
        <w:pStyle w:val="p"/>
      </w:pPr>
      <w:r>
        <w:rPr>
          <w:color w:val="000000"/>
        </w:rPr>
        <w:t> </w:t>
      </w:r>
    </w:p>
    <w:p w14:paraId="0BD86DA7" w14:textId="77777777" w:rsidR="0039165C" w:rsidRDefault="00921815">
      <w:pPr>
        <w:pStyle w:val="h5"/>
      </w:pPr>
      <w:r>
        <w:fldChar w:fldCharType="begin"/>
      </w:r>
      <w:r w:rsidR="00EE4FDA">
        <w:instrText xml:space="preserve"> XE "SQL/MP / Table Detail" </w:instrText>
      </w:r>
      <w:r>
        <w:fldChar w:fldCharType="end"/>
      </w:r>
      <w:bookmarkStart w:id="375" w:name="_Toc231902223"/>
      <w:r w:rsidR="00EE4FDA">
        <w:rPr>
          <w:color w:val="000000"/>
        </w:rPr>
        <w:t>SQL/MP / Table Detail</w:t>
      </w:r>
      <w:bookmarkEnd w:id="375"/>
    </w:p>
    <w:p w14:paraId="08F35A91" w14:textId="77777777" w:rsidR="0039165C" w:rsidRDefault="00EE4FDA">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p>
    <w:p w14:paraId="7AE6174F" w14:textId="0A00297E" w:rsidR="0039165C" w:rsidRDefault="00547FDA">
      <w:pPr>
        <w:pStyle w:val="p"/>
        <w:jc w:val="center"/>
      </w:pPr>
      <w:r>
        <w:rPr>
          <w:noProof/>
        </w:rPr>
        <w:drawing>
          <wp:inline distT="0" distB="0" distL="0" distR="0" wp14:anchorId="2819D484" wp14:editId="03C07975">
            <wp:extent cx="3810000" cy="2781300"/>
            <wp:effectExtent l="0" t="0" r="0" b="0"/>
            <wp:docPr id="147" name="Pictur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7"/>
                    <pic:cNvPicPr preferRelativeResize="0">
                      <a:picLocks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68191919" w14:textId="77777777" w:rsidR="0039165C" w:rsidRDefault="00EE4FDA">
      <w:pPr>
        <w:pStyle w:val="p"/>
      </w:pPr>
      <w:r>
        <w:rPr>
          <w:color w:val="000000"/>
        </w:rPr>
        <w:t> </w:t>
      </w:r>
    </w:p>
    <w:p w14:paraId="25E4C766" w14:textId="77777777" w:rsidR="0039165C" w:rsidRDefault="00EE4FDA">
      <w:pPr>
        <w:pStyle w:val="p"/>
      </w:pPr>
      <w:r>
        <w:rPr>
          <w:color w:val="000000"/>
        </w:rPr>
        <w:t> </w:t>
      </w:r>
    </w:p>
    <w:p w14:paraId="54C25C6F" w14:textId="77777777" w:rsidR="0039165C" w:rsidRDefault="00EE4FDA">
      <w:pPr>
        <w:pStyle w:val="p"/>
      </w:pPr>
      <w:r>
        <w:rPr>
          <w:color w:val="000000"/>
        </w:rPr>
        <w:t xml:space="preserve">The SQL/MP / Table Detail screen presents the details associated with a </w:t>
      </w:r>
      <w:r w:rsidR="00921815">
        <w:fldChar w:fldCharType="begin"/>
      </w:r>
      <w:r>
        <w:instrText xml:space="preserve"> XE "Base Table" </w:instrText>
      </w:r>
      <w:r w:rsidR="00921815">
        <w:fldChar w:fldCharType="end"/>
      </w:r>
      <w:r>
        <w:rPr>
          <w:color w:val="000000"/>
        </w:rPr>
        <w:t>Base Table.</w:t>
      </w:r>
    </w:p>
    <w:p w14:paraId="3F60F9FF" w14:textId="77777777" w:rsidR="0039165C" w:rsidRDefault="00EE4FDA">
      <w:pPr>
        <w:pStyle w:val="p"/>
      </w:pPr>
      <w:r>
        <w:rPr>
          <w:color w:val="000000"/>
        </w:rPr>
        <w:t> </w:t>
      </w:r>
    </w:p>
    <w:p w14:paraId="06638627" w14:textId="77777777" w:rsidR="0039165C" w:rsidRDefault="00EE4FDA">
      <w:pPr>
        <w:pStyle w:val="p"/>
      </w:pPr>
      <w:r>
        <w:rPr>
          <w:color w:val="000000"/>
        </w:rPr>
        <w:t>All link-able entries to a Base Table are displayed. These include table(s), partition(s), index(es) and program usage(s). A scroll bar is used to display off-screen data.</w:t>
      </w:r>
    </w:p>
    <w:p w14:paraId="331E49D4" w14:textId="77777777" w:rsidR="0039165C" w:rsidRDefault="00EE4FDA">
      <w:pPr>
        <w:pStyle w:val="p"/>
      </w:pPr>
      <w:r>
        <w:rPr>
          <w:color w:val="000000"/>
        </w:rPr>
        <w:t> </w:t>
      </w:r>
    </w:p>
    <w:p w14:paraId="2C0324AE" w14:textId="77777777" w:rsidR="0039165C" w:rsidRDefault="00EE4FDA">
      <w:pPr>
        <w:pStyle w:val="p"/>
      </w:pPr>
      <w:r>
        <w:rPr>
          <w:color w:val="000000"/>
        </w:rPr>
        <w:t>If a non-Base Table is selected, available information is displayed</w:t>
      </w:r>
    </w:p>
    <w:p w14:paraId="0FA2F8D0" w14:textId="77777777" w:rsidR="0039165C" w:rsidRDefault="00921815">
      <w:pPr>
        <w:pStyle w:val="h5"/>
      </w:pPr>
      <w:r>
        <w:fldChar w:fldCharType="begin"/>
      </w:r>
      <w:r w:rsidR="00EE4FDA">
        <w:instrText xml:space="preserve"> XE "SQL/MP / Program" </w:instrText>
      </w:r>
      <w:r>
        <w:fldChar w:fldCharType="end"/>
      </w:r>
      <w:bookmarkStart w:id="376" w:name="_Toc231902224"/>
      <w:r w:rsidR="00EE4FDA">
        <w:rPr>
          <w:color w:val="000000"/>
        </w:rPr>
        <w:t>SQL/MP / Program</w:t>
      </w:r>
      <w:bookmarkEnd w:id="376"/>
    </w:p>
    <w:p w14:paraId="7A2FEF9E" w14:textId="77777777" w:rsidR="0039165C" w:rsidRDefault="00EE4FDA">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p>
    <w:p w14:paraId="1C08791C" w14:textId="3C2EE475" w:rsidR="0039165C" w:rsidRDefault="00547FDA">
      <w:pPr>
        <w:pStyle w:val="p"/>
        <w:jc w:val="center"/>
      </w:pPr>
      <w:r>
        <w:rPr>
          <w:noProof/>
        </w:rPr>
        <w:drawing>
          <wp:inline distT="0" distB="0" distL="0" distR="0" wp14:anchorId="01FA8880" wp14:editId="545AD875">
            <wp:extent cx="3810000" cy="2781300"/>
            <wp:effectExtent l="0" t="0" r="0" b="0"/>
            <wp:docPr id="148" name="Pictur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8"/>
                    <pic:cNvPicPr preferRelativeResize="0">
                      <a:picLocks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0C1AF2A1" w14:textId="77777777" w:rsidR="0039165C" w:rsidRDefault="00EE4FDA">
      <w:pPr>
        <w:pStyle w:val="p"/>
      </w:pPr>
      <w:r>
        <w:rPr>
          <w:color w:val="000000"/>
        </w:rPr>
        <w:t> </w:t>
      </w:r>
    </w:p>
    <w:p w14:paraId="00DABA99" w14:textId="77777777" w:rsidR="0039165C" w:rsidRDefault="00EE4FDA">
      <w:pPr>
        <w:pStyle w:val="p"/>
      </w:pPr>
      <w:r>
        <w:rPr>
          <w:color w:val="000000"/>
        </w:rPr>
        <w:t> </w:t>
      </w:r>
    </w:p>
    <w:p w14:paraId="62352438" w14:textId="77777777" w:rsidR="0039165C" w:rsidRDefault="00EE4FDA">
      <w:pPr>
        <w:pStyle w:val="p"/>
      </w:pPr>
      <w:r>
        <w:rPr>
          <w:color w:val="000000"/>
        </w:rPr>
        <w:t>The SQL/MP / Program screen presents programs registered in the SQL/MP catalog.</w:t>
      </w:r>
    </w:p>
    <w:p w14:paraId="2BBB71BB" w14:textId="77777777" w:rsidR="0039165C" w:rsidRDefault="00EE4FDA">
      <w:pPr>
        <w:pStyle w:val="p"/>
      </w:pPr>
      <w:r>
        <w:rPr>
          <w:color w:val="000000"/>
        </w:rPr>
        <w:t> </w:t>
      </w:r>
    </w:p>
    <w:p w14:paraId="5106DBC3" w14:textId="77777777" w:rsidR="0039165C" w:rsidRDefault="00EE4FDA">
      <w:pPr>
        <w:pStyle w:val="p"/>
      </w:pPr>
      <w:r>
        <w:rPr>
          <w:color w:val="000000"/>
        </w:rPr>
        <w:t xml:space="preserve">An </w:t>
      </w:r>
      <w:r w:rsidR="00921815">
        <w:fldChar w:fldCharType="begin"/>
      </w:r>
      <w:r>
        <w:instrText xml:space="preserve"> XE "SQL-compiled" </w:instrText>
      </w:r>
      <w:r w:rsidR="00921815">
        <w:fldChar w:fldCharType="end"/>
      </w:r>
      <w:r>
        <w:rPr>
          <w:color w:val="000000"/>
        </w:rPr>
        <w:t xml:space="preserve">SQL-compiled program is by default registered in the catalog. This allows for cross reference and gauging of possible impacts when table changes are made. Not all uses of SQL/MP tables are registered in the catalog. </w:t>
      </w:r>
    </w:p>
    <w:p w14:paraId="0F29B6F6" w14:textId="77777777" w:rsidR="0039165C" w:rsidRDefault="00921815">
      <w:pPr>
        <w:pStyle w:val="h5"/>
      </w:pPr>
      <w:r>
        <w:fldChar w:fldCharType="begin"/>
      </w:r>
      <w:r w:rsidR="00EE4FDA">
        <w:instrText xml:space="preserve"> XE "SQL/MP / Usage" </w:instrText>
      </w:r>
      <w:r>
        <w:fldChar w:fldCharType="end"/>
      </w:r>
      <w:bookmarkStart w:id="377" w:name="_Toc231902225"/>
      <w:r w:rsidR="00EE4FDA">
        <w:rPr>
          <w:color w:val="000000"/>
        </w:rPr>
        <w:t>SQL/MP / Usage</w:t>
      </w:r>
      <w:bookmarkEnd w:id="377"/>
    </w:p>
    <w:p w14:paraId="4E5CBD27" w14:textId="77777777" w:rsidR="0039165C" w:rsidRDefault="00EE4FDA">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p>
    <w:p w14:paraId="56D16D70" w14:textId="60830009" w:rsidR="0039165C" w:rsidRDefault="00547FDA">
      <w:pPr>
        <w:pStyle w:val="p"/>
        <w:jc w:val="center"/>
      </w:pPr>
      <w:r>
        <w:rPr>
          <w:noProof/>
        </w:rPr>
        <w:drawing>
          <wp:inline distT="0" distB="0" distL="0" distR="0" wp14:anchorId="035340FD" wp14:editId="0F739760">
            <wp:extent cx="3810000" cy="2781300"/>
            <wp:effectExtent l="0" t="0" r="0" b="0"/>
            <wp:docPr id="149" name="Pictur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9"/>
                    <pic:cNvPicPr preferRelativeResize="0">
                      <a:picLocks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3B604D96" w14:textId="77777777" w:rsidR="0039165C" w:rsidRDefault="00EE4FDA">
      <w:pPr>
        <w:pStyle w:val="p"/>
      </w:pPr>
      <w:r>
        <w:rPr>
          <w:color w:val="000000"/>
        </w:rPr>
        <w:t> </w:t>
      </w:r>
    </w:p>
    <w:p w14:paraId="788D3C8B" w14:textId="77777777" w:rsidR="0039165C" w:rsidRDefault="00EE4FDA">
      <w:pPr>
        <w:pStyle w:val="p"/>
      </w:pPr>
      <w:r>
        <w:rPr>
          <w:color w:val="000000"/>
        </w:rPr>
        <w:t> </w:t>
      </w:r>
    </w:p>
    <w:p w14:paraId="5D58A485" w14:textId="77777777" w:rsidR="0039165C" w:rsidRDefault="00EE4FDA">
      <w:pPr>
        <w:pStyle w:val="p"/>
      </w:pPr>
      <w:r>
        <w:rPr>
          <w:color w:val="000000"/>
        </w:rPr>
        <w:t>The SQL/MP / Usage screen presents relationships within the SQL/MP environment.</w:t>
      </w:r>
    </w:p>
    <w:p w14:paraId="2CAC5E41" w14:textId="77777777" w:rsidR="0039165C" w:rsidRDefault="00EE4FDA">
      <w:pPr>
        <w:pStyle w:val="p"/>
      </w:pPr>
      <w:r>
        <w:rPr>
          <w:color w:val="000000"/>
        </w:rPr>
        <w:t> </w:t>
      </w:r>
    </w:p>
    <w:p w14:paraId="6BA8B894" w14:textId="77777777" w:rsidR="0039165C" w:rsidRDefault="00EE4FDA">
      <w:pPr>
        <w:pStyle w:val="p"/>
      </w:pPr>
      <w:r>
        <w:rPr>
          <w:color w:val="000000"/>
        </w:rPr>
        <w:t>The USAGES table is a catalog table that keeps records of dependencies between objects and between programs and objects.</w:t>
      </w:r>
    </w:p>
    <w:p w14:paraId="42BE0538" w14:textId="77777777" w:rsidR="0039165C" w:rsidRDefault="00EE4FDA">
      <w:pPr>
        <w:pStyle w:val="p"/>
      </w:pPr>
      <w:r>
        <w:rPr>
          <w:color w:val="000000"/>
        </w:rPr>
        <w:t> </w:t>
      </w:r>
    </w:p>
    <w:p w14:paraId="0EDB0E23" w14:textId="77777777" w:rsidR="0039165C" w:rsidRDefault="00EE4FDA">
      <w:pPr>
        <w:pStyle w:val="p"/>
      </w:pPr>
      <w:r>
        <w:rPr>
          <w:color w:val="000000"/>
        </w:rPr>
        <w:t xml:space="preserve">Relationships recorded in the </w:t>
      </w:r>
      <w:r w:rsidR="00921815">
        <w:fldChar w:fldCharType="begin"/>
      </w:r>
      <w:r>
        <w:instrText xml:space="preserve"> XE "USAGES" </w:instrText>
      </w:r>
      <w:r w:rsidR="00921815">
        <w:fldChar w:fldCharType="end"/>
      </w:r>
      <w:r>
        <w:rPr>
          <w:color w:val="000000"/>
        </w:rPr>
        <w:t>USAGES table:</w:t>
      </w:r>
    </w:p>
    <w:p w14:paraId="04BA1190" w14:textId="77777777" w:rsidR="0039165C" w:rsidRDefault="00EE4FDA">
      <w:pPr>
        <w:pStyle w:val="p"/>
      </w:pPr>
      <w:r>
        <w:rPr>
          <w:color w:val="000000"/>
        </w:rPr>
        <w:t> </w:t>
      </w:r>
    </w:p>
    <w:p w14:paraId="7140614E" w14:textId="77777777" w:rsidR="0039165C" w:rsidRDefault="00EE4FDA">
      <w:pPr>
        <w:pStyle w:val="li"/>
        <w:numPr>
          <w:ilvl w:val="0"/>
          <w:numId w:val="108"/>
        </w:numPr>
        <w:ind w:left="600"/>
      </w:pPr>
      <w:r>
        <w:rPr>
          <w:color w:val="000000"/>
        </w:rPr>
        <w:t>Program uses view, table, or index</w:t>
      </w:r>
    </w:p>
    <w:p w14:paraId="4DE1DCAE" w14:textId="77777777" w:rsidR="0039165C" w:rsidRDefault="00EE4FDA">
      <w:pPr>
        <w:pStyle w:val="li"/>
        <w:numPr>
          <w:ilvl w:val="0"/>
          <w:numId w:val="108"/>
        </w:numPr>
        <w:ind w:left="600"/>
      </w:pPr>
      <w:r>
        <w:rPr>
          <w:color w:val="000000"/>
        </w:rPr>
        <w:t>View uses view or table</w:t>
      </w:r>
    </w:p>
    <w:p w14:paraId="6CDBD60D" w14:textId="77777777" w:rsidR="0039165C" w:rsidRDefault="00EE4FDA">
      <w:pPr>
        <w:pStyle w:val="li"/>
        <w:numPr>
          <w:ilvl w:val="0"/>
          <w:numId w:val="108"/>
        </w:numPr>
        <w:ind w:left="600"/>
      </w:pPr>
      <w:r>
        <w:rPr>
          <w:color w:val="000000"/>
        </w:rPr>
        <w:t>Index uses table</w:t>
      </w:r>
    </w:p>
    <w:p w14:paraId="48AF9E91" w14:textId="77777777" w:rsidR="0039165C" w:rsidRDefault="00EE4FDA">
      <w:pPr>
        <w:pStyle w:val="li"/>
        <w:numPr>
          <w:ilvl w:val="0"/>
          <w:numId w:val="108"/>
        </w:numPr>
        <w:ind w:left="600"/>
      </w:pPr>
      <w:r>
        <w:rPr>
          <w:color w:val="000000"/>
        </w:rPr>
        <w:t>Table, view, index, or program uses collation</w:t>
      </w:r>
    </w:p>
    <w:bookmarkStart w:id="378" w:name="_Ref1753379884"/>
    <w:p w14:paraId="1463059B" w14:textId="77777777" w:rsidR="0039165C" w:rsidRDefault="00921815">
      <w:pPr>
        <w:pStyle w:val="h5"/>
      </w:pPr>
      <w:r>
        <w:fldChar w:fldCharType="begin"/>
      </w:r>
      <w:r w:rsidR="00EE4FDA">
        <w:instrText xml:space="preserve"> XE "SQL/MP / Statement" </w:instrText>
      </w:r>
      <w:r>
        <w:fldChar w:fldCharType="end"/>
      </w:r>
      <w:bookmarkStart w:id="379" w:name="_Toc231902226"/>
      <w:r w:rsidR="00EE4FDA">
        <w:rPr>
          <w:color w:val="000000"/>
        </w:rPr>
        <w:t>SQL/MP / Statement</w:t>
      </w:r>
      <w:bookmarkEnd w:id="379"/>
    </w:p>
    <w:bookmarkEnd w:id="378"/>
    <w:p w14:paraId="35DAD87C" w14:textId="77777777" w:rsidR="0039165C" w:rsidRDefault="00EE4FDA">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p>
    <w:p w14:paraId="27AFEA56" w14:textId="407B5B37" w:rsidR="0039165C" w:rsidRDefault="00547FDA">
      <w:pPr>
        <w:pStyle w:val="p"/>
        <w:jc w:val="center"/>
      </w:pPr>
      <w:r>
        <w:rPr>
          <w:noProof/>
        </w:rPr>
        <w:drawing>
          <wp:inline distT="0" distB="0" distL="0" distR="0" wp14:anchorId="2BF0DD04" wp14:editId="56C436E9">
            <wp:extent cx="3810000" cy="2857500"/>
            <wp:effectExtent l="0" t="0" r="0" b="0"/>
            <wp:docPr id="150" name="Pictur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0"/>
                    <pic:cNvPicPr preferRelativeResize="0">
                      <a:picLocks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22BD9E31" w14:textId="77777777" w:rsidR="0039165C" w:rsidRDefault="00EE4FDA">
      <w:pPr>
        <w:pStyle w:val="p"/>
      </w:pPr>
      <w:r>
        <w:rPr>
          <w:color w:val="000000"/>
        </w:rPr>
        <w:t> </w:t>
      </w:r>
    </w:p>
    <w:p w14:paraId="5F6A7313" w14:textId="77777777" w:rsidR="0039165C" w:rsidRDefault="00EE4FDA">
      <w:pPr>
        <w:pStyle w:val="p"/>
      </w:pPr>
      <w:r>
        <w:rPr>
          <w:color w:val="000000"/>
        </w:rPr>
        <w:t> </w:t>
      </w:r>
    </w:p>
    <w:p w14:paraId="11CD7F5D" w14:textId="77777777" w:rsidR="0039165C" w:rsidRDefault="00EE4FDA">
      <w:pPr>
        <w:pStyle w:val="p"/>
      </w:pPr>
      <w:r>
        <w:rPr>
          <w:color w:val="000000"/>
        </w:rPr>
        <w:t xml:space="preserve">The SQL/MP / Statement screen provides a way to drill-down further within a process that uses SQL to see the level of activity performed by individual SQL statements. This information is obtained from MEASURE via the SQLSTMT entity. </w:t>
      </w:r>
    </w:p>
    <w:p w14:paraId="139BD600" w14:textId="77777777" w:rsidR="0039165C" w:rsidRDefault="00EE4FDA">
      <w:pPr>
        <w:pStyle w:val="p"/>
      </w:pPr>
      <w:r>
        <w:rPr>
          <w:color w:val="000000"/>
        </w:rPr>
        <w:t> </w:t>
      </w:r>
    </w:p>
    <w:p w14:paraId="5C6D6EDA" w14:textId="77777777" w:rsidR="0039165C" w:rsidRDefault="00EE4FDA">
      <w:pPr>
        <w:pStyle w:val="p"/>
      </w:pPr>
      <w:r>
        <w:rPr>
          <w:color w:val="000000"/>
        </w:rPr>
        <w:t xml:space="preserve">The SQL Statement entity describes the cost in terms of time and I/O associated with individual SQL statements in a process. The statements are identified by an Index (0,1,2,3, etc...) obtained from a listing during SQL compilation (specify the SQLMAP option to SQLCOMP). </w:t>
      </w:r>
    </w:p>
    <w:p w14:paraId="6D428B84" w14:textId="77777777" w:rsidR="0039165C" w:rsidRDefault="00EE4FDA">
      <w:pPr>
        <w:pStyle w:val="p"/>
      </w:pPr>
      <w:r>
        <w:rPr>
          <w:color w:val="000000"/>
        </w:rPr>
        <w:t> </w:t>
      </w:r>
    </w:p>
    <w:p w14:paraId="2CEF3D7E" w14:textId="77777777" w:rsidR="0039165C" w:rsidRDefault="00EE4FDA">
      <w:pPr>
        <w:pStyle w:val="p"/>
      </w:pPr>
      <w:r>
        <w:rPr>
          <w:color w:val="000000"/>
        </w:rPr>
        <w:t>To use this screen, find a busy SQL application process on your system, perhaps from the Overview screen. Enter the process name (or CPU,PIN) in the Process Name field and push request. After 30 seconds or so, if the process is active and using SQL/MP statements, the results are displayed. The screen continues to update with progressively longer update intervals.</w:t>
      </w:r>
    </w:p>
    <w:p w14:paraId="7116CC09" w14:textId="77777777" w:rsidR="0039165C" w:rsidRDefault="00EE4FDA">
      <w:pPr>
        <w:pStyle w:val="p"/>
      </w:pPr>
      <w:r>
        <w:rPr>
          <w:color w:val="000000"/>
        </w:rPr>
        <w:t> </w:t>
      </w:r>
    </w:p>
    <w:p w14:paraId="129E5721" w14:textId="77777777" w:rsidR="0039165C" w:rsidRDefault="00EE4FDA">
      <w:pPr>
        <w:pStyle w:val="p"/>
      </w:pPr>
      <w:r>
        <w:rPr>
          <w:color w:val="000000"/>
        </w:rPr>
        <w:t>Generally, in order to interpret the output for this screen, you need to work with your DBA and/or application developer as the SQL Statement index is obtained during program compilation. Even with the statement index, usually only the application developer and/or DBA could determine if the SQL statement is executing as intended (knowledge of the data layout, meaning of the data and accesses available into the data really help).</w:t>
      </w:r>
    </w:p>
    <w:p w14:paraId="5F814927" w14:textId="77777777" w:rsidR="0039165C" w:rsidRDefault="00EE4FDA">
      <w:pPr>
        <w:pStyle w:val="p"/>
      </w:pPr>
      <w:r>
        <w:rPr>
          <w:color w:val="000000"/>
        </w:rPr>
        <w:t> </w:t>
      </w:r>
    </w:p>
    <w:p w14:paraId="7DE057E6" w14:textId="77777777" w:rsidR="0039165C" w:rsidRDefault="00EE4FDA">
      <w:pPr>
        <w:pStyle w:val="p"/>
      </w:pPr>
      <w:r>
        <w:rPr>
          <w:color w:val="000000"/>
        </w:rPr>
        <w:t xml:space="preserve">If you are dealing with SQL/MX, things get a little strange as SQL/MX has the requirement that an SQL Statement measurement must be in place prior to starting the program. This is really backward (and does not make much sense to us) but in theory allows reduced measurement overhead. SQL/MX really did things differently from a historical Nonstop perspective. Unfortunately, it may be better to a) run MEASURE manually to collect the data OR b) manually start an external measurement and then go into this screen within MOMI. In the latter case, the measurement that MOMI launches is internally "latching into" an existing measurement which allows data to be obtained. </w:t>
      </w:r>
    </w:p>
    <w:p w14:paraId="229900A0" w14:textId="77777777" w:rsidR="0039165C" w:rsidRDefault="00EE4FDA">
      <w:pPr>
        <w:pStyle w:val="p"/>
      </w:pPr>
      <w:r>
        <w:rPr>
          <w:color w:val="000000"/>
        </w:rPr>
        <w:t> </w:t>
      </w:r>
    </w:p>
    <w:p w14:paraId="62B9CD85" w14:textId="77777777" w:rsidR="0039165C" w:rsidRDefault="00EE4FDA">
      <w:pPr>
        <w:pStyle w:val="p"/>
      </w:pPr>
      <w:r>
        <w:rPr>
          <w:color w:val="000000"/>
        </w:rPr>
        <w:t xml:space="preserve">This screen is disabled by default. See the CONFMOMI keyword </w:t>
      </w:r>
      <w:hyperlink w:anchor="_Ref-882417481" w:history="1">
        <w:r>
          <w:rPr>
            <w:color w:val="0000FF"/>
            <w:u w:val="single"/>
          </w:rPr>
          <w:t>DISABLE-MEAS-SQLSTMT</w:t>
        </w:r>
      </w:hyperlink>
      <w:r>
        <w:rPr>
          <w:color w:val="000000"/>
        </w:rPr>
        <w:t xml:space="preserve"> for additional information.</w:t>
      </w:r>
    </w:p>
    <w:p w14:paraId="0D0E4787" w14:textId="77777777" w:rsidR="0039165C" w:rsidRDefault="00921815">
      <w:pPr>
        <w:pStyle w:val="h4"/>
      </w:pPr>
      <w:r>
        <w:fldChar w:fldCharType="begin"/>
      </w:r>
      <w:r w:rsidR="00EE4FDA">
        <w:instrText xml:space="preserve"> XE "Disk Entity L/H" </w:instrText>
      </w:r>
      <w:r>
        <w:fldChar w:fldCharType="end"/>
      </w:r>
      <w:bookmarkStart w:id="380" w:name="_Toc231902227"/>
      <w:r w:rsidR="00EE4FDA">
        <w:rPr>
          <w:color w:val="000000"/>
        </w:rPr>
        <w:t>Disk Entity L/H</w:t>
      </w:r>
      <w:bookmarkEnd w:id="380"/>
    </w:p>
    <w:p w14:paraId="77DAC235" w14:textId="46473539" w:rsidR="0039165C" w:rsidRDefault="00547FDA">
      <w:pPr>
        <w:pStyle w:val="p"/>
        <w:jc w:val="center"/>
      </w:pPr>
      <w:r>
        <w:rPr>
          <w:noProof/>
        </w:rPr>
        <w:drawing>
          <wp:inline distT="0" distB="0" distL="0" distR="0" wp14:anchorId="525BA848" wp14:editId="3D49762B">
            <wp:extent cx="3810000" cy="2705100"/>
            <wp:effectExtent l="0" t="0" r="0" b="0"/>
            <wp:docPr id="151" name="Picture 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1"/>
                    <pic:cNvPicPr preferRelativeResize="0">
                      <a:picLocks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3810000" cy="2705100"/>
                    </a:xfrm>
                    <a:prstGeom prst="rect">
                      <a:avLst/>
                    </a:prstGeom>
                    <a:noFill/>
                    <a:ln>
                      <a:noFill/>
                    </a:ln>
                  </pic:spPr>
                </pic:pic>
              </a:graphicData>
            </a:graphic>
          </wp:inline>
        </w:drawing>
      </w:r>
    </w:p>
    <w:p w14:paraId="1E5965FD" w14:textId="77777777" w:rsidR="0039165C" w:rsidRDefault="00EE4FDA">
      <w:pPr>
        <w:pStyle w:val="p"/>
      </w:pPr>
      <w:r>
        <w:rPr>
          <w:color w:val="000000"/>
        </w:rPr>
        <w:t> </w:t>
      </w:r>
    </w:p>
    <w:p w14:paraId="66AA62C4" w14:textId="77777777" w:rsidR="0039165C" w:rsidRDefault="00EE4FDA">
      <w:pPr>
        <w:pStyle w:val="p"/>
      </w:pPr>
      <w:r>
        <w:rPr>
          <w:color w:val="000000"/>
        </w:rPr>
        <w:t> </w:t>
      </w:r>
    </w:p>
    <w:p w14:paraId="319BDA76" w14:textId="77777777" w:rsidR="0039165C" w:rsidRDefault="00EE4FDA">
      <w:pPr>
        <w:pStyle w:val="p"/>
      </w:pPr>
      <w:r>
        <w:rPr>
          <w:color w:val="000000"/>
        </w:rPr>
        <w:t>The Files / Disk Entity LH screen presents the MEASURE entity DISC. Data is available live or via history.</w:t>
      </w:r>
    </w:p>
    <w:p w14:paraId="4318B1DD" w14:textId="77777777" w:rsidR="0039165C" w:rsidRDefault="00EE4FDA">
      <w:pPr>
        <w:pStyle w:val="p"/>
      </w:pPr>
      <w:r>
        <w:rPr>
          <w:color w:val="000000"/>
        </w:rPr>
        <w:t> </w:t>
      </w:r>
    </w:p>
    <w:p w14:paraId="256C52B0" w14:textId="77777777" w:rsidR="0039165C" w:rsidRDefault="00EE4FDA">
      <w:pPr>
        <w:pStyle w:val="p"/>
      </w:pPr>
      <w:r>
        <w:rPr>
          <w:color w:val="000000"/>
        </w:rPr>
        <w:t>The MEASURE entity DISC provides information about the overall disk volume. A mirrored drive would have four paths, Primary, Backup, Mirror and Mirror Backup. By default, MOMI combines these paths into a single line of information referred to as Volume View.</w:t>
      </w:r>
    </w:p>
    <w:p w14:paraId="47ACF6E4" w14:textId="77777777" w:rsidR="0039165C" w:rsidRDefault="00EE4FDA">
      <w:pPr>
        <w:pStyle w:val="p"/>
      </w:pPr>
      <w:r>
        <w:rPr>
          <w:color w:val="000000"/>
        </w:rPr>
        <w:t> </w:t>
      </w:r>
    </w:p>
    <w:p w14:paraId="51885135" w14:textId="77777777" w:rsidR="0039165C" w:rsidRDefault="00EE4FDA">
      <w:pPr>
        <w:pStyle w:val="p"/>
      </w:pPr>
      <w:r>
        <w:rPr>
          <w:color w:val="000000"/>
        </w:rPr>
        <w:t>The Data Type field selects either Live (the default) or History. The Config button displays available options which are different depending on the Data Type selection.</w:t>
      </w:r>
    </w:p>
    <w:p w14:paraId="75A049EC" w14:textId="77777777" w:rsidR="0039165C" w:rsidRDefault="00EE4FDA">
      <w:pPr>
        <w:pStyle w:val="p"/>
      </w:pPr>
      <w:r>
        <w:rPr>
          <w:color w:val="000000"/>
        </w:rPr>
        <w:t> </w:t>
      </w:r>
    </w:p>
    <w:p w14:paraId="2140E39D" w14:textId="0DBF7137" w:rsidR="0039165C" w:rsidRDefault="00547FDA">
      <w:pPr>
        <w:pStyle w:val="p"/>
        <w:jc w:val="center"/>
      </w:pPr>
      <w:r>
        <w:rPr>
          <w:noProof/>
        </w:rPr>
        <w:drawing>
          <wp:inline distT="0" distB="0" distL="0" distR="0" wp14:anchorId="2153AF72" wp14:editId="6AB71C24">
            <wp:extent cx="1587500" cy="819150"/>
            <wp:effectExtent l="0" t="0" r="0" b="0"/>
            <wp:docPr id="152" name="Picture 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2"/>
                    <pic:cNvPicPr preferRelativeResize="0">
                      <a:picLocks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587500" cy="819150"/>
                    </a:xfrm>
                    <a:prstGeom prst="rect">
                      <a:avLst/>
                    </a:prstGeom>
                    <a:noFill/>
                    <a:ln>
                      <a:noFill/>
                    </a:ln>
                  </pic:spPr>
                </pic:pic>
              </a:graphicData>
            </a:graphic>
          </wp:inline>
        </w:drawing>
      </w:r>
    </w:p>
    <w:p w14:paraId="5168C1B2" w14:textId="77777777" w:rsidR="0039165C" w:rsidRDefault="00EE4FDA">
      <w:pPr>
        <w:pStyle w:val="p"/>
      </w:pPr>
      <w:r>
        <w:rPr>
          <w:color w:val="000000"/>
        </w:rPr>
        <w:t> </w:t>
      </w:r>
    </w:p>
    <w:p w14:paraId="3ADBA454" w14:textId="77777777" w:rsidR="0039165C" w:rsidRDefault="00EE4FDA">
      <w:pPr>
        <w:pStyle w:val="p"/>
      </w:pPr>
      <w:r>
        <w:rPr>
          <w:color w:val="000000"/>
        </w:rPr>
        <w:t>Config for Live allows the selection of Volume view, if records with all zero values are displayed, and the screen update interval.</w:t>
      </w:r>
    </w:p>
    <w:p w14:paraId="173BFC1E" w14:textId="77777777" w:rsidR="0039165C" w:rsidRDefault="00EE4FDA">
      <w:pPr>
        <w:pStyle w:val="p"/>
      </w:pPr>
      <w:r>
        <w:rPr>
          <w:color w:val="000000"/>
        </w:rPr>
        <w:t> </w:t>
      </w:r>
    </w:p>
    <w:p w14:paraId="7343B6F4" w14:textId="77777777" w:rsidR="0039165C" w:rsidRDefault="00EE4FDA">
      <w:pPr>
        <w:pStyle w:val="p"/>
      </w:pPr>
      <w:r>
        <w:rPr>
          <w:color w:val="000000"/>
        </w:rPr>
        <w:t> </w:t>
      </w:r>
    </w:p>
    <w:p w14:paraId="07CEA75B" w14:textId="3936412F" w:rsidR="0039165C" w:rsidRDefault="00547FDA">
      <w:pPr>
        <w:pStyle w:val="p"/>
        <w:jc w:val="center"/>
      </w:pPr>
      <w:r>
        <w:rPr>
          <w:noProof/>
        </w:rPr>
        <w:drawing>
          <wp:inline distT="0" distB="0" distL="0" distR="0" wp14:anchorId="227E615D" wp14:editId="361AB248">
            <wp:extent cx="3810000" cy="1403350"/>
            <wp:effectExtent l="0" t="0" r="0" b="0"/>
            <wp:docPr id="153" name="Picture 2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3"/>
                    <pic:cNvPicPr preferRelativeResize="0">
                      <a:picLocks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3810000" cy="1403350"/>
                    </a:xfrm>
                    <a:prstGeom prst="rect">
                      <a:avLst/>
                    </a:prstGeom>
                    <a:noFill/>
                    <a:ln>
                      <a:noFill/>
                    </a:ln>
                  </pic:spPr>
                </pic:pic>
              </a:graphicData>
            </a:graphic>
          </wp:inline>
        </w:drawing>
      </w:r>
    </w:p>
    <w:p w14:paraId="1DF6F327" w14:textId="77777777" w:rsidR="0039165C" w:rsidRDefault="00EE4FDA">
      <w:pPr>
        <w:pStyle w:val="p"/>
      </w:pPr>
      <w:r>
        <w:rPr>
          <w:color w:val="000000"/>
        </w:rPr>
        <w:t> </w:t>
      </w:r>
    </w:p>
    <w:p w14:paraId="25DACF46" w14:textId="77777777" w:rsidR="0039165C" w:rsidRDefault="00EE4FDA">
      <w:pPr>
        <w:pStyle w:val="p"/>
      </w:pPr>
      <w:r>
        <w:rPr>
          <w:color w:val="000000"/>
        </w:rPr>
        <w:t>Config for History determines the starting date/time, selection of Volume view, history file where data is retrieved, if records with all zero values are displayed and filtering by Disk and/or CPU.</w:t>
      </w:r>
    </w:p>
    <w:p w14:paraId="564E7B6F" w14:textId="77777777" w:rsidR="0039165C" w:rsidRDefault="00EE4FDA">
      <w:pPr>
        <w:pStyle w:val="p"/>
      </w:pPr>
      <w:r>
        <w:rPr>
          <w:color w:val="000000"/>
        </w:rPr>
        <w:t> </w:t>
      </w:r>
    </w:p>
    <w:p w14:paraId="1BE22459" w14:textId="77777777" w:rsidR="0039165C" w:rsidRDefault="00EE4FDA">
      <w:pPr>
        <w:pStyle w:val="p"/>
      </w:pPr>
      <w:r>
        <w:rPr>
          <w:color w:val="000000"/>
        </w:rPr>
        <w:t> </w:t>
      </w:r>
    </w:p>
    <w:p w14:paraId="4D9927B3" w14:textId="196B632F" w:rsidR="0039165C" w:rsidRDefault="00547FDA">
      <w:pPr>
        <w:pStyle w:val="p"/>
        <w:jc w:val="center"/>
      </w:pPr>
      <w:r>
        <w:rPr>
          <w:noProof/>
        </w:rPr>
        <w:drawing>
          <wp:inline distT="0" distB="0" distL="0" distR="0" wp14:anchorId="6569E20F" wp14:editId="1624B61E">
            <wp:extent cx="3810000" cy="1466850"/>
            <wp:effectExtent l="0" t="0" r="0" b="0"/>
            <wp:docPr id="154" name="Pictur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4"/>
                    <pic:cNvPicPr preferRelativeResize="0">
                      <a:picLocks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3810000" cy="1466850"/>
                    </a:xfrm>
                    <a:prstGeom prst="rect">
                      <a:avLst/>
                    </a:prstGeom>
                    <a:noFill/>
                    <a:ln>
                      <a:noFill/>
                    </a:ln>
                  </pic:spPr>
                </pic:pic>
              </a:graphicData>
            </a:graphic>
          </wp:inline>
        </w:drawing>
      </w:r>
    </w:p>
    <w:p w14:paraId="0794CECE" w14:textId="77777777" w:rsidR="0039165C" w:rsidRDefault="00EE4FDA">
      <w:pPr>
        <w:pStyle w:val="p"/>
      </w:pPr>
      <w:r>
        <w:rPr>
          <w:color w:val="000000"/>
        </w:rPr>
        <w:t> </w:t>
      </w:r>
    </w:p>
    <w:p w14:paraId="72CE60F7" w14:textId="77777777" w:rsidR="0039165C" w:rsidRDefault="00EE4FDA">
      <w:pPr>
        <w:pStyle w:val="p"/>
      </w:pPr>
      <w:r>
        <w:rPr>
          <w:color w:val="000000"/>
        </w:rPr>
        <w:t>Clicking on a Disk Name displays Cache Detail showing all cache sizes and cache specific counts. The color bars, on lines with +%, represent percent of the total for that particular operation. Place the mouse over the cell and the tool-tip displays the underlying value.</w:t>
      </w:r>
    </w:p>
    <w:p w14:paraId="726AE368" w14:textId="77777777" w:rsidR="0039165C" w:rsidRDefault="00EE4FDA">
      <w:pPr>
        <w:pStyle w:val="p"/>
      </w:pPr>
      <w:r>
        <w:rPr>
          <w:color w:val="000000"/>
        </w:rPr>
        <w:t> </w:t>
      </w:r>
    </w:p>
    <w:p w14:paraId="09A2FA68" w14:textId="77777777" w:rsidR="0039165C" w:rsidRDefault="00EE4FDA">
      <w:pPr>
        <w:pStyle w:val="h5"/>
      </w:pPr>
      <w:bookmarkStart w:id="381" w:name="_Toc231902228"/>
      <w:r>
        <w:rPr>
          <w:color w:val="000000"/>
        </w:rPr>
        <w:t>Notes</w:t>
      </w:r>
      <w:bookmarkEnd w:id="381"/>
    </w:p>
    <w:p w14:paraId="4C6D115E" w14:textId="77777777" w:rsidR="0039165C" w:rsidRDefault="00EE4FDA">
      <w:pPr>
        <w:pStyle w:val="p"/>
      </w:pPr>
      <w:r>
        <w:rPr>
          <w:color w:val="000000"/>
        </w:rPr>
        <w:t> </w:t>
      </w:r>
    </w:p>
    <w:p w14:paraId="0F4015B9" w14:textId="77777777" w:rsidR="0039165C" w:rsidRDefault="00EE4FDA">
      <w:pPr>
        <w:pStyle w:val="p"/>
      </w:pPr>
      <w:r>
        <w:rPr>
          <w:rStyle w:val="u"/>
        </w:rPr>
        <w:t>Volume view</w:t>
      </w:r>
    </w:p>
    <w:p w14:paraId="288E1421" w14:textId="77777777" w:rsidR="0039165C" w:rsidRDefault="00EE4FDA">
      <w:pPr>
        <w:pStyle w:val="p"/>
      </w:pPr>
      <w:r>
        <w:rPr>
          <w:color w:val="000000"/>
        </w:rPr>
        <w:t> </w:t>
      </w:r>
    </w:p>
    <w:p w14:paraId="6DA6F91F" w14:textId="77777777" w:rsidR="0039165C" w:rsidRDefault="00EE4FDA">
      <w:pPr>
        <w:pStyle w:val="p"/>
      </w:pPr>
      <w:r>
        <w:rPr>
          <w:color w:val="000000"/>
        </w:rPr>
        <w:t>Volume view combines values from all four disk paths (P, B, M, MB) in an attempt to represent the overall activity on the logical disk drive. When Volume view is NOT selected, MEASURE data is displayed as is, with the exception of derived values.</w:t>
      </w:r>
    </w:p>
    <w:p w14:paraId="39B010E0" w14:textId="77777777" w:rsidR="0039165C" w:rsidRDefault="00EE4FDA">
      <w:pPr>
        <w:pStyle w:val="p"/>
      </w:pPr>
      <w:r>
        <w:rPr>
          <w:color w:val="000000"/>
        </w:rPr>
        <w:t> </w:t>
      </w:r>
    </w:p>
    <w:p w14:paraId="32842988" w14:textId="77777777" w:rsidR="0039165C" w:rsidRDefault="00EE4FDA">
      <w:pPr>
        <w:pStyle w:val="p"/>
      </w:pPr>
      <w:r>
        <w:rPr>
          <w:color w:val="000000"/>
        </w:rPr>
        <w:t xml:space="preserve"> Output bytes represents the bytes written to one disk volume of the mirrored set. For example, Input Bytes and Output Bytes would equal each other if 4096 bytes were written and immediately read (technically, 8192 bytes were written as the data is copied to each physical disk of the mirrored set).</w:t>
      </w:r>
    </w:p>
    <w:p w14:paraId="133A1D2D" w14:textId="77777777" w:rsidR="0039165C" w:rsidRDefault="00EE4FDA">
      <w:pPr>
        <w:pStyle w:val="p"/>
      </w:pPr>
      <w:r>
        <w:rPr>
          <w:color w:val="000000"/>
        </w:rPr>
        <w:t> </w:t>
      </w:r>
    </w:p>
    <w:p w14:paraId="377E07DD" w14:textId="77777777" w:rsidR="0039165C" w:rsidRDefault="00EE4FDA">
      <w:pPr>
        <w:pStyle w:val="p"/>
      </w:pPr>
      <w:r>
        <w:rPr>
          <w:rStyle w:val="u"/>
        </w:rPr>
        <w:t>Derived values</w:t>
      </w:r>
    </w:p>
    <w:p w14:paraId="79006BD1" w14:textId="77777777" w:rsidR="0039165C" w:rsidRDefault="00EE4FDA">
      <w:pPr>
        <w:pStyle w:val="p"/>
      </w:pPr>
      <w:r>
        <w:rPr>
          <w:color w:val="000000"/>
        </w:rPr>
        <w:t> </w:t>
      </w:r>
    </w:p>
    <w:p w14:paraId="20353C85" w14:textId="77777777" w:rsidR="0039165C" w:rsidRDefault="00EE4FDA">
      <w:pPr>
        <w:pStyle w:val="p"/>
      </w:pPr>
      <w:r>
        <w:rPr>
          <w:color w:val="000000"/>
        </w:rPr>
        <w:t>The following values are derived:</w:t>
      </w:r>
    </w:p>
    <w:p w14:paraId="355F7D14" w14:textId="77777777" w:rsidR="0039165C" w:rsidRDefault="00EE4FDA">
      <w:pPr>
        <w:pStyle w:val="p"/>
      </w:pPr>
      <w:r>
        <w:rPr>
          <w:color w:val="000000"/>
        </w:rPr>
        <w:t> </w:t>
      </w:r>
    </w:p>
    <w:p w14:paraId="2B4E3C09" w14:textId="77777777" w:rsidR="0039165C" w:rsidRDefault="00EE4FDA">
      <w:pPr>
        <w:pStyle w:val="p"/>
      </w:pPr>
      <w:r>
        <w:rPr>
          <w:rFonts w:ascii="Courier New" w:hAnsi="Courier New" w:cs="Courier New"/>
          <w:color w:val="000000"/>
        </w:rPr>
        <w:t>disc_rate</w:t>
      </w:r>
    </w:p>
    <w:p w14:paraId="736201F4" w14:textId="77777777" w:rsidR="0039165C" w:rsidRDefault="00EE4FDA">
      <w:pPr>
        <w:pStyle w:val="p"/>
      </w:pPr>
      <w:r>
        <w:rPr>
          <w:rFonts w:ascii="Courier New" w:hAnsi="Courier New" w:cs="Courier New"/>
          <w:color w:val="000000"/>
        </w:rPr>
        <w:t> </w:t>
      </w:r>
    </w:p>
    <w:p w14:paraId="11F1E1EF" w14:textId="77777777" w:rsidR="0039165C" w:rsidRDefault="00EE4FDA">
      <w:pPr>
        <w:pStyle w:val="p"/>
      </w:pPr>
      <w:r>
        <w:rPr>
          <w:rFonts w:ascii="Courier New" w:hAnsi="Courier New" w:cs="Courier New"/>
          <w:color w:val="000000"/>
        </w:rPr>
        <w:t>      reads + writes</w:t>
      </w:r>
    </w:p>
    <w:p w14:paraId="07753DB5" w14:textId="77777777" w:rsidR="0039165C" w:rsidRDefault="00EE4FDA">
      <w:pPr>
        <w:pStyle w:val="p"/>
      </w:pPr>
      <w:r>
        <w:rPr>
          <w:color w:val="000000"/>
        </w:rPr>
        <w:t> </w:t>
      </w:r>
    </w:p>
    <w:p w14:paraId="37CCFEDA" w14:textId="77777777" w:rsidR="0039165C" w:rsidRDefault="00EE4FDA">
      <w:pPr>
        <w:pStyle w:val="p"/>
      </w:pPr>
      <w:r>
        <w:rPr>
          <w:color w:val="000000"/>
        </w:rPr>
        <w:t> </w:t>
      </w:r>
    </w:p>
    <w:p w14:paraId="4E59D094" w14:textId="77777777" w:rsidR="0039165C" w:rsidRDefault="00EE4FDA">
      <w:pPr>
        <w:pStyle w:val="p"/>
      </w:pPr>
      <w:r>
        <w:rPr>
          <w:rStyle w:val="u"/>
        </w:rPr>
        <w:t>Cache Detail</w:t>
      </w:r>
    </w:p>
    <w:p w14:paraId="66A3A05F" w14:textId="77777777" w:rsidR="0039165C" w:rsidRDefault="00EE4FDA">
      <w:pPr>
        <w:pStyle w:val="p"/>
      </w:pPr>
      <w:r>
        <w:rPr>
          <w:color w:val="000000"/>
        </w:rPr>
        <w:t> </w:t>
      </w:r>
    </w:p>
    <w:p w14:paraId="2E4C37DA" w14:textId="77777777" w:rsidR="0039165C" w:rsidRDefault="00EE4FDA">
      <w:pPr>
        <w:pStyle w:val="p"/>
      </w:pPr>
      <w:r>
        <w:rPr>
          <w:color w:val="000000"/>
        </w:rPr>
        <w:t>MEASURE does not directly provide all the values displayed and the following values are derived (and may be changed as we learn more about how to obtain them):</w:t>
      </w:r>
    </w:p>
    <w:p w14:paraId="3D0769C8" w14:textId="77777777" w:rsidR="0039165C" w:rsidRDefault="00EE4FDA">
      <w:pPr>
        <w:pStyle w:val="p"/>
      </w:pPr>
      <w:r>
        <w:rPr>
          <w:color w:val="000000"/>
        </w:rPr>
        <w:t> </w:t>
      </w:r>
    </w:p>
    <w:p w14:paraId="6071F159" w14:textId="77777777" w:rsidR="0039165C" w:rsidRDefault="00EE4FDA">
      <w:pPr>
        <w:pStyle w:val="p"/>
      </w:pPr>
      <w:r>
        <w:rPr>
          <w:color w:val="000000"/>
        </w:rPr>
        <w:t> </w:t>
      </w:r>
    </w:p>
    <w:p w14:paraId="0E44DF6B" w14:textId="77777777" w:rsidR="0039165C" w:rsidRDefault="00EE4FDA">
      <w:pPr>
        <w:pStyle w:val="p"/>
      </w:pPr>
      <w:r>
        <w:rPr>
          <w:rFonts w:ascii="Courier New" w:hAnsi="Courier New" w:cs="Courier New"/>
          <w:color w:val="000000"/>
        </w:rPr>
        <w:t>cache_calls</w:t>
      </w:r>
    </w:p>
    <w:p w14:paraId="033BB78F" w14:textId="77777777" w:rsidR="0039165C" w:rsidRDefault="00EE4FDA">
      <w:pPr>
        <w:pStyle w:val="p"/>
      </w:pPr>
      <w:r>
        <w:rPr>
          <w:rFonts w:ascii="Courier New" w:hAnsi="Courier New" w:cs="Courier New"/>
          <w:color w:val="000000"/>
        </w:rPr>
        <w:t> </w:t>
      </w:r>
    </w:p>
    <w:p w14:paraId="24FD9875" w14:textId="77777777" w:rsidR="0039165C" w:rsidRDefault="00EE4FDA">
      <w:pPr>
        <w:pStyle w:val="p"/>
      </w:pPr>
      <w:r>
        <w:rPr>
          <w:rFonts w:ascii="Courier New" w:hAnsi="Courier New" w:cs="Courier New"/>
          <w:color w:val="000000"/>
        </w:rPr>
        <w:t>       hits</w:t>
      </w:r>
    </w:p>
    <w:p w14:paraId="2FCE7A21" w14:textId="77777777" w:rsidR="0039165C" w:rsidRDefault="00EE4FDA">
      <w:pPr>
        <w:pStyle w:val="p"/>
        <w:ind w:firstLine="720"/>
      </w:pPr>
      <w:r>
        <w:rPr>
          <w:rFonts w:ascii="Courier New" w:hAnsi="Courier New" w:cs="Courier New"/>
          <w:color w:val="000000"/>
        </w:rPr>
        <w:t>+ misses</w:t>
      </w:r>
    </w:p>
    <w:p w14:paraId="1F300242" w14:textId="77777777" w:rsidR="0039165C" w:rsidRDefault="00EE4FDA">
      <w:pPr>
        <w:pStyle w:val="p"/>
      </w:pPr>
      <w:r>
        <w:rPr>
          <w:rFonts w:ascii="Courier New" w:hAnsi="Courier New" w:cs="Courier New"/>
          <w:color w:val="000000"/>
        </w:rPr>
        <w:t> </w:t>
      </w:r>
    </w:p>
    <w:p w14:paraId="0FD34F48" w14:textId="77777777" w:rsidR="0039165C" w:rsidRDefault="00EE4FDA">
      <w:pPr>
        <w:pStyle w:val="p"/>
      </w:pPr>
      <w:r>
        <w:rPr>
          <w:rFonts w:ascii="Courier New" w:hAnsi="Courier New" w:cs="Courier New"/>
          <w:color w:val="000000"/>
        </w:rPr>
        <w:t> </w:t>
      </w:r>
    </w:p>
    <w:p w14:paraId="38954490" w14:textId="77777777" w:rsidR="0039165C" w:rsidRDefault="00EE4FDA">
      <w:pPr>
        <w:pStyle w:val="p"/>
      </w:pPr>
      <w:r>
        <w:rPr>
          <w:rFonts w:ascii="Courier New" w:hAnsi="Courier New" w:cs="Courier New"/>
          <w:color w:val="000000"/>
        </w:rPr>
        <w:t>cache_writes</w:t>
      </w:r>
    </w:p>
    <w:p w14:paraId="5174261F" w14:textId="77777777" w:rsidR="0039165C" w:rsidRDefault="00EE4FDA">
      <w:pPr>
        <w:pStyle w:val="p"/>
      </w:pPr>
      <w:r>
        <w:rPr>
          <w:rFonts w:ascii="Courier New" w:hAnsi="Courier New" w:cs="Courier New"/>
          <w:color w:val="000000"/>
        </w:rPr>
        <w:t> </w:t>
      </w:r>
    </w:p>
    <w:p w14:paraId="6FE75CFC" w14:textId="77777777" w:rsidR="0039165C" w:rsidRDefault="00EE4FDA">
      <w:pPr>
        <w:pStyle w:val="p"/>
      </w:pPr>
      <w:r>
        <w:rPr>
          <w:rFonts w:ascii="Courier New" w:hAnsi="Courier New" w:cs="Courier New"/>
          <w:color w:val="000000"/>
        </w:rPr>
        <w:t>      cache_write_cleans</w:t>
      </w:r>
    </w:p>
    <w:p w14:paraId="19E714B4" w14:textId="77777777" w:rsidR="0039165C" w:rsidRDefault="00EE4FDA">
      <w:pPr>
        <w:pStyle w:val="p"/>
      </w:pPr>
      <w:r>
        <w:rPr>
          <w:rFonts w:ascii="Courier New" w:hAnsi="Courier New" w:cs="Courier New"/>
          <w:color w:val="000000"/>
        </w:rPr>
        <w:t>    + cache_write_dirties</w:t>
      </w:r>
    </w:p>
    <w:p w14:paraId="5111F942" w14:textId="77777777" w:rsidR="0039165C" w:rsidRDefault="00EE4FDA">
      <w:pPr>
        <w:pStyle w:val="p"/>
      </w:pPr>
      <w:r>
        <w:rPr>
          <w:rFonts w:ascii="Courier New" w:hAnsi="Courier New" w:cs="Courier New"/>
          <w:color w:val="000000"/>
        </w:rPr>
        <w:t>    + cache_write_misses</w:t>
      </w:r>
    </w:p>
    <w:p w14:paraId="399437D6" w14:textId="77777777" w:rsidR="0039165C" w:rsidRDefault="00EE4FDA">
      <w:pPr>
        <w:pStyle w:val="p"/>
      </w:pPr>
      <w:r>
        <w:rPr>
          <w:rFonts w:ascii="Courier New" w:hAnsi="Courier New" w:cs="Courier New"/>
          <w:color w:val="000000"/>
        </w:rPr>
        <w:t> </w:t>
      </w:r>
    </w:p>
    <w:p w14:paraId="062EE4F0" w14:textId="77777777" w:rsidR="0039165C" w:rsidRDefault="00EE4FDA">
      <w:pPr>
        <w:pStyle w:val="p"/>
      </w:pPr>
      <w:r>
        <w:rPr>
          <w:rFonts w:ascii="Courier New" w:hAnsi="Courier New" w:cs="Courier New"/>
          <w:color w:val="000000"/>
        </w:rPr>
        <w:t> </w:t>
      </w:r>
    </w:p>
    <w:p w14:paraId="501176A5" w14:textId="77777777" w:rsidR="0039165C" w:rsidRDefault="00EE4FDA">
      <w:pPr>
        <w:pStyle w:val="p"/>
      </w:pPr>
      <w:r>
        <w:rPr>
          <w:rFonts w:ascii="Courier New" w:hAnsi="Courier New" w:cs="Courier New"/>
          <w:color w:val="000000"/>
        </w:rPr>
        <w:t>cache_reads</w:t>
      </w:r>
    </w:p>
    <w:p w14:paraId="49017F44" w14:textId="77777777" w:rsidR="0039165C" w:rsidRDefault="00EE4FDA">
      <w:pPr>
        <w:pStyle w:val="p"/>
      </w:pPr>
      <w:r>
        <w:rPr>
          <w:rFonts w:ascii="Courier New" w:hAnsi="Courier New" w:cs="Courier New"/>
          <w:color w:val="000000"/>
        </w:rPr>
        <w:t>   </w:t>
      </w:r>
    </w:p>
    <w:p w14:paraId="597C400C" w14:textId="77777777" w:rsidR="0039165C" w:rsidRDefault="00EE4FDA">
      <w:pPr>
        <w:pStyle w:val="p"/>
      </w:pPr>
      <w:r>
        <w:rPr>
          <w:rFonts w:ascii="Courier New" w:hAnsi="Courier New" w:cs="Courier New"/>
          <w:color w:val="000000"/>
        </w:rPr>
        <w:t>      cache_calls</w:t>
      </w:r>
    </w:p>
    <w:p w14:paraId="0EB1FF3A" w14:textId="77777777" w:rsidR="0039165C" w:rsidRDefault="00EE4FDA">
      <w:pPr>
        <w:pStyle w:val="p"/>
      </w:pPr>
      <w:r>
        <w:rPr>
          <w:rFonts w:ascii="Courier New" w:hAnsi="Courier New" w:cs="Courier New"/>
          <w:color w:val="000000"/>
        </w:rPr>
        <w:t>    - cache_writes</w:t>
      </w:r>
    </w:p>
    <w:p w14:paraId="5D991901" w14:textId="77777777" w:rsidR="0039165C" w:rsidRDefault="00EE4FDA">
      <w:pPr>
        <w:pStyle w:val="p"/>
      </w:pPr>
      <w:r>
        <w:rPr>
          <w:rFonts w:ascii="Courier New" w:hAnsi="Courier New" w:cs="Courier New"/>
          <w:color w:val="000000"/>
        </w:rPr>
        <w:t> </w:t>
      </w:r>
    </w:p>
    <w:p w14:paraId="55611966" w14:textId="77777777" w:rsidR="0039165C" w:rsidRDefault="00EE4FDA">
      <w:pPr>
        <w:pStyle w:val="p"/>
      </w:pPr>
      <w:r>
        <w:rPr>
          <w:rFonts w:ascii="Courier New" w:hAnsi="Courier New" w:cs="Courier New"/>
          <w:color w:val="000000"/>
        </w:rPr>
        <w:t> </w:t>
      </w:r>
    </w:p>
    <w:p w14:paraId="09183653" w14:textId="77777777" w:rsidR="0039165C" w:rsidRDefault="00EE4FDA">
      <w:pPr>
        <w:pStyle w:val="p"/>
      </w:pPr>
      <w:r>
        <w:rPr>
          <w:rFonts w:ascii="Courier New" w:hAnsi="Courier New" w:cs="Courier New"/>
          <w:color w:val="000000"/>
        </w:rPr>
        <w:t>cache_read_hits</w:t>
      </w:r>
    </w:p>
    <w:p w14:paraId="00E8C095" w14:textId="77777777" w:rsidR="0039165C" w:rsidRDefault="00EE4FDA">
      <w:pPr>
        <w:pStyle w:val="p"/>
      </w:pPr>
      <w:r>
        <w:rPr>
          <w:rFonts w:ascii="Courier New" w:hAnsi="Courier New" w:cs="Courier New"/>
          <w:color w:val="000000"/>
        </w:rPr>
        <w:t> </w:t>
      </w:r>
    </w:p>
    <w:p w14:paraId="7C30D0F8" w14:textId="77777777" w:rsidR="0039165C" w:rsidRDefault="00EE4FDA">
      <w:pPr>
        <w:pStyle w:val="p"/>
      </w:pPr>
      <w:r>
        <w:rPr>
          <w:rFonts w:ascii="Courier New" w:hAnsi="Courier New" w:cs="Courier New"/>
          <w:color w:val="000000"/>
        </w:rPr>
        <w:t>      cache_reads</w:t>
      </w:r>
    </w:p>
    <w:p w14:paraId="77CDA6D0" w14:textId="77777777" w:rsidR="0039165C" w:rsidRDefault="00EE4FDA">
      <w:pPr>
        <w:pStyle w:val="p"/>
      </w:pPr>
      <w:r>
        <w:rPr>
          <w:rFonts w:ascii="Courier New" w:hAnsi="Courier New" w:cs="Courier New"/>
          <w:color w:val="000000"/>
        </w:rPr>
        <w:t>    - misses</w:t>
      </w:r>
    </w:p>
    <w:p w14:paraId="27857486" w14:textId="77777777" w:rsidR="0039165C" w:rsidRDefault="00EE4FDA">
      <w:pPr>
        <w:pStyle w:val="p"/>
      </w:pPr>
      <w:r>
        <w:rPr>
          <w:rFonts w:ascii="Courier New" w:hAnsi="Courier New" w:cs="Courier New"/>
          <w:color w:val="000000"/>
        </w:rPr>
        <w:t> </w:t>
      </w:r>
    </w:p>
    <w:p w14:paraId="45D3EF01" w14:textId="77777777" w:rsidR="0039165C" w:rsidRDefault="00EE4FDA">
      <w:pPr>
        <w:pStyle w:val="p"/>
      </w:pPr>
      <w:r>
        <w:rPr>
          <w:color w:val="000000"/>
        </w:rPr>
        <w:t> </w:t>
      </w:r>
    </w:p>
    <w:bookmarkStart w:id="382" w:name="_Ref-696708388"/>
    <w:p w14:paraId="6E84C749" w14:textId="77777777" w:rsidR="0039165C" w:rsidRDefault="00921815">
      <w:pPr>
        <w:pStyle w:val="h4"/>
      </w:pPr>
      <w:r>
        <w:fldChar w:fldCharType="begin"/>
      </w:r>
      <w:r w:rsidR="00EE4FDA">
        <w:instrText xml:space="preserve"> XE "Files / Disk Entity" </w:instrText>
      </w:r>
      <w:r>
        <w:fldChar w:fldCharType="end"/>
      </w:r>
      <w:bookmarkStart w:id="383" w:name="_Toc231902229"/>
      <w:r w:rsidR="00EE4FDA">
        <w:rPr>
          <w:color w:val="000000"/>
        </w:rPr>
        <w:t>Files / Disk Entity</w:t>
      </w:r>
      <w:bookmarkEnd w:id="383"/>
    </w:p>
    <w:bookmarkEnd w:id="382"/>
    <w:p w14:paraId="76DE381F" w14:textId="63148E1D" w:rsidR="0039165C" w:rsidRDefault="00547FDA">
      <w:pPr>
        <w:pStyle w:val="p"/>
        <w:jc w:val="center"/>
      </w:pPr>
      <w:r>
        <w:rPr>
          <w:noProof/>
        </w:rPr>
        <w:drawing>
          <wp:inline distT="0" distB="0" distL="0" distR="0" wp14:anchorId="2A1238E9" wp14:editId="02787B08">
            <wp:extent cx="3810000" cy="2800350"/>
            <wp:effectExtent l="0" t="0" r="0" b="0"/>
            <wp:docPr id="155" name="Pictur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5"/>
                    <pic:cNvPicPr preferRelativeResize="0">
                      <a:picLocks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3810000" cy="2800350"/>
                    </a:xfrm>
                    <a:prstGeom prst="rect">
                      <a:avLst/>
                    </a:prstGeom>
                    <a:noFill/>
                    <a:ln>
                      <a:noFill/>
                    </a:ln>
                  </pic:spPr>
                </pic:pic>
              </a:graphicData>
            </a:graphic>
          </wp:inline>
        </w:drawing>
      </w:r>
    </w:p>
    <w:p w14:paraId="461C0029" w14:textId="77777777" w:rsidR="0039165C" w:rsidRDefault="00EE4FDA">
      <w:pPr>
        <w:pStyle w:val="p"/>
      </w:pPr>
      <w:r>
        <w:rPr>
          <w:color w:val="000000"/>
        </w:rPr>
        <w:t> </w:t>
      </w:r>
    </w:p>
    <w:p w14:paraId="3B3F0B52" w14:textId="77777777" w:rsidR="0039165C" w:rsidRDefault="00EE4FDA">
      <w:pPr>
        <w:pStyle w:val="p"/>
      </w:pPr>
      <w:r>
        <w:rPr>
          <w:color w:val="000000"/>
        </w:rPr>
        <w:t> </w:t>
      </w:r>
    </w:p>
    <w:p w14:paraId="7CA22E3D" w14:textId="77777777" w:rsidR="0039165C" w:rsidRDefault="00EE4FDA">
      <w:pPr>
        <w:pStyle w:val="p"/>
      </w:pPr>
      <w:r>
        <w:rPr>
          <w:color w:val="000000"/>
        </w:rPr>
        <w:t>The Files / Disk Entity screen presents the MEASURE Disk Entity which reports statistics at a physical disk volume level.</w:t>
      </w:r>
    </w:p>
    <w:p w14:paraId="74D4D81D" w14:textId="77777777" w:rsidR="0039165C" w:rsidRDefault="00EE4FDA">
      <w:pPr>
        <w:pStyle w:val="p"/>
      </w:pPr>
      <w:r>
        <w:rPr>
          <w:color w:val="000000"/>
        </w:rPr>
        <w:t> </w:t>
      </w:r>
    </w:p>
    <w:p w14:paraId="2473B76A" w14:textId="77777777" w:rsidR="0039165C" w:rsidRDefault="00EE4FDA">
      <w:pPr>
        <w:pStyle w:val="p"/>
      </w:pPr>
      <w:r>
        <w:rPr>
          <w:color w:val="000000"/>
        </w:rPr>
        <w:t xml:space="preserve">The Disk Entity provides information on all four possible disk paths (primary, primary backup, mirror and mirror backup) for both the primary and mirror drive.  By default, MOMI consolidates this information into a single line of performance information. The combining of this information can result in percentages of usually up to 200% when mirrored drives are present. For example, if the Write-QBusy-Time is 145%, this effectively means that 72.5% of the time of each disk (145 / 2) is being consumed. Uncheck the </w:t>
      </w:r>
      <w:r>
        <w:rPr>
          <w:rStyle w:val="b"/>
        </w:rPr>
        <w:t>Volume view</w:t>
      </w:r>
      <w:r>
        <w:rPr>
          <w:color w:val="000000"/>
        </w:rPr>
        <w:t>selection to display information in the original or native format as seen below:</w:t>
      </w:r>
    </w:p>
    <w:p w14:paraId="0650201F" w14:textId="77777777" w:rsidR="0039165C" w:rsidRDefault="00EE4FDA">
      <w:pPr>
        <w:pStyle w:val="p"/>
      </w:pPr>
      <w:r>
        <w:rPr>
          <w:color w:val="000000"/>
        </w:rPr>
        <w:t> </w:t>
      </w:r>
    </w:p>
    <w:p w14:paraId="4AED0B18" w14:textId="170CA6EA" w:rsidR="0039165C" w:rsidRDefault="00547FDA">
      <w:pPr>
        <w:pStyle w:val="p"/>
        <w:jc w:val="center"/>
      </w:pPr>
      <w:r>
        <w:rPr>
          <w:noProof/>
        </w:rPr>
        <w:drawing>
          <wp:inline distT="0" distB="0" distL="0" distR="0" wp14:anchorId="181E05DC" wp14:editId="21AA22FA">
            <wp:extent cx="3810000" cy="2800350"/>
            <wp:effectExtent l="0" t="0" r="0" b="0"/>
            <wp:docPr id="156" name="Picture 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6"/>
                    <pic:cNvPicPr preferRelativeResize="0">
                      <a:picLocks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810000" cy="2800350"/>
                    </a:xfrm>
                    <a:prstGeom prst="rect">
                      <a:avLst/>
                    </a:prstGeom>
                    <a:noFill/>
                    <a:ln>
                      <a:noFill/>
                    </a:ln>
                  </pic:spPr>
                </pic:pic>
              </a:graphicData>
            </a:graphic>
          </wp:inline>
        </w:drawing>
      </w:r>
    </w:p>
    <w:p w14:paraId="02CF7CA7" w14:textId="77777777" w:rsidR="0039165C" w:rsidRDefault="00EE4FDA">
      <w:pPr>
        <w:pStyle w:val="p"/>
      </w:pPr>
      <w:r>
        <w:rPr>
          <w:color w:val="000000"/>
        </w:rPr>
        <w:t> </w:t>
      </w:r>
    </w:p>
    <w:p w14:paraId="6CEDB97A" w14:textId="77777777" w:rsidR="0039165C" w:rsidRDefault="00EE4FDA">
      <w:pPr>
        <w:pStyle w:val="p"/>
      </w:pPr>
      <w:r>
        <w:rPr>
          <w:color w:val="000000"/>
        </w:rPr>
        <w:t> </w:t>
      </w:r>
    </w:p>
    <w:p w14:paraId="76F180F8" w14:textId="77777777" w:rsidR="0039165C" w:rsidRDefault="00EE4FDA">
      <w:pPr>
        <w:pStyle w:val="p"/>
      </w:pPr>
      <w:r>
        <w:rPr>
          <w:color w:val="000000"/>
        </w:rPr>
        <w:t>In the non-Volume view, the ServerNet Location (Group:Module:Slot) on newer platforms can be used to distinguish between primary and mirror drives.</w:t>
      </w:r>
    </w:p>
    <w:p w14:paraId="29EDA068" w14:textId="77777777" w:rsidR="0039165C" w:rsidRDefault="00EE4FDA">
      <w:pPr>
        <w:pStyle w:val="p"/>
      </w:pPr>
      <w:r>
        <w:rPr>
          <w:color w:val="000000"/>
        </w:rPr>
        <w:t> </w:t>
      </w:r>
    </w:p>
    <w:p w14:paraId="1C2F886E" w14:textId="77777777" w:rsidR="0039165C" w:rsidRDefault="00EE4FDA">
      <w:pPr>
        <w:pStyle w:val="p"/>
      </w:pPr>
      <w:r>
        <w:rPr>
          <w:color w:val="000000"/>
        </w:rPr>
        <w:t xml:space="preserve">Detailed disk cache information for a particular entry may be presented in a consolidated window by right-clicking on a disk name and selecting </w:t>
      </w:r>
      <w:r>
        <w:rPr>
          <w:rStyle w:val="b"/>
        </w:rPr>
        <w:t>View Disk Entity Detail</w:t>
      </w:r>
      <w:r>
        <w:rPr>
          <w:color w:val="000000"/>
        </w:rPr>
        <w:t xml:space="preserve"> as seen below.  MEASURE does not provide the same level of detail concerning cache as SCF (hence a few screen differences) and not all disk paths return cache information.</w:t>
      </w:r>
    </w:p>
    <w:p w14:paraId="6691A4D9" w14:textId="77777777" w:rsidR="0039165C" w:rsidRDefault="00EE4FDA">
      <w:pPr>
        <w:pStyle w:val="p"/>
      </w:pPr>
      <w:r>
        <w:rPr>
          <w:color w:val="000000"/>
        </w:rPr>
        <w:t> </w:t>
      </w:r>
    </w:p>
    <w:p w14:paraId="7C6DFE35" w14:textId="50C72BB2" w:rsidR="0039165C" w:rsidRDefault="00547FDA">
      <w:pPr>
        <w:pStyle w:val="p"/>
        <w:jc w:val="center"/>
      </w:pPr>
      <w:r>
        <w:rPr>
          <w:noProof/>
        </w:rPr>
        <w:drawing>
          <wp:inline distT="0" distB="0" distL="0" distR="0" wp14:anchorId="52D379C6" wp14:editId="26A2DB63">
            <wp:extent cx="3810000" cy="2800350"/>
            <wp:effectExtent l="0" t="0" r="0" b="0"/>
            <wp:docPr id="157" name="Pictur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7"/>
                    <pic:cNvPicPr preferRelativeResize="0">
                      <a:picLocks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3810000" cy="2800350"/>
                    </a:xfrm>
                    <a:prstGeom prst="rect">
                      <a:avLst/>
                    </a:prstGeom>
                    <a:noFill/>
                    <a:ln>
                      <a:noFill/>
                    </a:ln>
                  </pic:spPr>
                </pic:pic>
              </a:graphicData>
            </a:graphic>
          </wp:inline>
        </w:drawing>
      </w:r>
    </w:p>
    <w:p w14:paraId="22BE2E3E" w14:textId="77777777" w:rsidR="0039165C" w:rsidRDefault="00EE4FDA">
      <w:pPr>
        <w:pStyle w:val="p"/>
      </w:pPr>
      <w:r>
        <w:rPr>
          <w:color w:val="000000"/>
        </w:rPr>
        <w:t> </w:t>
      </w:r>
    </w:p>
    <w:p w14:paraId="7500C514" w14:textId="77777777" w:rsidR="0039165C" w:rsidRDefault="00EE4FDA">
      <w:pPr>
        <w:pStyle w:val="p"/>
      </w:pPr>
      <w:r>
        <w:rPr>
          <w:color w:val="000000"/>
        </w:rPr>
        <w:t> </w:t>
      </w:r>
    </w:p>
    <w:p w14:paraId="39959830" w14:textId="77777777" w:rsidR="0039165C" w:rsidRDefault="00EE4FDA">
      <w:pPr>
        <w:pStyle w:val="p"/>
      </w:pPr>
      <w:r>
        <w:rPr>
          <w:color w:val="000000"/>
        </w:rPr>
        <w:t>This is an approach to consider when diagnosing disk drive performance issues:</w:t>
      </w:r>
    </w:p>
    <w:p w14:paraId="3AFC3018" w14:textId="77777777" w:rsidR="0039165C" w:rsidRDefault="00EE4FDA">
      <w:pPr>
        <w:pStyle w:val="p"/>
      </w:pPr>
      <w:r>
        <w:rPr>
          <w:color w:val="000000"/>
        </w:rPr>
        <w:t> </w:t>
      </w:r>
    </w:p>
    <w:p w14:paraId="77CDED92" w14:textId="77777777" w:rsidR="0039165C" w:rsidRDefault="00EE4FDA">
      <w:pPr>
        <w:pStyle w:val="li"/>
        <w:numPr>
          <w:ilvl w:val="0"/>
          <w:numId w:val="109"/>
        </w:numPr>
        <w:ind w:left="600"/>
      </w:pPr>
      <w:r>
        <w:rPr>
          <w:color w:val="000000"/>
        </w:rPr>
        <w:t xml:space="preserve">Drill down starting at the volume level, working down sequentially through the </w:t>
      </w:r>
      <w:hyperlink w:anchor="_Ref434614557" w:history="1">
        <w:r>
          <w:rPr>
            <w:color w:val="0000FF"/>
            <w:u w:val="single"/>
          </w:rPr>
          <w:t>DiskFile</w:t>
        </w:r>
      </w:hyperlink>
      <w:r>
        <w:rPr>
          <w:color w:val="000000"/>
        </w:rPr>
        <w:t xml:space="preserve">, </w:t>
      </w:r>
      <w:hyperlink w:anchor="_Ref-1358261971" w:history="1">
        <w:r>
          <w:rPr>
            <w:color w:val="0000FF"/>
            <w:u w:val="single"/>
          </w:rPr>
          <w:t>DiskOpen</w:t>
        </w:r>
      </w:hyperlink>
      <w:r>
        <w:rPr>
          <w:color w:val="000000"/>
        </w:rPr>
        <w:t xml:space="preserve"> and finally to the process level.</w:t>
      </w:r>
    </w:p>
    <w:p w14:paraId="321FE69D" w14:textId="77777777" w:rsidR="0039165C" w:rsidRDefault="00EE4FDA">
      <w:pPr>
        <w:pStyle w:val="p"/>
      </w:pPr>
      <w:r>
        <w:rPr>
          <w:color w:val="000000"/>
        </w:rPr>
        <w:t> </w:t>
      </w:r>
    </w:p>
    <w:p w14:paraId="0CDED028" w14:textId="77777777" w:rsidR="0039165C" w:rsidRDefault="00EE4FDA">
      <w:pPr>
        <w:pStyle w:val="li"/>
        <w:numPr>
          <w:ilvl w:val="0"/>
          <w:numId w:val="110"/>
        </w:numPr>
        <w:ind w:left="600"/>
      </w:pPr>
      <w:r>
        <w:rPr>
          <w:color w:val="000000"/>
        </w:rPr>
        <w:t xml:space="preserve">Starting from the </w:t>
      </w:r>
      <w:hyperlink w:anchor="_Ref-696708388" w:history="1">
        <w:r>
          <w:rPr>
            <w:color w:val="0000FF"/>
            <w:u w:val="single"/>
          </w:rPr>
          <w:t>Disk Entity</w:t>
        </w:r>
      </w:hyperlink>
      <w:r>
        <w:rPr>
          <w:color w:val="000000"/>
        </w:rPr>
        <w:t xml:space="preserve"> screen, click on a volume and select </w:t>
      </w:r>
      <w:hyperlink w:anchor="_Ref434614557" w:history="1">
        <w:r>
          <w:rPr>
            <w:color w:val="0000FF"/>
            <w:u w:val="single"/>
          </w:rPr>
          <w:t>DiskFile Entity</w:t>
        </w:r>
      </w:hyperlink>
      <w:r>
        <w:rPr>
          <w:color w:val="000000"/>
        </w:rPr>
        <w:t xml:space="preserve"> to see all of the active files on the disk.</w:t>
      </w:r>
    </w:p>
    <w:p w14:paraId="5AE44E12" w14:textId="77777777" w:rsidR="0039165C" w:rsidRDefault="00EE4FDA">
      <w:pPr>
        <w:pStyle w:val="p"/>
      </w:pPr>
      <w:r>
        <w:rPr>
          <w:color w:val="000000"/>
        </w:rPr>
        <w:t> </w:t>
      </w:r>
    </w:p>
    <w:p w14:paraId="0393E395" w14:textId="77777777" w:rsidR="0039165C" w:rsidRDefault="00EE4FDA">
      <w:pPr>
        <w:pStyle w:val="li"/>
        <w:numPr>
          <w:ilvl w:val="0"/>
          <w:numId w:val="111"/>
        </w:numPr>
        <w:ind w:left="600"/>
      </w:pPr>
      <w:r>
        <w:rPr>
          <w:color w:val="000000"/>
        </w:rPr>
        <w:t xml:space="preserve">On an entry on the </w:t>
      </w:r>
      <w:hyperlink w:anchor="_Ref434614557" w:history="1">
        <w:r>
          <w:rPr>
            <w:color w:val="0000FF"/>
            <w:u w:val="single"/>
          </w:rPr>
          <w:t>DiskFile Entity</w:t>
        </w:r>
      </w:hyperlink>
      <w:r>
        <w:rPr>
          <w:color w:val="000000"/>
        </w:rPr>
        <w:t xml:space="preserve"> screen, click to select </w:t>
      </w:r>
      <w:hyperlink w:anchor="_Ref-1358261971" w:history="1">
        <w:r>
          <w:rPr>
            <w:color w:val="0000FF"/>
            <w:u w:val="single"/>
          </w:rPr>
          <w:t>DiskOpen Entity</w:t>
        </w:r>
      </w:hyperlink>
      <w:r>
        <w:rPr>
          <w:color w:val="000000"/>
        </w:rPr>
        <w:t xml:space="preserve"> which displays all of the processes accessing the file.</w:t>
      </w:r>
    </w:p>
    <w:p w14:paraId="5B8E72D7" w14:textId="77777777" w:rsidR="0039165C" w:rsidRDefault="00EE4FDA">
      <w:pPr>
        <w:pStyle w:val="p"/>
      </w:pPr>
      <w:r>
        <w:rPr>
          <w:color w:val="000000"/>
        </w:rPr>
        <w:t> </w:t>
      </w:r>
    </w:p>
    <w:p w14:paraId="02D8864A" w14:textId="77777777" w:rsidR="0039165C" w:rsidRDefault="00EE4FDA">
      <w:pPr>
        <w:pStyle w:val="li"/>
        <w:numPr>
          <w:ilvl w:val="0"/>
          <w:numId w:val="112"/>
        </w:numPr>
        <w:ind w:left="600"/>
      </w:pPr>
      <w:r>
        <w:rPr>
          <w:color w:val="000000"/>
        </w:rPr>
        <w:t xml:space="preserve">On an entry on the </w:t>
      </w:r>
      <w:hyperlink w:anchor="_Ref-1358261971" w:history="1">
        <w:r>
          <w:rPr>
            <w:color w:val="0000FF"/>
            <w:u w:val="single"/>
          </w:rPr>
          <w:t>DiskOpen Entity</w:t>
        </w:r>
      </w:hyperlink>
      <w:r>
        <w:rPr>
          <w:color w:val="000000"/>
        </w:rPr>
        <w:t xml:space="preserve"> screen, click on the </w:t>
      </w:r>
      <w:r>
        <w:rPr>
          <w:rStyle w:val="b"/>
        </w:rPr>
        <w:t>Opener Process Name</w:t>
      </w:r>
      <w:r>
        <w:rPr>
          <w:color w:val="000000"/>
        </w:rPr>
        <w:t xml:space="preserve"> to view </w:t>
      </w:r>
      <w:hyperlink w:anchor="_Ref-182310999" w:history="1">
        <w:r>
          <w:rPr>
            <w:color w:val="0000FF"/>
            <w:u w:val="single"/>
          </w:rPr>
          <w:t>Process Detail</w:t>
        </w:r>
      </w:hyperlink>
      <w:r>
        <w:rPr>
          <w:color w:val="000000"/>
        </w:rPr>
        <w:t xml:space="preserve"> of the opener process of that file (you can also click on the File Name to view the </w:t>
      </w:r>
      <w:hyperlink w:anchor="_Ref-1148839567" w:history="1">
        <w:r>
          <w:rPr>
            <w:color w:val="0000FF"/>
            <w:u w:val="single"/>
          </w:rPr>
          <w:t>File Entity</w:t>
        </w:r>
      </w:hyperlink>
      <w:r>
        <w:rPr>
          <w:color w:val="000000"/>
        </w:rPr>
        <w:t xml:space="preserve"> which provides different I/O counters). </w:t>
      </w:r>
    </w:p>
    <w:bookmarkStart w:id="384" w:name="_Ref434614557"/>
    <w:p w14:paraId="47A472BD" w14:textId="77777777" w:rsidR="0039165C" w:rsidRDefault="00921815">
      <w:pPr>
        <w:pStyle w:val="h4"/>
      </w:pPr>
      <w:r>
        <w:fldChar w:fldCharType="begin"/>
      </w:r>
      <w:r w:rsidR="00EE4FDA">
        <w:instrText xml:space="preserve"> XE "Files / DiskFile Entity" </w:instrText>
      </w:r>
      <w:r>
        <w:fldChar w:fldCharType="end"/>
      </w:r>
      <w:bookmarkStart w:id="385" w:name="_Toc231902230"/>
      <w:r w:rsidR="00EE4FDA">
        <w:rPr>
          <w:color w:val="000000"/>
        </w:rPr>
        <w:t>Files / DiskFile Entity</w:t>
      </w:r>
      <w:bookmarkEnd w:id="385"/>
    </w:p>
    <w:bookmarkEnd w:id="384"/>
    <w:p w14:paraId="0AD29CCD" w14:textId="77777777" w:rsidR="0039165C" w:rsidRDefault="00EE4FDA">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r>
        <w:rPr>
          <w:color w:val="000000"/>
        </w:rPr>
        <w:t xml:space="preserve">        </w:t>
      </w:r>
    </w:p>
    <w:p w14:paraId="4CD60A50" w14:textId="44885E65" w:rsidR="0039165C" w:rsidRDefault="00547FDA">
      <w:pPr>
        <w:pStyle w:val="p"/>
        <w:jc w:val="center"/>
      </w:pPr>
      <w:r>
        <w:rPr>
          <w:noProof/>
        </w:rPr>
        <w:drawing>
          <wp:inline distT="0" distB="0" distL="0" distR="0" wp14:anchorId="15F38B41" wp14:editId="0DBA70DC">
            <wp:extent cx="3810000" cy="2781300"/>
            <wp:effectExtent l="0" t="0" r="0" b="0"/>
            <wp:docPr id="158" name="Picture 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8"/>
                    <pic:cNvPicPr preferRelativeResize="0">
                      <a:picLocks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4A566E7C" w14:textId="77777777" w:rsidR="0039165C" w:rsidRDefault="00EE4FDA">
      <w:pPr>
        <w:pStyle w:val="p"/>
      </w:pPr>
      <w:r>
        <w:rPr>
          <w:color w:val="000000"/>
        </w:rPr>
        <w:t> </w:t>
      </w:r>
    </w:p>
    <w:p w14:paraId="70D97990" w14:textId="77777777" w:rsidR="0039165C" w:rsidRDefault="00EE4FDA">
      <w:pPr>
        <w:pStyle w:val="p"/>
      </w:pPr>
      <w:r>
        <w:rPr>
          <w:color w:val="000000"/>
        </w:rPr>
        <w:t> </w:t>
      </w:r>
    </w:p>
    <w:p w14:paraId="62198671" w14:textId="77777777" w:rsidR="0039165C" w:rsidRDefault="00EE4FDA">
      <w:pPr>
        <w:pStyle w:val="p"/>
      </w:pPr>
      <w:r>
        <w:rPr>
          <w:color w:val="000000"/>
        </w:rPr>
        <w:t>The Files / DiskFile Entity screen presents information about the MEASURE DiskFile entity.</w:t>
      </w:r>
    </w:p>
    <w:p w14:paraId="08478415" w14:textId="77777777" w:rsidR="0039165C" w:rsidRDefault="00EE4FDA">
      <w:pPr>
        <w:pStyle w:val="p"/>
      </w:pPr>
      <w:r>
        <w:rPr>
          <w:color w:val="000000"/>
        </w:rPr>
        <w:t> </w:t>
      </w:r>
    </w:p>
    <w:p w14:paraId="3AA2C3BD" w14:textId="77777777" w:rsidR="0039165C" w:rsidRDefault="00EE4FDA">
      <w:pPr>
        <w:pStyle w:val="p"/>
      </w:pPr>
      <w:r>
        <w:rPr>
          <w:color w:val="000000"/>
        </w:rPr>
        <w:t>The MEASURE DiskFile entity displays one record for each open (or active) file on a disk volume. This entitycan be considered the next level down from the Disk Entity.</w:t>
      </w:r>
    </w:p>
    <w:p w14:paraId="113C06A6" w14:textId="77777777" w:rsidR="0039165C" w:rsidRDefault="00EE4FDA">
      <w:pPr>
        <w:pStyle w:val="p"/>
      </w:pPr>
      <w:r>
        <w:rPr>
          <w:color w:val="000000"/>
        </w:rPr>
        <w:t> </w:t>
      </w:r>
    </w:p>
    <w:p w14:paraId="46D7D1BD" w14:textId="77777777" w:rsidR="0039165C" w:rsidRDefault="00EE4FDA">
      <w:pPr>
        <w:pStyle w:val="p"/>
      </w:pPr>
      <w:r>
        <w:rPr>
          <w:color w:val="000000"/>
        </w:rPr>
        <w:t>This is an approach to consider when diagnosing disk drive performance issues:</w:t>
      </w:r>
    </w:p>
    <w:p w14:paraId="60962BC8" w14:textId="77777777" w:rsidR="0039165C" w:rsidRDefault="00EE4FDA">
      <w:pPr>
        <w:pStyle w:val="p"/>
      </w:pPr>
      <w:r>
        <w:rPr>
          <w:color w:val="000000"/>
        </w:rPr>
        <w:t> </w:t>
      </w:r>
    </w:p>
    <w:p w14:paraId="7C1A759D" w14:textId="77777777" w:rsidR="0039165C" w:rsidRDefault="00EE4FDA">
      <w:pPr>
        <w:pStyle w:val="li"/>
        <w:numPr>
          <w:ilvl w:val="0"/>
          <w:numId w:val="113"/>
        </w:numPr>
        <w:ind w:left="600"/>
      </w:pPr>
      <w:r>
        <w:rPr>
          <w:color w:val="000000"/>
        </w:rPr>
        <w:t xml:space="preserve">Drill down starting at the volume level, working down sequentially through the </w:t>
      </w:r>
      <w:hyperlink w:anchor="_Ref434614557" w:history="1">
        <w:r>
          <w:rPr>
            <w:color w:val="0000FF"/>
            <w:u w:val="single"/>
          </w:rPr>
          <w:t>DiskFile</w:t>
        </w:r>
      </w:hyperlink>
      <w:r>
        <w:rPr>
          <w:color w:val="000000"/>
        </w:rPr>
        <w:t xml:space="preserve">, </w:t>
      </w:r>
      <w:hyperlink w:anchor="_Ref-1358261971" w:history="1">
        <w:r>
          <w:rPr>
            <w:color w:val="0000FF"/>
            <w:u w:val="single"/>
          </w:rPr>
          <w:t>DiskOpen</w:t>
        </w:r>
      </w:hyperlink>
      <w:r>
        <w:rPr>
          <w:color w:val="000000"/>
        </w:rPr>
        <w:t xml:space="preserve"> and finally to the process level.</w:t>
      </w:r>
    </w:p>
    <w:p w14:paraId="1E1EFFB3" w14:textId="77777777" w:rsidR="0039165C" w:rsidRDefault="00EE4FDA">
      <w:pPr>
        <w:pStyle w:val="p"/>
      </w:pPr>
      <w:r>
        <w:rPr>
          <w:color w:val="000000"/>
        </w:rPr>
        <w:t> </w:t>
      </w:r>
    </w:p>
    <w:p w14:paraId="26442CA7" w14:textId="77777777" w:rsidR="0039165C" w:rsidRDefault="00EE4FDA">
      <w:pPr>
        <w:pStyle w:val="li"/>
        <w:numPr>
          <w:ilvl w:val="0"/>
          <w:numId w:val="114"/>
        </w:numPr>
        <w:ind w:left="600"/>
      </w:pPr>
      <w:r>
        <w:rPr>
          <w:color w:val="000000"/>
        </w:rPr>
        <w:t xml:space="preserve">Starting from the </w:t>
      </w:r>
      <w:hyperlink w:anchor="_Ref-696708388" w:history="1">
        <w:r>
          <w:rPr>
            <w:color w:val="0000FF"/>
            <w:u w:val="single"/>
          </w:rPr>
          <w:t>Disk Entity</w:t>
        </w:r>
      </w:hyperlink>
      <w:r>
        <w:rPr>
          <w:color w:val="000000"/>
        </w:rPr>
        <w:t xml:space="preserve"> screen, click on a volume and select </w:t>
      </w:r>
      <w:hyperlink w:anchor="_Ref434614557" w:history="1">
        <w:r>
          <w:rPr>
            <w:color w:val="0000FF"/>
            <w:u w:val="single"/>
          </w:rPr>
          <w:t>DiskFile Entity</w:t>
        </w:r>
      </w:hyperlink>
      <w:r>
        <w:rPr>
          <w:color w:val="000000"/>
        </w:rPr>
        <w:t xml:space="preserve"> to see all of the active files on the disk.</w:t>
      </w:r>
    </w:p>
    <w:p w14:paraId="2071C61B" w14:textId="77777777" w:rsidR="0039165C" w:rsidRDefault="00EE4FDA">
      <w:pPr>
        <w:pStyle w:val="p"/>
      </w:pPr>
      <w:r>
        <w:rPr>
          <w:color w:val="000000"/>
        </w:rPr>
        <w:t> </w:t>
      </w:r>
    </w:p>
    <w:p w14:paraId="47C9BF91" w14:textId="77777777" w:rsidR="0039165C" w:rsidRDefault="00EE4FDA">
      <w:pPr>
        <w:pStyle w:val="li"/>
        <w:numPr>
          <w:ilvl w:val="0"/>
          <w:numId w:val="115"/>
        </w:numPr>
        <w:ind w:left="600"/>
      </w:pPr>
      <w:r>
        <w:rPr>
          <w:color w:val="000000"/>
        </w:rPr>
        <w:t xml:space="preserve">On an entry on the </w:t>
      </w:r>
      <w:hyperlink w:anchor="_Ref434614557" w:history="1">
        <w:r>
          <w:rPr>
            <w:color w:val="0000FF"/>
            <w:u w:val="single"/>
          </w:rPr>
          <w:t>DiskFile Entity</w:t>
        </w:r>
      </w:hyperlink>
      <w:r>
        <w:rPr>
          <w:color w:val="000000"/>
        </w:rPr>
        <w:t xml:space="preserve"> screen, click to select </w:t>
      </w:r>
      <w:hyperlink w:anchor="_Ref-1358261971" w:history="1">
        <w:r>
          <w:rPr>
            <w:color w:val="0000FF"/>
            <w:u w:val="single"/>
          </w:rPr>
          <w:t>DiskOpen Entity</w:t>
        </w:r>
      </w:hyperlink>
      <w:r>
        <w:rPr>
          <w:color w:val="000000"/>
        </w:rPr>
        <w:t xml:space="preserve"> which displays all of the processes accessing the file.</w:t>
      </w:r>
    </w:p>
    <w:p w14:paraId="21C6FBA3" w14:textId="77777777" w:rsidR="0039165C" w:rsidRDefault="00EE4FDA">
      <w:pPr>
        <w:pStyle w:val="p"/>
      </w:pPr>
      <w:r>
        <w:rPr>
          <w:color w:val="000000"/>
        </w:rPr>
        <w:t> </w:t>
      </w:r>
    </w:p>
    <w:p w14:paraId="69B06D83" w14:textId="77777777" w:rsidR="0039165C" w:rsidRDefault="00EE4FDA">
      <w:pPr>
        <w:pStyle w:val="li"/>
        <w:numPr>
          <w:ilvl w:val="0"/>
          <w:numId w:val="116"/>
        </w:numPr>
        <w:ind w:left="600"/>
      </w:pPr>
      <w:r>
        <w:rPr>
          <w:color w:val="000000"/>
        </w:rPr>
        <w:t xml:space="preserve">On an entry on the </w:t>
      </w:r>
      <w:hyperlink w:anchor="_Ref-1358261971" w:history="1">
        <w:r>
          <w:rPr>
            <w:color w:val="0000FF"/>
            <w:u w:val="single"/>
          </w:rPr>
          <w:t>DiskOpen Entity</w:t>
        </w:r>
      </w:hyperlink>
      <w:r>
        <w:rPr>
          <w:color w:val="000000"/>
        </w:rPr>
        <w:t xml:space="preserve"> screen, click on the </w:t>
      </w:r>
      <w:r>
        <w:rPr>
          <w:rStyle w:val="b"/>
        </w:rPr>
        <w:t>Opener Process Name</w:t>
      </w:r>
      <w:r>
        <w:rPr>
          <w:color w:val="000000"/>
        </w:rPr>
        <w:t xml:space="preserve"> to view </w:t>
      </w:r>
      <w:hyperlink w:anchor="_Ref-182310999" w:history="1">
        <w:r>
          <w:rPr>
            <w:color w:val="0000FF"/>
            <w:u w:val="single"/>
          </w:rPr>
          <w:t>Process Detail</w:t>
        </w:r>
      </w:hyperlink>
      <w:r>
        <w:rPr>
          <w:color w:val="000000"/>
        </w:rPr>
        <w:t xml:space="preserve"> of the opener process of that file (you can also click on the File Name to view the </w:t>
      </w:r>
      <w:hyperlink w:anchor="_Ref-1148839567" w:history="1">
        <w:r>
          <w:rPr>
            <w:color w:val="0000FF"/>
            <w:u w:val="single"/>
          </w:rPr>
          <w:t>File Entity</w:t>
        </w:r>
      </w:hyperlink>
      <w:r>
        <w:rPr>
          <w:color w:val="000000"/>
        </w:rPr>
        <w:t xml:space="preserve"> which provides different I/O counters). </w:t>
      </w:r>
    </w:p>
    <w:bookmarkStart w:id="386" w:name="_Ref-1358261971"/>
    <w:p w14:paraId="30661781" w14:textId="77777777" w:rsidR="0039165C" w:rsidRDefault="00921815">
      <w:pPr>
        <w:pStyle w:val="h4"/>
      </w:pPr>
      <w:r>
        <w:fldChar w:fldCharType="begin"/>
      </w:r>
      <w:r w:rsidR="00EE4FDA">
        <w:instrText xml:space="preserve"> XE "Files / DiskOpen Entity" </w:instrText>
      </w:r>
      <w:r>
        <w:fldChar w:fldCharType="end"/>
      </w:r>
      <w:bookmarkStart w:id="387" w:name="_Toc231902231"/>
      <w:r w:rsidR="00EE4FDA">
        <w:rPr>
          <w:color w:val="000000"/>
        </w:rPr>
        <w:t>Files / DiskOpen Entity</w:t>
      </w:r>
      <w:bookmarkEnd w:id="387"/>
    </w:p>
    <w:bookmarkEnd w:id="386"/>
    <w:p w14:paraId="57A06C54" w14:textId="18A98099" w:rsidR="0039165C" w:rsidRDefault="00547FDA">
      <w:pPr>
        <w:pStyle w:val="p"/>
        <w:jc w:val="center"/>
      </w:pPr>
      <w:r>
        <w:rPr>
          <w:noProof/>
        </w:rPr>
        <w:drawing>
          <wp:inline distT="0" distB="0" distL="0" distR="0" wp14:anchorId="3B320CCA" wp14:editId="7ED05067">
            <wp:extent cx="3810000" cy="2781300"/>
            <wp:effectExtent l="0" t="0" r="0" b="0"/>
            <wp:docPr id="159" name="Picture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9"/>
                    <pic:cNvPicPr preferRelativeResize="0">
                      <a:picLocks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4068C2C2" w14:textId="77777777" w:rsidR="0039165C" w:rsidRDefault="00EE4FDA">
      <w:pPr>
        <w:pStyle w:val="p"/>
      </w:pPr>
      <w:r>
        <w:rPr>
          <w:color w:val="000000"/>
        </w:rPr>
        <w:t> </w:t>
      </w:r>
    </w:p>
    <w:p w14:paraId="0E046A11" w14:textId="77777777" w:rsidR="0039165C" w:rsidRDefault="00EE4FDA">
      <w:pPr>
        <w:pStyle w:val="p"/>
      </w:pPr>
      <w:r>
        <w:rPr>
          <w:color w:val="000000"/>
        </w:rPr>
        <w:t> </w:t>
      </w:r>
    </w:p>
    <w:p w14:paraId="5A65BCA1" w14:textId="77777777" w:rsidR="0039165C" w:rsidRDefault="00EE4FDA">
      <w:pPr>
        <w:pStyle w:val="p"/>
      </w:pPr>
      <w:r>
        <w:rPr>
          <w:color w:val="000000"/>
        </w:rPr>
        <w:t>The Files / DiskOpen Entity screen presents the MEASURE DiskOpen entity.</w:t>
      </w:r>
    </w:p>
    <w:p w14:paraId="0C025E02" w14:textId="77777777" w:rsidR="0039165C" w:rsidRDefault="00EE4FDA">
      <w:pPr>
        <w:pStyle w:val="p"/>
      </w:pPr>
      <w:r>
        <w:rPr>
          <w:color w:val="000000"/>
        </w:rPr>
        <w:t> </w:t>
      </w:r>
    </w:p>
    <w:p w14:paraId="51DD2D52" w14:textId="77777777" w:rsidR="0039165C" w:rsidRDefault="00EE4FDA">
      <w:pPr>
        <w:pStyle w:val="p"/>
      </w:pPr>
      <w:r>
        <w:rPr>
          <w:color w:val="000000"/>
        </w:rPr>
        <w:t>The MEASURE DiskOpen entity is I/O activity on a file from an opener process perspective. One line is present for every open to a file.</w:t>
      </w:r>
    </w:p>
    <w:p w14:paraId="2D207E47" w14:textId="77777777" w:rsidR="0039165C" w:rsidRDefault="00EE4FDA">
      <w:pPr>
        <w:pStyle w:val="p"/>
      </w:pPr>
      <w:r>
        <w:rPr>
          <w:color w:val="000000"/>
        </w:rPr>
        <w:t> </w:t>
      </w:r>
    </w:p>
    <w:p w14:paraId="52993B50" w14:textId="77777777" w:rsidR="0039165C" w:rsidRDefault="00EE4FDA">
      <w:pPr>
        <w:pStyle w:val="p"/>
      </w:pPr>
      <w:r>
        <w:rPr>
          <w:color w:val="000000"/>
        </w:rPr>
        <w:t xml:space="preserve">The MEASURE DiskOpen entity does not store the Opener Process Name, only the Opener CPU and Opener PIN. The Opener Process Name column is derived by looking up the current process name at the CPU &amp; PIN currently running at that location. </w:t>
      </w:r>
    </w:p>
    <w:p w14:paraId="5B855DE1" w14:textId="77777777" w:rsidR="0039165C" w:rsidRDefault="00EE4FDA">
      <w:pPr>
        <w:pStyle w:val="p"/>
      </w:pPr>
      <w:r>
        <w:rPr>
          <w:color w:val="000000"/>
        </w:rPr>
        <w:t> </w:t>
      </w:r>
    </w:p>
    <w:p w14:paraId="266F5735" w14:textId="77777777" w:rsidR="0039165C" w:rsidRDefault="00EE4FDA">
      <w:pPr>
        <w:pStyle w:val="p"/>
      </w:pPr>
      <w:r>
        <w:rPr>
          <w:color w:val="000000"/>
        </w:rPr>
        <w:t>This is an approach to consider when diagnosing disk drive performance issues:</w:t>
      </w:r>
    </w:p>
    <w:p w14:paraId="18715743" w14:textId="77777777" w:rsidR="0039165C" w:rsidRDefault="00EE4FDA">
      <w:pPr>
        <w:pStyle w:val="p"/>
      </w:pPr>
      <w:r>
        <w:rPr>
          <w:color w:val="000000"/>
        </w:rPr>
        <w:t> </w:t>
      </w:r>
    </w:p>
    <w:p w14:paraId="4F2D51FF" w14:textId="77777777" w:rsidR="0039165C" w:rsidRDefault="00EE4FDA">
      <w:pPr>
        <w:pStyle w:val="li"/>
        <w:numPr>
          <w:ilvl w:val="0"/>
          <w:numId w:val="117"/>
        </w:numPr>
        <w:ind w:left="600"/>
      </w:pPr>
      <w:r>
        <w:rPr>
          <w:color w:val="000000"/>
        </w:rPr>
        <w:t xml:space="preserve">Drill down starting at the volume level, working down sequentially through the </w:t>
      </w:r>
      <w:hyperlink w:anchor="_Ref434614557" w:history="1">
        <w:r>
          <w:rPr>
            <w:color w:val="0000FF"/>
            <w:u w:val="single"/>
          </w:rPr>
          <w:t>DiskFile</w:t>
        </w:r>
      </w:hyperlink>
      <w:r>
        <w:rPr>
          <w:color w:val="000000"/>
        </w:rPr>
        <w:t xml:space="preserve">, </w:t>
      </w:r>
      <w:hyperlink w:anchor="_Ref-1358261971" w:history="1">
        <w:r>
          <w:rPr>
            <w:color w:val="0000FF"/>
            <w:u w:val="single"/>
          </w:rPr>
          <w:t>DiskOpen</w:t>
        </w:r>
      </w:hyperlink>
      <w:r>
        <w:rPr>
          <w:color w:val="000000"/>
        </w:rPr>
        <w:t xml:space="preserve"> and finally to the process level.</w:t>
      </w:r>
    </w:p>
    <w:p w14:paraId="18AF875E" w14:textId="77777777" w:rsidR="0039165C" w:rsidRDefault="00EE4FDA">
      <w:pPr>
        <w:pStyle w:val="p"/>
      </w:pPr>
      <w:r>
        <w:rPr>
          <w:color w:val="000000"/>
        </w:rPr>
        <w:t> </w:t>
      </w:r>
    </w:p>
    <w:p w14:paraId="20E8F1EC" w14:textId="77777777" w:rsidR="0039165C" w:rsidRDefault="00EE4FDA">
      <w:pPr>
        <w:pStyle w:val="li"/>
        <w:numPr>
          <w:ilvl w:val="0"/>
          <w:numId w:val="118"/>
        </w:numPr>
        <w:ind w:left="600"/>
      </w:pPr>
      <w:r>
        <w:rPr>
          <w:color w:val="000000"/>
        </w:rPr>
        <w:t xml:space="preserve">Starting from the </w:t>
      </w:r>
      <w:hyperlink w:anchor="_Ref-696708388" w:history="1">
        <w:r>
          <w:rPr>
            <w:color w:val="0000FF"/>
            <w:u w:val="single"/>
          </w:rPr>
          <w:t>Disk Entity</w:t>
        </w:r>
      </w:hyperlink>
      <w:r>
        <w:rPr>
          <w:color w:val="000000"/>
        </w:rPr>
        <w:t xml:space="preserve"> screen, click on a volume and select </w:t>
      </w:r>
      <w:hyperlink w:anchor="_Ref434614557" w:history="1">
        <w:r>
          <w:rPr>
            <w:color w:val="0000FF"/>
            <w:u w:val="single"/>
          </w:rPr>
          <w:t>DiskFile Entity</w:t>
        </w:r>
      </w:hyperlink>
      <w:r>
        <w:rPr>
          <w:color w:val="000000"/>
        </w:rPr>
        <w:t xml:space="preserve"> to see all of the active files on the disk.</w:t>
      </w:r>
    </w:p>
    <w:p w14:paraId="2395BD3C" w14:textId="77777777" w:rsidR="0039165C" w:rsidRDefault="00EE4FDA">
      <w:pPr>
        <w:pStyle w:val="p"/>
      </w:pPr>
      <w:r>
        <w:rPr>
          <w:color w:val="000000"/>
        </w:rPr>
        <w:t> </w:t>
      </w:r>
    </w:p>
    <w:p w14:paraId="428959C0" w14:textId="77777777" w:rsidR="0039165C" w:rsidRDefault="00EE4FDA">
      <w:pPr>
        <w:pStyle w:val="li"/>
        <w:numPr>
          <w:ilvl w:val="0"/>
          <w:numId w:val="119"/>
        </w:numPr>
        <w:ind w:left="600"/>
      </w:pPr>
      <w:r>
        <w:rPr>
          <w:color w:val="000000"/>
        </w:rPr>
        <w:t xml:space="preserve">On an entry on the </w:t>
      </w:r>
      <w:hyperlink w:anchor="_Ref434614557" w:history="1">
        <w:r>
          <w:rPr>
            <w:color w:val="0000FF"/>
            <w:u w:val="single"/>
          </w:rPr>
          <w:t>DiskFile Entity</w:t>
        </w:r>
      </w:hyperlink>
      <w:r>
        <w:rPr>
          <w:color w:val="000000"/>
        </w:rPr>
        <w:t xml:space="preserve"> screen, click to select </w:t>
      </w:r>
      <w:hyperlink w:anchor="_Ref-1358261971" w:history="1">
        <w:r>
          <w:rPr>
            <w:color w:val="0000FF"/>
            <w:u w:val="single"/>
          </w:rPr>
          <w:t>DiskOpen Entity</w:t>
        </w:r>
      </w:hyperlink>
      <w:r>
        <w:rPr>
          <w:color w:val="000000"/>
        </w:rPr>
        <w:t xml:space="preserve"> which displays all of the processes accessing the file.</w:t>
      </w:r>
    </w:p>
    <w:p w14:paraId="2A44E202" w14:textId="77777777" w:rsidR="0039165C" w:rsidRDefault="00EE4FDA">
      <w:pPr>
        <w:pStyle w:val="p"/>
      </w:pPr>
      <w:r>
        <w:rPr>
          <w:color w:val="000000"/>
        </w:rPr>
        <w:t> </w:t>
      </w:r>
    </w:p>
    <w:p w14:paraId="2F9F369A" w14:textId="77777777" w:rsidR="0039165C" w:rsidRDefault="00EE4FDA">
      <w:pPr>
        <w:pStyle w:val="li"/>
        <w:numPr>
          <w:ilvl w:val="0"/>
          <w:numId w:val="120"/>
        </w:numPr>
        <w:ind w:left="600"/>
      </w:pPr>
      <w:r>
        <w:rPr>
          <w:color w:val="000000"/>
        </w:rPr>
        <w:t xml:space="preserve">On an entry on the </w:t>
      </w:r>
      <w:hyperlink w:anchor="_Ref-1358261971" w:history="1">
        <w:r>
          <w:rPr>
            <w:color w:val="0000FF"/>
            <w:u w:val="single"/>
          </w:rPr>
          <w:t>DiskOpen Entity</w:t>
        </w:r>
      </w:hyperlink>
      <w:r>
        <w:rPr>
          <w:color w:val="000000"/>
        </w:rPr>
        <w:t xml:space="preserve"> screen, click on the </w:t>
      </w:r>
      <w:r>
        <w:rPr>
          <w:rStyle w:val="b"/>
        </w:rPr>
        <w:t>Opener Process Name</w:t>
      </w:r>
      <w:r>
        <w:rPr>
          <w:color w:val="000000"/>
        </w:rPr>
        <w:t xml:space="preserve"> to view </w:t>
      </w:r>
      <w:hyperlink w:anchor="_Ref-182310999" w:history="1">
        <w:r>
          <w:rPr>
            <w:color w:val="0000FF"/>
            <w:u w:val="single"/>
          </w:rPr>
          <w:t>Process Detail</w:t>
        </w:r>
      </w:hyperlink>
      <w:r>
        <w:rPr>
          <w:color w:val="000000"/>
        </w:rPr>
        <w:t xml:space="preserve"> of the opener process of that file (you can also click on the File Name to view the </w:t>
      </w:r>
      <w:hyperlink w:anchor="_Ref-1148839567" w:history="1">
        <w:r>
          <w:rPr>
            <w:color w:val="0000FF"/>
            <w:u w:val="single"/>
          </w:rPr>
          <w:t>File Entity</w:t>
        </w:r>
      </w:hyperlink>
      <w:r>
        <w:rPr>
          <w:color w:val="000000"/>
        </w:rPr>
        <w:t xml:space="preserve"> which provides different I/O counters). </w:t>
      </w:r>
    </w:p>
    <w:bookmarkStart w:id="388" w:name="_Ref-1148839567"/>
    <w:p w14:paraId="09FE7D8D" w14:textId="77777777" w:rsidR="0039165C" w:rsidRDefault="00921815">
      <w:pPr>
        <w:pStyle w:val="h4"/>
      </w:pPr>
      <w:r>
        <w:fldChar w:fldCharType="begin"/>
      </w:r>
      <w:r w:rsidR="00EE4FDA">
        <w:instrText xml:space="preserve"> XE "Files / File Entity" </w:instrText>
      </w:r>
      <w:r>
        <w:fldChar w:fldCharType="end"/>
      </w:r>
      <w:bookmarkStart w:id="389" w:name="_Toc231902232"/>
      <w:r w:rsidR="00EE4FDA">
        <w:rPr>
          <w:color w:val="000000"/>
        </w:rPr>
        <w:t>Files / File Entity</w:t>
      </w:r>
      <w:bookmarkEnd w:id="389"/>
    </w:p>
    <w:bookmarkEnd w:id="388"/>
    <w:p w14:paraId="03234844" w14:textId="17B17990" w:rsidR="0039165C" w:rsidRDefault="00547FDA">
      <w:pPr>
        <w:pStyle w:val="p"/>
        <w:jc w:val="center"/>
      </w:pPr>
      <w:r>
        <w:rPr>
          <w:noProof/>
        </w:rPr>
        <w:drawing>
          <wp:inline distT="0" distB="0" distL="0" distR="0" wp14:anchorId="0A216280" wp14:editId="0918CE5D">
            <wp:extent cx="3810000" cy="2781300"/>
            <wp:effectExtent l="0" t="0" r="0" b="0"/>
            <wp:docPr id="160" name="Pictur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0"/>
                    <pic:cNvPicPr preferRelativeResize="0">
                      <a:picLocks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7B981B76" w14:textId="77777777" w:rsidR="0039165C" w:rsidRDefault="00EE4FDA">
      <w:pPr>
        <w:pStyle w:val="p"/>
      </w:pPr>
      <w:r>
        <w:rPr>
          <w:color w:val="000000"/>
        </w:rPr>
        <w:t> </w:t>
      </w:r>
    </w:p>
    <w:p w14:paraId="15627801" w14:textId="77777777" w:rsidR="0039165C" w:rsidRDefault="00EE4FDA">
      <w:pPr>
        <w:pStyle w:val="p"/>
      </w:pPr>
      <w:r>
        <w:rPr>
          <w:color w:val="000000"/>
        </w:rPr>
        <w:t> </w:t>
      </w:r>
    </w:p>
    <w:p w14:paraId="7DA28BC3" w14:textId="77777777" w:rsidR="0039165C" w:rsidRDefault="00EE4FDA">
      <w:pPr>
        <w:pStyle w:val="p"/>
      </w:pPr>
      <w:r>
        <w:rPr>
          <w:color w:val="000000"/>
        </w:rPr>
        <w:t>The Files / File Entity screen presents the MEASURE File Entity.</w:t>
      </w:r>
    </w:p>
    <w:p w14:paraId="5FD8AA07" w14:textId="77777777" w:rsidR="0039165C" w:rsidRDefault="00EE4FDA">
      <w:pPr>
        <w:pStyle w:val="p"/>
      </w:pPr>
      <w:r>
        <w:rPr>
          <w:color w:val="000000"/>
        </w:rPr>
        <w:t> </w:t>
      </w:r>
    </w:p>
    <w:p w14:paraId="15FFC7DB" w14:textId="77777777" w:rsidR="0039165C" w:rsidRDefault="00EE4FDA">
      <w:pPr>
        <w:pStyle w:val="p"/>
      </w:pPr>
      <w:r>
        <w:rPr>
          <w:color w:val="000000"/>
        </w:rPr>
        <w:t xml:space="preserve">The MEASURE File entity is I/O activity on a file. A file is a communication path from one process to another and is </w:t>
      </w:r>
      <w:r>
        <w:rPr>
          <w:rStyle w:val="b"/>
        </w:rPr>
        <w:t>not</w:t>
      </w:r>
      <w:r>
        <w:rPr>
          <w:color w:val="000000"/>
        </w:rPr>
        <w:t xml:space="preserve"> necessarily to a disk file. This entity is unique with its ability to track and report on all sorts of different I/O activity from inter-process, TCP/IP, OSS and process to disk.</w:t>
      </w:r>
    </w:p>
    <w:p w14:paraId="10A2D2F6" w14:textId="77777777" w:rsidR="0039165C" w:rsidRDefault="00EE4FDA">
      <w:pPr>
        <w:pStyle w:val="p"/>
      </w:pPr>
      <w:r>
        <w:rPr>
          <w:color w:val="000000"/>
        </w:rPr>
        <w:t> </w:t>
      </w:r>
    </w:p>
    <w:p w14:paraId="5183D5E6" w14:textId="77777777" w:rsidR="0039165C" w:rsidRDefault="00EE4FDA">
      <w:pPr>
        <w:pStyle w:val="p"/>
      </w:pPr>
      <w:r>
        <w:rPr>
          <w:color w:val="000000"/>
        </w:rPr>
        <w:t>The File entity is measured from the perspective of the opener. A process on a remote system opening a local file cannot be measured on the local system using this entity.</w:t>
      </w:r>
    </w:p>
    <w:p w14:paraId="49B1AAAD" w14:textId="77777777" w:rsidR="0039165C" w:rsidRDefault="00EE4FDA">
      <w:pPr>
        <w:pStyle w:val="p"/>
      </w:pPr>
      <w:r>
        <w:rPr>
          <w:color w:val="000000"/>
        </w:rPr>
        <w:t> </w:t>
      </w:r>
    </w:p>
    <w:p w14:paraId="3FED8BAF" w14:textId="77777777" w:rsidR="0039165C" w:rsidRDefault="00EE4FDA">
      <w:pPr>
        <w:pStyle w:val="p"/>
      </w:pPr>
      <w:r>
        <w:rPr>
          <w:color w:val="000000"/>
        </w:rPr>
        <w:t>A local process opening a remote file can be measured locally. For example, if you are on system \BWS1 and want to see the file level activity across Expand, you would enter in the File Name field \BWS2.$*.*.* .</w:t>
      </w:r>
    </w:p>
    <w:p w14:paraId="17149470" w14:textId="77777777" w:rsidR="0039165C" w:rsidRDefault="00EE4FDA">
      <w:pPr>
        <w:pStyle w:val="h3"/>
      </w:pPr>
      <w:bookmarkStart w:id="390" w:name="_Toc231902233"/>
      <w:bookmarkStart w:id="391" w:name="_Ref-1791933539"/>
      <w:r>
        <w:rPr>
          <w:color w:val="000000"/>
        </w:rPr>
        <w:t>SubSystems</w:t>
      </w:r>
      <w:bookmarkEnd w:id="390"/>
    </w:p>
    <w:p w14:paraId="0B8F5AB1" w14:textId="77777777" w:rsidR="0039165C" w:rsidRDefault="00EE4FDA">
      <w:pPr>
        <w:pStyle w:val="h4"/>
      </w:pPr>
      <w:bookmarkStart w:id="392" w:name="_Toc231902234"/>
      <w:bookmarkEnd w:id="391"/>
      <w:r>
        <w:rPr>
          <w:color w:val="000000"/>
        </w:rPr>
        <w:t>Logs</w:t>
      </w:r>
      <w:bookmarkEnd w:id="392"/>
    </w:p>
    <w:p w14:paraId="1596EF27" w14:textId="77777777" w:rsidR="0039165C" w:rsidRDefault="00921815">
      <w:pPr>
        <w:pStyle w:val="h5"/>
      </w:pPr>
      <w:r>
        <w:fldChar w:fldCharType="begin"/>
      </w:r>
      <w:r w:rsidR="00EE4FDA">
        <w:instrText xml:space="preserve"> XE "EMS Msgs" </w:instrText>
      </w:r>
      <w:r>
        <w:fldChar w:fldCharType="end"/>
      </w:r>
      <w:bookmarkStart w:id="393" w:name="_Toc231902235"/>
      <w:r w:rsidR="00EE4FDA">
        <w:rPr>
          <w:color w:val="000000"/>
        </w:rPr>
        <w:t>EMS Msgs</w:t>
      </w:r>
      <w:bookmarkEnd w:id="393"/>
    </w:p>
    <w:p w14:paraId="5A615D25" w14:textId="70675E95" w:rsidR="0039165C" w:rsidRDefault="00547FDA">
      <w:pPr>
        <w:pStyle w:val="p"/>
        <w:jc w:val="center"/>
      </w:pPr>
      <w:r>
        <w:rPr>
          <w:noProof/>
        </w:rPr>
        <w:drawing>
          <wp:inline distT="0" distB="0" distL="0" distR="0" wp14:anchorId="3DCC760F" wp14:editId="746C0E24">
            <wp:extent cx="3810000" cy="2717800"/>
            <wp:effectExtent l="0" t="0" r="0" b="0"/>
            <wp:docPr id="161" name="Picture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1"/>
                    <pic:cNvPicPr preferRelativeResize="0">
                      <a:picLocks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810000" cy="2717800"/>
                    </a:xfrm>
                    <a:prstGeom prst="rect">
                      <a:avLst/>
                    </a:prstGeom>
                    <a:noFill/>
                    <a:ln>
                      <a:noFill/>
                    </a:ln>
                  </pic:spPr>
                </pic:pic>
              </a:graphicData>
            </a:graphic>
          </wp:inline>
        </w:drawing>
      </w:r>
    </w:p>
    <w:p w14:paraId="643F3433" w14:textId="77777777" w:rsidR="0039165C" w:rsidRDefault="00EE4FDA">
      <w:pPr>
        <w:pStyle w:val="p"/>
      </w:pPr>
      <w:r>
        <w:rPr>
          <w:color w:val="000000"/>
        </w:rPr>
        <w:t> </w:t>
      </w:r>
    </w:p>
    <w:p w14:paraId="67C2679C" w14:textId="77777777" w:rsidR="0039165C" w:rsidRDefault="00EE4FDA">
      <w:pPr>
        <w:pStyle w:val="p"/>
      </w:pPr>
      <w:r>
        <w:rPr>
          <w:color w:val="000000"/>
        </w:rPr>
        <w:t> </w:t>
      </w:r>
    </w:p>
    <w:p w14:paraId="280DB8C5" w14:textId="77777777" w:rsidR="0039165C" w:rsidRDefault="00EE4FDA">
      <w:pPr>
        <w:pStyle w:val="p"/>
      </w:pPr>
      <w:r>
        <w:rPr>
          <w:color w:val="000000"/>
        </w:rPr>
        <w:t xml:space="preserve">The EMS Msgs screen presents EMS Events logged to one or more EMS collectors or EMS log files. Messages may be filtered (i.e. removed from the screen) on-the-fly and color coded based on content. </w:t>
      </w:r>
    </w:p>
    <w:p w14:paraId="31762307" w14:textId="77777777" w:rsidR="0039165C" w:rsidRDefault="00EE4FDA">
      <w:pPr>
        <w:pStyle w:val="p"/>
      </w:pPr>
      <w:r>
        <w:rPr>
          <w:color w:val="000000"/>
        </w:rPr>
        <w:t> </w:t>
      </w:r>
    </w:p>
    <w:p w14:paraId="1C2A85A2" w14:textId="77777777" w:rsidR="0039165C" w:rsidRDefault="00EE4FDA">
      <w:pPr>
        <w:pStyle w:val="p"/>
      </w:pPr>
      <w:r>
        <w:rPr>
          <w:color w:val="000000"/>
        </w:rPr>
        <w:t>EMS messages are used by the system and user programs to communicate and record significant events.</w:t>
      </w:r>
    </w:p>
    <w:p w14:paraId="26555346" w14:textId="77777777" w:rsidR="0039165C" w:rsidRDefault="00EE4FDA">
      <w:pPr>
        <w:pStyle w:val="p"/>
      </w:pPr>
      <w:r>
        <w:rPr>
          <w:color w:val="000000"/>
        </w:rPr>
        <w:t> </w:t>
      </w:r>
    </w:p>
    <w:p w14:paraId="3268597B" w14:textId="77777777" w:rsidR="0039165C" w:rsidRDefault="00EE4FDA">
      <w:pPr>
        <w:pStyle w:val="p"/>
      </w:pPr>
      <w:r>
        <w:rPr>
          <w:color w:val="000000"/>
        </w:rPr>
        <w:t xml:space="preserve">Initially, the screen is blank until the </w:t>
      </w:r>
      <w:r>
        <w:rPr>
          <w:rStyle w:val="b"/>
        </w:rPr>
        <w:t>Request</w:t>
      </w:r>
      <w:r>
        <w:rPr>
          <w:color w:val="000000"/>
        </w:rPr>
        <w:t xml:space="preserve"> button is pressed which will by default display EMS messages from $0, the primary system collector. </w:t>
      </w:r>
    </w:p>
    <w:p w14:paraId="683D8E3C" w14:textId="77777777" w:rsidR="0039165C" w:rsidRDefault="00EE4FDA">
      <w:pPr>
        <w:pStyle w:val="p"/>
      </w:pPr>
      <w:r>
        <w:rPr>
          <w:color w:val="000000"/>
        </w:rPr>
        <w:t> </w:t>
      </w:r>
    </w:p>
    <w:p w14:paraId="1C8689BD" w14:textId="77777777" w:rsidR="0039165C" w:rsidRDefault="00EE4FDA">
      <w:pPr>
        <w:pStyle w:val="p"/>
      </w:pPr>
      <w:r>
        <w:rPr>
          <w:color w:val="000000"/>
        </w:rPr>
        <w:t> </w:t>
      </w:r>
    </w:p>
    <w:p w14:paraId="705EC763" w14:textId="77777777" w:rsidR="0039165C" w:rsidRDefault="00EE4FDA">
      <w:pPr>
        <w:pStyle w:val="p"/>
      </w:pPr>
      <w:r>
        <w:rPr>
          <w:color w:val="000000"/>
        </w:rPr>
        <w:t xml:space="preserve">To view messages from an alternate EMS collector or to change other display options, press the </w:t>
      </w:r>
      <w:r>
        <w:rPr>
          <w:rStyle w:val="b"/>
        </w:rPr>
        <w:t>Config</w:t>
      </w:r>
      <w:r>
        <w:rPr>
          <w:color w:val="000000"/>
        </w:rPr>
        <w:t xml:space="preserve"> button. In the pop-up window enter or select the various fields. Press the right pointing arrow to add to the list then press </w:t>
      </w:r>
      <w:r>
        <w:rPr>
          <w:rStyle w:val="b"/>
        </w:rPr>
        <w:t>Request with new options</w:t>
      </w:r>
      <w:r>
        <w:rPr>
          <w:color w:val="000000"/>
        </w:rPr>
        <w:t xml:space="preserve"> to begin retrieving data.</w:t>
      </w:r>
    </w:p>
    <w:p w14:paraId="7F1415D9" w14:textId="77777777" w:rsidR="0039165C" w:rsidRDefault="00EE4FDA">
      <w:pPr>
        <w:pStyle w:val="p"/>
      </w:pPr>
      <w:r>
        <w:rPr>
          <w:color w:val="000000"/>
        </w:rPr>
        <w:t> </w:t>
      </w:r>
    </w:p>
    <w:p w14:paraId="409733D2" w14:textId="77777777" w:rsidR="0039165C" w:rsidRDefault="00EE4FDA">
      <w:pPr>
        <w:pStyle w:val="p"/>
      </w:pPr>
      <w:r>
        <w:rPr>
          <w:color w:val="000000"/>
        </w:rPr>
        <w:t> </w:t>
      </w:r>
    </w:p>
    <w:p w14:paraId="03ABE139" w14:textId="7848837D" w:rsidR="0039165C" w:rsidRDefault="00547FDA">
      <w:pPr>
        <w:pStyle w:val="p"/>
        <w:jc w:val="center"/>
      </w:pPr>
      <w:r>
        <w:rPr>
          <w:noProof/>
        </w:rPr>
        <w:drawing>
          <wp:inline distT="0" distB="0" distL="0" distR="0" wp14:anchorId="67D9E1B5" wp14:editId="18726990">
            <wp:extent cx="3810000" cy="1187450"/>
            <wp:effectExtent l="0" t="0" r="0" b="0"/>
            <wp:docPr id="162" name="Picture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2"/>
                    <pic:cNvPicPr preferRelativeResize="0">
                      <a:picLocks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3810000" cy="1187450"/>
                    </a:xfrm>
                    <a:prstGeom prst="rect">
                      <a:avLst/>
                    </a:prstGeom>
                    <a:noFill/>
                    <a:ln>
                      <a:noFill/>
                    </a:ln>
                  </pic:spPr>
                </pic:pic>
              </a:graphicData>
            </a:graphic>
          </wp:inline>
        </w:drawing>
      </w:r>
    </w:p>
    <w:p w14:paraId="73EC0AB1" w14:textId="77777777" w:rsidR="0039165C" w:rsidRDefault="00EE4FDA">
      <w:pPr>
        <w:pStyle w:val="p"/>
      </w:pPr>
      <w:r>
        <w:rPr>
          <w:color w:val="000000"/>
        </w:rPr>
        <w:t> </w:t>
      </w:r>
    </w:p>
    <w:p w14:paraId="416310FA" w14:textId="77777777" w:rsidR="0039165C" w:rsidRDefault="00EE4FDA">
      <w:pPr>
        <w:pStyle w:val="p"/>
      </w:pPr>
      <w:r>
        <w:rPr>
          <w:rStyle w:val="b"/>
        </w:rPr>
        <w:t>Collector or LogFile</w:t>
      </w:r>
      <w:r>
        <w:rPr>
          <w:color w:val="000000"/>
        </w:rPr>
        <w:t xml:space="preserve"> determines which EMS collector or file to obtain information. The two buttons to the right display a list of EMS collector processes or a file picker keyed to EMS log files (i.e. file code 843). </w:t>
      </w:r>
    </w:p>
    <w:p w14:paraId="108F1739" w14:textId="77777777" w:rsidR="0039165C" w:rsidRDefault="00EE4FDA">
      <w:pPr>
        <w:pStyle w:val="p"/>
      </w:pPr>
      <w:r>
        <w:rPr>
          <w:color w:val="000000"/>
        </w:rPr>
        <w:t> </w:t>
      </w:r>
    </w:p>
    <w:p w14:paraId="5C7A955C" w14:textId="77777777" w:rsidR="0039165C" w:rsidRDefault="00EE4FDA">
      <w:pPr>
        <w:pStyle w:val="p"/>
      </w:pPr>
      <w:r>
        <w:rPr>
          <w:rStyle w:val="b"/>
        </w:rPr>
        <w:t>START date/time</w:t>
      </w:r>
      <w:r>
        <w:rPr>
          <w:color w:val="000000"/>
        </w:rPr>
        <w:t xml:space="preserve"> is the time location to begin retrieving records.</w:t>
      </w:r>
    </w:p>
    <w:p w14:paraId="65C0D857" w14:textId="77777777" w:rsidR="0039165C" w:rsidRDefault="00EE4FDA">
      <w:pPr>
        <w:pStyle w:val="p"/>
      </w:pPr>
      <w:r>
        <w:rPr>
          <w:color w:val="000000"/>
        </w:rPr>
        <w:t> </w:t>
      </w:r>
    </w:p>
    <w:p w14:paraId="32386D5B" w14:textId="77777777" w:rsidR="0039165C" w:rsidRDefault="00EE4FDA">
      <w:pPr>
        <w:pStyle w:val="p"/>
      </w:pPr>
      <w:r>
        <w:rPr>
          <w:rStyle w:val="b"/>
        </w:rPr>
        <w:t>STOP date/time</w:t>
      </w:r>
      <w:r>
        <w:rPr>
          <w:color w:val="000000"/>
        </w:rPr>
        <w:t xml:space="preserve"> is the time location to stop retrieving records. By default records are read until End of File is reached.</w:t>
      </w:r>
    </w:p>
    <w:p w14:paraId="39C7F72D" w14:textId="77777777" w:rsidR="0039165C" w:rsidRDefault="00EE4FDA">
      <w:pPr>
        <w:pStyle w:val="p"/>
      </w:pPr>
      <w:r>
        <w:rPr>
          <w:color w:val="000000"/>
        </w:rPr>
        <w:t> </w:t>
      </w:r>
    </w:p>
    <w:p w14:paraId="47625F40" w14:textId="77777777" w:rsidR="0039165C" w:rsidRDefault="00EE4FDA">
      <w:pPr>
        <w:pStyle w:val="p"/>
      </w:pPr>
      <w:r>
        <w:rPr>
          <w:rStyle w:val="b"/>
        </w:rPr>
        <w:t>STOP message count</w:t>
      </w:r>
      <w:r>
        <w:rPr>
          <w:color w:val="000000"/>
        </w:rPr>
        <w:t xml:space="preserve"> determines how many EMS messages are retrieved. The actual number of message returned may exceed this value somewhat due to internal optimizations.</w:t>
      </w:r>
    </w:p>
    <w:p w14:paraId="23ECF54A" w14:textId="77777777" w:rsidR="0039165C" w:rsidRDefault="00EE4FDA">
      <w:pPr>
        <w:pStyle w:val="p"/>
      </w:pPr>
      <w:r>
        <w:rPr>
          <w:color w:val="000000"/>
        </w:rPr>
        <w:t> </w:t>
      </w:r>
    </w:p>
    <w:p w14:paraId="548AE5F5" w14:textId="77777777" w:rsidR="0039165C" w:rsidRDefault="00EE4FDA">
      <w:pPr>
        <w:pStyle w:val="p"/>
      </w:pPr>
      <w:r>
        <w:rPr>
          <w:rStyle w:val="b"/>
        </w:rPr>
        <w:t>Distributor Filter</w:t>
      </w:r>
      <w:r>
        <w:rPr>
          <w:color w:val="000000"/>
        </w:rPr>
        <w:t xml:space="preserve"> allows the use of a precompiled EMS filter. A pre-compiled filter is a very efficient means to limit information reported, based on the filter criteria, as this functions as a pre-filter at the distributor level and only provides to MOMI records with matching criteria. This filter is may be used in addition to on-the-fly or client based filtering described later.</w:t>
      </w:r>
    </w:p>
    <w:p w14:paraId="6FA4CC2E" w14:textId="77777777" w:rsidR="0039165C" w:rsidRDefault="00EE4FDA">
      <w:pPr>
        <w:pStyle w:val="p"/>
      </w:pPr>
      <w:r>
        <w:rPr>
          <w:color w:val="000000"/>
        </w:rPr>
        <w:t> </w:t>
      </w:r>
    </w:p>
    <w:p w14:paraId="2039FB4C" w14:textId="77777777" w:rsidR="0039165C" w:rsidRDefault="00EE4FDA">
      <w:pPr>
        <w:pStyle w:val="p"/>
      </w:pPr>
      <w:r>
        <w:rPr>
          <w:rStyle w:val="b"/>
        </w:rPr>
        <w:t>Template file</w:t>
      </w:r>
      <w:r>
        <w:rPr>
          <w:color w:val="000000"/>
        </w:rPr>
        <w:t xml:space="preserve"> allows the definition of templates that are used when converting the EMS messages to readable text. This is equivalent to specifying the TACL DEFINE </w:t>
      </w:r>
      <w:r w:rsidR="00921815">
        <w:fldChar w:fldCharType="begin"/>
      </w:r>
      <w:r>
        <w:instrText xml:space="preserve"> XE "=_EMS_TEMPLATES" </w:instrText>
      </w:r>
      <w:r w:rsidR="00921815">
        <w:fldChar w:fldCharType="end"/>
      </w:r>
      <w:r>
        <w:rPr>
          <w:color w:val="000000"/>
        </w:rPr>
        <w:t>=_EMS_TEMPLATES.</w:t>
      </w:r>
    </w:p>
    <w:p w14:paraId="6B6A4C60" w14:textId="77777777" w:rsidR="0039165C" w:rsidRDefault="00EE4FDA">
      <w:pPr>
        <w:pStyle w:val="p"/>
      </w:pPr>
      <w:r>
        <w:rPr>
          <w:color w:val="000000"/>
        </w:rPr>
        <w:t> </w:t>
      </w:r>
    </w:p>
    <w:p w14:paraId="680100CC" w14:textId="77777777" w:rsidR="0039165C" w:rsidRDefault="00EE4FDA">
      <w:pPr>
        <w:pStyle w:val="p"/>
      </w:pPr>
      <w:r>
        <w:rPr>
          <w:color w:val="000000"/>
        </w:rPr>
        <w:t> </w:t>
      </w:r>
    </w:p>
    <w:p w14:paraId="0988911E" w14:textId="77777777" w:rsidR="0039165C" w:rsidRDefault="00EE4FDA">
      <w:pPr>
        <w:pStyle w:val="p"/>
      </w:pPr>
      <w:r>
        <w:rPr>
          <w:color w:val="000000"/>
        </w:rPr>
        <w:t> </w:t>
      </w:r>
    </w:p>
    <w:p w14:paraId="5733DACD" w14:textId="5DA29DB1" w:rsidR="0039165C" w:rsidRDefault="00547FDA">
      <w:pPr>
        <w:pStyle w:val="p"/>
        <w:jc w:val="center"/>
      </w:pPr>
      <w:r>
        <w:rPr>
          <w:noProof/>
        </w:rPr>
        <w:drawing>
          <wp:inline distT="0" distB="0" distL="0" distR="0" wp14:anchorId="2CB4C8CD" wp14:editId="7DF2909C">
            <wp:extent cx="3810000" cy="1187450"/>
            <wp:effectExtent l="0" t="0" r="0" b="0"/>
            <wp:docPr id="163" name="Pictur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3"/>
                    <pic:cNvPicPr preferRelativeResize="0">
                      <a:picLocks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3810000" cy="1187450"/>
                    </a:xfrm>
                    <a:prstGeom prst="rect">
                      <a:avLst/>
                    </a:prstGeom>
                    <a:noFill/>
                    <a:ln>
                      <a:noFill/>
                    </a:ln>
                  </pic:spPr>
                </pic:pic>
              </a:graphicData>
            </a:graphic>
          </wp:inline>
        </w:drawing>
      </w:r>
    </w:p>
    <w:p w14:paraId="7B5DDF6F" w14:textId="77777777" w:rsidR="0039165C" w:rsidRDefault="00EE4FDA">
      <w:pPr>
        <w:pStyle w:val="p"/>
      </w:pPr>
      <w:r>
        <w:rPr>
          <w:color w:val="000000"/>
        </w:rPr>
        <w:t> </w:t>
      </w:r>
    </w:p>
    <w:p w14:paraId="5B5193EB" w14:textId="77777777" w:rsidR="0039165C" w:rsidRDefault="00EE4FDA">
      <w:pPr>
        <w:pStyle w:val="p"/>
      </w:pPr>
      <w:r>
        <w:rPr>
          <w:color w:val="000000"/>
        </w:rPr>
        <w:t> </w:t>
      </w:r>
    </w:p>
    <w:p w14:paraId="63A47C1B" w14:textId="77777777" w:rsidR="0039165C" w:rsidRDefault="00EE4FDA">
      <w:pPr>
        <w:pStyle w:val="p"/>
      </w:pPr>
      <w:r>
        <w:rPr>
          <w:rStyle w:val="b"/>
        </w:rPr>
        <w:t>Client Filter</w:t>
      </w:r>
      <w:r>
        <w:rPr>
          <w:color w:val="000000"/>
        </w:rPr>
        <w:t xml:space="preserve"> allows the selection of a client based filter previously saved. The filter applies to all data displayed on this screen. By default, data matching the </w:t>
      </w:r>
      <w:r>
        <w:rPr>
          <w:rStyle w:val="b"/>
        </w:rPr>
        <w:t>Filter</w:t>
      </w:r>
      <w:r>
        <w:rPr>
          <w:color w:val="000000"/>
        </w:rPr>
        <w:t xml:space="preserve"> is hidden from display. The </w:t>
      </w:r>
      <w:r>
        <w:rPr>
          <w:rStyle w:val="b"/>
        </w:rPr>
        <w:t>PreFilter</w:t>
      </w:r>
      <w:r>
        <w:rPr>
          <w:color w:val="000000"/>
        </w:rPr>
        <w:t xml:space="preserve"> selection causes data matching the filter to be discarded. </w:t>
      </w:r>
    </w:p>
    <w:p w14:paraId="3839FA91" w14:textId="77777777" w:rsidR="0039165C" w:rsidRDefault="00EE4FDA">
      <w:pPr>
        <w:pStyle w:val="p"/>
      </w:pPr>
      <w:r>
        <w:rPr>
          <w:color w:val="000000"/>
        </w:rPr>
        <w:t> </w:t>
      </w:r>
    </w:p>
    <w:p w14:paraId="234E4F97" w14:textId="77777777" w:rsidR="0039165C" w:rsidRDefault="00921815">
      <w:pPr>
        <w:pStyle w:val="p"/>
      </w:pPr>
      <w:r>
        <w:fldChar w:fldCharType="begin"/>
      </w:r>
      <w:r w:rsidR="00EE4FDA">
        <w:instrText xml:space="preserve"> XE "Display Order" </w:instrText>
      </w:r>
      <w:r>
        <w:fldChar w:fldCharType="end"/>
      </w:r>
      <w:r w:rsidR="00EE4FDA">
        <w:rPr>
          <w:rStyle w:val="b"/>
        </w:rPr>
        <w:t>Display Order</w:t>
      </w:r>
      <w:r w:rsidR="00EE4FDA">
        <w:rPr>
          <w:color w:val="000000"/>
        </w:rPr>
        <w:t xml:space="preserve"> option of </w:t>
      </w:r>
      <w:r w:rsidR="00EE4FDA">
        <w:rPr>
          <w:rStyle w:val="b"/>
        </w:rPr>
        <w:t>Reversed Scrolling (Last to Bottom)</w:t>
      </w:r>
      <w:r w:rsidR="00EE4FDA">
        <w:rPr>
          <w:color w:val="000000"/>
        </w:rPr>
        <w:t xml:space="preserve"> causes new messages to initially appear on the bottom of the grid and scroll up. By default, new messages appear at the top of the grid and scroll down.</w:t>
      </w:r>
    </w:p>
    <w:p w14:paraId="0E500F34" w14:textId="77777777" w:rsidR="0039165C" w:rsidRDefault="00EE4FDA">
      <w:pPr>
        <w:pStyle w:val="p"/>
      </w:pPr>
      <w:r>
        <w:rPr>
          <w:color w:val="000000"/>
        </w:rPr>
        <w:t> </w:t>
      </w:r>
    </w:p>
    <w:p w14:paraId="3063EBF9" w14:textId="77777777" w:rsidR="0039165C" w:rsidRDefault="00EE4FDA">
      <w:pPr>
        <w:pStyle w:val="p"/>
      </w:pPr>
      <w:bookmarkStart w:id="394" w:name="-688253051"/>
      <w:r>
        <w:rPr>
          <w:rStyle w:val="b"/>
        </w:rPr>
        <w:t>Message Count</w:t>
      </w:r>
      <w:r>
        <w:rPr>
          <w:color w:val="000000"/>
        </w:rPr>
        <w:t xml:space="preserve"> determine the maximum number of messages available in the scrollable window area. EMS collectors or EMS log files only provide records from a start time moving forward. No 'backward' ability is available. MOMI allows the user to determine how many EMS messages are loaded with the screen window and to scroll through these messages. When the number of message exceeds the Msg Count, the oldest message is discarded. When filtering messages, described later in this section, the action of </w:t>
      </w:r>
      <w:r>
        <w:rPr>
          <w:rStyle w:val="b"/>
        </w:rPr>
        <w:t>Filter</w:t>
      </w:r>
      <w:r>
        <w:rPr>
          <w:color w:val="000000"/>
        </w:rPr>
        <w:t xml:space="preserve"> and </w:t>
      </w:r>
      <w:r>
        <w:rPr>
          <w:rStyle w:val="b"/>
        </w:rPr>
        <w:t>PreFilter</w:t>
      </w:r>
      <w:r>
        <w:rPr>
          <w:color w:val="000000"/>
        </w:rPr>
        <w:t xml:space="preserve"> determine if messages are actually present in the screen buffer but hidden (</w:t>
      </w:r>
      <w:r>
        <w:rPr>
          <w:rStyle w:val="b"/>
        </w:rPr>
        <w:t>Filter</w:t>
      </w:r>
      <w:r>
        <w:rPr>
          <w:color w:val="000000"/>
        </w:rPr>
        <w:t>) or if messages are actually discarded when the filtering criteria is met (</w:t>
      </w:r>
      <w:r>
        <w:rPr>
          <w:rStyle w:val="b"/>
        </w:rPr>
        <w:t>PreFilter</w:t>
      </w:r>
      <w:r>
        <w:rPr>
          <w:color w:val="000000"/>
        </w:rPr>
        <w:t>). Turning a filter off (</w:t>
      </w:r>
      <w:r>
        <w:rPr>
          <w:rStyle w:val="b"/>
        </w:rPr>
        <w:t>No Filter</w:t>
      </w:r>
      <w:r>
        <w:rPr>
          <w:color w:val="000000"/>
        </w:rPr>
        <w:t>) causes hidden messages to appear.</w:t>
      </w:r>
    </w:p>
    <w:bookmarkEnd w:id="394"/>
    <w:p w14:paraId="04607E23" w14:textId="77777777" w:rsidR="0039165C" w:rsidRDefault="00EE4FDA">
      <w:pPr>
        <w:pStyle w:val="p"/>
      </w:pPr>
      <w:r>
        <w:rPr>
          <w:color w:val="000000"/>
        </w:rPr>
        <w:t> </w:t>
      </w:r>
    </w:p>
    <w:p w14:paraId="04D3AD8E" w14:textId="77777777" w:rsidR="0039165C" w:rsidRDefault="00EE4FDA">
      <w:pPr>
        <w:pStyle w:val="p"/>
      </w:pPr>
      <w:r>
        <w:rPr>
          <w:color w:val="000000"/>
        </w:rPr>
        <w:t xml:space="preserve">Multiple EMS collectors or log files may be selected. After entering or selecting an EMS collector or log file, press the right array button. The collector and any precompiled EMS filter, now appear in Collector Lists area. Add as many collectors and/or log files as desired. Press </w:t>
      </w:r>
      <w:r>
        <w:rPr>
          <w:rStyle w:val="b"/>
        </w:rPr>
        <w:t>Request with new options</w:t>
      </w:r>
      <w:r>
        <w:rPr>
          <w:color w:val="000000"/>
        </w:rPr>
        <w:t xml:space="preserve"> to display EMS records from the entered collectors and/or log files. A single entry may be removed by clicking on it then pressing the left arrow. The left arrow labeled ALL clears the </w:t>
      </w:r>
      <w:r>
        <w:rPr>
          <w:rStyle w:val="b"/>
        </w:rPr>
        <w:t>Collector Lists</w:t>
      </w:r>
      <w:r>
        <w:rPr>
          <w:color w:val="000000"/>
        </w:rPr>
        <w:t xml:space="preserve"> area.</w:t>
      </w:r>
    </w:p>
    <w:p w14:paraId="47B5D3D6" w14:textId="77777777" w:rsidR="0039165C" w:rsidRDefault="00EE4FDA">
      <w:pPr>
        <w:pStyle w:val="p"/>
      </w:pPr>
      <w:r>
        <w:rPr>
          <w:color w:val="000000"/>
        </w:rPr>
        <w:t> </w:t>
      </w:r>
    </w:p>
    <w:p w14:paraId="258C9BE0" w14:textId="16206A6A" w:rsidR="0039165C" w:rsidRDefault="00547FDA">
      <w:pPr>
        <w:pStyle w:val="p"/>
        <w:jc w:val="center"/>
      </w:pPr>
      <w:r>
        <w:rPr>
          <w:noProof/>
        </w:rPr>
        <w:drawing>
          <wp:inline distT="0" distB="0" distL="0" distR="0" wp14:anchorId="2E883777" wp14:editId="751DDFD2">
            <wp:extent cx="3810000" cy="1187450"/>
            <wp:effectExtent l="0" t="0" r="0" b="0"/>
            <wp:docPr id="164" name="Pictur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4"/>
                    <pic:cNvPicPr preferRelativeResize="0">
                      <a:picLocks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3810000" cy="1187450"/>
                    </a:xfrm>
                    <a:prstGeom prst="rect">
                      <a:avLst/>
                    </a:prstGeom>
                    <a:noFill/>
                    <a:ln>
                      <a:noFill/>
                    </a:ln>
                  </pic:spPr>
                </pic:pic>
              </a:graphicData>
            </a:graphic>
          </wp:inline>
        </w:drawing>
      </w:r>
    </w:p>
    <w:p w14:paraId="1E449FC4" w14:textId="77777777" w:rsidR="0039165C" w:rsidRDefault="00EE4FDA">
      <w:pPr>
        <w:pStyle w:val="p"/>
      </w:pPr>
      <w:r>
        <w:rPr>
          <w:color w:val="000000"/>
        </w:rPr>
        <w:t> </w:t>
      </w:r>
    </w:p>
    <w:p w14:paraId="49B1EF4E" w14:textId="77777777" w:rsidR="0039165C" w:rsidRDefault="00EE4FDA">
      <w:pPr>
        <w:pStyle w:val="p"/>
      </w:pPr>
      <w:r>
        <w:rPr>
          <w:color w:val="000000"/>
        </w:rPr>
        <w:t> </w:t>
      </w:r>
    </w:p>
    <w:p w14:paraId="4A3659A7" w14:textId="77777777" w:rsidR="0039165C" w:rsidRDefault="00EE4FDA">
      <w:pPr>
        <w:pStyle w:val="p"/>
      </w:pPr>
      <w:r>
        <w:rPr>
          <w:color w:val="000000"/>
        </w:rPr>
        <w:t xml:space="preserve">Click on an EMS message to display a pop-up window for additional information. The </w:t>
      </w:r>
      <w:r>
        <w:rPr>
          <w:rStyle w:val="b"/>
        </w:rPr>
        <w:t>Message</w:t>
      </w:r>
      <w:r>
        <w:rPr>
          <w:color w:val="000000"/>
        </w:rPr>
        <w:t xml:space="preserve"> tab contains the entire EMS message.</w:t>
      </w:r>
    </w:p>
    <w:p w14:paraId="221A3F1A" w14:textId="77777777" w:rsidR="0039165C" w:rsidRDefault="00EE4FDA">
      <w:pPr>
        <w:pStyle w:val="p"/>
      </w:pPr>
      <w:r>
        <w:rPr>
          <w:color w:val="000000"/>
        </w:rPr>
        <w:t> </w:t>
      </w:r>
    </w:p>
    <w:p w14:paraId="63F37D58" w14:textId="77777777" w:rsidR="0039165C" w:rsidRDefault="00EE4FDA">
      <w:pPr>
        <w:pStyle w:val="p"/>
      </w:pPr>
      <w:r>
        <w:rPr>
          <w:color w:val="000000"/>
        </w:rPr>
        <w:t> </w:t>
      </w:r>
    </w:p>
    <w:p w14:paraId="0F1C7BF4" w14:textId="4CB121B9" w:rsidR="0039165C" w:rsidRDefault="00547FDA">
      <w:pPr>
        <w:pStyle w:val="p"/>
        <w:jc w:val="center"/>
      </w:pPr>
      <w:r>
        <w:rPr>
          <w:noProof/>
        </w:rPr>
        <w:drawing>
          <wp:inline distT="0" distB="0" distL="0" distR="0" wp14:anchorId="3AC4A5A6" wp14:editId="5CCA01BA">
            <wp:extent cx="3810000" cy="1943100"/>
            <wp:effectExtent l="0" t="0" r="0" b="0"/>
            <wp:docPr id="165" name="Pictur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5"/>
                    <pic:cNvPicPr preferRelativeResize="0">
                      <a:picLocks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3810000" cy="1943100"/>
                    </a:xfrm>
                    <a:prstGeom prst="rect">
                      <a:avLst/>
                    </a:prstGeom>
                    <a:noFill/>
                    <a:ln>
                      <a:noFill/>
                    </a:ln>
                  </pic:spPr>
                </pic:pic>
              </a:graphicData>
            </a:graphic>
          </wp:inline>
        </w:drawing>
      </w:r>
    </w:p>
    <w:p w14:paraId="52CBF118" w14:textId="77777777" w:rsidR="0039165C" w:rsidRDefault="00EE4FDA">
      <w:pPr>
        <w:pStyle w:val="p"/>
      </w:pPr>
      <w:r>
        <w:rPr>
          <w:color w:val="000000"/>
        </w:rPr>
        <w:t> </w:t>
      </w:r>
    </w:p>
    <w:p w14:paraId="74ECFB0F" w14:textId="77777777" w:rsidR="0039165C" w:rsidRDefault="00EE4FDA">
      <w:pPr>
        <w:pStyle w:val="p"/>
      </w:pPr>
      <w:r>
        <w:rPr>
          <w:color w:val="000000"/>
        </w:rPr>
        <w:t> </w:t>
      </w:r>
    </w:p>
    <w:p w14:paraId="42686A61" w14:textId="77777777" w:rsidR="0039165C" w:rsidRDefault="00EE4FDA">
      <w:pPr>
        <w:pStyle w:val="p"/>
      </w:pPr>
      <w:r>
        <w:rPr>
          <w:color w:val="000000"/>
        </w:rPr>
        <w:t xml:space="preserve"> The </w:t>
      </w:r>
      <w:r>
        <w:rPr>
          <w:rStyle w:val="b"/>
        </w:rPr>
        <w:t>C/E/R</w:t>
      </w:r>
      <w:r>
        <w:rPr>
          <w:color w:val="000000"/>
        </w:rPr>
        <w:t xml:space="preserve"> (</w:t>
      </w:r>
      <w:r>
        <w:rPr>
          <w:rStyle w:val="b"/>
        </w:rPr>
        <w:t>C</w:t>
      </w:r>
      <w:r>
        <w:rPr>
          <w:color w:val="000000"/>
        </w:rPr>
        <w:t xml:space="preserve">ause / </w:t>
      </w:r>
      <w:r>
        <w:rPr>
          <w:rStyle w:val="b"/>
        </w:rPr>
        <w:t>E</w:t>
      </w:r>
      <w:r>
        <w:rPr>
          <w:color w:val="000000"/>
        </w:rPr>
        <w:t xml:space="preserve">ffect / </w:t>
      </w:r>
      <w:r>
        <w:rPr>
          <w:rStyle w:val="b"/>
        </w:rPr>
        <w:t>R</w:t>
      </w:r>
      <w:r>
        <w:rPr>
          <w:color w:val="000000"/>
        </w:rPr>
        <w:t>ecovery) retrieves information from the EVENTTX file which provides detail about many system messages. Usually, it explains what caused the message, possible effects to the system, and makes recovery recommendations (if available). Each release or update to the Nonstop O/S may alter these messages.</w:t>
      </w:r>
    </w:p>
    <w:p w14:paraId="3AC5F5DD" w14:textId="77777777" w:rsidR="0039165C" w:rsidRDefault="00EE4FDA">
      <w:pPr>
        <w:pStyle w:val="p"/>
      </w:pPr>
      <w:r>
        <w:rPr>
          <w:color w:val="000000"/>
        </w:rPr>
        <w:t> </w:t>
      </w:r>
    </w:p>
    <w:p w14:paraId="5775E4F8" w14:textId="6BBBE089" w:rsidR="0039165C" w:rsidRDefault="00547FDA">
      <w:pPr>
        <w:pStyle w:val="p"/>
        <w:jc w:val="center"/>
      </w:pPr>
      <w:r>
        <w:rPr>
          <w:noProof/>
        </w:rPr>
        <w:drawing>
          <wp:inline distT="0" distB="0" distL="0" distR="0" wp14:anchorId="2513ADD8" wp14:editId="73930F39">
            <wp:extent cx="3810000" cy="1943100"/>
            <wp:effectExtent l="0" t="0" r="0" b="0"/>
            <wp:docPr id="166" name="Pictur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6"/>
                    <pic:cNvPicPr preferRelativeResize="0">
                      <a:picLocks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810000" cy="1943100"/>
                    </a:xfrm>
                    <a:prstGeom prst="rect">
                      <a:avLst/>
                    </a:prstGeom>
                    <a:noFill/>
                    <a:ln>
                      <a:noFill/>
                    </a:ln>
                  </pic:spPr>
                </pic:pic>
              </a:graphicData>
            </a:graphic>
          </wp:inline>
        </w:drawing>
      </w:r>
    </w:p>
    <w:p w14:paraId="60DDD515" w14:textId="77777777" w:rsidR="0039165C" w:rsidRDefault="00EE4FDA">
      <w:pPr>
        <w:pStyle w:val="p"/>
      </w:pPr>
      <w:r>
        <w:rPr>
          <w:color w:val="000000"/>
        </w:rPr>
        <w:t> </w:t>
      </w:r>
    </w:p>
    <w:p w14:paraId="39448269" w14:textId="77777777" w:rsidR="0039165C" w:rsidRDefault="00EE4FDA">
      <w:pPr>
        <w:pStyle w:val="p"/>
      </w:pPr>
      <w:r>
        <w:rPr>
          <w:color w:val="000000"/>
        </w:rPr>
        <w:t> </w:t>
      </w:r>
    </w:p>
    <w:p w14:paraId="144BD2AF" w14:textId="77777777" w:rsidR="0039165C" w:rsidRDefault="00EE4FDA">
      <w:pPr>
        <w:pStyle w:val="p"/>
      </w:pPr>
      <w:r>
        <w:rPr>
          <w:color w:val="000000"/>
        </w:rPr>
        <w:t xml:space="preserve">The </w:t>
      </w:r>
      <w:r>
        <w:rPr>
          <w:rStyle w:val="b"/>
        </w:rPr>
        <w:t>EventCX</w:t>
      </w:r>
      <w:r>
        <w:rPr>
          <w:color w:val="000000"/>
        </w:rPr>
        <w:t xml:space="preserve"> tab displays any user defined information associated with the EMS message from this system defined file. Note that this file may not be present and is usually </w:t>
      </w:r>
      <w:r>
        <w:rPr>
          <w:rStyle w:val="b"/>
        </w:rPr>
        <w:t>EMPTY</w:t>
      </w:r>
      <w:r>
        <w:rPr>
          <w:color w:val="000000"/>
        </w:rPr>
        <w:t xml:space="preserve">. See </w:t>
      </w:r>
      <w:hyperlink w:anchor="_Ref-1027319760" w:history="1">
        <w:r>
          <w:rPr>
            <w:color w:val="0000FF"/>
            <w:u w:val="single"/>
          </w:rPr>
          <w:t>EVENTCX</w:t>
        </w:r>
      </w:hyperlink>
      <w:r>
        <w:rPr>
          <w:color w:val="000000"/>
        </w:rPr>
        <w:t xml:space="preserve"> for additional information. </w:t>
      </w:r>
    </w:p>
    <w:p w14:paraId="3BDE4390" w14:textId="77777777" w:rsidR="0039165C" w:rsidRDefault="00EE4FDA">
      <w:pPr>
        <w:pStyle w:val="p"/>
      </w:pPr>
      <w:r>
        <w:rPr>
          <w:color w:val="000000"/>
        </w:rPr>
        <w:t> </w:t>
      </w:r>
    </w:p>
    <w:p w14:paraId="58D2C9CC" w14:textId="630FD853" w:rsidR="0039165C" w:rsidRDefault="00547FDA">
      <w:pPr>
        <w:pStyle w:val="p"/>
        <w:jc w:val="center"/>
      </w:pPr>
      <w:r>
        <w:rPr>
          <w:noProof/>
        </w:rPr>
        <w:drawing>
          <wp:inline distT="0" distB="0" distL="0" distR="0" wp14:anchorId="7F00F774" wp14:editId="7A1DC4B2">
            <wp:extent cx="3810000" cy="2038350"/>
            <wp:effectExtent l="0" t="0" r="0" b="0"/>
            <wp:docPr id="167" name="Pictur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7"/>
                    <pic:cNvPicPr preferRelativeResize="0">
                      <a:picLocks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810000" cy="2038350"/>
                    </a:xfrm>
                    <a:prstGeom prst="rect">
                      <a:avLst/>
                    </a:prstGeom>
                    <a:noFill/>
                    <a:ln>
                      <a:noFill/>
                    </a:ln>
                  </pic:spPr>
                </pic:pic>
              </a:graphicData>
            </a:graphic>
          </wp:inline>
        </w:drawing>
      </w:r>
    </w:p>
    <w:p w14:paraId="299472D3" w14:textId="77777777" w:rsidR="0039165C" w:rsidRDefault="00EE4FDA">
      <w:pPr>
        <w:pStyle w:val="p"/>
      </w:pPr>
      <w:r>
        <w:rPr>
          <w:color w:val="000000"/>
        </w:rPr>
        <w:t> </w:t>
      </w:r>
    </w:p>
    <w:p w14:paraId="3F05C8B7" w14:textId="77777777" w:rsidR="0039165C" w:rsidRDefault="00EE4FDA">
      <w:pPr>
        <w:pStyle w:val="p"/>
      </w:pPr>
      <w:r>
        <w:rPr>
          <w:color w:val="000000"/>
        </w:rPr>
        <w:t> </w:t>
      </w:r>
    </w:p>
    <w:p w14:paraId="5BF1F9EF" w14:textId="77777777" w:rsidR="0039165C" w:rsidRDefault="00EE4FDA">
      <w:pPr>
        <w:pStyle w:val="p"/>
      </w:pPr>
      <w:r>
        <w:rPr>
          <w:color w:val="000000"/>
        </w:rPr>
        <w:t xml:space="preserve">The </w:t>
      </w:r>
      <w:r>
        <w:rPr>
          <w:rStyle w:val="b"/>
        </w:rPr>
        <w:t>EventBX</w:t>
      </w:r>
      <w:r>
        <w:rPr>
          <w:color w:val="000000"/>
        </w:rPr>
        <w:t xml:space="preserve"> tab contains any user defined information associated with the EMS message using information defined with MOMI. See </w:t>
      </w:r>
      <w:hyperlink w:anchor="_Ref1682886920" w:history="1">
        <w:r>
          <w:rPr>
            <w:color w:val="0000FF"/>
            <w:u w:val="single"/>
          </w:rPr>
          <w:t>EventBX / Define</w:t>
        </w:r>
      </w:hyperlink>
      <w:r>
        <w:rPr>
          <w:color w:val="000000"/>
        </w:rPr>
        <w:t xml:space="preserve"> for additional information.</w:t>
      </w:r>
    </w:p>
    <w:p w14:paraId="6D0E1D6A" w14:textId="77777777" w:rsidR="0039165C" w:rsidRDefault="00EE4FDA">
      <w:pPr>
        <w:pStyle w:val="p"/>
      </w:pPr>
      <w:r>
        <w:rPr>
          <w:color w:val="000000"/>
        </w:rPr>
        <w:t> </w:t>
      </w:r>
    </w:p>
    <w:p w14:paraId="518B524F" w14:textId="22942B26" w:rsidR="0039165C" w:rsidRDefault="00547FDA">
      <w:pPr>
        <w:pStyle w:val="p"/>
        <w:jc w:val="center"/>
      </w:pPr>
      <w:r>
        <w:rPr>
          <w:noProof/>
        </w:rPr>
        <w:drawing>
          <wp:inline distT="0" distB="0" distL="0" distR="0" wp14:anchorId="632221FD" wp14:editId="59DA30EF">
            <wp:extent cx="3810000" cy="1943100"/>
            <wp:effectExtent l="0" t="0" r="0" b="0"/>
            <wp:docPr id="168" name="Pictur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8"/>
                    <pic:cNvPicPr preferRelativeResize="0">
                      <a:picLocks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810000" cy="1943100"/>
                    </a:xfrm>
                    <a:prstGeom prst="rect">
                      <a:avLst/>
                    </a:prstGeom>
                    <a:noFill/>
                    <a:ln>
                      <a:noFill/>
                    </a:ln>
                  </pic:spPr>
                </pic:pic>
              </a:graphicData>
            </a:graphic>
          </wp:inline>
        </w:drawing>
      </w:r>
    </w:p>
    <w:p w14:paraId="68E182A1" w14:textId="77777777" w:rsidR="0039165C" w:rsidRDefault="00EE4FDA">
      <w:pPr>
        <w:pStyle w:val="p"/>
      </w:pPr>
      <w:r>
        <w:rPr>
          <w:color w:val="000000"/>
        </w:rPr>
        <w:t> </w:t>
      </w:r>
    </w:p>
    <w:p w14:paraId="2E5D43D7" w14:textId="77777777" w:rsidR="0039165C" w:rsidRDefault="00EE4FDA">
      <w:pPr>
        <w:pStyle w:val="p"/>
      </w:pPr>
      <w:r>
        <w:rPr>
          <w:color w:val="000000"/>
        </w:rPr>
        <w:t> </w:t>
      </w:r>
    </w:p>
    <w:p w14:paraId="4B00516B" w14:textId="77777777" w:rsidR="0039165C" w:rsidRDefault="00EE4FDA">
      <w:pPr>
        <w:pStyle w:val="p"/>
      </w:pPr>
      <w:r>
        <w:rPr>
          <w:color w:val="000000"/>
        </w:rPr>
        <w:t xml:space="preserve">The </w:t>
      </w:r>
      <w:r>
        <w:rPr>
          <w:rStyle w:val="b"/>
        </w:rPr>
        <w:t>Tokens</w:t>
      </w:r>
      <w:r>
        <w:rPr>
          <w:color w:val="000000"/>
        </w:rPr>
        <w:t xml:space="preserve"> tab contains all of the EMS tokens comprising the EMS message. Besides providing the raw event, sometimes additional information may be available as formatting templates do not necessarily translate all of the tokens into ASCII text. </w:t>
      </w:r>
    </w:p>
    <w:p w14:paraId="66404631" w14:textId="77777777" w:rsidR="0039165C" w:rsidRDefault="00EE4FDA">
      <w:pPr>
        <w:pStyle w:val="p"/>
      </w:pPr>
      <w:r>
        <w:rPr>
          <w:color w:val="000000"/>
        </w:rPr>
        <w:t> </w:t>
      </w:r>
    </w:p>
    <w:p w14:paraId="4AD1BB37" w14:textId="61CC1FF3" w:rsidR="0039165C" w:rsidRDefault="00547FDA">
      <w:pPr>
        <w:pStyle w:val="p"/>
        <w:jc w:val="center"/>
      </w:pPr>
      <w:r>
        <w:rPr>
          <w:noProof/>
        </w:rPr>
        <w:drawing>
          <wp:inline distT="0" distB="0" distL="0" distR="0" wp14:anchorId="2F7EC2B3" wp14:editId="000BDA8E">
            <wp:extent cx="3810000" cy="1943100"/>
            <wp:effectExtent l="0" t="0" r="0" b="0"/>
            <wp:docPr id="169" name="Pictur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9"/>
                    <pic:cNvPicPr preferRelativeResize="0">
                      <a:picLocks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3810000" cy="1943100"/>
                    </a:xfrm>
                    <a:prstGeom prst="rect">
                      <a:avLst/>
                    </a:prstGeom>
                    <a:noFill/>
                    <a:ln>
                      <a:noFill/>
                    </a:ln>
                  </pic:spPr>
                </pic:pic>
              </a:graphicData>
            </a:graphic>
          </wp:inline>
        </w:drawing>
      </w:r>
    </w:p>
    <w:p w14:paraId="6B07F8A8" w14:textId="77777777" w:rsidR="0039165C" w:rsidRDefault="00EE4FDA">
      <w:pPr>
        <w:pStyle w:val="p"/>
      </w:pPr>
      <w:r>
        <w:rPr>
          <w:color w:val="000000"/>
        </w:rPr>
        <w:t> </w:t>
      </w:r>
    </w:p>
    <w:p w14:paraId="2BDB3068" w14:textId="77777777" w:rsidR="0039165C" w:rsidRDefault="00EE4FDA">
      <w:pPr>
        <w:pStyle w:val="p"/>
      </w:pPr>
      <w:r>
        <w:rPr>
          <w:color w:val="000000"/>
        </w:rPr>
        <w:t> </w:t>
      </w:r>
    </w:p>
    <w:p w14:paraId="12DCC480" w14:textId="77777777" w:rsidR="0039165C" w:rsidRDefault="00EE4FDA">
      <w:pPr>
        <w:pStyle w:val="p"/>
      </w:pPr>
      <w:r>
        <w:rPr>
          <w:color w:val="000000"/>
        </w:rPr>
        <w:t> </w:t>
      </w:r>
    </w:p>
    <w:p w14:paraId="3A6B1740" w14:textId="77777777" w:rsidR="0039165C" w:rsidRDefault="00EE4FDA">
      <w:pPr>
        <w:pStyle w:val="p"/>
      </w:pPr>
      <w:r>
        <w:rPr>
          <w:color w:val="000000"/>
        </w:rPr>
        <w:t xml:space="preserve">Displayed messages may be easily filtered </w:t>
      </w:r>
      <w:r>
        <w:rPr>
          <w:rStyle w:val="i"/>
        </w:rPr>
        <w:t>on-the-fly</w:t>
      </w:r>
      <w:r>
        <w:rPr>
          <w:color w:val="000000"/>
        </w:rPr>
        <w:t xml:space="preserve"> to remove unneeded messages and/or to only display particular messages. This is accomplished by clicking on a message to display it in detail (you might need to </w:t>
      </w:r>
      <w:r>
        <w:rPr>
          <w:rStyle w:val="b"/>
        </w:rPr>
        <w:t>Pause</w:t>
      </w:r>
      <w:r>
        <w:rPr>
          <w:color w:val="000000"/>
        </w:rPr>
        <w:t xml:space="preserve"> the screen), highlight the text (left-click and hold then drag mouse over the desired text), and then right-click over the selected text. A menu selection provides filtering to include or exclude messages containing the text. </w:t>
      </w:r>
      <w:r>
        <w:rPr>
          <w:rStyle w:val="i"/>
        </w:rPr>
        <w:t>Note that highlighting text then placing the mouse over it does not change the mouse pointer to a hand cursor.</w:t>
      </w:r>
    </w:p>
    <w:p w14:paraId="3967C74B" w14:textId="77777777" w:rsidR="0039165C" w:rsidRDefault="00EE4FDA">
      <w:pPr>
        <w:pStyle w:val="p"/>
      </w:pPr>
      <w:r>
        <w:rPr>
          <w:color w:val="000000"/>
        </w:rPr>
        <w:t> </w:t>
      </w:r>
    </w:p>
    <w:p w14:paraId="5D55684D" w14:textId="6145C923" w:rsidR="0039165C" w:rsidRDefault="00547FDA">
      <w:pPr>
        <w:pStyle w:val="p"/>
        <w:jc w:val="center"/>
      </w:pPr>
      <w:r>
        <w:rPr>
          <w:noProof/>
        </w:rPr>
        <w:drawing>
          <wp:inline distT="0" distB="0" distL="0" distR="0" wp14:anchorId="2D001410" wp14:editId="68A3717D">
            <wp:extent cx="3810000" cy="1943100"/>
            <wp:effectExtent l="0" t="0" r="0" b="0"/>
            <wp:docPr id="170" name="Pictur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0"/>
                    <pic:cNvPicPr preferRelativeResize="0">
                      <a:picLocks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3810000" cy="1943100"/>
                    </a:xfrm>
                    <a:prstGeom prst="rect">
                      <a:avLst/>
                    </a:prstGeom>
                    <a:noFill/>
                    <a:ln>
                      <a:noFill/>
                    </a:ln>
                  </pic:spPr>
                </pic:pic>
              </a:graphicData>
            </a:graphic>
          </wp:inline>
        </w:drawing>
      </w:r>
    </w:p>
    <w:p w14:paraId="308F4CEE" w14:textId="77777777" w:rsidR="0039165C" w:rsidRDefault="00EE4FDA">
      <w:pPr>
        <w:pStyle w:val="p"/>
      </w:pPr>
      <w:r>
        <w:rPr>
          <w:color w:val="000000"/>
        </w:rPr>
        <w:t> </w:t>
      </w:r>
    </w:p>
    <w:p w14:paraId="04872314" w14:textId="77777777" w:rsidR="0039165C" w:rsidRDefault="00EE4FDA">
      <w:pPr>
        <w:pStyle w:val="p"/>
      </w:pPr>
      <w:r>
        <w:rPr>
          <w:color w:val="000000"/>
        </w:rPr>
        <w:t> </w:t>
      </w:r>
    </w:p>
    <w:p w14:paraId="4F5956DC" w14:textId="77777777" w:rsidR="0039165C" w:rsidRDefault="00EE4FDA">
      <w:pPr>
        <w:pStyle w:val="p"/>
      </w:pPr>
      <w:r>
        <w:rPr>
          <w:color w:val="000000"/>
        </w:rPr>
        <w:t xml:space="preserve">Filters constructed </w:t>
      </w:r>
      <w:r>
        <w:rPr>
          <w:rStyle w:val="i"/>
        </w:rPr>
        <w:t>on-the-fly</w:t>
      </w:r>
      <w:r>
        <w:rPr>
          <w:color w:val="000000"/>
        </w:rPr>
        <w:t xml:space="preserve"> may be saved for later reuse. Press the </w:t>
      </w:r>
      <w:r>
        <w:rPr>
          <w:rStyle w:val="b"/>
        </w:rPr>
        <w:t>Define</w:t>
      </w:r>
      <w:r>
        <w:rPr>
          <w:color w:val="000000"/>
        </w:rPr>
        <w:t xml:space="preserve"> button to display all of the current filter criteria. Saved filters may be viewed, edited, selected or deleted. Fields searched within the EMS message may be limited by the </w:t>
      </w:r>
      <w:r>
        <w:rPr>
          <w:rStyle w:val="b"/>
        </w:rPr>
        <w:t>Limit by type</w:t>
      </w:r>
      <w:r>
        <w:rPr>
          <w:color w:val="000000"/>
        </w:rPr>
        <w:t xml:space="preserve"> button. In the sample image TANDEM.CLOCK is only searched in the SSID portion of the EMS message. If no limit is specified, the search is through the entire EMS message.</w:t>
      </w:r>
    </w:p>
    <w:p w14:paraId="31661049" w14:textId="77777777" w:rsidR="0039165C" w:rsidRDefault="00EE4FDA">
      <w:pPr>
        <w:pStyle w:val="p"/>
      </w:pPr>
      <w:r>
        <w:rPr>
          <w:color w:val="000000"/>
        </w:rPr>
        <w:t> </w:t>
      </w:r>
    </w:p>
    <w:p w14:paraId="338B9C9C" w14:textId="3A0872A0" w:rsidR="0039165C" w:rsidRDefault="00547FDA">
      <w:pPr>
        <w:pStyle w:val="p"/>
        <w:jc w:val="center"/>
      </w:pPr>
      <w:r>
        <w:rPr>
          <w:noProof/>
        </w:rPr>
        <w:drawing>
          <wp:inline distT="0" distB="0" distL="0" distR="0" wp14:anchorId="770E64C7" wp14:editId="316991BB">
            <wp:extent cx="3810000" cy="2717800"/>
            <wp:effectExtent l="0" t="0" r="0" b="0"/>
            <wp:docPr id="171" name="Pictur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1"/>
                    <pic:cNvPicPr preferRelativeResize="0">
                      <a:picLocks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3810000" cy="2717800"/>
                    </a:xfrm>
                    <a:prstGeom prst="rect">
                      <a:avLst/>
                    </a:prstGeom>
                    <a:noFill/>
                    <a:ln>
                      <a:noFill/>
                    </a:ln>
                  </pic:spPr>
                </pic:pic>
              </a:graphicData>
            </a:graphic>
          </wp:inline>
        </w:drawing>
      </w:r>
    </w:p>
    <w:p w14:paraId="0E03C938" w14:textId="77777777" w:rsidR="0039165C" w:rsidRDefault="00EE4FDA">
      <w:pPr>
        <w:pStyle w:val="p"/>
      </w:pPr>
      <w:r>
        <w:rPr>
          <w:color w:val="000000"/>
        </w:rPr>
        <w:t> </w:t>
      </w:r>
    </w:p>
    <w:p w14:paraId="424B13D4" w14:textId="77777777" w:rsidR="0039165C" w:rsidRDefault="00EE4FDA">
      <w:pPr>
        <w:pStyle w:val="p"/>
      </w:pPr>
      <w:r>
        <w:rPr>
          <w:color w:val="000000"/>
        </w:rPr>
        <w:t> </w:t>
      </w:r>
    </w:p>
    <w:p w14:paraId="5544857B" w14:textId="77777777" w:rsidR="0039165C" w:rsidRDefault="00EE4FDA">
      <w:pPr>
        <w:pStyle w:val="p"/>
      </w:pPr>
      <w:r>
        <w:rPr>
          <w:color w:val="000000"/>
        </w:rPr>
        <w:t xml:space="preserve">Saved filters may be selected from a drop-down box in the </w:t>
      </w:r>
      <w:r>
        <w:rPr>
          <w:rStyle w:val="b"/>
        </w:rPr>
        <w:t>Client Filter</w:t>
      </w:r>
      <w:r>
        <w:rPr>
          <w:color w:val="000000"/>
        </w:rPr>
        <w:t xml:space="preserve"> area (or on the </w:t>
      </w:r>
      <w:r>
        <w:rPr>
          <w:rStyle w:val="b"/>
        </w:rPr>
        <w:t>Config</w:t>
      </w:r>
      <w:r>
        <w:rPr>
          <w:color w:val="000000"/>
        </w:rPr>
        <w:t xml:space="preserve"> pop-up window). Once a filter is selected, the </w:t>
      </w:r>
      <w:r>
        <w:rPr>
          <w:rStyle w:val="b"/>
        </w:rPr>
        <w:t>Filter</w:t>
      </w:r>
      <w:r>
        <w:rPr>
          <w:color w:val="000000"/>
        </w:rPr>
        <w:t xml:space="preserve">, </w:t>
      </w:r>
      <w:r>
        <w:rPr>
          <w:rStyle w:val="b"/>
        </w:rPr>
        <w:t>No Filter</w:t>
      </w:r>
      <w:r>
        <w:rPr>
          <w:color w:val="000000"/>
        </w:rPr>
        <w:t xml:space="preserve"> and </w:t>
      </w:r>
      <w:r>
        <w:rPr>
          <w:rStyle w:val="b"/>
        </w:rPr>
        <w:t>PreFilter</w:t>
      </w:r>
      <w:r>
        <w:rPr>
          <w:color w:val="000000"/>
        </w:rPr>
        <w:t xml:space="preserve"> buttons are available.</w:t>
      </w:r>
    </w:p>
    <w:p w14:paraId="40C194E1" w14:textId="77777777" w:rsidR="0039165C" w:rsidRDefault="00EE4FDA">
      <w:pPr>
        <w:pStyle w:val="p"/>
      </w:pPr>
      <w:r>
        <w:rPr>
          <w:color w:val="000000"/>
        </w:rPr>
        <w:t> </w:t>
      </w:r>
    </w:p>
    <w:p w14:paraId="5D79435E" w14:textId="77777777" w:rsidR="0039165C" w:rsidRDefault="00EE4FDA">
      <w:pPr>
        <w:pStyle w:val="p"/>
      </w:pPr>
      <w:r>
        <w:rPr>
          <w:color w:val="000000"/>
        </w:rPr>
        <w:t xml:space="preserve"> The </w:t>
      </w:r>
      <w:r>
        <w:rPr>
          <w:rStyle w:val="b"/>
        </w:rPr>
        <w:t>Filter</w:t>
      </w:r>
      <w:r>
        <w:rPr>
          <w:color w:val="000000"/>
        </w:rPr>
        <w:t xml:space="preserve"> button causes an EMS message matching the current filter to be hidden. EMS messages that are hidden are retained in memory and may be made visible by pressing the </w:t>
      </w:r>
      <w:r>
        <w:rPr>
          <w:rStyle w:val="b"/>
        </w:rPr>
        <w:t>No Filter</w:t>
      </w:r>
      <w:r>
        <w:rPr>
          <w:color w:val="000000"/>
        </w:rPr>
        <w:t xml:space="preserve"> button. This allows filters to be applied and cleared without the need to reload from the Nonstop Systems. EMS messages, both visible and hidden, are stored in memory until </w:t>
      </w:r>
      <w:r>
        <w:rPr>
          <w:rStyle w:val="b"/>
        </w:rPr>
        <w:t>Message Count</w:t>
      </w:r>
      <w:r>
        <w:rPr>
          <w:color w:val="000000"/>
        </w:rPr>
        <w:t xml:space="preserve"> is reached (when a limit is reached the oldest EMS message is discarded to make room for the newest).</w:t>
      </w:r>
    </w:p>
    <w:p w14:paraId="101A5FDE" w14:textId="77777777" w:rsidR="0039165C" w:rsidRDefault="00EE4FDA">
      <w:pPr>
        <w:pStyle w:val="p"/>
      </w:pPr>
      <w:r>
        <w:rPr>
          <w:color w:val="000000"/>
        </w:rPr>
        <w:t> </w:t>
      </w:r>
    </w:p>
    <w:p w14:paraId="5EDC7EA5" w14:textId="77777777" w:rsidR="0039165C" w:rsidRDefault="00EE4FDA">
      <w:pPr>
        <w:pStyle w:val="p"/>
      </w:pPr>
      <w:r>
        <w:rPr>
          <w:color w:val="000000"/>
        </w:rPr>
        <w:t xml:space="preserve"> The </w:t>
      </w:r>
      <w:r>
        <w:rPr>
          <w:rStyle w:val="b"/>
        </w:rPr>
        <w:t>PreFilter</w:t>
      </w:r>
      <w:r>
        <w:rPr>
          <w:color w:val="000000"/>
        </w:rPr>
        <w:t xml:space="preserve"> button causes an EMS message that matches the current filter to be discarded. This means it does not consume any storage and pressing the </w:t>
      </w:r>
      <w:r>
        <w:rPr>
          <w:rStyle w:val="b"/>
        </w:rPr>
        <w:t>No Filter</w:t>
      </w:r>
      <w:r>
        <w:rPr>
          <w:color w:val="000000"/>
        </w:rPr>
        <w:t xml:space="preserve"> button cannot make it visible.</w:t>
      </w:r>
    </w:p>
    <w:p w14:paraId="4BF36638" w14:textId="77777777" w:rsidR="0039165C" w:rsidRDefault="00EE4FDA">
      <w:pPr>
        <w:pStyle w:val="p"/>
      </w:pPr>
      <w:r>
        <w:rPr>
          <w:color w:val="000000"/>
        </w:rPr>
        <w:t> </w:t>
      </w:r>
    </w:p>
    <w:p w14:paraId="53A549DC" w14:textId="77777777" w:rsidR="0039165C" w:rsidRDefault="00EE4FDA">
      <w:pPr>
        <w:pStyle w:val="p"/>
      </w:pPr>
      <w:r>
        <w:rPr>
          <w:color w:val="000000"/>
        </w:rPr>
        <w:t> </w:t>
      </w:r>
    </w:p>
    <w:p w14:paraId="070F5CC2" w14:textId="03D792F6" w:rsidR="0039165C" w:rsidRDefault="00547FDA">
      <w:pPr>
        <w:pStyle w:val="p"/>
        <w:jc w:val="center"/>
      </w:pPr>
      <w:r>
        <w:rPr>
          <w:noProof/>
        </w:rPr>
        <w:drawing>
          <wp:inline distT="0" distB="0" distL="0" distR="0" wp14:anchorId="7E3D249E" wp14:editId="1BB82E5E">
            <wp:extent cx="3810000" cy="266700"/>
            <wp:effectExtent l="0" t="0" r="0" b="0"/>
            <wp:docPr id="172" name="Pictur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2"/>
                    <pic:cNvPicPr preferRelativeResize="0">
                      <a:picLocks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810000" cy="266700"/>
                    </a:xfrm>
                    <a:prstGeom prst="rect">
                      <a:avLst/>
                    </a:prstGeom>
                    <a:noFill/>
                    <a:ln>
                      <a:noFill/>
                    </a:ln>
                  </pic:spPr>
                </pic:pic>
              </a:graphicData>
            </a:graphic>
          </wp:inline>
        </w:drawing>
      </w:r>
    </w:p>
    <w:p w14:paraId="73663E2A" w14:textId="77777777" w:rsidR="0039165C" w:rsidRDefault="00EE4FDA">
      <w:pPr>
        <w:pStyle w:val="p"/>
      </w:pPr>
      <w:r>
        <w:rPr>
          <w:color w:val="000000"/>
        </w:rPr>
        <w:t> </w:t>
      </w:r>
    </w:p>
    <w:p w14:paraId="346BBA3C" w14:textId="77777777" w:rsidR="0039165C" w:rsidRDefault="00EE4FDA">
      <w:pPr>
        <w:pStyle w:val="p"/>
      </w:pPr>
      <w:r>
        <w:rPr>
          <w:color w:val="000000"/>
        </w:rPr>
        <w:t> </w:t>
      </w:r>
    </w:p>
    <w:p w14:paraId="23D455B5" w14:textId="77777777" w:rsidR="0039165C" w:rsidRDefault="00EE4FDA">
      <w:pPr>
        <w:pStyle w:val="p"/>
      </w:pPr>
      <w:r>
        <w:rPr>
          <w:color w:val="000000"/>
        </w:rPr>
        <w:t xml:space="preserve">The </w:t>
      </w:r>
      <w:r>
        <w:rPr>
          <w:rStyle w:val="b"/>
        </w:rPr>
        <w:t>Dups</w:t>
      </w:r>
      <w:r>
        <w:rPr>
          <w:color w:val="000000"/>
        </w:rPr>
        <w:t xml:space="preserve"> button filters records with the following matching information: Date and Time, Owner, SubSystem, SSID, Text</w:t>
      </w:r>
    </w:p>
    <w:p w14:paraId="23E8C64A" w14:textId="77777777" w:rsidR="0039165C" w:rsidRDefault="00EE4FDA">
      <w:pPr>
        <w:pStyle w:val="p"/>
      </w:pPr>
      <w:r>
        <w:rPr>
          <w:color w:val="000000"/>
        </w:rPr>
        <w:t> </w:t>
      </w:r>
    </w:p>
    <w:p w14:paraId="340BCDF0" w14:textId="77777777" w:rsidR="0039165C" w:rsidRDefault="00EE4FDA">
      <w:pPr>
        <w:pStyle w:val="p"/>
      </w:pPr>
      <w:r>
        <w:rPr>
          <w:color w:val="000000"/>
        </w:rPr>
        <w:t xml:space="preserve">The </w:t>
      </w:r>
      <w:r>
        <w:rPr>
          <w:rStyle w:val="b"/>
        </w:rPr>
        <w:t>Find</w:t>
      </w:r>
      <w:r>
        <w:rPr>
          <w:color w:val="000000"/>
        </w:rPr>
        <w:t xml:space="preserve"> button allows search within the messages stored within the EMS screen buffer with find next and find previous functionality.</w:t>
      </w:r>
    </w:p>
    <w:p w14:paraId="43E84DD9" w14:textId="77777777" w:rsidR="0039165C" w:rsidRDefault="00EE4FDA">
      <w:pPr>
        <w:pStyle w:val="p"/>
      </w:pPr>
      <w:r>
        <w:rPr>
          <w:color w:val="000000"/>
        </w:rPr>
        <w:t> </w:t>
      </w:r>
    </w:p>
    <w:p w14:paraId="41FF599F" w14:textId="4F4F9EDE" w:rsidR="0039165C" w:rsidRDefault="00547FDA">
      <w:pPr>
        <w:pStyle w:val="p"/>
        <w:jc w:val="center"/>
      </w:pPr>
      <w:r>
        <w:rPr>
          <w:noProof/>
        </w:rPr>
        <w:drawing>
          <wp:inline distT="0" distB="0" distL="0" distR="0" wp14:anchorId="0AB2CB32" wp14:editId="68242FEE">
            <wp:extent cx="2571750" cy="857250"/>
            <wp:effectExtent l="0" t="0" r="0" b="0"/>
            <wp:docPr id="173" name="Picture 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3"/>
                    <pic:cNvPicPr preferRelativeResize="0">
                      <a:picLocks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571750" cy="857250"/>
                    </a:xfrm>
                    <a:prstGeom prst="rect">
                      <a:avLst/>
                    </a:prstGeom>
                    <a:noFill/>
                    <a:ln>
                      <a:noFill/>
                    </a:ln>
                  </pic:spPr>
                </pic:pic>
              </a:graphicData>
            </a:graphic>
          </wp:inline>
        </w:drawing>
      </w:r>
    </w:p>
    <w:p w14:paraId="7C1DEFCA" w14:textId="77777777" w:rsidR="0039165C" w:rsidRDefault="00EE4FDA">
      <w:pPr>
        <w:pStyle w:val="p"/>
      </w:pPr>
      <w:r>
        <w:rPr>
          <w:color w:val="000000"/>
        </w:rPr>
        <w:t> </w:t>
      </w:r>
    </w:p>
    <w:p w14:paraId="23852014" w14:textId="77777777" w:rsidR="0039165C" w:rsidRDefault="00EE4FDA">
      <w:pPr>
        <w:pStyle w:val="p"/>
      </w:pPr>
      <w:r>
        <w:rPr>
          <w:color w:val="000000"/>
        </w:rPr>
        <w:t> </w:t>
      </w:r>
    </w:p>
    <w:p w14:paraId="452C774E" w14:textId="77777777" w:rsidR="0039165C" w:rsidRDefault="00EE4FDA">
      <w:pPr>
        <w:pStyle w:val="p"/>
      </w:pPr>
      <w:r>
        <w:rPr>
          <w:color w:val="000000"/>
        </w:rPr>
        <w:t xml:space="preserve">Messages may be color highlighted based on their content. </w:t>
      </w:r>
    </w:p>
    <w:p w14:paraId="55E9D595" w14:textId="77777777" w:rsidR="0039165C" w:rsidRDefault="00EE4FDA">
      <w:pPr>
        <w:pStyle w:val="p"/>
      </w:pPr>
      <w:r>
        <w:rPr>
          <w:color w:val="000000"/>
        </w:rPr>
        <w:t> </w:t>
      </w:r>
    </w:p>
    <w:p w14:paraId="06B3A4B3" w14:textId="091AD61E" w:rsidR="0039165C" w:rsidRDefault="00547FDA">
      <w:pPr>
        <w:pStyle w:val="p"/>
        <w:jc w:val="center"/>
      </w:pPr>
      <w:r>
        <w:rPr>
          <w:noProof/>
        </w:rPr>
        <w:drawing>
          <wp:inline distT="0" distB="0" distL="0" distR="0" wp14:anchorId="0829F224" wp14:editId="62AFB0B4">
            <wp:extent cx="3810000" cy="2717800"/>
            <wp:effectExtent l="0" t="0" r="0" b="0"/>
            <wp:docPr id="174" name="Pictur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4"/>
                    <pic:cNvPicPr preferRelativeResize="0">
                      <a:picLocks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810000" cy="2717800"/>
                    </a:xfrm>
                    <a:prstGeom prst="rect">
                      <a:avLst/>
                    </a:prstGeom>
                    <a:noFill/>
                    <a:ln>
                      <a:noFill/>
                    </a:ln>
                  </pic:spPr>
                </pic:pic>
              </a:graphicData>
            </a:graphic>
          </wp:inline>
        </w:drawing>
      </w:r>
    </w:p>
    <w:p w14:paraId="34C22C43" w14:textId="77777777" w:rsidR="0039165C" w:rsidRDefault="00EE4FDA">
      <w:pPr>
        <w:pStyle w:val="p"/>
      </w:pPr>
      <w:r>
        <w:rPr>
          <w:color w:val="000000"/>
        </w:rPr>
        <w:t> </w:t>
      </w:r>
    </w:p>
    <w:p w14:paraId="1828D9E3" w14:textId="77777777" w:rsidR="0039165C" w:rsidRDefault="00EE4FDA">
      <w:pPr>
        <w:pStyle w:val="p"/>
      </w:pPr>
      <w:r>
        <w:rPr>
          <w:color w:val="000000"/>
        </w:rPr>
        <w:t> </w:t>
      </w:r>
    </w:p>
    <w:p w14:paraId="723BA13E" w14:textId="77777777" w:rsidR="0039165C" w:rsidRDefault="00EE4FDA">
      <w:pPr>
        <w:pStyle w:val="p"/>
      </w:pPr>
      <w:r>
        <w:rPr>
          <w:color w:val="000000"/>
        </w:rPr>
        <w:t xml:space="preserve"> To activate color highlighting, right-click on the color guides near the bottom of the window and select </w:t>
      </w:r>
      <w:r>
        <w:rPr>
          <w:rStyle w:val="b"/>
        </w:rPr>
        <w:t>Display/Change Color Sections...</w:t>
      </w:r>
      <w:r>
        <w:rPr>
          <w:color w:val="000000"/>
        </w:rPr>
        <w:t xml:space="preserve"> Enter the label text and message content text that should cause that color to be displayed. By default, the entered text is considered "one string" for comparison purposes. Multiple strings may be entered by separating them with a </w:t>
      </w:r>
      <w:r>
        <w:rPr>
          <w:rStyle w:val="b"/>
        </w:rPr>
        <w:t>|</w:t>
      </w:r>
      <w:r>
        <w:rPr>
          <w:color w:val="000000"/>
        </w:rPr>
        <w:t xml:space="preserve"> (i.e. vertical bar) character. Enclose the entered text in quotes (i.e. " ") to retain leading and/or trailing spaces. Press </w:t>
      </w:r>
      <w:r>
        <w:rPr>
          <w:rStyle w:val="b"/>
        </w:rPr>
        <w:t>Save</w:t>
      </w:r>
      <w:r>
        <w:rPr>
          <w:color w:val="000000"/>
        </w:rPr>
        <w:t xml:space="preserve"> when complete.</w:t>
      </w:r>
    </w:p>
    <w:p w14:paraId="74A5C82C" w14:textId="77777777" w:rsidR="0039165C" w:rsidRDefault="00EE4FDA">
      <w:pPr>
        <w:pStyle w:val="p"/>
      </w:pPr>
      <w:r>
        <w:rPr>
          <w:color w:val="000000"/>
        </w:rPr>
        <w:t> </w:t>
      </w:r>
    </w:p>
    <w:p w14:paraId="16FD3B8B" w14:textId="2BB9809D" w:rsidR="0039165C" w:rsidRDefault="00547FDA">
      <w:pPr>
        <w:pStyle w:val="p"/>
        <w:jc w:val="center"/>
      </w:pPr>
      <w:r>
        <w:rPr>
          <w:noProof/>
        </w:rPr>
        <w:drawing>
          <wp:inline distT="0" distB="0" distL="0" distR="0" wp14:anchorId="4C3B12AA" wp14:editId="097D6C89">
            <wp:extent cx="3810000" cy="2717800"/>
            <wp:effectExtent l="0" t="0" r="0" b="0"/>
            <wp:docPr id="175" name="Pictur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5"/>
                    <pic:cNvPicPr preferRelativeResize="0">
                      <a:picLocks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810000" cy="2717800"/>
                    </a:xfrm>
                    <a:prstGeom prst="rect">
                      <a:avLst/>
                    </a:prstGeom>
                    <a:noFill/>
                    <a:ln>
                      <a:noFill/>
                    </a:ln>
                  </pic:spPr>
                </pic:pic>
              </a:graphicData>
            </a:graphic>
          </wp:inline>
        </w:drawing>
      </w:r>
    </w:p>
    <w:p w14:paraId="0BE20B35" w14:textId="77777777" w:rsidR="0039165C" w:rsidRDefault="00EE4FDA">
      <w:pPr>
        <w:pStyle w:val="p"/>
      </w:pPr>
      <w:r>
        <w:rPr>
          <w:color w:val="000000"/>
        </w:rPr>
        <w:t> </w:t>
      </w:r>
    </w:p>
    <w:p w14:paraId="79D49D35" w14:textId="77777777" w:rsidR="0039165C" w:rsidRDefault="00EE4FDA">
      <w:pPr>
        <w:pStyle w:val="p"/>
      </w:pPr>
      <w:r>
        <w:rPr>
          <w:color w:val="000000"/>
        </w:rPr>
        <w:t> </w:t>
      </w:r>
    </w:p>
    <w:p w14:paraId="6C9FF9DB" w14:textId="77777777" w:rsidR="0039165C" w:rsidRDefault="00EE4FDA">
      <w:pPr>
        <w:pStyle w:val="p"/>
      </w:pPr>
      <w:r>
        <w:rPr>
          <w:color w:val="000000"/>
        </w:rPr>
        <w:t>The scanning of text for color determination stops after the first match and is performed in the following order (in the image above starting at top left then down - then to top right then down):</w:t>
      </w:r>
    </w:p>
    <w:p w14:paraId="50412D49" w14:textId="77777777" w:rsidR="0039165C" w:rsidRDefault="00EE4FDA">
      <w:pPr>
        <w:pStyle w:val="p"/>
      </w:pPr>
      <w:r>
        <w:rPr>
          <w:color w:val="000000"/>
        </w:rPr>
        <w:t> </w:t>
      </w:r>
    </w:p>
    <w:p w14:paraId="6F73248E" w14:textId="77777777" w:rsidR="0039165C" w:rsidRDefault="00EE4FDA">
      <w:pPr>
        <w:pStyle w:val="p2"/>
      </w:pPr>
      <w:r>
        <w:rPr>
          <w:color w:val="000000"/>
        </w:rPr>
        <w:t>light yellow</w:t>
      </w:r>
    </w:p>
    <w:p w14:paraId="2F4E5007" w14:textId="77777777" w:rsidR="0039165C" w:rsidRDefault="00EE4FDA">
      <w:pPr>
        <w:pStyle w:val="p2"/>
      </w:pPr>
      <w:r>
        <w:rPr>
          <w:color w:val="000000"/>
        </w:rPr>
        <w:t>light orange</w:t>
      </w:r>
    </w:p>
    <w:p w14:paraId="6A60DA82" w14:textId="77777777" w:rsidR="0039165C" w:rsidRDefault="00EE4FDA">
      <w:pPr>
        <w:pStyle w:val="p2"/>
      </w:pPr>
      <w:r>
        <w:rPr>
          <w:color w:val="000000"/>
        </w:rPr>
        <w:t>light green</w:t>
      </w:r>
    </w:p>
    <w:p w14:paraId="20AB8F63" w14:textId="77777777" w:rsidR="0039165C" w:rsidRDefault="00EE4FDA">
      <w:pPr>
        <w:pStyle w:val="p2"/>
      </w:pPr>
      <w:r>
        <w:rPr>
          <w:color w:val="000000"/>
        </w:rPr>
        <w:t>light blue</w:t>
      </w:r>
    </w:p>
    <w:p w14:paraId="70A87A7D" w14:textId="77777777" w:rsidR="0039165C" w:rsidRDefault="00EE4FDA">
      <w:pPr>
        <w:pStyle w:val="p2"/>
      </w:pPr>
      <w:r>
        <w:rPr>
          <w:color w:val="000000"/>
        </w:rPr>
        <w:t>light red</w:t>
      </w:r>
    </w:p>
    <w:p w14:paraId="0A701017" w14:textId="77777777" w:rsidR="0039165C" w:rsidRDefault="00EE4FDA">
      <w:pPr>
        <w:pStyle w:val="p2"/>
      </w:pPr>
      <w:r>
        <w:rPr>
          <w:color w:val="000000"/>
        </w:rPr>
        <w:t>light purple</w:t>
      </w:r>
    </w:p>
    <w:p w14:paraId="0825ED71" w14:textId="77777777" w:rsidR="0039165C" w:rsidRDefault="00EE4FDA">
      <w:pPr>
        <w:pStyle w:val="p2"/>
      </w:pPr>
      <w:r>
        <w:rPr>
          <w:color w:val="000000"/>
        </w:rPr>
        <w:t>bright yellow</w:t>
      </w:r>
    </w:p>
    <w:p w14:paraId="3212CC89" w14:textId="77777777" w:rsidR="0039165C" w:rsidRDefault="00EE4FDA">
      <w:pPr>
        <w:pStyle w:val="p2"/>
      </w:pPr>
      <w:r>
        <w:rPr>
          <w:color w:val="000000"/>
        </w:rPr>
        <w:t>bright orange</w:t>
      </w:r>
    </w:p>
    <w:p w14:paraId="163D7E5C" w14:textId="77777777" w:rsidR="0039165C" w:rsidRDefault="00EE4FDA">
      <w:pPr>
        <w:pStyle w:val="p2"/>
      </w:pPr>
      <w:r>
        <w:rPr>
          <w:color w:val="000000"/>
        </w:rPr>
        <w:t>bright green</w:t>
      </w:r>
    </w:p>
    <w:p w14:paraId="50255A0D" w14:textId="77777777" w:rsidR="0039165C" w:rsidRDefault="00EE4FDA">
      <w:pPr>
        <w:pStyle w:val="p2"/>
      </w:pPr>
      <w:r>
        <w:rPr>
          <w:color w:val="000000"/>
        </w:rPr>
        <w:t>bright blue</w:t>
      </w:r>
    </w:p>
    <w:p w14:paraId="43FC7B44" w14:textId="77777777" w:rsidR="0039165C" w:rsidRDefault="00EE4FDA">
      <w:pPr>
        <w:pStyle w:val="p2"/>
      </w:pPr>
      <w:r>
        <w:rPr>
          <w:color w:val="000000"/>
        </w:rPr>
        <w:t>bright red</w:t>
      </w:r>
    </w:p>
    <w:p w14:paraId="4811B1AD" w14:textId="77777777" w:rsidR="0039165C" w:rsidRDefault="00EE4FDA">
      <w:pPr>
        <w:pStyle w:val="p2"/>
      </w:pPr>
      <w:r>
        <w:rPr>
          <w:color w:val="000000"/>
        </w:rPr>
        <w:t>bright purple</w:t>
      </w:r>
    </w:p>
    <w:p w14:paraId="69DA08BF" w14:textId="77777777" w:rsidR="0039165C" w:rsidRDefault="00EE4FDA">
      <w:pPr>
        <w:pStyle w:val="p2"/>
      </w:pPr>
      <w:r>
        <w:rPr>
          <w:color w:val="000000"/>
        </w:rPr>
        <w:t> </w:t>
      </w:r>
    </w:p>
    <w:p w14:paraId="6C8E6B7D" w14:textId="77777777" w:rsidR="0039165C" w:rsidRDefault="00EE4FDA">
      <w:pPr>
        <w:pStyle w:val="p"/>
      </w:pPr>
      <w:r>
        <w:rPr>
          <w:color w:val="000000"/>
        </w:rPr>
        <w:t xml:space="preserve">The on screen colors maybe altered by right-clicking on the color then select </w:t>
      </w:r>
      <w:r>
        <w:rPr>
          <w:rStyle w:val="b"/>
        </w:rPr>
        <w:t>Set Color</w:t>
      </w:r>
      <w:r>
        <w:rPr>
          <w:color w:val="000000"/>
        </w:rPr>
        <w:t xml:space="preserve">. In the </w:t>
      </w:r>
      <w:r>
        <w:rPr>
          <w:rStyle w:val="b"/>
        </w:rPr>
        <w:t>More Colors...</w:t>
      </w:r>
      <w:r>
        <w:rPr>
          <w:color w:val="000000"/>
        </w:rPr>
        <w:t xml:space="preserve"> select the desired color.</w:t>
      </w:r>
    </w:p>
    <w:p w14:paraId="2EBE8E07" w14:textId="77777777" w:rsidR="0039165C" w:rsidRDefault="00EE4FDA">
      <w:pPr>
        <w:pStyle w:val="p2"/>
      </w:pPr>
      <w:r>
        <w:rPr>
          <w:color w:val="000000"/>
        </w:rPr>
        <w:t> </w:t>
      </w:r>
    </w:p>
    <w:p w14:paraId="5F5B6082" w14:textId="2E2A7959" w:rsidR="0039165C" w:rsidRDefault="00547FDA">
      <w:pPr>
        <w:pStyle w:val="p2"/>
        <w:jc w:val="center"/>
      </w:pPr>
      <w:r>
        <w:rPr>
          <w:noProof/>
        </w:rPr>
        <w:drawing>
          <wp:inline distT="0" distB="0" distL="0" distR="0" wp14:anchorId="1147D775" wp14:editId="47C00FC9">
            <wp:extent cx="3295650" cy="1168400"/>
            <wp:effectExtent l="0" t="0" r="0" b="0"/>
            <wp:docPr id="176" name="Pictur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6"/>
                    <pic:cNvPicPr preferRelativeResize="0">
                      <a:picLocks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3295650" cy="1168400"/>
                    </a:xfrm>
                    <a:prstGeom prst="rect">
                      <a:avLst/>
                    </a:prstGeom>
                    <a:noFill/>
                    <a:ln>
                      <a:noFill/>
                    </a:ln>
                  </pic:spPr>
                </pic:pic>
              </a:graphicData>
            </a:graphic>
          </wp:inline>
        </w:drawing>
      </w:r>
    </w:p>
    <w:p w14:paraId="4F923D62" w14:textId="77777777" w:rsidR="0039165C" w:rsidRDefault="00EE4FDA">
      <w:pPr>
        <w:pStyle w:val="p2"/>
      </w:pPr>
      <w:r>
        <w:rPr>
          <w:color w:val="000000"/>
        </w:rPr>
        <w:t> </w:t>
      </w:r>
    </w:p>
    <w:p w14:paraId="3849B07E" w14:textId="77777777" w:rsidR="0039165C" w:rsidRDefault="00EE4FDA">
      <w:pPr>
        <w:pStyle w:val="p"/>
      </w:pPr>
      <w:r>
        <w:rPr>
          <w:color w:val="000000"/>
        </w:rPr>
        <w:t xml:space="preserve">The </w:t>
      </w:r>
      <w:r>
        <w:rPr>
          <w:rStyle w:val="b"/>
        </w:rPr>
        <w:t>Mini-Reports</w:t>
      </w:r>
      <w:r>
        <w:rPr>
          <w:color w:val="000000"/>
        </w:rPr>
        <w:t xml:space="preserve"> button displays a pop-up to provide a quick summary of counts by different criteria. The totals are computed based on the messages currently displayed and in the message buffer (i.e. these are the messages you can scroll up/down and see on the screen).</w:t>
      </w:r>
    </w:p>
    <w:p w14:paraId="7E04AE15" w14:textId="77777777" w:rsidR="0039165C" w:rsidRDefault="00EE4FDA">
      <w:pPr>
        <w:pStyle w:val="p"/>
      </w:pPr>
      <w:r>
        <w:rPr>
          <w:color w:val="000000"/>
        </w:rPr>
        <w:t> </w:t>
      </w:r>
    </w:p>
    <w:p w14:paraId="14975371" w14:textId="77777777" w:rsidR="0039165C" w:rsidRDefault="00EE4FDA">
      <w:pPr>
        <w:pStyle w:val="p"/>
      </w:pPr>
      <w:r>
        <w:rPr>
          <w:color w:val="000000"/>
        </w:rPr>
        <w:t> </w:t>
      </w:r>
    </w:p>
    <w:p w14:paraId="0C68DA9D" w14:textId="4511C58A" w:rsidR="0039165C" w:rsidRDefault="00547FDA">
      <w:pPr>
        <w:pStyle w:val="p"/>
        <w:jc w:val="center"/>
      </w:pPr>
      <w:r>
        <w:rPr>
          <w:noProof/>
        </w:rPr>
        <w:drawing>
          <wp:inline distT="0" distB="0" distL="0" distR="0" wp14:anchorId="0C2152DD" wp14:editId="5BD9940E">
            <wp:extent cx="3810000" cy="1244600"/>
            <wp:effectExtent l="0" t="0" r="0" b="0"/>
            <wp:docPr id="177" name="Pictur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7"/>
                    <pic:cNvPicPr preferRelativeResize="0">
                      <a:picLocks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3810000" cy="1244600"/>
                    </a:xfrm>
                    <a:prstGeom prst="rect">
                      <a:avLst/>
                    </a:prstGeom>
                    <a:noFill/>
                    <a:ln>
                      <a:noFill/>
                    </a:ln>
                  </pic:spPr>
                </pic:pic>
              </a:graphicData>
            </a:graphic>
          </wp:inline>
        </w:drawing>
      </w:r>
    </w:p>
    <w:p w14:paraId="2D97743B" w14:textId="77777777" w:rsidR="0039165C" w:rsidRDefault="00EE4FDA">
      <w:pPr>
        <w:pStyle w:val="p"/>
      </w:pPr>
      <w:r>
        <w:rPr>
          <w:color w:val="000000"/>
        </w:rPr>
        <w:t> </w:t>
      </w:r>
    </w:p>
    <w:p w14:paraId="2652C1F1" w14:textId="77777777" w:rsidR="0039165C" w:rsidRDefault="00EE4FDA">
      <w:pPr>
        <w:pStyle w:val="p"/>
      </w:pPr>
      <w:r>
        <w:rPr>
          <w:color w:val="000000"/>
        </w:rPr>
        <w:t> </w:t>
      </w:r>
    </w:p>
    <w:p w14:paraId="4FE71178" w14:textId="77777777" w:rsidR="0039165C" w:rsidRDefault="00EE4FDA">
      <w:pPr>
        <w:pStyle w:val="p"/>
      </w:pPr>
      <w:r>
        <w:rPr>
          <w:color w:val="000000"/>
        </w:rPr>
        <w:t xml:space="preserve">The screen has a Lightning Mode feature that loads EMS messages as quickly as possible. After selecting the desired logs and setting other options, push the </w:t>
      </w:r>
      <w:r>
        <w:rPr>
          <w:rStyle w:val="b"/>
        </w:rPr>
        <w:t>Request</w:t>
      </w:r>
      <w:r>
        <w:rPr>
          <w:color w:val="000000"/>
        </w:rPr>
        <w:t xml:space="preserve"> button with the Lightning bolt. Lightning mode may also be entered by pressing the Lightning bolt next to the </w:t>
      </w:r>
      <w:r>
        <w:rPr>
          <w:rStyle w:val="b"/>
        </w:rPr>
        <w:t>Scroll Speed</w:t>
      </w:r>
      <w:r>
        <w:rPr>
          <w:color w:val="000000"/>
        </w:rPr>
        <w:t xml:space="preserve"> slider.</w:t>
      </w:r>
    </w:p>
    <w:p w14:paraId="6E95F70B" w14:textId="77777777" w:rsidR="0039165C" w:rsidRDefault="00EE4FDA">
      <w:pPr>
        <w:pStyle w:val="p"/>
      </w:pPr>
      <w:r>
        <w:rPr>
          <w:color w:val="000000"/>
        </w:rPr>
        <w:t> </w:t>
      </w:r>
    </w:p>
    <w:p w14:paraId="0A3341A8" w14:textId="566CD4F8" w:rsidR="0039165C" w:rsidRDefault="00547FDA">
      <w:pPr>
        <w:pStyle w:val="p"/>
        <w:jc w:val="center"/>
      </w:pPr>
      <w:r>
        <w:rPr>
          <w:noProof/>
        </w:rPr>
        <w:drawing>
          <wp:inline distT="0" distB="0" distL="0" distR="0" wp14:anchorId="757493F7" wp14:editId="40E2C358">
            <wp:extent cx="3810000" cy="1187450"/>
            <wp:effectExtent l="0" t="0" r="0" b="0"/>
            <wp:docPr id="178" name="Pictur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8"/>
                    <pic:cNvPicPr preferRelativeResize="0">
                      <a:picLocks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3810000" cy="1187450"/>
                    </a:xfrm>
                    <a:prstGeom prst="rect">
                      <a:avLst/>
                    </a:prstGeom>
                    <a:noFill/>
                    <a:ln>
                      <a:noFill/>
                    </a:ln>
                  </pic:spPr>
                </pic:pic>
              </a:graphicData>
            </a:graphic>
          </wp:inline>
        </w:drawing>
      </w:r>
      <w:r w:rsidR="00EE4FDA">
        <w:rPr>
          <w:color w:val="000000"/>
        </w:rPr>
        <w:t xml:space="preserve"> </w:t>
      </w:r>
    </w:p>
    <w:p w14:paraId="6B6A89CB" w14:textId="7CDF9F11" w:rsidR="0039165C" w:rsidRDefault="00547FDA">
      <w:pPr>
        <w:pStyle w:val="p"/>
        <w:jc w:val="center"/>
      </w:pPr>
      <w:r>
        <w:rPr>
          <w:noProof/>
        </w:rPr>
        <w:drawing>
          <wp:inline distT="0" distB="0" distL="0" distR="0" wp14:anchorId="145D66F7" wp14:editId="466A738C">
            <wp:extent cx="3225800" cy="1066800"/>
            <wp:effectExtent l="0" t="0" r="0" b="0"/>
            <wp:docPr id="179" name="Pictur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9"/>
                    <pic:cNvPicPr preferRelativeResize="0">
                      <a:picLocks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3225800" cy="1066800"/>
                    </a:xfrm>
                    <a:prstGeom prst="rect">
                      <a:avLst/>
                    </a:prstGeom>
                    <a:noFill/>
                    <a:ln>
                      <a:noFill/>
                    </a:ln>
                  </pic:spPr>
                </pic:pic>
              </a:graphicData>
            </a:graphic>
          </wp:inline>
        </w:drawing>
      </w:r>
    </w:p>
    <w:p w14:paraId="713520B0" w14:textId="77777777" w:rsidR="0039165C" w:rsidRDefault="00EE4FDA">
      <w:pPr>
        <w:pStyle w:val="p"/>
      </w:pPr>
      <w:r>
        <w:rPr>
          <w:color w:val="000000"/>
        </w:rPr>
        <w:t> </w:t>
      </w:r>
    </w:p>
    <w:p w14:paraId="1E33E82A" w14:textId="77777777" w:rsidR="0039165C" w:rsidRDefault="00EE4FDA">
      <w:pPr>
        <w:pStyle w:val="p"/>
      </w:pPr>
      <w:r>
        <w:rPr>
          <w:color w:val="000000"/>
        </w:rPr>
        <w:t> </w:t>
      </w:r>
    </w:p>
    <w:p w14:paraId="485E6036" w14:textId="77777777" w:rsidR="0039165C" w:rsidRDefault="00EE4FDA">
      <w:pPr>
        <w:pStyle w:val="p"/>
      </w:pPr>
      <w:r>
        <w:rPr>
          <w:color w:val="000000"/>
        </w:rPr>
        <w:t xml:space="preserve">Entering </w:t>
      </w:r>
      <w:r>
        <w:rPr>
          <w:rStyle w:val="b"/>
        </w:rPr>
        <w:t>Lightning Mode</w:t>
      </w:r>
      <w:r>
        <w:rPr>
          <w:color w:val="000000"/>
        </w:rPr>
        <w:t xml:space="preserve"> greatly reduces screen updates in order to allow incoming data to flow as quickly as possible. The Lightning Mode status screen remains until all Collector / Log Files reach the current time (or their configured stop time), End of File is reached or the pop-up itself is closed by clicking on the X. No EMS events are lost by entering, exiting, or re-entering Lightning Mode (i.e. you can freely exit and re-enter this mode as needed). The number of EMS events held in memory is still determined by Msg Count previously mentioned.</w:t>
      </w:r>
    </w:p>
    <w:p w14:paraId="679DBFFF" w14:textId="77777777" w:rsidR="0039165C" w:rsidRDefault="00EE4FDA">
      <w:pPr>
        <w:pStyle w:val="p"/>
      </w:pPr>
      <w:r>
        <w:rPr>
          <w:color w:val="000000"/>
        </w:rPr>
        <w:t> </w:t>
      </w:r>
    </w:p>
    <w:p w14:paraId="29DB854F" w14:textId="30B0F234" w:rsidR="0039165C" w:rsidRDefault="00547FDA">
      <w:pPr>
        <w:pStyle w:val="p"/>
        <w:jc w:val="center"/>
      </w:pPr>
      <w:r>
        <w:rPr>
          <w:noProof/>
        </w:rPr>
        <w:drawing>
          <wp:inline distT="0" distB="0" distL="0" distR="0" wp14:anchorId="5E43CB80" wp14:editId="1B79F4CC">
            <wp:extent cx="3810000" cy="2717800"/>
            <wp:effectExtent l="0" t="0" r="0" b="0"/>
            <wp:docPr id="180" name="Pictur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0"/>
                    <pic:cNvPicPr preferRelativeResize="0">
                      <a:picLocks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3810000" cy="2717800"/>
                    </a:xfrm>
                    <a:prstGeom prst="rect">
                      <a:avLst/>
                    </a:prstGeom>
                    <a:noFill/>
                    <a:ln>
                      <a:noFill/>
                    </a:ln>
                  </pic:spPr>
                </pic:pic>
              </a:graphicData>
            </a:graphic>
          </wp:inline>
        </w:drawing>
      </w:r>
    </w:p>
    <w:p w14:paraId="65960236" w14:textId="77777777" w:rsidR="0039165C" w:rsidRDefault="00EE4FDA">
      <w:pPr>
        <w:pStyle w:val="p"/>
      </w:pPr>
      <w:r>
        <w:rPr>
          <w:color w:val="000000"/>
        </w:rPr>
        <w:t> </w:t>
      </w:r>
    </w:p>
    <w:p w14:paraId="46DFBBA4" w14:textId="77777777" w:rsidR="0039165C" w:rsidRDefault="00EE4FDA">
      <w:pPr>
        <w:pStyle w:val="p"/>
      </w:pPr>
      <w:r>
        <w:rPr>
          <w:color w:val="000000"/>
        </w:rPr>
        <w:t> </w:t>
      </w:r>
    </w:p>
    <w:p w14:paraId="102E5D3F" w14:textId="77777777" w:rsidR="0039165C" w:rsidRDefault="00EE4FDA">
      <w:pPr>
        <w:pStyle w:val="p"/>
      </w:pPr>
      <w:r>
        <w:rPr>
          <w:color w:val="000000"/>
        </w:rPr>
        <w:t> </w:t>
      </w:r>
    </w:p>
    <w:p w14:paraId="5DBBE51E" w14:textId="77777777" w:rsidR="0039165C" w:rsidRDefault="00EE4FDA">
      <w:pPr>
        <w:pStyle w:val="p"/>
      </w:pPr>
      <w:r>
        <w:rPr>
          <w:color w:val="000000"/>
        </w:rPr>
        <w:t> </w:t>
      </w:r>
    </w:p>
    <w:p w14:paraId="0C51A8B0" w14:textId="77777777" w:rsidR="0039165C" w:rsidRDefault="00EE4FDA">
      <w:pPr>
        <w:pStyle w:val="p"/>
      </w:pPr>
      <w:r>
        <w:rPr>
          <w:color w:val="000000"/>
        </w:rPr>
        <w:t> </w:t>
      </w:r>
    </w:p>
    <w:bookmarkStart w:id="395" w:name="_Ref-869950966"/>
    <w:p w14:paraId="33C113EC" w14:textId="77777777" w:rsidR="0039165C" w:rsidRDefault="00921815">
      <w:pPr>
        <w:pStyle w:val="h5"/>
      </w:pPr>
      <w:r>
        <w:fldChar w:fldCharType="begin"/>
      </w:r>
      <w:r w:rsidR="00EE4FDA">
        <w:instrText xml:space="preserve"> XE "VHS Log" </w:instrText>
      </w:r>
      <w:r>
        <w:fldChar w:fldCharType="end"/>
      </w:r>
      <w:bookmarkStart w:id="396" w:name="_Toc231902236"/>
      <w:r w:rsidR="00EE4FDA">
        <w:rPr>
          <w:color w:val="000000"/>
        </w:rPr>
        <w:t>VHS Log</w:t>
      </w:r>
      <w:bookmarkEnd w:id="396"/>
    </w:p>
    <w:bookmarkEnd w:id="395"/>
    <w:p w14:paraId="1126101E" w14:textId="6AC60867" w:rsidR="0039165C" w:rsidRDefault="00547FDA">
      <w:pPr>
        <w:pStyle w:val="p"/>
        <w:jc w:val="center"/>
      </w:pPr>
      <w:r>
        <w:rPr>
          <w:noProof/>
        </w:rPr>
        <w:drawing>
          <wp:inline distT="0" distB="0" distL="0" distR="0" wp14:anchorId="69E2C90F" wp14:editId="31D245A1">
            <wp:extent cx="3810000" cy="2800350"/>
            <wp:effectExtent l="0" t="0" r="0" b="0"/>
            <wp:docPr id="181" name="Pictur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1"/>
                    <pic:cNvPicPr preferRelativeResize="0">
                      <a:picLocks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3810000" cy="2800350"/>
                    </a:xfrm>
                    <a:prstGeom prst="rect">
                      <a:avLst/>
                    </a:prstGeom>
                    <a:noFill/>
                    <a:ln>
                      <a:noFill/>
                    </a:ln>
                  </pic:spPr>
                </pic:pic>
              </a:graphicData>
            </a:graphic>
          </wp:inline>
        </w:drawing>
      </w:r>
    </w:p>
    <w:p w14:paraId="7C44F808" w14:textId="77777777" w:rsidR="0039165C" w:rsidRDefault="00EE4FDA">
      <w:pPr>
        <w:pStyle w:val="p"/>
        <w:jc w:val="center"/>
      </w:pPr>
      <w:r>
        <w:rPr>
          <w:color w:val="000000"/>
        </w:rPr>
        <w:t> </w:t>
      </w:r>
    </w:p>
    <w:p w14:paraId="7CEC4064" w14:textId="77777777" w:rsidR="0039165C" w:rsidRDefault="00EE4FDA">
      <w:pPr>
        <w:pStyle w:val="p"/>
        <w:jc w:val="center"/>
      </w:pPr>
      <w:r>
        <w:rPr>
          <w:color w:val="000000"/>
        </w:rPr>
        <w:t> </w:t>
      </w:r>
    </w:p>
    <w:p w14:paraId="0E6F3557" w14:textId="77777777" w:rsidR="0039165C" w:rsidRDefault="00EE4FDA">
      <w:pPr>
        <w:pStyle w:val="p"/>
      </w:pPr>
      <w:r>
        <w:rPr>
          <w:color w:val="000000"/>
        </w:rPr>
        <w:t>The VHS Log screen presents information collected by a VHS process.</w:t>
      </w:r>
    </w:p>
    <w:p w14:paraId="5B5E0B91" w14:textId="77777777" w:rsidR="0039165C" w:rsidRDefault="00EE4FDA">
      <w:pPr>
        <w:pStyle w:val="p"/>
      </w:pPr>
      <w:r>
        <w:rPr>
          <w:color w:val="000000"/>
        </w:rPr>
        <w:t> </w:t>
      </w:r>
    </w:p>
    <w:p w14:paraId="41EEA606" w14:textId="77777777" w:rsidR="0039165C" w:rsidRDefault="00EE4FDA">
      <w:pPr>
        <w:pStyle w:val="p"/>
      </w:pPr>
      <w:r>
        <w:rPr>
          <w:color w:val="000000"/>
        </w:rPr>
        <w:t>VHS, or the Virtual Hometerm Subsystem, provides a stable location for processes to log message usually related to a problem or status update. Messages received by VHS are logged to a file which may be viewed on this screen.  If the screen is going forward in time and reaches the end of file, new messages are automatically displayed shortly after they are written. However, if VHS switches to a new log file, the screen will stop displaying new messages. The user must manually select a new log file in order to continue viewing new messages.  </w:t>
      </w:r>
    </w:p>
    <w:p w14:paraId="7B6400AE" w14:textId="77777777" w:rsidR="0039165C" w:rsidRDefault="00EE4FDA">
      <w:pPr>
        <w:pStyle w:val="p"/>
      </w:pPr>
      <w:r>
        <w:rPr>
          <w:color w:val="000000"/>
        </w:rPr>
        <w:t> </w:t>
      </w:r>
    </w:p>
    <w:p w14:paraId="467AFE82" w14:textId="77777777" w:rsidR="0039165C" w:rsidRDefault="00EE4FDA">
      <w:pPr>
        <w:pStyle w:val="p"/>
      </w:pPr>
      <w:r>
        <w:rPr>
          <w:color w:val="000000"/>
        </w:rPr>
        <w:t xml:space="preserve">The log file used by VHS does not have a unique file code assigned by default, so It is necessary to logon to MOMI and have the necessary security to view a VHS Log. </w:t>
      </w:r>
    </w:p>
    <w:p w14:paraId="77829F42" w14:textId="77777777" w:rsidR="0039165C" w:rsidRDefault="00EE4FDA">
      <w:pPr>
        <w:pStyle w:val="p"/>
      </w:pPr>
      <w:r>
        <w:rPr>
          <w:color w:val="000000"/>
        </w:rPr>
        <w:t> </w:t>
      </w:r>
    </w:p>
    <w:p w14:paraId="6924A59A" w14:textId="77777777" w:rsidR="0039165C" w:rsidRDefault="00EE4FDA">
      <w:pPr>
        <w:pStyle w:val="p"/>
      </w:pPr>
      <w:r>
        <w:rPr>
          <w:color w:val="000000"/>
        </w:rPr>
        <w:t xml:space="preserve">To start viewing VHS Log files, press the Config button and Specify a log file. To aid in selecting a log file, press the locator button to display the File Locator pop-up window. Unfortunately, MOMI cannot automatically determine the active LogFile since VHS does not provide such a mechanism. However, using the File Locator, </w:t>
      </w:r>
      <w:r>
        <w:rPr>
          <w:rStyle w:val="i"/>
        </w:rPr>
        <w:t>usually</w:t>
      </w:r>
      <w:r>
        <w:rPr>
          <w:color w:val="000000"/>
        </w:rPr>
        <w:t xml:space="preserve"> the file with the highest sequence number is the current file. </w:t>
      </w:r>
    </w:p>
    <w:p w14:paraId="3DF20440" w14:textId="77777777" w:rsidR="0039165C" w:rsidRDefault="00EE4FDA">
      <w:pPr>
        <w:pStyle w:val="p"/>
      </w:pPr>
      <w:r>
        <w:rPr>
          <w:color w:val="000000"/>
        </w:rPr>
        <w:t> </w:t>
      </w:r>
    </w:p>
    <w:p w14:paraId="0899D608" w14:textId="7E86C484" w:rsidR="0039165C" w:rsidRDefault="00547FDA">
      <w:pPr>
        <w:pStyle w:val="p"/>
        <w:jc w:val="center"/>
      </w:pPr>
      <w:r>
        <w:rPr>
          <w:noProof/>
        </w:rPr>
        <w:drawing>
          <wp:inline distT="0" distB="0" distL="0" distR="0" wp14:anchorId="3C48434E" wp14:editId="323035A5">
            <wp:extent cx="3810000" cy="2800350"/>
            <wp:effectExtent l="0" t="0" r="0" b="0"/>
            <wp:docPr id="182" name="Pictur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2"/>
                    <pic:cNvPicPr preferRelativeResize="0">
                      <a:picLocks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3810000" cy="2800350"/>
                    </a:xfrm>
                    <a:prstGeom prst="rect">
                      <a:avLst/>
                    </a:prstGeom>
                    <a:noFill/>
                    <a:ln>
                      <a:noFill/>
                    </a:ln>
                  </pic:spPr>
                </pic:pic>
              </a:graphicData>
            </a:graphic>
          </wp:inline>
        </w:drawing>
      </w:r>
    </w:p>
    <w:p w14:paraId="10B4AF06" w14:textId="77777777" w:rsidR="0039165C" w:rsidRDefault="00EE4FDA">
      <w:pPr>
        <w:pStyle w:val="p"/>
      </w:pPr>
      <w:r>
        <w:rPr>
          <w:color w:val="000000"/>
        </w:rPr>
        <w:t> </w:t>
      </w:r>
    </w:p>
    <w:p w14:paraId="7EAB42E8" w14:textId="77777777" w:rsidR="0039165C" w:rsidRDefault="00EE4FDA">
      <w:pPr>
        <w:pStyle w:val="p"/>
      </w:pPr>
      <w:r>
        <w:rPr>
          <w:color w:val="000000"/>
        </w:rPr>
        <w:t> </w:t>
      </w:r>
    </w:p>
    <w:p w14:paraId="0B32B44C" w14:textId="77777777" w:rsidR="0039165C" w:rsidRDefault="00EE4FDA">
      <w:pPr>
        <w:pStyle w:val="p"/>
      </w:pPr>
      <w:r>
        <w:rPr>
          <w:color w:val="000000"/>
        </w:rPr>
        <w:t>Once a file is selected, you may scroll continuously at different speeds with the slider, forward or back one line at a time &lt; &gt;, 10 lines at a time &lt;&lt; &gt;&gt; or stop X.</w:t>
      </w:r>
    </w:p>
    <w:p w14:paraId="333B7E62" w14:textId="77777777" w:rsidR="0039165C" w:rsidRDefault="00EE4FDA">
      <w:pPr>
        <w:pStyle w:val="p"/>
      </w:pPr>
      <w:r>
        <w:rPr>
          <w:color w:val="000000"/>
        </w:rPr>
        <w:t> </w:t>
      </w:r>
    </w:p>
    <w:p w14:paraId="0C6C46FA" w14:textId="56F6407B" w:rsidR="0039165C" w:rsidRDefault="00547FDA">
      <w:pPr>
        <w:pStyle w:val="p"/>
        <w:jc w:val="center"/>
      </w:pPr>
      <w:r>
        <w:rPr>
          <w:noProof/>
        </w:rPr>
        <w:drawing>
          <wp:inline distT="0" distB="0" distL="0" distR="0" wp14:anchorId="3B4ACEAB" wp14:editId="72238019">
            <wp:extent cx="2203450" cy="457200"/>
            <wp:effectExtent l="0" t="0" r="0" b="0"/>
            <wp:docPr id="183" name="Pictur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3"/>
                    <pic:cNvPicPr preferRelativeResize="0">
                      <a:picLocks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2203450" cy="457200"/>
                    </a:xfrm>
                    <a:prstGeom prst="rect">
                      <a:avLst/>
                    </a:prstGeom>
                    <a:noFill/>
                    <a:ln>
                      <a:noFill/>
                    </a:ln>
                  </pic:spPr>
                </pic:pic>
              </a:graphicData>
            </a:graphic>
          </wp:inline>
        </w:drawing>
      </w:r>
      <w:r w:rsidR="00EE4FDA">
        <w:rPr>
          <w:color w:val="000000"/>
        </w:rPr>
        <w:t xml:space="preserve">                   </w:t>
      </w:r>
      <w:r>
        <w:rPr>
          <w:noProof/>
        </w:rPr>
        <w:drawing>
          <wp:inline distT="0" distB="0" distL="0" distR="0" wp14:anchorId="3FE74CF7" wp14:editId="0AE65DCE">
            <wp:extent cx="869950" cy="209550"/>
            <wp:effectExtent l="0" t="0" r="0" b="0"/>
            <wp:docPr id="184" name="Pictur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4"/>
                    <pic:cNvPicPr preferRelativeResize="0">
                      <a:picLocks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869950" cy="209550"/>
                    </a:xfrm>
                    <a:prstGeom prst="rect">
                      <a:avLst/>
                    </a:prstGeom>
                    <a:noFill/>
                    <a:ln>
                      <a:noFill/>
                    </a:ln>
                  </pic:spPr>
                </pic:pic>
              </a:graphicData>
            </a:graphic>
          </wp:inline>
        </w:drawing>
      </w:r>
    </w:p>
    <w:p w14:paraId="30EBA256" w14:textId="77777777" w:rsidR="0039165C" w:rsidRDefault="00EE4FDA">
      <w:pPr>
        <w:pStyle w:val="p"/>
        <w:jc w:val="center"/>
      </w:pPr>
      <w:r>
        <w:rPr>
          <w:color w:val="000000"/>
        </w:rPr>
        <w:t> </w:t>
      </w:r>
    </w:p>
    <w:p w14:paraId="5ABF9BF3" w14:textId="77777777" w:rsidR="0039165C" w:rsidRDefault="00EE4FDA">
      <w:pPr>
        <w:pStyle w:val="p"/>
        <w:jc w:val="center"/>
      </w:pPr>
      <w:r>
        <w:rPr>
          <w:color w:val="000000"/>
        </w:rPr>
        <w:t> </w:t>
      </w:r>
    </w:p>
    <w:p w14:paraId="03CEA9E6" w14:textId="77777777" w:rsidR="0039165C" w:rsidRDefault="00EE4FDA">
      <w:pPr>
        <w:pStyle w:val="p"/>
      </w:pPr>
      <w:r>
        <w:rPr>
          <w:color w:val="000000"/>
        </w:rPr>
        <w:t xml:space="preserve">A default location where the File Locator drills-down to may be set with the CONFMOMI keyword </w:t>
      </w:r>
      <w:hyperlink w:anchor="_Ref782057401" w:history="1">
        <w:r>
          <w:rPr>
            <w:color w:val="0000FF"/>
            <w:u w:val="single"/>
          </w:rPr>
          <w:t>SELECTION-DEFAULT-VHS</w:t>
        </w:r>
      </w:hyperlink>
      <w:r>
        <w:rPr>
          <w:color w:val="000000"/>
        </w:rPr>
        <w:t xml:space="preserve">. This keyword provides two functions. First, the File Locator automatically drills down to the subvolume specified (the File Locator may display files other than VHS log files). Second, the special name of "CURRENT VHS LOG FILE" appears and will automatically select the current VHS Log file based on modification date. The automatic selection only occurs when </w:t>
      </w:r>
      <w:r>
        <w:rPr>
          <w:rStyle w:val="b"/>
        </w:rPr>
        <w:t>Request</w:t>
      </w:r>
      <w:r>
        <w:rPr>
          <w:color w:val="000000"/>
        </w:rPr>
        <w:t xml:space="preserve"> is pressed.</w:t>
      </w:r>
    </w:p>
    <w:p w14:paraId="2A589042" w14:textId="77777777" w:rsidR="0039165C" w:rsidRDefault="00EE4FDA">
      <w:pPr>
        <w:pStyle w:val="p"/>
      </w:pPr>
      <w:r>
        <w:rPr>
          <w:color w:val="000000"/>
        </w:rPr>
        <w:t> </w:t>
      </w:r>
    </w:p>
    <w:p w14:paraId="22A2F431" w14:textId="20FA4441" w:rsidR="0039165C" w:rsidRDefault="00547FDA">
      <w:pPr>
        <w:pStyle w:val="p"/>
        <w:jc w:val="center"/>
      </w:pPr>
      <w:r>
        <w:rPr>
          <w:noProof/>
        </w:rPr>
        <w:drawing>
          <wp:inline distT="0" distB="0" distL="0" distR="0" wp14:anchorId="27806737" wp14:editId="5DD7202D">
            <wp:extent cx="3403600" cy="1574800"/>
            <wp:effectExtent l="0" t="0" r="0" b="0"/>
            <wp:docPr id="185" name="Pictur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5"/>
                    <pic:cNvPicPr preferRelativeResize="0">
                      <a:picLocks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3403600" cy="1574800"/>
                    </a:xfrm>
                    <a:prstGeom prst="rect">
                      <a:avLst/>
                    </a:prstGeom>
                    <a:noFill/>
                    <a:ln>
                      <a:noFill/>
                    </a:ln>
                  </pic:spPr>
                </pic:pic>
              </a:graphicData>
            </a:graphic>
          </wp:inline>
        </w:drawing>
      </w:r>
    </w:p>
    <w:p w14:paraId="607EC8D3" w14:textId="77777777" w:rsidR="0039165C" w:rsidRDefault="00EE4FDA">
      <w:pPr>
        <w:pStyle w:val="p"/>
      </w:pPr>
      <w:r>
        <w:rPr>
          <w:color w:val="000000"/>
        </w:rPr>
        <w:t> </w:t>
      </w:r>
    </w:p>
    <w:p w14:paraId="7AEB3C5D" w14:textId="77777777" w:rsidR="0039165C" w:rsidRDefault="00EE4FDA">
      <w:pPr>
        <w:pStyle w:val="p"/>
      </w:pPr>
      <w:r>
        <w:rPr>
          <w:color w:val="000000"/>
        </w:rPr>
        <w:t xml:space="preserve">After selecting the log file, press </w:t>
      </w:r>
      <w:r>
        <w:rPr>
          <w:rStyle w:val="b"/>
        </w:rPr>
        <w:t>Request</w:t>
      </w:r>
      <w:r>
        <w:rPr>
          <w:color w:val="000000"/>
        </w:rPr>
        <w:t>. Use the scroll bar to move forward and backward in time through the file.</w:t>
      </w:r>
    </w:p>
    <w:p w14:paraId="2D77A356" w14:textId="77777777" w:rsidR="0039165C" w:rsidRDefault="00EE4FDA">
      <w:pPr>
        <w:pStyle w:val="p"/>
      </w:pPr>
      <w:r>
        <w:rPr>
          <w:color w:val="000000"/>
        </w:rPr>
        <w:t> </w:t>
      </w:r>
    </w:p>
    <w:p w14:paraId="61C1F547" w14:textId="77777777" w:rsidR="0039165C" w:rsidRDefault="00EE4FDA">
      <w:pPr>
        <w:pStyle w:val="p"/>
      </w:pPr>
      <w:r>
        <w:rPr>
          <w:color w:val="000000"/>
        </w:rPr>
        <w:t> </w:t>
      </w:r>
    </w:p>
    <w:p w14:paraId="68EB993B" w14:textId="77777777" w:rsidR="0039165C" w:rsidRDefault="00EE4FDA">
      <w:pPr>
        <w:pStyle w:val="p"/>
      </w:pPr>
      <w:r>
        <w:rPr>
          <w:color w:val="000000"/>
        </w:rPr>
        <w:t> </w:t>
      </w:r>
    </w:p>
    <w:bookmarkStart w:id="397" w:name="_Ref-1063884367"/>
    <w:p w14:paraId="3162509D" w14:textId="77777777" w:rsidR="0039165C" w:rsidRDefault="00921815">
      <w:pPr>
        <w:pStyle w:val="h5"/>
      </w:pPr>
      <w:r>
        <w:fldChar w:fldCharType="begin"/>
      </w:r>
      <w:r w:rsidR="00EE4FDA">
        <w:instrText xml:space="preserve"> XE "MOMI Log" </w:instrText>
      </w:r>
      <w:r>
        <w:fldChar w:fldCharType="end"/>
      </w:r>
      <w:bookmarkStart w:id="398" w:name="_Toc231902237"/>
      <w:r w:rsidR="00EE4FDA">
        <w:rPr>
          <w:color w:val="000000"/>
        </w:rPr>
        <w:t>MOMI Log</w:t>
      </w:r>
      <w:bookmarkEnd w:id="398"/>
    </w:p>
    <w:bookmarkEnd w:id="397"/>
    <w:p w14:paraId="23BB6B42" w14:textId="13656221" w:rsidR="0039165C" w:rsidRDefault="00547FDA">
      <w:pPr>
        <w:pStyle w:val="p"/>
        <w:jc w:val="center"/>
      </w:pPr>
      <w:r>
        <w:rPr>
          <w:noProof/>
        </w:rPr>
        <w:drawing>
          <wp:inline distT="0" distB="0" distL="0" distR="0" wp14:anchorId="04046766" wp14:editId="41848169">
            <wp:extent cx="3810000" cy="2800350"/>
            <wp:effectExtent l="0" t="0" r="0" b="0"/>
            <wp:docPr id="186" name="Pictur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6"/>
                    <pic:cNvPicPr preferRelativeResize="0">
                      <a:picLocks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3810000" cy="2800350"/>
                    </a:xfrm>
                    <a:prstGeom prst="rect">
                      <a:avLst/>
                    </a:prstGeom>
                    <a:noFill/>
                    <a:ln>
                      <a:noFill/>
                    </a:ln>
                  </pic:spPr>
                </pic:pic>
              </a:graphicData>
            </a:graphic>
          </wp:inline>
        </w:drawing>
      </w:r>
    </w:p>
    <w:p w14:paraId="680E7CBF" w14:textId="77777777" w:rsidR="0039165C" w:rsidRDefault="00EE4FDA">
      <w:pPr>
        <w:pStyle w:val="p"/>
        <w:jc w:val="center"/>
      </w:pPr>
      <w:r>
        <w:rPr>
          <w:color w:val="000000"/>
        </w:rPr>
        <w:t> </w:t>
      </w:r>
    </w:p>
    <w:p w14:paraId="0ED486F4" w14:textId="77777777" w:rsidR="0039165C" w:rsidRDefault="00EE4FDA">
      <w:pPr>
        <w:pStyle w:val="p"/>
      </w:pPr>
      <w:r>
        <w:rPr>
          <w:color w:val="000000"/>
        </w:rPr>
        <w:t> </w:t>
      </w:r>
    </w:p>
    <w:p w14:paraId="0A49F0C5" w14:textId="77777777" w:rsidR="0039165C" w:rsidRDefault="00EE4FDA">
      <w:pPr>
        <w:pStyle w:val="p"/>
      </w:pPr>
      <w:r>
        <w:rPr>
          <w:color w:val="000000"/>
        </w:rPr>
        <w:t>The MOMI Log screen displays records from the MOMI log file, provides an export capability and the definition of an export script. Records in this file are specific to MOMI.</w:t>
      </w:r>
    </w:p>
    <w:p w14:paraId="51A67CE6" w14:textId="77777777" w:rsidR="0039165C" w:rsidRDefault="00EE4FDA">
      <w:pPr>
        <w:pStyle w:val="p"/>
      </w:pPr>
      <w:r>
        <w:rPr>
          <w:color w:val="000000"/>
        </w:rPr>
        <w:t> </w:t>
      </w:r>
    </w:p>
    <w:p w14:paraId="7B125A65" w14:textId="77777777" w:rsidR="0039165C" w:rsidRDefault="00EE4FDA">
      <w:pPr>
        <w:pStyle w:val="p"/>
      </w:pPr>
      <w:r>
        <w:rPr>
          <w:color w:val="000000"/>
        </w:rPr>
        <w:t>Pressing the Request button, when the screen is clear, causes the client to read and display the last or most recent records in the file.  The client then goes into a mode where new records are automatically displayed.  Once data is display, used the slider to scroll forward and backward in time through the file.</w:t>
      </w:r>
    </w:p>
    <w:p w14:paraId="0A22C28A" w14:textId="77777777" w:rsidR="0039165C" w:rsidRDefault="00EE4FDA">
      <w:pPr>
        <w:pStyle w:val="p"/>
      </w:pPr>
      <w:r>
        <w:rPr>
          <w:color w:val="000000"/>
        </w:rPr>
        <w:t> </w:t>
      </w:r>
    </w:p>
    <w:p w14:paraId="728DE6B2" w14:textId="77777777" w:rsidR="0039165C" w:rsidRDefault="00EE4FDA">
      <w:pPr>
        <w:pStyle w:val="p"/>
      </w:pPr>
      <w:r>
        <w:rPr>
          <w:color w:val="000000"/>
        </w:rPr>
        <w:t>The Config button is used to configure the starting location for record retrieval.</w:t>
      </w:r>
    </w:p>
    <w:p w14:paraId="48D82E34" w14:textId="77777777" w:rsidR="0039165C" w:rsidRDefault="00EE4FDA">
      <w:pPr>
        <w:pStyle w:val="p"/>
      </w:pPr>
      <w:r>
        <w:rPr>
          <w:color w:val="000000"/>
        </w:rPr>
        <w:t> </w:t>
      </w:r>
    </w:p>
    <w:p w14:paraId="28715E54" w14:textId="2354B211" w:rsidR="0039165C" w:rsidRDefault="00EE4FDA">
      <w:pPr>
        <w:pStyle w:val="p"/>
        <w:jc w:val="center"/>
      </w:pPr>
      <w:r>
        <w:rPr>
          <w:color w:val="000000"/>
        </w:rPr>
        <w:t> </w:t>
      </w:r>
      <w:r w:rsidR="00547FDA">
        <w:rPr>
          <w:noProof/>
        </w:rPr>
        <w:drawing>
          <wp:inline distT="0" distB="0" distL="0" distR="0" wp14:anchorId="37FF734C" wp14:editId="7019A826">
            <wp:extent cx="3403600" cy="1155700"/>
            <wp:effectExtent l="0" t="0" r="0" b="0"/>
            <wp:docPr id="187" name="Pictur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7"/>
                    <pic:cNvPicPr preferRelativeResize="0">
                      <a:picLocks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3403600" cy="1155700"/>
                    </a:xfrm>
                    <a:prstGeom prst="rect">
                      <a:avLst/>
                    </a:prstGeom>
                    <a:noFill/>
                    <a:ln>
                      <a:noFill/>
                    </a:ln>
                  </pic:spPr>
                </pic:pic>
              </a:graphicData>
            </a:graphic>
          </wp:inline>
        </w:drawing>
      </w:r>
    </w:p>
    <w:p w14:paraId="203C8366" w14:textId="77777777" w:rsidR="0039165C" w:rsidRDefault="00EE4FDA">
      <w:pPr>
        <w:pStyle w:val="p"/>
      </w:pPr>
      <w:r>
        <w:rPr>
          <w:color w:val="000000"/>
        </w:rPr>
        <w:t> </w:t>
      </w:r>
    </w:p>
    <w:p w14:paraId="4C89B373" w14:textId="77777777" w:rsidR="0039165C" w:rsidRDefault="00EE4FDA">
      <w:pPr>
        <w:pStyle w:val="p"/>
      </w:pPr>
      <w:r>
        <w:rPr>
          <w:color w:val="000000"/>
        </w:rPr>
        <w:t> </w:t>
      </w:r>
    </w:p>
    <w:p w14:paraId="59B622FC" w14:textId="77777777" w:rsidR="0039165C" w:rsidRDefault="00EE4FDA">
      <w:pPr>
        <w:pStyle w:val="p"/>
      </w:pPr>
      <w:r>
        <w:rPr>
          <w:color w:val="000000"/>
        </w:rPr>
        <w:t>Once a starting time is selected, you may scroll continuously at different speeds with the slider, forward or back one line at a time &lt; &gt;, 10 lines at a time &lt;&lt; &gt;&gt; or stop X.</w:t>
      </w:r>
    </w:p>
    <w:p w14:paraId="3B690014" w14:textId="77777777" w:rsidR="0039165C" w:rsidRDefault="00EE4FDA">
      <w:pPr>
        <w:pStyle w:val="p"/>
      </w:pPr>
      <w:r>
        <w:rPr>
          <w:color w:val="000000"/>
        </w:rPr>
        <w:t> </w:t>
      </w:r>
    </w:p>
    <w:p w14:paraId="4634D3A3" w14:textId="293C31A6" w:rsidR="0039165C" w:rsidRDefault="00547FDA">
      <w:pPr>
        <w:pStyle w:val="p"/>
        <w:jc w:val="center"/>
      </w:pPr>
      <w:r>
        <w:rPr>
          <w:noProof/>
        </w:rPr>
        <w:drawing>
          <wp:inline distT="0" distB="0" distL="0" distR="0" wp14:anchorId="5DF6E9C6" wp14:editId="6E936FFD">
            <wp:extent cx="2203450" cy="457200"/>
            <wp:effectExtent l="0" t="0" r="0" b="0"/>
            <wp:docPr id="188" name="Pictur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8"/>
                    <pic:cNvPicPr preferRelativeResize="0">
                      <a:picLocks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2203450" cy="457200"/>
                    </a:xfrm>
                    <a:prstGeom prst="rect">
                      <a:avLst/>
                    </a:prstGeom>
                    <a:noFill/>
                    <a:ln>
                      <a:noFill/>
                    </a:ln>
                  </pic:spPr>
                </pic:pic>
              </a:graphicData>
            </a:graphic>
          </wp:inline>
        </w:drawing>
      </w:r>
      <w:r w:rsidR="00EE4FDA">
        <w:rPr>
          <w:color w:val="000000"/>
        </w:rPr>
        <w:t xml:space="preserve">                   </w:t>
      </w:r>
      <w:r>
        <w:rPr>
          <w:noProof/>
        </w:rPr>
        <w:drawing>
          <wp:inline distT="0" distB="0" distL="0" distR="0" wp14:anchorId="64732F7D" wp14:editId="64CC72EE">
            <wp:extent cx="869950" cy="209550"/>
            <wp:effectExtent l="0" t="0" r="0" b="0"/>
            <wp:docPr id="189" name="Pictur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9"/>
                    <pic:cNvPicPr preferRelativeResize="0">
                      <a:picLocks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869950" cy="209550"/>
                    </a:xfrm>
                    <a:prstGeom prst="rect">
                      <a:avLst/>
                    </a:prstGeom>
                    <a:noFill/>
                    <a:ln>
                      <a:noFill/>
                    </a:ln>
                  </pic:spPr>
                </pic:pic>
              </a:graphicData>
            </a:graphic>
          </wp:inline>
        </w:drawing>
      </w:r>
    </w:p>
    <w:p w14:paraId="73A7DBEB" w14:textId="77777777" w:rsidR="0039165C" w:rsidRDefault="00EE4FDA">
      <w:pPr>
        <w:pStyle w:val="p"/>
        <w:jc w:val="center"/>
      </w:pPr>
      <w:r>
        <w:rPr>
          <w:color w:val="000000"/>
        </w:rPr>
        <w:t> </w:t>
      </w:r>
    </w:p>
    <w:p w14:paraId="09ACC00F" w14:textId="77777777" w:rsidR="0039165C" w:rsidRDefault="00EE4FDA">
      <w:pPr>
        <w:pStyle w:val="p"/>
      </w:pPr>
      <w:r>
        <w:rPr>
          <w:color w:val="000000"/>
        </w:rPr>
        <w:t xml:space="preserve">The </w:t>
      </w:r>
      <w:r>
        <w:rPr>
          <w:rStyle w:val="b"/>
        </w:rPr>
        <w:t>Export</w:t>
      </w:r>
      <w:r>
        <w:rPr>
          <w:color w:val="000000"/>
        </w:rPr>
        <w:t xml:space="preserve"> button is used to generate a report, export records or create an export script. To create a report, under 1st select Create, under 2nd select a single day or multiple days, and under 3rd select to report on all records or on specific Alarm records. Press Create Report... to begin generation (a pop-up window is displayed to select the file name and location).</w:t>
      </w:r>
    </w:p>
    <w:p w14:paraId="4350B253" w14:textId="77777777" w:rsidR="0039165C" w:rsidRDefault="00EE4FDA">
      <w:pPr>
        <w:pStyle w:val="p"/>
      </w:pPr>
      <w:r>
        <w:rPr>
          <w:color w:val="000000"/>
        </w:rPr>
        <w:t> </w:t>
      </w:r>
    </w:p>
    <w:p w14:paraId="09D600CF" w14:textId="619C67C3" w:rsidR="0039165C" w:rsidRDefault="00547FDA">
      <w:pPr>
        <w:pStyle w:val="p"/>
        <w:jc w:val="center"/>
      </w:pPr>
      <w:r>
        <w:rPr>
          <w:noProof/>
        </w:rPr>
        <w:drawing>
          <wp:inline distT="0" distB="0" distL="0" distR="0" wp14:anchorId="31F1B118" wp14:editId="03835D3C">
            <wp:extent cx="3810000" cy="2247900"/>
            <wp:effectExtent l="0" t="0" r="0" b="0"/>
            <wp:docPr id="190" name="Pictur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0"/>
                    <pic:cNvPicPr preferRelativeResize="0">
                      <a:picLocks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3810000" cy="2247900"/>
                    </a:xfrm>
                    <a:prstGeom prst="rect">
                      <a:avLst/>
                    </a:prstGeom>
                    <a:noFill/>
                    <a:ln>
                      <a:noFill/>
                    </a:ln>
                  </pic:spPr>
                </pic:pic>
              </a:graphicData>
            </a:graphic>
          </wp:inline>
        </w:drawing>
      </w:r>
    </w:p>
    <w:p w14:paraId="71E9B2D4" w14:textId="77777777" w:rsidR="0039165C" w:rsidRDefault="00EE4FDA">
      <w:pPr>
        <w:pStyle w:val="p"/>
        <w:jc w:val="center"/>
      </w:pPr>
      <w:r>
        <w:rPr>
          <w:color w:val="000000"/>
        </w:rPr>
        <w:t> </w:t>
      </w:r>
    </w:p>
    <w:p w14:paraId="2D7E609C" w14:textId="77777777" w:rsidR="0039165C" w:rsidRDefault="00EE4FDA">
      <w:pPr>
        <w:pStyle w:val="p"/>
      </w:pPr>
      <w:r>
        <w:rPr>
          <w:color w:val="000000"/>
        </w:rPr>
        <w:t> </w:t>
      </w:r>
    </w:p>
    <w:p w14:paraId="644D023B" w14:textId="77777777" w:rsidR="0039165C" w:rsidRDefault="00EE4FDA">
      <w:pPr>
        <w:pStyle w:val="p"/>
      </w:pPr>
      <w:r>
        <w:rPr>
          <w:color w:val="000000"/>
        </w:rPr>
        <w:t xml:space="preserve">The </w:t>
      </w:r>
      <w:r>
        <w:rPr>
          <w:rStyle w:val="b"/>
        </w:rPr>
        <w:t>Create Export Script</w:t>
      </w:r>
      <w:r>
        <w:rPr>
          <w:color w:val="000000"/>
        </w:rPr>
        <w:t xml:space="preserve"> button provides a means to define a script to define an export operation launched via the MOMI PC client run-time parameter </w:t>
      </w:r>
      <w:hyperlink w:anchor="_Ref939397771" w:history="1">
        <w:r>
          <w:rPr>
            <w:color w:val="0000FF"/>
            <w:u w:val="single"/>
          </w:rPr>
          <w:t>SCRIPT-LOG</w:t>
        </w:r>
      </w:hyperlink>
      <w:r>
        <w:rPr>
          <w:color w:val="000000"/>
        </w:rPr>
        <w:t>. A script is defined and saved prior to referencing it via the run-time parameter. To place the current date within the Export File Name, in YYYYMMDD format, insert the field &lt;date&gt; (see the tool-tip over this field for an example).</w:t>
      </w:r>
    </w:p>
    <w:p w14:paraId="795B8F29" w14:textId="77777777" w:rsidR="0039165C" w:rsidRDefault="00EE4FDA">
      <w:pPr>
        <w:pStyle w:val="p"/>
        <w:jc w:val="center"/>
      </w:pPr>
      <w:r>
        <w:rPr>
          <w:color w:val="000000"/>
        </w:rPr>
        <w:t> </w:t>
      </w:r>
    </w:p>
    <w:p w14:paraId="48901027" w14:textId="77777777" w:rsidR="0039165C" w:rsidRDefault="00EE4FDA">
      <w:pPr>
        <w:pStyle w:val="p"/>
        <w:jc w:val="center"/>
      </w:pPr>
      <w:r>
        <w:rPr>
          <w:color w:val="000000"/>
        </w:rPr>
        <w:t> </w:t>
      </w:r>
    </w:p>
    <w:p w14:paraId="59C89689" w14:textId="620BFD90" w:rsidR="0039165C" w:rsidRDefault="00547FDA">
      <w:pPr>
        <w:pStyle w:val="p"/>
        <w:jc w:val="center"/>
      </w:pPr>
      <w:r>
        <w:rPr>
          <w:noProof/>
        </w:rPr>
        <w:drawing>
          <wp:inline distT="0" distB="0" distL="0" distR="0" wp14:anchorId="2023A1AA" wp14:editId="48683D7F">
            <wp:extent cx="3810000" cy="1866900"/>
            <wp:effectExtent l="0" t="0" r="0" b="0"/>
            <wp:docPr id="191" name="Pictur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1"/>
                    <pic:cNvPicPr preferRelativeResize="0">
                      <a:picLocks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3810000" cy="1866900"/>
                    </a:xfrm>
                    <a:prstGeom prst="rect">
                      <a:avLst/>
                    </a:prstGeom>
                    <a:noFill/>
                    <a:ln>
                      <a:noFill/>
                    </a:ln>
                  </pic:spPr>
                </pic:pic>
              </a:graphicData>
            </a:graphic>
          </wp:inline>
        </w:drawing>
      </w:r>
    </w:p>
    <w:p w14:paraId="7F43F4F6" w14:textId="77777777" w:rsidR="0039165C" w:rsidRDefault="00EE4FDA">
      <w:pPr>
        <w:pStyle w:val="p"/>
        <w:jc w:val="center"/>
      </w:pPr>
      <w:r>
        <w:rPr>
          <w:color w:val="000000"/>
        </w:rPr>
        <w:t> </w:t>
      </w:r>
    </w:p>
    <w:p w14:paraId="6D19707C" w14:textId="77777777" w:rsidR="0039165C" w:rsidRDefault="00EE4FDA">
      <w:pPr>
        <w:pStyle w:val="p"/>
      </w:pPr>
      <w:r>
        <w:rPr>
          <w:color w:val="000000"/>
        </w:rPr>
        <w:t> </w:t>
      </w:r>
    </w:p>
    <w:p w14:paraId="03FD2D47" w14:textId="77777777" w:rsidR="0039165C" w:rsidRDefault="00EE4FDA">
      <w:pPr>
        <w:pStyle w:val="p"/>
      </w:pPr>
      <w:r>
        <w:rPr>
          <w:color w:val="000000"/>
        </w:rPr>
        <w:t xml:space="preserve">See </w:t>
      </w:r>
      <w:hyperlink w:anchor="_Ref-562865676" w:history="1">
        <w:r>
          <w:rPr>
            <w:color w:val="0000FF"/>
            <w:u w:val="single"/>
          </w:rPr>
          <w:t>LOG01DB</w:t>
        </w:r>
      </w:hyperlink>
      <w:r>
        <w:rPr>
          <w:color w:val="000000"/>
        </w:rPr>
        <w:t xml:space="preserve"> for additional information.</w:t>
      </w:r>
    </w:p>
    <w:p w14:paraId="22BEA362" w14:textId="77777777" w:rsidR="0039165C" w:rsidRDefault="00EE4FDA">
      <w:pPr>
        <w:pStyle w:val="p"/>
      </w:pPr>
      <w:r>
        <w:rPr>
          <w:color w:val="000000"/>
        </w:rPr>
        <w:t> </w:t>
      </w:r>
    </w:p>
    <w:p w14:paraId="068EAEFC" w14:textId="77777777" w:rsidR="0039165C" w:rsidRDefault="00EE4FDA">
      <w:pPr>
        <w:pStyle w:val="p"/>
      </w:pPr>
      <w:r>
        <w:rPr>
          <w:color w:val="000000"/>
        </w:rPr>
        <w:t> </w:t>
      </w:r>
    </w:p>
    <w:p w14:paraId="2ADBBEDB" w14:textId="77777777" w:rsidR="0039165C" w:rsidRDefault="00921815">
      <w:pPr>
        <w:pStyle w:val="h5"/>
      </w:pPr>
      <w:r>
        <w:fldChar w:fldCharType="begin"/>
      </w:r>
      <w:r w:rsidR="00EE4FDA">
        <w:instrText xml:space="preserve"> XE "LogViewer" </w:instrText>
      </w:r>
      <w:r>
        <w:fldChar w:fldCharType="end"/>
      </w:r>
      <w:bookmarkStart w:id="399" w:name="_Toc231902238"/>
      <w:r w:rsidR="00EE4FDA">
        <w:rPr>
          <w:color w:val="000000"/>
        </w:rPr>
        <w:t>LogViewer</w:t>
      </w:r>
      <w:bookmarkEnd w:id="399"/>
    </w:p>
    <w:p w14:paraId="4B35B212" w14:textId="105B2730" w:rsidR="0039165C" w:rsidRDefault="00547FDA">
      <w:pPr>
        <w:pStyle w:val="p"/>
        <w:jc w:val="center"/>
      </w:pPr>
      <w:r>
        <w:rPr>
          <w:noProof/>
        </w:rPr>
        <w:drawing>
          <wp:inline distT="0" distB="0" distL="0" distR="0" wp14:anchorId="11FDB63A" wp14:editId="2405DF7B">
            <wp:extent cx="3810000" cy="2628900"/>
            <wp:effectExtent l="0" t="0" r="0" b="0"/>
            <wp:docPr id="192" name="Pictur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2"/>
                    <pic:cNvPicPr preferRelativeResize="0">
                      <a:picLocks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3810000" cy="2628900"/>
                    </a:xfrm>
                    <a:prstGeom prst="rect">
                      <a:avLst/>
                    </a:prstGeom>
                    <a:noFill/>
                    <a:ln>
                      <a:noFill/>
                    </a:ln>
                  </pic:spPr>
                </pic:pic>
              </a:graphicData>
            </a:graphic>
          </wp:inline>
        </w:drawing>
      </w:r>
    </w:p>
    <w:p w14:paraId="65FD4690" w14:textId="77777777" w:rsidR="0039165C" w:rsidRDefault="00EE4FDA">
      <w:pPr>
        <w:pStyle w:val="p"/>
      </w:pPr>
      <w:r>
        <w:rPr>
          <w:color w:val="000000"/>
        </w:rPr>
        <w:t> </w:t>
      </w:r>
    </w:p>
    <w:p w14:paraId="4088DCFA" w14:textId="77777777" w:rsidR="0039165C" w:rsidRDefault="00EE4FDA">
      <w:pPr>
        <w:pStyle w:val="p"/>
      </w:pPr>
      <w:r>
        <w:rPr>
          <w:color w:val="000000"/>
        </w:rPr>
        <w:t>The LogViewer screen displays OSS text files generated by a subsystem. The user selects the file, defines the line terminator characters, and how unprintable characters are handled. When the end of the file is reached, the screen enters a mode where new data appended to the end of file automatically displays.</w:t>
      </w:r>
    </w:p>
    <w:p w14:paraId="5D92346A" w14:textId="77777777" w:rsidR="0039165C" w:rsidRDefault="00EE4FDA">
      <w:pPr>
        <w:pStyle w:val="p"/>
      </w:pPr>
      <w:r>
        <w:rPr>
          <w:color w:val="000000"/>
        </w:rPr>
        <w:t> </w:t>
      </w:r>
    </w:p>
    <w:p w14:paraId="4CF1BF4B" w14:textId="77777777" w:rsidR="0039165C" w:rsidRDefault="00EE4FDA">
      <w:pPr>
        <w:pStyle w:val="p"/>
      </w:pPr>
      <w:r>
        <w:rPr>
          <w:color w:val="000000"/>
        </w:rPr>
        <w:t> </w:t>
      </w:r>
    </w:p>
    <w:p w14:paraId="71447297" w14:textId="63A6FB46" w:rsidR="0039165C" w:rsidRDefault="00547FDA">
      <w:pPr>
        <w:pStyle w:val="p"/>
        <w:jc w:val="center"/>
      </w:pPr>
      <w:r>
        <w:rPr>
          <w:noProof/>
        </w:rPr>
        <w:drawing>
          <wp:inline distT="0" distB="0" distL="0" distR="0" wp14:anchorId="4D447CC7" wp14:editId="07084761">
            <wp:extent cx="3810000" cy="2781300"/>
            <wp:effectExtent l="0" t="0" r="0" b="0"/>
            <wp:docPr id="193" name="Pictur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3"/>
                    <pic:cNvPicPr preferRelativeResize="0">
                      <a:picLocks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69ECFC98" w14:textId="77777777" w:rsidR="0039165C" w:rsidRDefault="00EE4FDA">
      <w:pPr>
        <w:pStyle w:val="p"/>
      </w:pPr>
      <w:r>
        <w:rPr>
          <w:color w:val="000000"/>
        </w:rPr>
        <w:t> </w:t>
      </w:r>
    </w:p>
    <w:p w14:paraId="43A3493B" w14:textId="77777777" w:rsidR="0039165C" w:rsidRDefault="00EE4FDA">
      <w:pPr>
        <w:pStyle w:val="p"/>
      </w:pPr>
      <w:r>
        <w:rPr>
          <w:color w:val="000000"/>
        </w:rPr>
        <w:t> </w:t>
      </w:r>
    </w:p>
    <w:p w14:paraId="6A3D397E" w14:textId="77777777" w:rsidR="0039165C" w:rsidRDefault="00EE4FDA">
      <w:pPr>
        <w:pStyle w:val="p"/>
      </w:pPr>
      <w:r>
        <w:rPr>
          <w:color w:val="000000"/>
        </w:rPr>
        <w:t xml:space="preserve">Using the screen for the first time, push the </w:t>
      </w:r>
      <w:r>
        <w:rPr>
          <w:rStyle w:val="b"/>
        </w:rPr>
        <w:t>Config</w:t>
      </w:r>
      <w:r>
        <w:rPr>
          <w:color w:val="000000"/>
        </w:rPr>
        <w:t xml:space="preserve"> button. A pop-up options window displays. Next push the file locator button (round disk with T and arrow to the right of </w:t>
      </w:r>
      <w:r>
        <w:rPr>
          <w:rStyle w:val="b"/>
        </w:rPr>
        <w:t>File Name</w:t>
      </w:r>
      <w:r>
        <w:rPr>
          <w:color w:val="000000"/>
        </w:rPr>
        <w:t xml:space="preserve">). Navigate to the desired file and push </w:t>
      </w:r>
      <w:r>
        <w:rPr>
          <w:rStyle w:val="b"/>
        </w:rPr>
        <w:t>Use Path</w:t>
      </w:r>
      <w:r>
        <w:rPr>
          <w:color w:val="000000"/>
        </w:rPr>
        <w:t xml:space="preserve"> to load the </w:t>
      </w:r>
      <w:r>
        <w:rPr>
          <w:rStyle w:val="b"/>
        </w:rPr>
        <w:t>File Name</w:t>
      </w:r>
      <w:r>
        <w:rPr>
          <w:color w:val="000000"/>
        </w:rPr>
        <w:t xml:space="preserve"> field. The </w:t>
      </w:r>
      <w:r>
        <w:rPr>
          <w:rStyle w:val="b"/>
        </w:rPr>
        <w:t>Starting Read Position</w:t>
      </w:r>
      <w:r>
        <w:rPr>
          <w:color w:val="000000"/>
        </w:rPr>
        <w:t xml:space="preserve"> section determines reading from the end of the file or the beginning. The </w:t>
      </w:r>
      <w:r>
        <w:rPr>
          <w:rStyle w:val="b"/>
        </w:rPr>
        <w:t>Record Display</w:t>
      </w:r>
      <w:r>
        <w:rPr>
          <w:color w:val="000000"/>
        </w:rPr>
        <w:t xml:space="preserve"> section determines how unprintable characters are handled and frequency of checking for new data once end of file is reached. The </w:t>
      </w:r>
      <w:r>
        <w:rPr>
          <w:rStyle w:val="b"/>
        </w:rPr>
        <w:t>Screen Display</w:t>
      </w:r>
      <w:r>
        <w:rPr>
          <w:color w:val="000000"/>
        </w:rPr>
        <w:t xml:space="preserve"> area allows display a ruler at the top of the window area and enabling of text color highlighting based on message content. Once options are set and push </w:t>
      </w:r>
      <w:r>
        <w:rPr>
          <w:rStyle w:val="b"/>
        </w:rPr>
        <w:t>Save then Request</w:t>
      </w:r>
      <w:r>
        <w:rPr>
          <w:color w:val="000000"/>
        </w:rPr>
        <w:t xml:space="preserve"> to start data display.</w:t>
      </w:r>
    </w:p>
    <w:p w14:paraId="49D3878A" w14:textId="77777777" w:rsidR="0039165C" w:rsidRDefault="00EE4FDA">
      <w:pPr>
        <w:pStyle w:val="p"/>
      </w:pPr>
      <w:r>
        <w:rPr>
          <w:color w:val="000000"/>
        </w:rPr>
        <w:t> </w:t>
      </w:r>
    </w:p>
    <w:p w14:paraId="5303A122" w14:textId="619A72D1" w:rsidR="0039165C" w:rsidRDefault="00547FDA">
      <w:pPr>
        <w:pStyle w:val="p"/>
        <w:jc w:val="center"/>
      </w:pPr>
      <w:r>
        <w:rPr>
          <w:noProof/>
        </w:rPr>
        <w:drawing>
          <wp:inline distT="0" distB="0" distL="0" distR="0" wp14:anchorId="5773B07D" wp14:editId="416883F0">
            <wp:extent cx="2889250" cy="990600"/>
            <wp:effectExtent l="0" t="0" r="0" b="0"/>
            <wp:docPr id="194" name="Pictur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4"/>
                    <pic:cNvPicPr preferRelativeResize="0">
                      <a:picLocks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2889250" cy="990600"/>
                    </a:xfrm>
                    <a:prstGeom prst="rect">
                      <a:avLst/>
                    </a:prstGeom>
                    <a:noFill/>
                    <a:ln>
                      <a:noFill/>
                    </a:ln>
                  </pic:spPr>
                </pic:pic>
              </a:graphicData>
            </a:graphic>
          </wp:inline>
        </w:drawing>
      </w:r>
    </w:p>
    <w:p w14:paraId="4D4973B0" w14:textId="77777777" w:rsidR="0039165C" w:rsidRDefault="00EE4FDA">
      <w:pPr>
        <w:pStyle w:val="p"/>
      </w:pPr>
      <w:r>
        <w:rPr>
          <w:color w:val="000000"/>
        </w:rPr>
        <w:t> </w:t>
      </w:r>
    </w:p>
    <w:p w14:paraId="15E7F4B7" w14:textId="77777777" w:rsidR="0039165C" w:rsidRDefault="00EE4FDA">
      <w:pPr>
        <w:pStyle w:val="p"/>
      </w:pPr>
      <w:r>
        <w:rPr>
          <w:color w:val="000000"/>
        </w:rPr>
        <w:t xml:space="preserve">After files are defined, they may be reused by pressing the drop-down arrow on the </w:t>
      </w:r>
      <w:r>
        <w:rPr>
          <w:rStyle w:val="b"/>
        </w:rPr>
        <w:t>Defined Log Name</w:t>
      </w:r>
      <w:r>
        <w:rPr>
          <w:color w:val="000000"/>
        </w:rPr>
        <w:t xml:space="preserve"> box.</w:t>
      </w:r>
    </w:p>
    <w:p w14:paraId="7EA3D8C8" w14:textId="77777777" w:rsidR="0039165C" w:rsidRDefault="00EE4FDA">
      <w:pPr>
        <w:pStyle w:val="p"/>
      </w:pPr>
      <w:r>
        <w:rPr>
          <w:color w:val="000000"/>
        </w:rPr>
        <w:t> </w:t>
      </w:r>
    </w:p>
    <w:p w14:paraId="6EC07BB8" w14:textId="77777777" w:rsidR="0039165C" w:rsidRDefault="00EE4FDA">
      <w:pPr>
        <w:pStyle w:val="p"/>
      </w:pPr>
      <w:r>
        <w:rPr>
          <w:color w:val="000000"/>
        </w:rPr>
        <w:t> </w:t>
      </w:r>
    </w:p>
    <w:bookmarkStart w:id="400" w:name="_Ref-1027319760"/>
    <w:p w14:paraId="695746D7" w14:textId="77777777" w:rsidR="0039165C" w:rsidRDefault="00921815">
      <w:pPr>
        <w:pStyle w:val="h5"/>
      </w:pPr>
      <w:r>
        <w:fldChar w:fldCharType="begin"/>
      </w:r>
      <w:r w:rsidR="00EE4FDA">
        <w:instrText xml:space="preserve"> XE "EMS EVENTCX" </w:instrText>
      </w:r>
      <w:r>
        <w:fldChar w:fldCharType="end"/>
      </w:r>
      <w:bookmarkStart w:id="401" w:name="_Toc231902239"/>
      <w:r w:rsidR="00EE4FDA">
        <w:rPr>
          <w:color w:val="000000"/>
        </w:rPr>
        <w:t>EMS EVENTCX</w:t>
      </w:r>
      <w:bookmarkEnd w:id="401"/>
    </w:p>
    <w:bookmarkEnd w:id="400"/>
    <w:p w14:paraId="54458FD4" w14:textId="45085434" w:rsidR="0039165C" w:rsidRDefault="00547FDA">
      <w:pPr>
        <w:pStyle w:val="p"/>
        <w:jc w:val="center"/>
      </w:pPr>
      <w:r>
        <w:rPr>
          <w:noProof/>
        </w:rPr>
        <w:drawing>
          <wp:inline distT="0" distB="0" distL="0" distR="0" wp14:anchorId="0C468F38" wp14:editId="383ADBA0">
            <wp:extent cx="3810000" cy="2781300"/>
            <wp:effectExtent l="0" t="0" r="0" b="0"/>
            <wp:docPr id="195" name="Pictur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5"/>
                    <pic:cNvPicPr preferRelativeResize="0">
                      <a:picLocks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0BAB9D2C" w14:textId="77777777" w:rsidR="0039165C" w:rsidRDefault="00EE4FDA">
      <w:pPr>
        <w:pStyle w:val="p"/>
        <w:jc w:val="center"/>
      </w:pPr>
      <w:r>
        <w:rPr>
          <w:color w:val="000000"/>
        </w:rPr>
        <w:t> </w:t>
      </w:r>
    </w:p>
    <w:p w14:paraId="51B95CB4" w14:textId="77777777" w:rsidR="0039165C" w:rsidRDefault="00EE4FDA">
      <w:pPr>
        <w:pStyle w:val="p"/>
      </w:pPr>
      <w:r>
        <w:rPr>
          <w:color w:val="000000"/>
        </w:rPr>
        <w:t xml:space="preserve">The EMS EVENTCX screen allows the creation, display and maintenance of records in the EVENTCX file. This file is defined by Viewpt and by default is </w:t>
      </w:r>
      <w:r>
        <w:rPr>
          <w:rStyle w:val="b"/>
        </w:rPr>
        <w:t>EMPTY</w:t>
      </w:r>
      <w:r>
        <w:rPr>
          <w:color w:val="000000"/>
        </w:rPr>
        <w:t>.</w:t>
      </w:r>
    </w:p>
    <w:p w14:paraId="4F263650" w14:textId="77777777" w:rsidR="0039165C" w:rsidRDefault="00EE4FDA">
      <w:pPr>
        <w:pStyle w:val="p"/>
      </w:pPr>
      <w:r>
        <w:rPr>
          <w:color w:val="000000"/>
        </w:rPr>
        <w:t> </w:t>
      </w:r>
    </w:p>
    <w:p w14:paraId="07FE7B80" w14:textId="77777777" w:rsidR="0039165C" w:rsidRDefault="00EE4FDA">
      <w:pPr>
        <w:pStyle w:val="p"/>
      </w:pPr>
      <w:r>
        <w:rPr>
          <w:color w:val="000000"/>
        </w:rPr>
        <w:t xml:space="preserve">The EVENTCX file allows a user defined probable cause and recommended action for EMS events. On the EMS Msgs screen, when an event is displayed in detail, content of this record is available if a matching Owner, SubSystem and Event Number is found. </w:t>
      </w:r>
    </w:p>
    <w:p w14:paraId="48D48835" w14:textId="77777777" w:rsidR="0039165C" w:rsidRDefault="00EE4FDA">
      <w:pPr>
        <w:pStyle w:val="p"/>
      </w:pPr>
      <w:r>
        <w:rPr>
          <w:color w:val="000000"/>
        </w:rPr>
        <w:t> </w:t>
      </w:r>
    </w:p>
    <w:p w14:paraId="1C7A47A0" w14:textId="77777777" w:rsidR="0039165C" w:rsidRDefault="00EE4FDA">
      <w:pPr>
        <w:pStyle w:val="p"/>
      </w:pPr>
      <w:r>
        <w:rPr>
          <w:color w:val="000000"/>
        </w:rPr>
        <w:t>The field layout of this file is not really 'user friendly' as it stores the SubSystem number and not the SubSystem name. For example, Tandem.8 is the equivalent of Tandem.Pathway. MOMI attempts to help in this area as it will automatically convert a SubSystem name into the SubSystem number if it is valid for that Owner. It is necessary that EMS Templates be present (which is built-in for Tandem subsystems) for this conversion to occur.</w:t>
      </w:r>
    </w:p>
    <w:p w14:paraId="1A1A8DF5" w14:textId="77777777" w:rsidR="0039165C" w:rsidRDefault="00EE4FDA">
      <w:pPr>
        <w:pStyle w:val="p"/>
      </w:pPr>
      <w:r>
        <w:rPr>
          <w:color w:val="000000"/>
        </w:rPr>
        <w:t> </w:t>
      </w:r>
    </w:p>
    <w:p w14:paraId="07C4B8C3" w14:textId="77777777" w:rsidR="0039165C" w:rsidRDefault="00EE4FDA">
      <w:pPr>
        <w:pStyle w:val="p"/>
      </w:pPr>
      <w:r>
        <w:rPr>
          <w:color w:val="000000"/>
        </w:rPr>
        <w:t xml:space="preserve">The </w:t>
      </w:r>
      <w:r>
        <w:rPr>
          <w:rStyle w:val="b"/>
        </w:rPr>
        <w:t>Prev</w:t>
      </w:r>
      <w:r>
        <w:rPr>
          <w:color w:val="000000"/>
        </w:rPr>
        <w:t xml:space="preserve"> and </w:t>
      </w:r>
      <w:r>
        <w:rPr>
          <w:rStyle w:val="b"/>
        </w:rPr>
        <w:t>Next</w:t>
      </w:r>
      <w:r>
        <w:rPr>
          <w:color w:val="000000"/>
        </w:rPr>
        <w:t xml:space="preserve"> buttons allow scrolling forward and backwards through existing records in the file. Pressing </w:t>
      </w:r>
      <w:r>
        <w:rPr>
          <w:rStyle w:val="b"/>
        </w:rPr>
        <w:t>Next</w:t>
      </w:r>
      <w:r>
        <w:rPr>
          <w:color w:val="000000"/>
        </w:rPr>
        <w:t xml:space="preserve"> with a blank screen displays the first record in the file. Pressing </w:t>
      </w:r>
      <w:r>
        <w:rPr>
          <w:rStyle w:val="b"/>
        </w:rPr>
        <w:t>Prev</w:t>
      </w:r>
      <w:r>
        <w:rPr>
          <w:color w:val="000000"/>
        </w:rPr>
        <w:t xml:space="preserve"> with a blank screen displays the last record in the file.</w:t>
      </w:r>
    </w:p>
    <w:p w14:paraId="20F0D2A1" w14:textId="77777777" w:rsidR="0039165C" w:rsidRDefault="00EE4FDA">
      <w:pPr>
        <w:pStyle w:val="p"/>
      </w:pPr>
      <w:r>
        <w:rPr>
          <w:color w:val="000000"/>
        </w:rPr>
        <w:t> </w:t>
      </w:r>
    </w:p>
    <w:p w14:paraId="51CD3065" w14:textId="77777777" w:rsidR="0039165C" w:rsidRDefault="00EE4FDA">
      <w:pPr>
        <w:pStyle w:val="p"/>
      </w:pPr>
      <w:r>
        <w:rPr>
          <w:color w:val="000000"/>
        </w:rPr>
        <w:t xml:space="preserve">See the CONFMOMI keyword </w:t>
      </w:r>
      <w:hyperlink w:anchor="_Ref221897519" w:history="1">
        <w:r>
          <w:rPr>
            <w:color w:val="0000FF"/>
            <w:u w:val="single"/>
          </w:rPr>
          <w:t>EVENTCX</w:t>
        </w:r>
      </w:hyperlink>
      <w:r>
        <w:rPr>
          <w:color w:val="000000"/>
        </w:rPr>
        <w:t xml:space="preserve"> for additional information.</w:t>
      </w:r>
    </w:p>
    <w:p w14:paraId="47C67E97" w14:textId="77777777" w:rsidR="0039165C" w:rsidRDefault="00EE4FDA">
      <w:pPr>
        <w:pStyle w:val="h5"/>
      </w:pPr>
      <w:bookmarkStart w:id="402" w:name="_Toc231902240"/>
      <w:bookmarkStart w:id="403" w:name="_Ref1682886920"/>
      <w:r>
        <w:rPr>
          <w:color w:val="000000"/>
        </w:rPr>
        <w:t>EMS EventBX</w:t>
      </w:r>
      <w:bookmarkEnd w:id="402"/>
    </w:p>
    <w:bookmarkEnd w:id="403"/>
    <w:p w14:paraId="24F32FEA" w14:textId="77777777" w:rsidR="0039165C" w:rsidRDefault="00921815">
      <w:pPr>
        <w:pStyle w:val="h6"/>
      </w:pPr>
      <w:r>
        <w:fldChar w:fldCharType="begin"/>
      </w:r>
      <w:r w:rsidR="00EE4FDA">
        <w:instrText xml:space="preserve"> XE "EMS EventBX / Define" </w:instrText>
      </w:r>
      <w:r>
        <w:fldChar w:fldCharType="end"/>
      </w:r>
      <w:bookmarkStart w:id="404" w:name="_Toc231902241"/>
      <w:r w:rsidR="00EE4FDA">
        <w:rPr>
          <w:color w:val="000000"/>
        </w:rPr>
        <w:t>EMS EventBX / Define</w:t>
      </w:r>
      <w:bookmarkEnd w:id="404"/>
    </w:p>
    <w:p w14:paraId="2081DB4F" w14:textId="0F98FA3A" w:rsidR="0039165C" w:rsidRDefault="00547FDA">
      <w:pPr>
        <w:pStyle w:val="p"/>
        <w:jc w:val="center"/>
      </w:pPr>
      <w:r>
        <w:rPr>
          <w:noProof/>
        </w:rPr>
        <w:drawing>
          <wp:inline distT="0" distB="0" distL="0" distR="0" wp14:anchorId="09F108BA" wp14:editId="55F7698C">
            <wp:extent cx="3810000" cy="2781300"/>
            <wp:effectExtent l="0" t="0" r="0" b="0"/>
            <wp:docPr id="196" name="Pictur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6"/>
                    <pic:cNvPicPr preferRelativeResize="0">
                      <a:picLocks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30C71B20" w14:textId="77777777" w:rsidR="0039165C" w:rsidRDefault="00EE4FDA">
      <w:pPr>
        <w:pStyle w:val="p"/>
      </w:pPr>
      <w:r>
        <w:rPr>
          <w:color w:val="000000"/>
        </w:rPr>
        <w:t> </w:t>
      </w:r>
    </w:p>
    <w:p w14:paraId="616861A8" w14:textId="77777777" w:rsidR="0039165C" w:rsidRDefault="00EE4FDA">
      <w:pPr>
        <w:pStyle w:val="p"/>
      </w:pPr>
      <w:r>
        <w:rPr>
          <w:color w:val="000000"/>
        </w:rPr>
        <w:t> </w:t>
      </w:r>
    </w:p>
    <w:p w14:paraId="7C774B5C" w14:textId="77777777" w:rsidR="0039165C" w:rsidRDefault="00EE4FDA">
      <w:pPr>
        <w:pStyle w:val="p"/>
      </w:pPr>
      <w:r>
        <w:rPr>
          <w:color w:val="000000"/>
        </w:rPr>
        <w:t>The EMS EventBX / Define screen provides for the creation and maintenance of user supplied information associated with an EMS message. The information is keyed by an EMS SSID (also known as the Owner.Subsystem) and event number.</w:t>
      </w:r>
    </w:p>
    <w:p w14:paraId="079306C1" w14:textId="77777777" w:rsidR="0039165C" w:rsidRDefault="00EE4FDA">
      <w:pPr>
        <w:pStyle w:val="p"/>
      </w:pPr>
      <w:r>
        <w:rPr>
          <w:color w:val="000000"/>
        </w:rPr>
        <w:t> </w:t>
      </w:r>
    </w:p>
    <w:p w14:paraId="2E76D72E" w14:textId="77777777" w:rsidR="0039165C" w:rsidRDefault="00EE4FDA">
      <w:pPr>
        <w:pStyle w:val="p"/>
      </w:pPr>
      <w:r>
        <w:rPr>
          <w:color w:val="000000"/>
        </w:rPr>
        <w:t xml:space="preserve">Information entered here is available on the </w:t>
      </w:r>
      <w:hyperlink w:anchor="_Ref-1791933539" w:history="1">
        <w:r>
          <w:rPr>
            <w:color w:val="0000FF"/>
            <w:u w:val="single"/>
          </w:rPr>
          <w:t>EMS Msgs</w:t>
        </w:r>
      </w:hyperlink>
      <w:r>
        <w:rPr>
          <w:color w:val="000000"/>
        </w:rPr>
        <w:t xml:space="preserve"> detail pop-up and could be considered a super-set of the </w:t>
      </w:r>
      <w:hyperlink w:anchor="_Ref-1027319760" w:history="1">
        <w:r>
          <w:rPr>
            <w:color w:val="0000FF"/>
            <w:u w:val="single"/>
          </w:rPr>
          <w:t>EventCX</w:t>
        </w:r>
      </w:hyperlink>
      <w:r>
        <w:rPr>
          <w:color w:val="000000"/>
        </w:rPr>
        <w:t xml:space="preserve"> file functionality. </w:t>
      </w:r>
    </w:p>
    <w:p w14:paraId="2029DAFA" w14:textId="77777777" w:rsidR="0039165C" w:rsidRDefault="00EE4FDA">
      <w:pPr>
        <w:pStyle w:val="p"/>
      </w:pPr>
      <w:r>
        <w:rPr>
          <w:color w:val="000000"/>
        </w:rPr>
        <w:t> </w:t>
      </w:r>
    </w:p>
    <w:p w14:paraId="00C26571" w14:textId="77777777" w:rsidR="0039165C" w:rsidRDefault="00EE4FDA">
      <w:pPr>
        <w:pStyle w:val="p"/>
      </w:pPr>
      <w:r>
        <w:rPr>
          <w:color w:val="000000"/>
        </w:rPr>
        <w:t>EMS records by themselves may not contain enough information for an operator or system administrator to determine an action. This screen provides a method for storing additional details and/or actions associated with an EMS message. The main entry field is free form, virtually unlimited in size and available to all users connected to the same system.</w:t>
      </w:r>
    </w:p>
    <w:p w14:paraId="3CBA5181" w14:textId="77777777" w:rsidR="0039165C" w:rsidRDefault="00EE4FDA">
      <w:pPr>
        <w:pStyle w:val="p"/>
      </w:pPr>
      <w:r>
        <w:rPr>
          <w:color w:val="000000"/>
        </w:rPr>
        <w:t> </w:t>
      </w:r>
    </w:p>
    <w:p w14:paraId="52D59735" w14:textId="77777777" w:rsidR="0039165C" w:rsidRDefault="00EE4FDA">
      <w:pPr>
        <w:pStyle w:val="p"/>
      </w:pPr>
      <w:r>
        <w:rPr>
          <w:color w:val="000000"/>
        </w:rPr>
        <w:t xml:space="preserve">To create records, enter the EMS </w:t>
      </w:r>
      <w:r>
        <w:rPr>
          <w:rStyle w:val="b"/>
        </w:rPr>
        <w:t>Owner</w:t>
      </w:r>
      <w:r>
        <w:rPr>
          <w:color w:val="000000"/>
        </w:rPr>
        <w:t xml:space="preserve">, </w:t>
      </w:r>
      <w:r>
        <w:rPr>
          <w:rStyle w:val="b"/>
        </w:rPr>
        <w:t>SubSystem</w:t>
      </w:r>
      <w:r>
        <w:rPr>
          <w:color w:val="000000"/>
        </w:rPr>
        <w:t xml:space="preserve"> and </w:t>
      </w:r>
      <w:r>
        <w:rPr>
          <w:rStyle w:val="b"/>
        </w:rPr>
        <w:t>Event Nbr</w:t>
      </w:r>
      <w:r>
        <w:rPr>
          <w:color w:val="000000"/>
        </w:rPr>
        <w:t xml:space="preserve">, desired text, and press </w:t>
      </w:r>
      <w:r>
        <w:rPr>
          <w:rStyle w:val="b"/>
        </w:rPr>
        <w:t>Save New</w:t>
      </w:r>
      <w:r>
        <w:rPr>
          <w:color w:val="000000"/>
        </w:rPr>
        <w:t>. Existing entries may be displayed, altered or deleted. Note that the first three fields entered compose the primary key for the record.</w:t>
      </w:r>
    </w:p>
    <w:p w14:paraId="6716AD49" w14:textId="77777777" w:rsidR="0039165C" w:rsidRDefault="00EE4FDA">
      <w:pPr>
        <w:pStyle w:val="p"/>
      </w:pPr>
      <w:r>
        <w:rPr>
          <w:color w:val="000000"/>
        </w:rPr>
        <w:t> </w:t>
      </w:r>
    </w:p>
    <w:p w14:paraId="6C02ABF9" w14:textId="77777777" w:rsidR="0039165C" w:rsidRDefault="00EE4FDA">
      <w:pPr>
        <w:pStyle w:val="p"/>
      </w:pPr>
      <w:r>
        <w:rPr>
          <w:color w:val="000000"/>
        </w:rPr>
        <w:t>The tool bar across of the text entry area is used to format text such as selecting different fonts or choosing bold, underline and italic to selected text. Information may also be copied and pasted from external sources.</w:t>
      </w:r>
    </w:p>
    <w:p w14:paraId="3D8C6339" w14:textId="77777777" w:rsidR="0039165C" w:rsidRDefault="00EE4FDA">
      <w:pPr>
        <w:pStyle w:val="p"/>
      </w:pPr>
      <w:r>
        <w:rPr>
          <w:color w:val="000000"/>
        </w:rPr>
        <w:t> </w:t>
      </w:r>
    </w:p>
    <w:p w14:paraId="4DC74D9C" w14:textId="77777777" w:rsidR="0039165C" w:rsidRDefault="00EE4FDA">
      <w:pPr>
        <w:pStyle w:val="p"/>
      </w:pPr>
      <w:r>
        <w:rPr>
          <w:color w:val="000000"/>
        </w:rPr>
        <w:t> </w:t>
      </w:r>
    </w:p>
    <w:p w14:paraId="71F93395" w14:textId="77777777" w:rsidR="0039165C" w:rsidRDefault="00921815">
      <w:pPr>
        <w:pStyle w:val="h6"/>
      </w:pPr>
      <w:r>
        <w:fldChar w:fldCharType="begin"/>
      </w:r>
      <w:r w:rsidR="00EE4FDA">
        <w:instrText xml:space="preserve"> XE "EMS EventBX / List-Import-Export" </w:instrText>
      </w:r>
      <w:r>
        <w:fldChar w:fldCharType="end"/>
      </w:r>
      <w:bookmarkStart w:id="405" w:name="_Toc231902242"/>
      <w:r w:rsidR="00EE4FDA">
        <w:rPr>
          <w:color w:val="000000"/>
        </w:rPr>
        <w:t>EMS EventBX / List-Import-Export</w:t>
      </w:r>
      <w:bookmarkEnd w:id="405"/>
    </w:p>
    <w:p w14:paraId="003CDA23" w14:textId="77777777" w:rsidR="0039165C" w:rsidRDefault="00EE4FDA">
      <w:pPr>
        <w:pStyle w:val="p"/>
      </w:pPr>
      <w:r>
        <w:rPr>
          <w:color w:val="000000"/>
        </w:rPr>
        <w:t> </w:t>
      </w:r>
    </w:p>
    <w:p w14:paraId="39891FB2" w14:textId="312602AF" w:rsidR="0039165C" w:rsidRDefault="00547FDA">
      <w:pPr>
        <w:pStyle w:val="p"/>
        <w:jc w:val="center"/>
      </w:pPr>
      <w:r>
        <w:rPr>
          <w:noProof/>
        </w:rPr>
        <w:drawing>
          <wp:inline distT="0" distB="0" distL="0" distR="0" wp14:anchorId="7EE86F94" wp14:editId="1AD32458">
            <wp:extent cx="3810000" cy="2800350"/>
            <wp:effectExtent l="0" t="0" r="0" b="0"/>
            <wp:docPr id="197" name="Pictur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7"/>
                    <pic:cNvPicPr preferRelativeResize="0">
                      <a:picLocks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3810000" cy="2800350"/>
                    </a:xfrm>
                    <a:prstGeom prst="rect">
                      <a:avLst/>
                    </a:prstGeom>
                    <a:noFill/>
                    <a:ln>
                      <a:noFill/>
                    </a:ln>
                  </pic:spPr>
                </pic:pic>
              </a:graphicData>
            </a:graphic>
          </wp:inline>
        </w:drawing>
      </w:r>
    </w:p>
    <w:p w14:paraId="5C91C53B" w14:textId="77777777" w:rsidR="0039165C" w:rsidRDefault="00EE4FDA">
      <w:pPr>
        <w:pStyle w:val="p"/>
      </w:pPr>
      <w:r>
        <w:rPr>
          <w:color w:val="000000"/>
        </w:rPr>
        <w:t> </w:t>
      </w:r>
    </w:p>
    <w:p w14:paraId="5F48614B" w14:textId="77777777" w:rsidR="0039165C" w:rsidRDefault="00EE4FDA">
      <w:pPr>
        <w:pStyle w:val="p"/>
      </w:pPr>
      <w:r>
        <w:rPr>
          <w:color w:val="000000"/>
        </w:rPr>
        <w:t>The EMS EventBX / List-Import-Export screen provides for the listing of existing definitions, searching, import, and export.</w:t>
      </w:r>
    </w:p>
    <w:p w14:paraId="76C9538F" w14:textId="77777777" w:rsidR="0039165C" w:rsidRDefault="00EE4FDA">
      <w:pPr>
        <w:pStyle w:val="p"/>
      </w:pPr>
      <w:r>
        <w:rPr>
          <w:color w:val="000000"/>
        </w:rPr>
        <w:t> </w:t>
      </w:r>
    </w:p>
    <w:p w14:paraId="24978292" w14:textId="77777777" w:rsidR="0039165C" w:rsidRDefault="00EE4FDA">
      <w:pPr>
        <w:pStyle w:val="p"/>
      </w:pPr>
      <w:r>
        <w:rPr>
          <w:color w:val="000000"/>
        </w:rPr>
        <w:t xml:space="preserve">A list of current definitions displaying the Owner.SubSystem.Event Nbr is obtained by pushing </w:t>
      </w:r>
      <w:r>
        <w:rPr>
          <w:rStyle w:val="b"/>
        </w:rPr>
        <w:t>Request List</w:t>
      </w:r>
      <w:r>
        <w:rPr>
          <w:color w:val="000000"/>
        </w:rPr>
        <w:t xml:space="preserve">. Clicking an item in the list jumps to the </w:t>
      </w:r>
      <w:hyperlink w:anchor="_Ref1682886920" w:history="1">
        <w:r>
          <w:rPr>
            <w:color w:val="0000FF"/>
            <w:u w:val="single"/>
          </w:rPr>
          <w:t>Define</w:t>
        </w:r>
      </w:hyperlink>
      <w:r>
        <w:rPr>
          <w:color w:val="000000"/>
        </w:rPr>
        <w:t xml:space="preserve"> screen and displays the record.</w:t>
      </w:r>
    </w:p>
    <w:p w14:paraId="6378EAFC" w14:textId="77777777" w:rsidR="0039165C" w:rsidRDefault="00EE4FDA">
      <w:pPr>
        <w:pStyle w:val="p"/>
      </w:pPr>
      <w:r>
        <w:rPr>
          <w:color w:val="000000"/>
        </w:rPr>
        <w:t> </w:t>
      </w:r>
    </w:p>
    <w:p w14:paraId="30DBBE7B" w14:textId="77777777" w:rsidR="0039165C" w:rsidRDefault="00EE4FDA">
      <w:pPr>
        <w:pStyle w:val="p"/>
      </w:pPr>
      <w:r>
        <w:rPr>
          <w:color w:val="000000"/>
        </w:rPr>
        <w:t> </w:t>
      </w:r>
    </w:p>
    <w:p w14:paraId="792754F7" w14:textId="33AE8658" w:rsidR="0039165C" w:rsidRDefault="00547FDA">
      <w:pPr>
        <w:pStyle w:val="p"/>
        <w:jc w:val="center"/>
      </w:pPr>
      <w:r>
        <w:rPr>
          <w:noProof/>
        </w:rPr>
        <w:drawing>
          <wp:inline distT="0" distB="0" distL="0" distR="0" wp14:anchorId="360D80D2" wp14:editId="4AA193C3">
            <wp:extent cx="3810000" cy="2800350"/>
            <wp:effectExtent l="0" t="0" r="0" b="0"/>
            <wp:docPr id="198" name="Pictur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8"/>
                    <pic:cNvPicPr preferRelativeResize="0">
                      <a:picLocks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3810000" cy="2800350"/>
                    </a:xfrm>
                    <a:prstGeom prst="rect">
                      <a:avLst/>
                    </a:prstGeom>
                    <a:noFill/>
                    <a:ln>
                      <a:noFill/>
                    </a:ln>
                  </pic:spPr>
                </pic:pic>
              </a:graphicData>
            </a:graphic>
          </wp:inline>
        </w:drawing>
      </w:r>
    </w:p>
    <w:p w14:paraId="74F3713A" w14:textId="77777777" w:rsidR="0039165C" w:rsidRDefault="00EE4FDA">
      <w:pPr>
        <w:pStyle w:val="p"/>
      </w:pPr>
      <w:r>
        <w:rPr>
          <w:color w:val="000000"/>
        </w:rPr>
        <w:t> </w:t>
      </w:r>
    </w:p>
    <w:p w14:paraId="3A4BB4AF" w14:textId="77777777" w:rsidR="0039165C" w:rsidRDefault="00EE4FDA">
      <w:pPr>
        <w:pStyle w:val="p"/>
      </w:pPr>
      <w:r>
        <w:rPr>
          <w:color w:val="000000"/>
        </w:rPr>
        <w:t xml:space="preserve">The search function scans all existing records for the text specified. Enter the </w:t>
      </w:r>
      <w:r>
        <w:rPr>
          <w:rStyle w:val="b"/>
        </w:rPr>
        <w:t>Search text</w:t>
      </w:r>
      <w:r>
        <w:rPr>
          <w:color w:val="000000"/>
        </w:rPr>
        <w:t xml:space="preserve"> then press </w:t>
      </w:r>
      <w:r>
        <w:rPr>
          <w:rStyle w:val="b"/>
        </w:rPr>
        <w:t>Search EventBX</w:t>
      </w:r>
      <w:r>
        <w:rPr>
          <w:color w:val="000000"/>
        </w:rPr>
        <w:t xml:space="preserve">. Clicking on the an entry in the </w:t>
      </w:r>
      <w:r>
        <w:rPr>
          <w:rStyle w:val="b"/>
        </w:rPr>
        <w:t>Located...</w:t>
      </w:r>
      <w:r>
        <w:rPr>
          <w:color w:val="000000"/>
        </w:rPr>
        <w:t xml:space="preserve"> column jumps to the record.</w:t>
      </w:r>
    </w:p>
    <w:p w14:paraId="055F65BC" w14:textId="77777777" w:rsidR="0039165C" w:rsidRDefault="00EE4FDA">
      <w:pPr>
        <w:pStyle w:val="p"/>
      </w:pPr>
      <w:r>
        <w:rPr>
          <w:color w:val="000000"/>
        </w:rPr>
        <w:t> </w:t>
      </w:r>
    </w:p>
    <w:p w14:paraId="37CE8DB4" w14:textId="77777777" w:rsidR="0039165C" w:rsidRDefault="00EE4FDA">
      <w:pPr>
        <w:pStyle w:val="p"/>
      </w:pPr>
      <w:r>
        <w:rPr>
          <w:color w:val="000000"/>
        </w:rPr>
        <w:t xml:space="preserve"> To copy EventBX data from one MOMI environment to another, under </w:t>
      </w:r>
      <w:r>
        <w:rPr>
          <w:rStyle w:val="b"/>
        </w:rPr>
        <w:t>Export...</w:t>
      </w:r>
      <w:r>
        <w:rPr>
          <w:color w:val="000000"/>
        </w:rPr>
        <w:t xml:space="preserve">, select </w:t>
      </w:r>
      <w:r>
        <w:rPr>
          <w:rStyle w:val="b"/>
        </w:rPr>
        <w:t>Export for MOMI Use (MOMI -&gt; MOMI)</w:t>
      </w:r>
      <w:r>
        <w:rPr>
          <w:color w:val="000000"/>
        </w:rPr>
        <w:t xml:space="preserve">. Connect to another MOMI environment and then select </w:t>
      </w:r>
      <w:r>
        <w:rPr>
          <w:rStyle w:val="b"/>
        </w:rPr>
        <w:t>Import</w:t>
      </w:r>
      <w:r>
        <w:rPr>
          <w:color w:val="000000"/>
        </w:rPr>
        <w:t>. Options are provided to completely replace any existing definitions, just overwrite existing definitions (which leaves existing non-matching data alone) or don't replace any existing definitions. Note that the exact same MOMI PC Client version must be used for both export and import.</w:t>
      </w:r>
    </w:p>
    <w:p w14:paraId="0A1EF2E8" w14:textId="77777777" w:rsidR="0039165C" w:rsidRDefault="00EE4FDA">
      <w:pPr>
        <w:pStyle w:val="p"/>
      </w:pPr>
      <w:r>
        <w:rPr>
          <w:color w:val="000000"/>
        </w:rPr>
        <w:t> </w:t>
      </w:r>
    </w:p>
    <w:p w14:paraId="605970D1" w14:textId="77777777" w:rsidR="0039165C" w:rsidRDefault="00EE4FDA">
      <w:pPr>
        <w:pStyle w:val="p"/>
      </w:pPr>
      <w:r>
        <w:rPr>
          <w:color w:val="000000"/>
        </w:rPr>
        <w:t>Export or Import of non-formatted records uses an ASCII text file comprising one line per record with the following format:</w:t>
      </w:r>
    </w:p>
    <w:p w14:paraId="6249E727" w14:textId="77777777" w:rsidR="0039165C" w:rsidRDefault="00EE4FDA">
      <w:pPr>
        <w:pStyle w:val="p2"/>
      </w:pPr>
      <w:r>
        <w:rPr>
          <w:rStyle w:val="b"/>
        </w:rPr>
        <w:t>Owner</w:t>
      </w:r>
      <w:r>
        <w:rPr>
          <w:color w:val="000000"/>
        </w:rPr>
        <w:t xml:space="preserve"> &lt;ETB&gt; </w:t>
      </w:r>
      <w:r>
        <w:rPr>
          <w:rStyle w:val="b"/>
        </w:rPr>
        <w:t>SubSystem</w:t>
      </w:r>
      <w:r>
        <w:rPr>
          <w:color w:val="000000"/>
        </w:rPr>
        <w:t xml:space="preserve"> &lt;ETB&gt; </w:t>
      </w:r>
      <w:r>
        <w:rPr>
          <w:rStyle w:val="b"/>
        </w:rPr>
        <w:t>Event Nbr</w:t>
      </w:r>
      <w:r>
        <w:rPr>
          <w:color w:val="000000"/>
        </w:rPr>
        <w:t xml:space="preserve"> &lt;ETB&gt; </w:t>
      </w:r>
      <w:r>
        <w:rPr>
          <w:rStyle w:val="b"/>
        </w:rPr>
        <w:t>Text</w:t>
      </w:r>
      <w:r>
        <w:rPr>
          <w:color w:val="000000"/>
        </w:rPr>
        <w:t xml:space="preserve"> &lt;CRLF&gt;</w:t>
      </w:r>
    </w:p>
    <w:p w14:paraId="4835AC38" w14:textId="77777777" w:rsidR="0039165C" w:rsidRDefault="00EE4FDA">
      <w:pPr>
        <w:pStyle w:val="p2"/>
      </w:pPr>
      <w:r>
        <w:rPr>
          <w:color w:val="000000"/>
        </w:rPr>
        <w:t> </w:t>
      </w:r>
    </w:p>
    <w:p w14:paraId="4E1CAD25" w14:textId="77777777" w:rsidR="0039165C" w:rsidRDefault="00EE4FDA">
      <w:pPr>
        <w:pStyle w:val="p2"/>
      </w:pPr>
      <w:r>
        <w:rPr>
          <w:color w:val="000000"/>
        </w:rPr>
        <w:t>Where -</w:t>
      </w:r>
    </w:p>
    <w:p w14:paraId="3D2B4540" w14:textId="77777777" w:rsidR="0039165C" w:rsidRDefault="00EE4FDA">
      <w:pPr>
        <w:pStyle w:val="p3"/>
      </w:pPr>
      <w:r>
        <w:rPr>
          <w:rStyle w:val="b"/>
        </w:rPr>
        <w:t>Owner</w:t>
      </w:r>
      <w:r>
        <w:rPr>
          <w:color w:val="000000"/>
        </w:rPr>
        <w:t xml:space="preserve"> is the overall creator of the record (i.e. Tandem, BWS, etc...)</w:t>
      </w:r>
    </w:p>
    <w:p w14:paraId="400C75CD" w14:textId="77777777" w:rsidR="0039165C" w:rsidRDefault="00EE4FDA">
      <w:pPr>
        <w:pStyle w:val="p3"/>
      </w:pPr>
      <w:r>
        <w:rPr>
          <w:rStyle w:val="b"/>
        </w:rPr>
        <w:t>SubSystem</w:t>
      </w:r>
      <w:r>
        <w:rPr>
          <w:color w:val="000000"/>
        </w:rPr>
        <w:t xml:space="preserve"> is the group of software generating the record (i.e. Pathway, Storage, etc...)</w:t>
      </w:r>
    </w:p>
    <w:p w14:paraId="3910133D" w14:textId="77777777" w:rsidR="0039165C" w:rsidRDefault="00EE4FDA">
      <w:pPr>
        <w:pStyle w:val="p3"/>
      </w:pPr>
      <w:r>
        <w:rPr>
          <w:rStyle w:val="b"/>
        </w:rPr>
        <w:t>Event Nbr</w:t>
      </w:r>
      <w:r>
        <w:rPr>
          <w:color w:val="000000"/>
        </w:rPr>
        <w:t xml:space="preserve"> is the numeric value of the message </w:t>
      </w:r>
    </w:p>
    <w:p w14:paraId="38BED5DD" w14:textId="77777777" w:rsidR="0039165C" w:rsidRDefault="00EE4FDA">
      <w:pPr>
        <w:pStyle w:val="p3"/>
      </w:pPr>
      <w:r>
        <w:rPr>
          <w:rStyle w:val="b"/>
        </w:rPr>
        <w:t>Text</w:t>
      </w:r>
      <w:r>
        <w:rPr>
          <w:color w:val="000000"/>
        </w:rPr>
        <w:t xml:space="preserve"> is the line-by-line of information</w:t>
      </w:r>
    </w:p>
    <w:p w14:paraId="0C1F5CCD" w14:textId="77777777" w:rsidR="0039165C" w:rsidRDefault="00EE4FDA">
      <w:pPr>
        <w:pStyle w:val="p3"/>
        <w:ind w:firstLine="720"/>
      </w:pPr>
      <w:r>
        <w:rPr>
          <w:color w:val="000000"/>
        </w:rPr>
        <w:t xml:space="preserve">any embedded CRLF within </w:t>
      </w:r>
      <w:r>
        <w:rPr>
          <w:rStyle w:val="b"/>
        </w:rPr>
        <w:t>Text</w:t>
      </w:r>
      <w:r>
        <w:rPr>
          <w:color w:val="000000"/>
        </w:rPr>
        <w:t xml:space="preserve"> is converted to an ETX with a value of 3</w:t>
      </w:r>
    </w:p>
    <w:p w14:paraId="2A37CBF6" w14:textId="77777777" w:rsidR="0039165C" w:rsidRDefault="00EE4FDA">
      <w:pPr>
        <w:pStyle w:val="p3"/>
      </w:pPr>
      <w:r>
        <w:rPr>
          <w:color w:val="000000"/>
        </w:rPr>
        <w:t> </w:t>
      </w:r>
    </w:p>
    <w:p w14:paraId="39986BA4" w14:textId="77777777" w:rsidR="0039165C" w:rsidRDefault="00EE4FDA">
      <w:pPr>
        <w:pStyle w:val="p3"/>
      </w:pPr>
      <w:r>
        <w:rPr>
          <w:color w:val="000000"/>
        </w:rPr>
        <w:t>ETB is the ASCII control character with the value 23</w:t>
      </w:r>
    </w:p>
    <w:p w14:paraId="2766532A" w14:textId="77777777" w:rsidR="0039165C" w:rsidRDefault="00EE4FDA">
      <w:pPr>
        <w:pStyle w:val="p3"/>
      </w:pPr>
      <w:r>
        <w:rPr>
          <w:color w:val="000000"/>
        </w:rPr>
        <w:t>CRLF are the ASCII control characters carriage return line feed with the values of 13 + 10</w:t>
      </w:r>
    </w:p>
    <w:p w14:paraId="1B912AE8" w14:textId="77777777" w:rsidR="0039165C" w:rsidRDefault="00EE4FDA">
      <w:pPr>
        <w:pStyle w:val="p3"/>
      </w:pPr>
      <w:r>
        <w:rPr>
          <w:color w:val="000000"/>
        </w:rPr>
        <w:t> </w:t>
      </w:r>
    </w:p>
    <w:p w14:paraId="2B27C60C" w14:textId="77777777" w:rsidR="0039165C" w:rsidRDefault="00EE4FDA">
      <w:pPr>
        <w:pStyle w:val="blockquote"/>
      </w:pPr>
      <w:r>
        <w:rPr>
          <w:color w:val="000000"/>
        </w:rPr>
        <w:t> </w:t>
      </w:r>
    </w:p>
    <w:p w14:paraId="2FE583F1" w14:textId="77777777" w:rsidR="0039165C" w:rsidRDefault="00EE4FDA">
      <w:pPr>
        <w:pStyle w:val="p"/>
      </w:pPr>
      <w:r>
        <w:rPr>
          <w:color w:val="000000"/>
        </w:rPr>
        <w:t> </w:t>
      </w:r>
    </w:p>
    <w:p w14:paraId="13037644" w14:textId="77777777" w:rsidR="0039165C" w:rsidRDefault="00EE4FDA">
      <w:pPr>
        <w:pStyle w:val="h4"/>
      </w:pPr>
      <w:bookmarkStart w:id="406" w:name="_Toc231902243"/>
      <w:r>
        <w:rPr>
          <w:color w:val="000000"/>
        </w:rPr>
        <w:t>Spool</w:t>
      </w:r>
      <w:bookmarkEnd w:id="406"/>
    </w:p>
    <w:p w14:paraId="06DCCDA6" w14:textId="77777777" w:rsidR="0039165C" w:rsidRDefault="00921815">
      <w:pPr>
        <w:pStyle w:val="h5"/>
      </w:pPr>
      <w:r>
        <w:fldChar w:fldCharType="begin"/>
      </w:r>
      <w:r w:rsidR="00EE4FDA">
        <w:instrText xml:space="preserve"> XE "Spool / Spooler" </w:instrText>
      </w:r>
      <w:r>
        <w:fldChar w:fldCharType="end"/>
      </w:r>
      <w:bookmarkStart w:id="407" w:name="_Toc231902244"/>
      <w:r w:rsidR="00EE4FDA">
        <w:rPr>
          <w:color w:val="000000"/>
        </w:rPr>
        <w:t>Spool / Spooler</w:t>
      </w:r>
      <w:bookmarkEnd w:id="407"/>
    </w:p>
    <w:p w14:paraId="5FC9FC98" w14:textId="2FA7A9D7" w:rsidR="0039165C" w:rsidRDefault="00547FDA">
      <w:pPr>
        <w:pStyle w:val="p"/>
        <w:jc w:val="center"/>
      </w:pPr>
      <w:r>
        <w:rPr>
          <w:noProof/>
        </w:rPr>
        <w:drawing>
          <wp:inline distT="0" distB="0" distL="0" distR="0" wp14:anchorId="3F13BC19" wp14:editId="1012788E">
            <wp:extent cx="3810000" cy="2781300"/>
            <wp:effectExtent l="0" t="0" r="0" b="0"/>
            <wp:docPr id="199" name="Pictur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9"/>
                    <pic:cNvPicPr preferRelativeResize="0">
                      <a:picLocks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62EC4243" w14:textId="77777777" w:rsidR="0039165C" w:rsidRDefault="00EE4FDA">
      <w:pPr>
        <w:pStyle w:val="p"/>
      </w:pPr>
      <w:r>
        <w:rPr>
          <w:color w:val="000000"/>
        </w:rPr>
        <w:t> </w:t>
      </w:r>
    </w:p>
    <w:p w14:paraId="1CB6E586" w14:textId="77777777" w:rsidR="0039165C" w:rsidRDefault="00EE4FDA">
      <w:pPr>
        <w:pStyle w:val="p"/>
      </w:pPr>
      <w:r>
        <w:rPr>
          <w:color w:val="000000"/>
        </w:rPr>
        <w:t> </w:t>
      </w:r>
    </w:p>
    <w:p w14:paraId="2F900FB6" w14:textId="77777777" w:rsidR="0039165C" w:rsidRDefault="00EE4FDA">
      <w:pPr>
        <w:pStyle w:val="p"/>
      </w:pPr>
      <w:r>
        <w:rPr>
          <w:color w:val="000000"/>
        </w:rPr>
        <w:t>The Spool / Spooler screen presents the Spoolers present on the System and their state.</w:t>
      </w:r>
    </w:p>
    <w:p w14:paraId="44B77E47" w14:textId="77777777" w:rsidR="0039165C" w:rsidRDefault="00EE4FDA">
      <w:pPr>
        <w:pStyle w:val="p"/>
      </w:pPr>
      <w:r>
        <w:rPr>
          <w:color w:val="000000"/>
        </w:rPr>
        <w:t> </w:t>
      </w:r>
    </w:p>
    <w:p w14:paraId="4E74365E" w14:textId="77777777" w:rsidR="0039165C" w:rsidRDefault="00EE4FDA">
      <w:pPr>
        <w:pStyle w:val="p"/>
      </w:pPr>
      <w:r>
        <w:rPr>
          <w:color w:val="000000"/>
        </w:rPr>
        <w:t xml:space="preserve">MOMI supports both the standard Spooler and Spooler Plus. See </w:t>
      </w:r>
      <w:hyperlink w:anchor="_Ref1188695164" w:history="1">
        <w:r>
          <w:rPr>
            <w:color w:val="0000FF"/>
            <w:u w:val="single"/>
          </w:rPr>
          <w:t>FNAME-SPOOLER-PLUS-n</w:t>
        </w:r>
      </w:hyperlink>
      <w:r>
        <w:rPr>
          <w:color w:val="000000"/>
        </w:rPr>
        <w:t xml:space="preserve"> for additional information concerning configuration considerations for Spooler Plus.</w:t>
      </w:r>
    </w:p>
    <w:p w14:paraId="5B56A66A" w14:textId="77777777" w:rsidR="0039165C" w:rsidRDefault="00EE4FDA">
      <w:pPr>
        <w:pStyle w:val="p"/>
      </w:pPr>
      <w:r>
        <w:rPr>
          <w:color w:val="000000"/>
        </w:rPr>
        <w:t> </w:t>
      </w:r>
    </w:p>
    <w:p w14:paraId="263B0A6C" w14:textId="77777777" w:rsidR="0039165C" w:rsidRDefault="00EE4FDA">
      <w:pPr>
        <w:pStyle w:val="p"/>
      </w:pPr>
      <w:r>
        <w:rPr>
          <w:color w:val="000000"/>
        </w:rPr>
        <w:t>The processes listed on this screen are the supervisor, or controlling process, for a Spooler. ;A Spooler is generally comprised of a single supervisor and then one or more of the following: collector, device, location and print process.</w:t>
      </w:r>
    </w:p>
    <w:p w14:paraId="420BA9E0" w14:textId="77777777" w:rsidR="0039165C" w:rsidRDefault="00EE4FDA">
      <w:pPr>
        <w:pStyle w:val="p"/>
      </w:pPr>
      <w:r>
        <w:rPr>
          <w:color w:val="000000"/>
        </w:rPr>
        <w:t> </w:t>
      </w:r>
    </w:p>
    <w:p w14:paraId="5480CBA4" w14:textId="77777777" w:rsidR="0039165C" w:rsidRDefault="00EE4FDA">
      <w:pPr>
        <w:pStyle w:val="p"/>
      </w:pPr>
      <w:r>
        <w:rPr>
          <w:color w:val="000000"/>
        </w:rPr>
        <w:t> </w:t>
      </w:r>
    </w:p>
    <w:p w14:paraId="6C11478A" w14:textId="77777777" w:rsidR="0039165C" w:rsidRDefault="00921815">
      <w:pPr>
        <w:pStyle w:val="h5"/>
      </w:pPr>
      <w:r>
        <w:fldChar w:fldCharType="begin"/>
      </w:r>
      <w:r w:rsidR="00EE4FDA">
        <w:instrText xml:space="preserve"> XE "Spool / Collector" </w:instrText>
      </w:r>
      <w:r>
        <w:fldChar w:fldCharType="end"/>
      </w:r>
      <w:bookmarkStart w:id="408" w:name="_Toc231902245"/>
      <w:r w:rsidR="00EE4FDA">
        <w:rPr>
          <w:color w:val="000000"/>
        </w:rPr>
        <w:t>Spool / Collector</w:t>
      </w:r>
      <w:bookmarkEnd w:id="408"/>
    </w:p>
    <w:p w14:paraId="6DF267B9" w14:textId="777259D1" w:rsidR="0039165C" w:rsidRDefault="00547FDA">
      <w:pPr>
        <w:pStyle w:val="p"/>
        <w:jc w:val="center"/>
      </w:pPr>
      <w:r>
        <w:rPr>
          <w:noProof/>
        </w:rPr>
        <w:drawing>
          <wp:inline distT="0" distB="0" distL="0" distR="0" wp14:anchorId="7323F3AE" wp14:editId="5F771BCC">
            <wp:extent cx="3810000" cy="2781300"/>
            <wp:effectExtent l="0" t="0" r="0" b="0"/>
            <wp:docPr id="200" name="Pictur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0"/>
                    <pic:cNvPicPr preferRelativeResize="0">
                      <a:picLocks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0782284F" w14:textId="77777777" w:rsidR="0039165C" w:rsidRDefault="00EE4FDA">
      <w:pPr>
        <w:pStyle w:val="p"/>
      </w:pPr>
      <w:r>
        <w:rPr>
          <w:color w:val="000000"/>
        </w:rPr>
        <w:t> </w:t>
      </w:r>
    </w:p>
    <w:p w14:paraId="27511B2B" w14:textId="77777777" w:rsidR="0039165C" w:rsidRDefault="00EE4FDA">
      <w:pPr>
        <w:pStyle w:val="p"/>
      </w:pPr>
      <w:r>
        <w:rPr>
          <w:color w:val="000000"/>
        </w:rPr>
        <w:t> </w:t>
      </w:r>
    </w:p>
    <w:p w14:paraId="6D8C0A7F" w14:textId="77777777" w:rsidR="0039165C" w:rsidRDefault="00EE4FDA">
      <w:pPr>
        <w:pStyle w:val="p"/>
      </w:pPr>
      <w:r>
        <w:rPr>
          <w:color w:val="000000"/>
        </w:rPr>
        <w:t>The Spool / Collector screen presents the state and status of the Spooler collector processes.</w:t>
      </w:r>
    </w:p>
    <w:p w14:paraId="307BAE16" w14:textId="77777777" w:rsidR="0039165C" w:rsidRDefault="00EE4FDA">
      <w:pPr>
        <w:pStyle w:val="p"/>
      </w:pPr>
      <w:r>
        <w:rPr>
          <w:color w:val="000000"/>
        </w:rPr>
        <w:t> </w:t>
      </w:r>
    </w:p>
    <w:p w14:paraId="13D256E4" w14:textId="77777777" w:rsidR="0039165C" w:rsidRDefault="00EE4FDA">
      <w:pPr>
        <w:pStyle w:val="p"/>
      </w:pPr>
      <w:r>
        <w:rPr>
          <w:color w:val="000000"/>
        </w:rPr>
        <w:t>A Spooler collector process is a system location where process output is directed. This output is usually formatted in a manner for printing. The collector process has an underlying data file where space for each output (i.e. job) is allocated. A space available in the data file is organized in units where a unit is equal to 1024 bytes.</w:t>
      </w:r>
    </w:p>
    <w:p w14:paraId="075C1497" w14:textId="77777777" w:rsidR="0039165C" w:rsidRDefault="00921815">
      <w:pPr>
        <w:pStyle w:val="h5"/>
      </w:pPr>
      <w:r>
        <w:fldChar w:fldCharType="begin"/>
      </w:r>
      <w:r w:rsidR="00EE4FDA">
        <w:instrText xml:space="preserve"> XE "Spool / Device" </w:instrText>
      </w:r>
      <w:r>
        <w:fldChar w:fldCharType="end"/>
      </w:r>
      <w:bookmarkStart w:id="409" w:name="_Toc231902246"/>
      <w:r w:rsidR="00EE4FDA">
        <w:rPr>
          <w:color w:val="000000"/>
        </w:rPr>
        <w:t>Spool / Device</w:t>
      </w:r>
      <w:bookmarkEnd w:id="409"/>
    </w:p>
    <w:p w14:paraId="728E9B53" w14:textId="007AE397" w:rsidR="0039165C" w:rsidRDefault="00547FDA">
      <w:pPr>
        <w:pStyle w:val="p"/>
        <w:jc w:val="center"/>
      </w:pPr>
      <w:r>
        <w:rPr>
          <w:noProof/>
        </w:rPr>
        <w:drawing>
          <wp:inline distT="0" distB="0" distL="0" distR="0" wp14:anchorId="454849EE" wp14:editId="6FADFAC9">
            <wp:extent cx="3810000" cy="2781300"/>
            <wp:effectExtent l="0" t="0" r="0" b="0"/>
            <wp:docPr id="201" name="Pictur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1"/>
                    <pic:cNvPicPr preferRelativeResize="0">
                      <a:picLocks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63E9C160" w14:textId="77777777" w:rsidR="0039165C" w:rsidRDefault="00EE4FDA">
      <w:pPr>
        <w:pStyle w:val="p"/>
      </w:pPr>
      <w:r>
        <w:rPr>
          <w:color w:val="000000"/>
        </w:rPr>
        <w:t> </w:t>
      </w:r>
    </w:p>
    <w:p w14:paraId="19AC7464" w14:textId="77777777" w:rsidR="0039165C" w:rsidRDefault="00EE4FDA">
      <w:pPr>
        <w:pStyle w:val="p"/>
      </w:pPr>
      <w:r>
        <w:rPr>
          <w:color w:val="000000"/>
        </w:rPr>
        <w:t> </w:t>
      </w:r>
    </w:p>
    <w:p w14:paraId="07F9E51E" w14:textId="77777777" w:rsidR="0039165C" w:rsidRDefault="00EE4FDA">
      <w:pPr>
        <w:pStyle w:val="p"/>
      </w:pPr>
      <w:r>
        <w:rPr>
          <w:color w:val="000000"/>
        </w:rPr>
        <w:t>The Spool / Device screen presents the status of the devices that handle generation of hard-copy from the Spooler.</w:t>
      </w:r>
    </w:p>
    <w:p w14:paraId="18D759A3" w14:textId="77777777" w:rsidR="0039165C" w:rsidRDefault="00EE4FDA">
      <w:pPr>
        <w:pStyle w:val="p"/>
      </w:pPr>
      <w:r>
        <w:rPr>
          <w:color w:val="000000"/>
        </w:rPr>
        <w:t> </w:t>
      </w:r>
    </w:p>
    <w:p w14:paraId="18967C5D" w14:textId="77777777" w:rsidR="0039165C" w:rsidRDefault="00EE4FDA">
      <w:pPr>
        <w:pStyle w:val="p"/>
      </w:pPr>
      <w:r>
        <w:rPr>
          <w:color w:val="000000"/>
        </w:rPr>
        <w:t>Each hard-copy device in the Spooler is represented and associated with a print process. The print process is an actual process running on the Nonstop System.</w:t>
      </w:r>
    </w:p>
    <w:p w14:paraId="602DAD76" w14:textId="77777777" w:rsidR="0039165C" w:rsidRDefault="00EE4FDA">
      <w:pPr>
        <w:pStyle w:val="p"/>
      </w:pPr>
      <w:r>
        <w:rPr>
          <w:color w:val="000000"/>
        </w:rPr>
        <w:t> </w:t>
      </w:r>
    </w:p>
    <w:p w14:paraId="5364721D" w14:textId="77777777" w:rsidR="0039165C" w:rsidRDefault="00EE4FDA">
      <w:pPr>
        <w:pStyle w:val="p"/>
      </w:pPr>
      <w:r>
        <w:rPr>
          <w:color w:val="000000"/>
        </w:rPr>
        <w:t> </w:t>
      </w:r>
    </w:p>
    <w:p w14:paraId="4F7AB21A" w14:textId="77777777" w:rsidR="0039165C" w:rsidRDefault="00921815">
      <w:pPr>
        <w:pStyle w:val="h5"/>
      </w:pPr>
      <w:r>
        <w:fldChar w:fldCharType="begin"/>
      </w:r>
      <w:r w:rsidR="00EE4FDA">
        <w:instrText xml:space="preserve"> XE "Spool / Job" </w:instrText>
      </w:r>
      <w:r>
        <w:fldChar w:fldCharType="end"/>
      </w:r>
      <w:bookmarkStart w:id="410" w:name="_Toc231902247"/>
      <w:r w:rsidR="00EE4FDA">
        <w:rPr>
          <w:color w:val="000000"/>
        </w:rPr>
        <w:t>Spool / Job</w:t>
      </w:r>
      <w:bookmarkEnd w:id="410"/>
    </w:p>
    <w:p w14:paraId="310F7B0B" w14:textId="6F5A1D3A" w:rsidR="0039165C" w:rsidRDefault="00547FDA">
      <w:pPr>
        <w:pStyle w:val="p"/>
        <w:jc w:val="center"/>
      </w:pPr>
      <w:r>
        <w:rPr>
          <w:noProof/>
        </w:rPr>
        <w:drawing>
          <wp:inline distT="0" distB="0" distL="0" distR="0" wp14:anchorId="014902B6" wp14:editId="4D131003">
            <wp:extent cx="3810000" cy="2781300"/>
            <wp:effectExtent l="0" t="0" r="0" b="0"/>
            <wp:docPr id="202" name="Pictur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2"/>
                    <pic:cNvPicPr preferRelativeResize="0">
                      <a:picLocks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39F0288B" w14:textId="77777777" w:rsidR="0039165C" w:rsidRDefault="00EE4FDA">
      <w:pPr>
        <w:pStyle w:val="p"/>
      </w:pPr>
      <w:r>
        <w:rPr>
          <w:color w:val="000000"/>
        </w:rPr>
        <w:t> </w:t>
      </w:r>
    </w:p>
    <w:p w14:paraId="4D502447" w14:textId="77777777" w:rsidR="0039165C" w:rsidRDefault="00EE4FDA">
      <w:pPr>
        <w:pStyle w:val="p"/>
      </w:pPr>
      <w:r>
        <w:rPr>
          <w:color w:val="000000"/>
        </w:rPr>
        <w:t> </w:t>
      </w:r>
    </w:p>
    <w:p w14:paraId="168C9216" w14:textId="77777777" w:rsidR="0039165C" w:rsidRDefault="00EE4FDA">
      <w:pPr>
        <w:pStyle w:val="p"/>
      </w:pPr>
      <w:r>
        <w:rPr>
          <w:color w:val="000000"/>
        </w:rPr>
        <w:t>The Spool / Job screen presents the status and state of data waiting in the Spooler.</w:t>
      </w:r>
    </w:p>
    <w:p w14:paraId="29CD04C0" w14:textId="77777777" w:rsidR="0039165C" w:rsidRDefault="00EE4FDA">
      <w:pPr>
        <w:pStyle w:val="p"/>
      </w:pPr>
      <w:r>
        <w:rPr>
          <w:color w:val="000000"/>
        </w:rPr>
        <w:t> </w:t>
      </w:r>
    </w:p>
    <w:p w14:paraId="393BFA6A" w14:textId="77777777" w:rsidR="0039165C" w:rsidRDefault="00EE4FDA">
      <w:pPr>
        <w:pStyle w:val="p"/>
      </w:pPr>
      <w:r>
        <w:rPr>
          <w:color w:val="000000"/>
        </w:rPr>
        <w:t>Data is organized in the Spooler in units known as jobs. Generally, a job represents the output of a single process sending data to the Spooler.</w:t>
      </w:r>
    </w:p>
    <w:p w14:paraId="4D0284FB" w14:textId="77777777" w:rsidR="0039165C" w:rsidRDefault="00EE4FDA">
      <w:pPr>
        <w:pStyle w:val="p"/>
      </w:pPr>
      <w:r>
        <w:rPr>
          <w:color w:val="000000"/>
        </w:rPr>
        <w:t> </w:t>
      </w:r>
    </w:p>
    <w:p w14:paraId="74B46E2B" w14:textId="77777777" w:rsidR="0039165C" w:rsidRDefault="00EE4FDA">
      <w:pPr>
        <w:pStyle w:val="p"/>
      </w:pPr>
      <w:r>
        <w:rPr>
          <w:color w:val="000000"/>
        </w:rPr>
        <w:t xml:space="preserve">Jobs are displayed when the User presses the Request button. In the logged off state, all jobs are displayed. If a User is logged on, by default, only the user's jobs are displayed. Checking the </w:t>
      </w:r>
      <w:r>
        <w:rPr>
          <w:rStyle w:val="b"/>
        </w:rPr>
        <w:t>Show All Users Jobs</w:t>
      </w:r>
      <w:r>
        <w:rPr>
          <w:color w:val="000000"/>
        </w:rPr>
        <w:t xml:space="preserve"> box under Config displays all jobs regardless of owner.</w:t>
      </w:r>
    </w:p>
    <w:p w14:paraId="48F3516B" w14:textId="77777777" w:rsidR="0039165C" w:rsidRDefault="00EE4FDA">
      <w:pPr>
        <w:pStyle w:val="p"/>
      </w:pPr>
      <w:r>
        <w:rPr>
          <w:color w:val="000000"/>
        </w:rPr>
        <w:t> </w:t>
      </w:r>
    </w:p>
    <w:p w14:paraId="398761FE" w14:textId="77777777" w:rsidR="0039165C" w:rsidRDefault="00EE4FDA">
      <w:pPr>
        <w:pStyle w:val="p"/>
      </w:pPr>
      <w:r>
        <w:rPr>
          <w:color w:val="000000"/>
        </w:rPr>
        <w:t xml:space="preserve">The Config button is used to determine what selections are available along the bottom of the screen by checking the box under </w:t>
      </w:r>
      <w:r>
        <w:rPr>
          <w:rStyle w:val="b"/>
        </w:rPr>
        <w:t>Put on Screen</w:t>
      </w:r>
    </w:p>
    <w:p w14:paraId="19C72B3C" w14:textId="77777777" w:rsidR="0039165C" w:rsidRDefault="00EE4FDA">
      <w:pPr>
        <w:pStyle w:val="p"/>
      </w:pPr>
      <w:r>
        <w:rPr>
          <w:color w:val="000000"/>
        </w:rPr>
        <w:t> </w:t>
      </w:r>
    </w:p>
    <w:p w14:paraId="08D26E19" w14:textId="32CFCC26" w:rsidR="0039165C" w:rsidRDefault="00547FDA">
      <w:pPr>
        <w:pStyle w:val="p"/>
        <w:jc w:val="center"/>
      </w:pPr>
      <w:r>
        <w:rPr>
          <w:noProof/>
        </w:rPr>
        <w:drawing>
          <wp:inline distT="0" distB="0" distL="0" distR="0" wp14:anchorId="68F9AC06" wp14:editId="7070CF5B">
            <wp:extent cx="3810000" cy="2781300"/>
            <wp:effectExtent l="0" t="0" r="0" b="0"/>
            <wp:docPr id="203" name="Pictur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3"/>
                    <pic:cNvPicPr preferRelativeResize="0">
                      <a:picLocks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0BD66BA2" w14:textId="77777777" w:rsidR="0039165C" w:rsidRDefault="00EE4FDA">
      <w:pPr>
        <w:pStyle w:val="p"/>
      </w:pPr>
      <w:r>
        <w:rPr>
          <w:color w:val="000000"/>
        </w:rPr>
        <w:t> </w:t>
      </w:r>
    </w:p>
    <w:p w14:paraId="3BEBE252" w14:textId="77777777" w:rsidR="0039165C" w:rsidRDefault="00EE4FDA">
      <w:pPr>
        <w:pStyle w:val="p"/>
      </w:pPr>
      <w:r>
        <w:rPr>
          <w:color w:val="000000"/>
        </w:rPr>
        <w:t> </w:t>
      </w:r>
    </w:p>
    <w:p w14:paraId="63562DAB" w14:textId="77777777" w:rsidR="0039165C" w:rsidRDefault="00EE4FDA">
      <w:pPr>
        <w:pStyle w:val="p"/>
      </w:pPr>
      <w:r>
        <w:rPr>
          <w:color w:val="000000"/>
        </w:rPr>
        <w:t>Display of Jobs may also be limited by selecting a particular Spooler and / or Collector in which to retrieve jobs. </w:t>
      </w:r>
    </w:p>
    <w:p w14:paraId="7C22D6B4" w14:textId="77777777" w:rsidR="0039165C" w:rsidRDefault="00EE4FDA">
      <w:pPr>
        <w:pStyle w:val="p"/>
      </w:pPr>
      <w:r>
        <w:rPr>
          <w:color w:val="000000"/>
        </w:rPr>
        <w:t> </w:t>
      </w:r>
    </w:p>
    <w:p w14:paraId="5F93B292" w14:textId="58B3EC5B" w:rsidR="0039165C" w:rsidRDefault="00547FDA">
      <w:pPr>
        <w:pStyle w:val="p"/>
        <w:jc w:val="center"/>
      </w:pPr>
      <w:r>
        <w:rPr>
          <w:noProof/>
        </w:rPr>
        <w:drawing>
          <wp:inline distT="0" distB="0" distL="0" distR="0" wp14:anchorId="4D494CF4" wp14:editId="061E6FCE">
            <wp:extent cx="2717800" cy="927100"/>
            <wp:effectExtent l="0" t="0" r="0" b="0"/>
            <wp:docPr id="204" name="Pictur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4"/>
                    <pic:cNvPicPr preferRelativeResize="0">
                      <a:picLocks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2717800" cy="927100"/>
                    </a:xfrm>
                    <a:prstGeom prst="rect">
                      <a:avLst/>
                    </a:prstGeom>
                    <a:noFill/>
                    <a:ln>
                      <a:noFill/>
                    </a:ln>
                  </pic:spPr>
                </pic:pic>
              </a:graphicData>
            </a:graphic>
          </wp:inline>
        </w:drawing>
      </w:r>
    </w:p>
    <w:p w14:paraId="40367C8E" w14:textId="77777777" w:rsidR="0039165C" w:rsidRDefault="00EE4FDA">
      <w:pPr>
        <w:pStyle w:val="p"/>
      </w:pPr>
      <w:r>
        <w:rPr>
          <w:color w:val="000000"/>
        </w:rPr>
        <w:t> </w:t>
      </w:r>
    </w:p>
    <w:p w14:paraId="0555348C" w14:textId="77777777" w:rsidR="0039165C" w:rsidRDefault="00EE4FDA">
      <w:pPr>
        <w:pStyle w:val="p"/>
      </w:pPr>
      <w:r>
        <w:rPr>
          <w:color w:val="000000"/>
        </w:rPr>
        <w:t> </w:t>
      </w:r>
    </w:p>
    <w:p w14:paraId="30CD93FC" w14:textId="77777777" w:rsidR="0039165C" w:rsidRDefault="00EE4FDA">
      <w:pPr>
        <w:pStyle w:val="p"/>
      </w:pPr>
      <w:r>
        <w:rPr>
          <w:color w:val="000000"/>
        </w:rPr>
        <w:t xml:space="preserve">Right click on a job brings up a menu of actions. Actions, such as altering the Location or viewing the contents of a job, require the User to be logged on as the job owner. The Spooler subsystem, </w:t>
      </w:r>
      <w:r>
        <w:rPr>
          <w:rStyle w:val="b"/>
        </w:rPr>
        <w:t>not MOMI</w:t>
      </w:r>
      <w:r>
        <w:rPr>
          <w:color w:val="000000"/>
        </w:rPr>
        <w:t xml:space="preserve">, gives any user logged on under a "Super Group" the right to perform an action regardless job ownership. </w:t>
      </w:r>
    </w:p>
    <w:p w14:paraId="59B2FC11" w14:textId="77777777" w:rsidR="0039165C" w:rsidRDefault="00EE4FDA">
      <w:pPr>
        <w:pStyle w:val="p"/>
      </w:pPr>
      <w:r>
        <w:rPr>
          <w:color w:val="000000"/>
        </w:rPr>
        <w:t> </w:t>
      </w:r>
    </w:p>
    <w:p w14:paraId="427D09FE" w14:textId="55BB72A3" w:rsidR="0039165C" w:rsidRDefault="00547FDA">
      <w:pPr>
        <w:pStyle w:val="p"/>
        <w:jc w:val="center"/>
      </w:pPr>
      <w:r>
        <w:rPr>
          <w:noProof/>
        </w:rPr>
        <w:drawing>
          <wp:inline distT="0" distB="0" distL="0" distR="0" wp14:anchorId="101A0BBA" wp14:editId="297056B7">
            <wp:extent cx="3486150" cy="2800350"/>
            <wp:effectExtent l="0" t="0" r="0" b="0"/>
            <wp:docPr id="205" name="Pictur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5"/>
                    <pic:cNvPicPr preferRelativeResize="0">
                      <a:picLocks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3486150" cy="2800350"/>
                    </a:xfrm>
                    <a:prstGeom prst="rect">
                      <a:avLst/>
                    </a:prstGeom>
                    <a:noFill/>
                    <a:ln>
                      <a:noFill/>
                    </a:ln>
                  </pic:spPr>
                </pic:pic>
              </a:graphicData>
            </a:graphic>
          </wp:inline>
        </w:drawing>
      </w:r>
    </w:p>
    <w:p w14:paraId="51F52BBD" w14:textId="77777777" w:rsidR="0039165C" w:rsidRDefault="00EE4FDA">
      <w:pPr>
        <w:pStyle w:val="p"/>
      </w:pPr>
      <w:r>
        <w:rPr>
          <w:color w:val="000000"/>
        </w:rPr>
        <w:t> </w:t>
      </w:r>
    </w:p>
    <w:p w14:paraId="459BE307" w14:textId="77777777" w:rsidR="0039165C" w:rsidRDefault="00EE4FDA">
      <w:pPr>
        <w:pStyle w:val="p"/>
      </w:pPr>
      <w:r>
        <w:rPr>
          <w:color w:val="000000"/>
        </w:rPr>
        <w:t> </w:t>
      </w:r>
    </w:p>
    <w:p w14:paraId="08615691" w14:textId="77777777" w:rsidR="0039165C" w:rsidRDefault="00EE4FDA">
      <w:pPr>
        <w:pStyle w:val="p"/>
      </w:pPr>
      <w:r>
        <w:rPr>
          <w:color w:val="000000"/>
        </w:rPr>
        <w:t xml:space="preserve">The </w:t>
      </w:r>
      <w:r>
        <w:rPr>
          <w:rStyle w:val="b"/>
        </w:rPr>
        <w:t>Search Jobs...</w:t>
      </w:r>
      <w:r>
        <w:rPr>
          <w:color w:val="000000"/>
        </w:rPr>
        <w:t xml:space="preserve"> selection provides the function of scanning through selected jobs looking for desired text. In the first column, left-click to check one or more jobs then right-click over one of the jobs and select Search Jobs...</w:t>
      </w:r>
    </w:p>
    <w:p w14:paraId="1942B60B" w14:textId="77777777" w:rsidR="0039165C" w:rsidRDefault="00EE4FDA">
      <w:pPr>
        <w:pStyle w:val="p"/>
      </w:pPr>
      <w:r>
        <w:rPr>
          <w:color w:val="000000"/>
        </w:rPr>
        <w:t> </w:t>
      </w:r>
    </w:p>
    <w:p w14:paraId="2F4E94C5" w14:textId="2C19BC97" w:rsidR="0039165C" w:rsidRDefault="00547FDA">
      <w:pPr>
        <w:pStyle w:val="p"/>
        <w:jc w:val="center"/>
      </w:pPr>
      <w:r>
        <w:rPr>
          <w:noProof/>
        </w:rPr>
        <w:drawing>
          <wp:inline distT="0" distB="0" distL="0" distR="0" wp14:anchorId="5240A54D" wp14:editId="64264B0A">
            <wp:extent cx="3810000" cy="2781300"/>
            <wp:effectExtent l="0" t="0" r="0" b="0"/>
            <wp:docPr id="206" name="Pictur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6"/>
                    <pic:cNvPicPr preferRelativeResize="0">
                      <a:picLocks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74AE1C0F" w14:textId="77777777" w:rsidR="0039165C" w:rsidRDefault="00EE4FDA">
      <w:pPr>
        <w:pStyle w:val="p"/>
      </w:pPr>
      <w:r>
        <w:rPr>
          <w:color w:val="000000"/>
        </w:rPr>
        <w:t> </w:t>
      </w:r>
    </w:p>
    <w:p w14:paraId="56776B20" w14:textId="77777777" w:rsidR="0039165C" w:rsidRDefault="00EE4FDA">
      <w:pPr>
        <w:pStyle w:val="p"/>
      </w:pPr>
      <w:r>
        <w:rPr>
          <w:color w:val="000000"/>
        </w:rPr>
        <w:t> </w:t>
      </w:r>
    </w:p>
    <w:p w14:paraId="3E55983F" w14:textId="77777777" w:rsidR="0039165C" w:rsidRDefault="00EE4FDA">
      <w:pPr>
        <w:pStyle w:val="p"/>
      </w:pPr>
      <w:r>
        <w:rPr>
          <w:color w:val="000000"/>
        </w:rPr>
        <w:t xml:space="preserve">In the pop-up window, enter the text to find and enable any desired options. Press </w:t>
      </w:r>
      <w:r>
        <w:rPr>
          <w:rStyle w:val="b"/>
        </w:rPr>
        <w:t>Search Jobs</w:t>
      </w:r>
      <w:r>
        <w:rPr>
          <w:color w:val="000000"/>
        </w:rPr>
        <w:t xml:space="preserve"> and the client will scan through all selected jobs displaying the results. Click on a line in the search results to display the job contents in </w:t>
      </w:r>
      <w:hyperlink w:anchor="_Ref1960978596" w:history="1">
        <w:r>
          <w:rPr>
            <w:color w:val="0000FF"/>
            <w:u w:val="single"/>
          </w:rPr>
          <w:t>View Job</w:t>
        </w:r>
      </w:hyperlink>
      <w:r>
        <w:rPr>
          <w:color w:val="000000"/>
        </w:rPr>
        <w:t>.</w:t>
      </w:r>
    </w:p>
    <w:p w14:paraId="74BE78C2" w14:textId="77777777" w:rsidR="0039165C" w:rsidRDefault="00EE4FDA">
      <w:pPr>
        <w:pStyle w:val="p"/>
      </w:pPr>
      <w:r>
        <w:rPr>
          <w:color w:val="000000"/>
        </w:rPr>
        <w:t> </w:t>
      </w:r>
    </w:p>
    <w:p w14:paraId="4A2B9C71" w14:textId="4C704E3C" w:rsidR="0039165C" w:rsidRDefault="00547FDA">
      <w:pPr>
        <w:pStyle w:val="p"/>
        <w:jc w:val="center"/>
      </w:pPr>
      <w:r>
        <w:rPr>
          <w:noProof/>
        </w:rPr>
        <w:drawing>
          <wp:inline distT="0" distB="0" distL="0" distR="0" wp14:anchorId="151266CC" wp14:editId="0519DE42">
            <wp:extent cx="3810000" cy="2781300"/>
            <wp:effectExtent l="0" t="0" r="0" b="0"/>
            <wp:docPr id="207" name="Pictur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7"/>
                    <pic:cNvPicPr preferRelativeResize="0">
                      <a:picLocks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061D7F89" w14:textId="77777777" w:rsidR="0039165C" w:rsidRDefault="00EE4FDA">
      <w:pPr>
        <w:pStyle w:val="p"/>
      </w:pPr>
      <w:r>
        <w:rPr>
          <w:color w:val="000000"/>
        </w:rPr>
        <w:t> </w:t>
      </w:r>
    </w:p>
    <w:p w14:paraId="34B24E23" w14:textId="77777777" w:rsidR="0039165C" w:rsidRDefault="00EE4FDA">
      <w:pPr>
        <w:pStyle w:val="p"/>
      </w:pPr>
      <w:r>
        <w:rPr>
          <w:color w:val="000000"/>
        </w:rPr>
        <w:t> </w:t>
      </w:r>
    </w:p>
    <w:p w14:paraId="376C645D" w14:textId="77777777" w:rsidR="0039165C" w:rsidRDefault="00EE4FDA">
      <w:pPr>
        <w:pStyle w:val="p"/>
      </w:pPr>
      <w:r>
        <w:rPr>
          <w:color w:val="000000"/>
        </w:rPr>
        <w:t>The Mini-Reports button displays a pop-up window that provides various statistics about the currently displayed jobs.</w:t>
      </w:r>
    </w:p>
    <w:p w14:paraId="545320D8" w14:textId="77777777" w:rsidR="0039165C" w:rsidRDefault="00EE4FDA">
      <w:pPr>
        <w:pStyle w:val="p"/>
      </w:pPr>
      <w:r>
        <w:rPr>
          <w:color w:val="000000"/>
        </w:rPr>
        <w:t> </w:t>
      </w:r>
    </w:p>
    <w:p w14:paraId="141FEF3D" w14:textId="0E7F6537" w:rsidR="0039165C" w:rsidRDefault="00547FDA">
      <w:pPr>
        <w:pStyle w:val="p"/>
        <w:jc w:val="center"/>
      </w:pPr>
      <w:r>
        <w:rPr>
          <w:noProof/>
        </w:rPr>
        <w:drawing>
          <wp:inline distT="0" distB="0" distL="0" distR="0" wp14:anchorId="7DFE6231" wp14:editId="423536AD">
            <wp:extent cx="3810000" cy="2781300"/>
            <wp:effectExtent l="0" t="0" r="0" b="0"/>
            <wp:docPr id="208" name="Pictur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8"/>
                    <pic:cNvPicPr preferRelativeResize="0">
                      <a:picLocks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2829B8CD" w14:textId="77777777" w:rsidR="0039165C" w:rsidRDefault="00EE4FDA">
      <w:pPr>
        <w:pStyle w:val="p"/>
      </w:pPr>
      <w:r>
        <w:rPr>
          <w:color w:val="000000"/>
        </w:rPr>
        <w:t> </w:t>
      </w:r>
    </w:p>
    <w:p w14:paraId="63A34871" w14:textId="77777777" w:rsidR="0039165C" w:rsidRDefault="00EE4FDA">
      <w:pPr>
        <w:pStyle w:val="p"/>
      </w:pPr>
      <w:r>
        <w:rPr>
          <w:color w:val="000000"/>
        </w:rPr>
        <w:t> </w:t>
      </w:r>
    </w:p>
    <w:p w14:paraId="0A1F0B31" w14:textId="77777777" w:rsidR="0039165C" w:rsidRDefault="00EE4FDA">
      <w:pPr>
        <w:pStyle w:val="p"/>
      </w:pPr>
      <w:r>
        <w:rPr>
          <w:color w:val="000000"/>
        </w:rPr>
        <w:t> </w:t>
      </w:r>
    </w:p>
    <w:p w14:paraId="63FD1F1B" w14:textId="77777777" w:rsidR="0039165C" w:rsidRDefault="00EE4FDA">
      <w:pPr>
        <w:pStyle w:val="p"/>
      </w:pPr>
      <w:r>
        <w:rPr>
          <w:color w:val="000000"/>
        </w:rPr>
        <w:t> </w:t>
      </w:r>
    </w:p>
    <w:p w14:paraId="009F3384" w14:textId="77777777" w:rsidR="0039165C" w:rsidRDefault="00921815">
      <w:pPr>
        <w:pStyle w:val="h5"/>
      </w:pPr>
      <w:r>
        <w:fldChar w:fldCharType="begin"/>
      </w:r>
      <w:r w:rsidR="00EE4FDA">
        <w:instrText xml:space="preserve"> XE "Spool / Loc" </w:instrText>
      </w:r>
      <w:r>
        <w:fldChar w:fldCharType="end"/>
      </w:r>
      <w:bookmarkStart w:id="411" w:name="_Toc231902248"/>
      <w:r w:rsidR="00EE4FDA">
        <w:rPr>
          <w:color w:val="000000"/>
        </w:rPr>
        <w:t>Spool / Loc</w:t>
      </w:r>
      <w:bookmarkEnd w:id="411"/>
    </w:p>
    <w:p w14:paraId="76880739" w14:textId="6CCA0719" w:rsidR="0039165C" w:rsidRDefault="00547FDA">
      <w:pPr>
        <w:pStyle w:val="p"/>
        <w:jc w:val="center"/>
      </w:pPr>
      <w:r>
        <w:rPr>
          <w:noProof/>
        </w:rPr>
        <w:drawing>
          <wp:inline distT="0" distB="0" distL="0" distR="0" wp14:anchorId="2309F9F3" wp14:editId="5F417247">
            <wp:extent cx="3810000" cy="2781300"/>
            <wp:effectExtent l="0" t="0" r="0" b="0"/>
            <wp:docPr id="209" name="Pictur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9"/>
                    <pic:cNvPicPr preferRelativeResize="0">
                      <a:picLocks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5B89FF5B" w14:textId="77777777" w:rsidR="0039165C" w:rsidRDefault="00EE4FDA">
      <w:pPr>
        <w:pStyle w:val="p"/>
      </w:pPr>
      <w:r>
        <w:rPr>
          <w:color w:val="000000"/>
        </w:rPr>
        <w:t> </w:t>
      </w:r>
    </w:p>
    <w:p w14:paraId="58162FC8" w14:textId="77777777" w:rsidR="0039165C" w:rsidRDefault="00EE4FDA">
      <w:pPr>
        <w:pStyle w:val="p"/>
      </w:pPr>
      <w:r>
        <w:rPr>
          <w:color w:val="000000"/>
        </w:rPr>
        <w:t> </w:t>
      </w:r>
    </w:p>
    <w:p w14:paraId="6633F0CF" w14:textId="77777777" w:rsidR="0039165C" w:rsidRDefault="00EE4FDA">
      <w:pPr>
        <w:pStyle w:val="p"/>
      </w:pPr>
      <w:r>
        <w:rPr>
          <w:color w:val="000000"/>
        </w:rPr>
        <w:t>The Spool / Loc screen presents information about the locations in the Spooler.</w:t>
      </w:r>
    </w:p>
    <w:p w14:paraId="71AA1747" w14:textId="77777777" w:rsidR="0039165C" w:rsidRDefault="00EE4FDA">
      <w:pPr>
        <w:pStyle w:val="p"/>
      </w:pPr>
      <w:r>
        <w:rPr>
          <w:color w:val="000000"/>
        </w:rPr>
        <w:t> </w:t>
      </w:r>
    </w:p>
    <w:p w14:paraId="254BF615" w14:textId="77777777" w:rsidR="0039165C" w:rsidRDefault="00EE4FDA">
      <w:pPr>
        <w:pStyle w:val="p"/>
      </w:pPr>
      <w:r>
        <w:rPr>
          <w:color w:val="000000"/>
        </w:rPr>
        <w:t xml:space="preserve">A location defines the device to receive a job. Locations have attributes associated with them, such as font. If no Device is defined, the job waits in the Spooler. </w:t>
      </w:r>
    </w:p>
    <w:p w14:paraId="6E2C3DB2" w14:textId="77777777" w:rsidR="0039165C" w:rsidRDefault="00EE4FDA">
      <w:pPr>
        <w:pStyle w:val="p"/>
      </w:pPr>
      <w:r>
        <w:rPr>
          <w:color w:val="000000"/>
        </w:rPr>
        <w:t> </w:t>
      </w:r>
    </w:p>
    <w:p w14:paraId="3247CD1A" w14:textId="77777777" w:rsidR="0039165C" w:rsidRDefault="00EE4FDA">
      <w:pPr>
        <w:pStyle w:val="p"/>
      </w:pPr>
      <w:r>
        <w:rPr>
          <w:color w:val="000000"/>
        </w:rPr>
        <w:t>Locations are defined as associated with a Device and optionally a Font. Locations are statically and dynamically created. Static locations are created when the Spooler is configured. Dynamic locations are created when a process opens a Spool Collector and outputs to a location not statically defined. Dynamic locations generally cause jobs to sit in the Ready state until they are either deleted or their location is changed to a Static, which in turn causes the Job to print.</w:t>
      </w:r>
    </w:p>
    <w:p w14:paraId="0794269B" w14:textId="77777777" w:rsidR="0039165C" w:rsidRDefault="00EE4FDA">
      <w:pPr>
        <w:pStyle w:val="p"/>
      </w:pPr>
      <w:r>
        <w:rPr>
          <w:color w:val="000000"/>
        </w:rPr>
        <w:t> </w:t>
      </w:r>
    </w:p>
    <w:p w14:paraId="5999B8B6" w14:textId="77777777" w:rsidR="0039165C" w:rsidRDefault="00921815">
      <w:pPr>
        <w:pStyle w:val="h5"/>
      </w:pPr>
      <w:r>
        <w:fldChar w:fldCharType="begin"/>
      </w:r>
      <w:r w:rsidR="00EE4FDA">
        <w:instrText xml:space="preserve"> XE "Spool / Print" </w:instrText>
      </w:r>
      <w:r>
        <w:fldChar w:fldCharType="end"/>
      </w:r>
      <w:bookmarkStart w:id="412" w:name="_Toc231902249"/>
      <w:r w:rsidR="00EE4FDA">
        <w:rPr>
          <w:color w:val="000000"/>
        </w:rPr>
        <w:t>Spool / Print</w:t>
      </w:r>
      <w:bookmarkEnd w:id="412"/>
    </w:p>
    <w:p w14:paraId="795004FE" w14:textId="58A87488" w:rsidR="0039165C" w:rsidRDefault="00547FDA">
      <w:pPr>
        <w:pStyle w:val="p"/>
        <w:jc w:val="center"/>
      </w:pPr>
      <w:r>
        <w:rPr>
          <w:noProof/>
        </w:rPr>
        <w:drawing>
          <wp:inline distT="0" distB="0" distL="0" distR="0" wp14:anchorId="50C69467" wp14:editId="6D25A7EF">
            <wp:extent cx="3810000" cy="2781300"/>
            <wp:effectExtent l="0" t="0" r="0" b="0"/>
            <wp:docPr id="210" name="Pictur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0"/>
                    <pic:cNvPicPr preferRelativeResize="0">
                      <a:picLocks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0DDC6D2D" w14:textId="77777777" w:rsidR="0039165C" w:rsidRDefault="00EE4FDA">
      <w:pPr>
        <w:pStyle w:val="p"/>
      </w:pPr>
      <w:r>
        <w:rPr>
          <w:color w:val="000000"/>
        </w:rPr>
        <w:t> </w:t>
      </w:r>
    </w:p>
    <w:p w14:paraId="5C551636" w14:textId="77777777" w:rsidR="0039165C" w:rsidRDefault="00EE4FDA">
      <w:pPr>
        <w:pStyle w:val="p"/>
      </w:pPr>
      <w:r>
        <w:rPr>
          <w:color w:val="000000"/>
        </w:rPr>
        <w:t> </w:t>
      </w:r>
    </w:p>
    <w:p w14:paraId="4741FEAB" w14:textId="77777777" w:rsidR="0039165C" w:rsidRDefault="00EE4FDA">
      <w:pPr>
        <w:pStyle w:val="p"/>
      </w:pPr>
      <w:r>
        <w:rPr>
          <w:color w:val="000000"/>
        </w:rPr>
        <w:t>The Spool / Print screen presents the status of the Spool Print processes.</w:t>
      </w:r>
    </w:p>
    <w:p w14:paraId="49D3B2EC" w14:textId="77777777" w:rsidR="0039165C" w:rsidRDefault="00EE4FDA">
      <w:pPr>
        <w:pStyle w:val="p"/>
      </w:pPr>
      <w:r>
        <w:rPr>
          <w:color w:val="000000"/>
        </w:rPr>
        <w:t> </w:t>
      </w:r>
    </w:p>
    <w:p w14:paraId="5983E88A" w14:textId="77777777" w:rsidR="0039165C" w:rsidRDefault="00EE4FDA">
      <w:pPr>
        <w:pStyle w:val="p"/>
      </w:pPr>
      <w:r>
        <w:rPr>
          <w:color w:val="000000"/>
        </w:rPr>
        <w:t>A Print process handles the actual transfer of data from the Spooler to the hard-copy device or to another Spool Collector.</w:t>
      </w:r>
    </w:p>
    <w:bookmarkStart w:id="413" w:name="_Ref1960978596"/>
    <w:p w14:paraId="347CEA0C" w14:textId="77777777" w:rsidR="0039165C" w:rsidRDefault="00921815">
      <w:pPr>
        <w:pStyle w:val="h5"/>
      </w:pPr>
      <w:r>
        <w:fldChar w:fldCharType="begin"/>
      </w:r>
      <w:r w:rsidR="00EE4FDA">
        <w:instrText xml:space="preserve"> XE "Spool / View Job" </w:instrText>
      </w:r>
      <w:r>
        <w:fldChar w:fldCharType="end"/>
      </w:r>
      <w:bookmarkStart w:id="414" w:name="_Toc231902250"/>
      <w:r w:rsidR="00EE4FDA">
        <w:rPr>
          <w:color w:val="000000"/>
        </w:rPr>
        <w:t>Spool / View Job</w:t>
      </w:r>
      <w:bookmarkEnd w:id="414"/>
    </w:p>
    <w:bookmarkEnd w:id="413"/>
    <w:p w14:paraId="372BA820" w14:textId="2D8D2D69" w:rsidR="0039165C" w:rsidRDefault="00547FDA">
      <w:pPr>
        <w:pStyle w:val="p"/>
        <w:jc w:val="center"/>
      </w:pPr>
      <w:r>
        <w:rPr>
          <w:noProof/>
        </w:rPr>
        <w:drawing>
          <wp:inline distT="0" distB="0" distL="0" distR="0" wp14:anchorId="6D3804F0" wp14:editId="7914C9C3">
            <wp:extent cx="3810000" cy="2800350"/>
            <wp:effectExtent l="0" t="0" r="0" b="0"/>
            <wp:docPr id="211" name="Pictur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1"/>
                    <pic:cNvPicPr preferRelativeResize="0">
                      <a:picLocks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3810000" cy="2800350"/>
                    </a:xfrm>
                    <a:prstGeom prst="rect">
                      <a:avLst/>
                    </a:prstGeom>
                    <a:noFill/>
                    <a:ln>
                      <a:noFill/>
                    </a:ln>
                  </pic:spPr>
                </pic:pic>
              </a:graphicData>
            </a:graphic>
          </wp:inline>
        </w:drawing>
      </w:r>
    </w:p>
    <w:p w14:paraId="20DD9E55" w14:textId="77777777" w:rsidR="0039165C" w:rsidRDefault="00EE4FDA">
      <w:pPr>
        <w:pStyle w:val="p"/>
      </w:pPr>
      <w:r>
        <w:rPr>
          <w:color w:val="000000"/>
        </w:rPr>
        <w:t> </w:t>
      </w:r>
    </w:p>
    <w:p w14:paraId="710FDA06" w14:textId="77777777" w:rsidR="0039165C" w:rsidRDefault="00EE4FDA">
      <w:pPr>
        <w:pStyle w:val="p"/>
      </w:pPr>
      <w:r>
        <w:rPr>
          <w:color w:val="000000"/>
        </w:rPr>
        <w:t> </w:t>
      </w:r>
    </w:p>
    <w:p w14:paraId="082C0C66" w14:textId="77777777" w:rsidR="0039165C" w:rsidRDefault="00EE4FDA">
      <w:pPr>
        <w:pStyle w:val="p"/>
      </w:pPr>
      <w:r>
        <w:rPr>
          <w:color w:val="000000"/>
        </w:rPr>
        <w:t>The Spool / View Job screen displays the contents of a Spooler Job.</w:t>
      </w:r>
    </w:p>
    <w:p w14:paraId="1CE44E0B" w14:textId="77777777" w:rsidR="0039165C" w:rsidRDefault="00EE4FDA">
      <w:pPr>
        <w:pStyle w:val="p"/>
      </w:pPr>
      <w:r>
        <w:rPr>
          <w:color w:val="000000"/>
        </w:rPr>
        <w:t> </w:t>
      </w:r>
    </w:p>
    <w:p w14:paraId="7D92BD2E" w14:textId="77777777" w:rsidR="0039165C" w:rsidRDefault="00EE4FDA">
      <w:pPr>
        <w:pStyle w:val="p"/>
      </w:pPr>
      <w:r>
        <w:rPr>
          <w:color w:val="000000"/>
        </w:rPr>
        <w:t>The User must be logged on to view the contents of a job.</w:t>
      </w:r>
    </w:p>
    <w:p w14:paraId="01708EF7" w14:textId="77777777" w:rsidR="0039165C" w:rsidRDefault="00EE4FDA">
      <w:pPr>
        <w:pStyle w:val="p"/>
      </w:pPr>
      <w:r>
        <w:rPr>
          <w:color w:val="000000"/>
        </w:rPr>
        <w:t> </w:t>
      </w:r>
    </w:p>
    <w:p w14:paraId="562959F1" w14:textId="77777777" w:rsidR="0039165C" w:rsidRDefault="00EE4FDA">
      <w:pPr>
        <w:pStyle w:val="p"/>
      </w:pPr>
      <w:r>
        <w:rPr>
          <w:color w:val="000000"/>
        </w:rPr>
        <w:t>Pressing the Config button brings up a pop-up window. This window can be used before a job is requested to limit the number of pages downloaded. This is particularly useful for large jobs where only a few pages need to be examined. The characters F and L represent First page and Last page with an optional + / - followed by a number. In the screen below, only the last page of the job is retrieved and displayed.</w:t>
      </w:r>
    </w:p>
    <w:p w14:paraId="0B6C65F2" w14:textId="77777777" w:rsidR="0039165C" w:rsidRDefault="00EE4FDA">
      <w:pPr>
        <w:pStyle w:val="p"/>
      </w:pPr>
      <w:r>
        <w:rPr>
          <w:color w:val="000000"/>
        </w:rPr>
        <w:t> </w:t>
      </w:r>
    </w:p>
    <w:p w14:paraId="588FA95D" w14:textId="77777777" w:rsidR="0039165C" w:rsidRDefault="00EE4FDA">
      <w:pPr>
        <w:pStyle w:val="p"/>
        <w:jc w:val="center"/>
      </w:pPr>
      <w:r>
        <w:rPr>
          <w:color w:val="000000"/>
        </w:rPr>
        <w:t> </w:t>
      </w:r>
    </w:p>
    <w:p w14:paraId="1A613452" w14:textId="5AED8FA5" w:rsidR="0039165C" w:rsidRDefault="00547FDA">
      <w:pPr>
        <w:pStyle w:val="p"/>
        <w:jc w:val="center"/>
      </w:pPr>
      <w:r>
        <w:rPr>
          <w:noProof/>
        </w:rPr>
        <w:drawing>
          <wp:inline distT="0" distB="0" distL="0" distR="0" wp14:anchorId="19225D02" wp14:editId="790549CF">
            <wp:extent cx="2362200" cy="952500"/>
            <wp:effectExtent l="0" t="0" r="0" b="0"/>
            <wp:docPr id="212" name="Pictur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2"/>
                    <pic:cNvPicPr preferRelativeResize="0">
                      <a:picLocks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2362200" cy="952500"/>
                    </a:xfrm>
                    <a:prstGeom prst="rect">
                      <a:avLst/>
                    </a:prstGeom>
                    <a:noFill/>
                    <a:ln>
                      <a:noFill/>
                    </a:ln>
                  </pic:spPr>
                </pic:pic>
              </a:graphicData>
            </a:graphic>
          </wp:inline>
        </w:drawing>
      </w:r>
    </w:p>
    <w:p w14:paraId="1E20F7F8" w14:textId="77777777" w:rsidR="0039165C" w:rsidRDefault="00EE4FDA">
      <w:pPr>
        <w:pStyle w:val="p"/>
        <w:jc w:val="center"/>
      </w:pPr>
      <w:r>
        <w:rPr>
          <w:color w:val="000000"/>
        </w:rPr>
        <w:t> </w:t>
      </w:r>
    </w:p>
    <w:p w14:paraId="71D5B830" w14:textId="13A14A8D" w:rsidR="0039165C" w:rsidRDefault="00EE4FDA">
      <w:pPr>
        <w:pStyle w:val="p"/>
      </w:pPr>
      <w:r>
        <w:rPr>
          <w:color w:val="000000"/>
        </w:rPr>
        <w:t xml:space="preserve">After a job is displayed, press the Tool </w:t>
      </w:r>
      <w:r w:rsidR="00547FDA">
        <w:rPr>
          <w:noProof/>
        </w:rPr>
        <w:drawing>
          <wp:inline distT="0" distB="0" distL="0" distR="0" wp14:anchorId="5656C5E8" wp14:editId="1F22C30B">
            <wp:extent cx="228600" cy="171450"/>
            <wp:effectExtent l="0" t="0" r="0" b="0"/>
            <wp:docPr id="213" name="Pictur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3"/>
                    <pic:cNvPicPr preferRelativeResize="0">
                      <a:picLocks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8600" cy="171450"/>
                    </a:xfrm>
                    <a:prstGeom prst="rect">
                      <a:avLst/>
                    </a:prstGeom>
                    <a:noFill/>
                    <a:ln>
                      <a:noFill/>
                    </a:ln>
                  </pic:spPr>
                </pic:pic>
              </a:graphicData>
            </a:graphic>
          </wp:inline>
        </w:drawing>
      </w:r>
      <w:r>
        <w:rPr>
          <w:color w:val="000000"/>
        </w:rPr>
        <w:t xml:space="preserve"> button in the lower left hand corner bring up a window to change font size. </w:t>
      </w:r>
    </w:p>
    <w:p w14:paraId="2F07F423" w14:textId="77777777" w:rsidR="0039165C" w:rsidRDefault="00EE4FDA">
      <w:pPr>
        <w:pStyle w:val="p"/>
      </w:pPr>
      <w:r>
        <w:rPr>
          <w:color w:val="000000"/>
        </w:rPr>
        <w:t> </w:t>
      </w:r>
    </w:p>
    <w:p w14:paraId="5F2DAF5D" w14:textId="77777777" w:rsidR="0039165C" w:rsidRDefault="00EE4FDA">
      <w:pPr>
        <w:pStyle w:val="p"/>
      </w:pPr>
      <w:r>
        <w:rPr>
          <w:color w:val="000000"/>
        </w:rPr>
        <w:t>In the displayed text, special lines indicate various Spooler operations rather than a line of data. Below are examples:</w:t>
      </w:r>
    </w:p>
    <w:p w14:paraId="76AD7C04" w14:textId="77777777" w:rsidR="0039165C" w:rsidRDefault="00EE4FDA">
      <w:pPr>
        <w:pStyle w:val="p"/>
      </w:pPr>
      <w:r>
        <w:rPr>
          <w:color w:val="000000"/>
        </w:rPr>
        <w:t> </w:t>
      </w:r>
    </w:p>
    <w:p w14:paraId="787BA19B" w14:textId="77777777" w:rsidR="0039165C" w:rsidRDefault="00921815">
      <w:pPr>
        <w:pStyle w:val="p2"/>
      </w:pPr>
      <w:r>
        <w:fldChar w:fldCharType="begin"/>
      </w:r>
      <w:r w:rsidR="00EE4FDA">
        <w:instrText xml:space="preserve"> XE "*Controlbuf*" </w:instrText>
      </w:r>
      <w:r>
        <w:fldChar w:fldCharType="end"/>
      </w:r>
      <w:r w:rsidR="00EE4FDA">
        <w:rPr>
          <w:rFonts w:ascii="Courier New" w:hAnsi="Courier New" w:cs="Courier New"/>
          <w:color w:val="000000"/>
        </w:rPr>
        <w:t>&gt;*Controlbuf*&lt;</w:t>
      </w:r>
    </w:p>
    <w:p w14:paraId="39F3B6C3" w14:textId="77777777" w:rsidR="0039165C" w:rsidRDefault="00921815">
      <w:pPr>
        <w:pStyle w:val="p2"/>
      </w:pPr>
      <w:r>
        <w:fldChar w:fldCharType="begin"/>
      </w:r>
      <w:r w:rsidR="00EE4FDA">
        <w:instrText xml:space="preserve"> XE "*Setmode*" </w:instrText>
      </w:r>
      <w:r>
        <w:fldChar w:fldCharType="end"/>
      </w:r>
      <w:r w:rsidR="00EE4FDA">
        <w:rPr>
          <w:rFonts w:ascii="Courier New" w:hAnsi="Courier New" w:cs="Courier New"/>
          <w:color w:val="000000"/>
        </w:rPr>
        <w:t>&gt;*Setmode*  Function #####  Param1 #####  Param2 #####&lt;</w:t>
      </w:r>
    </w:p>
    <w:p w14:paraId="55B72FA1" w14:textId="77777777" w:rsidR="0039165C" w:rsidRDefault="00921815">
      <w:pPr>
        <w:pStyle w:val="p2"/>
      </w:pPr>
      <w:r>
        <w:fldChar w:fldCharType="begin"/>
      </w:r>
      <w:r w:rsidR="00EE4FDA">
        <w:instrText xml:space="preserve"> XE "*Control*" </w:instrText>
      </w:r>
      <w:r>
        <w:fldChar w:fldCharType="end"/>
      </w:r>
      <w:r w:rsidR="00EE4FDA">
        <w:rPr>
          <w:rFonts w:ascii="Courier New" w:hAnsi="Courier New" w:cs="Courier New"/>
          <w:color w:val="000000"/>
        </w:rPr>
        <w:t>&gt;*Control*  Operation &lt;?INT16&gt;  Param &lt;?INT16&gt;&lt;</w:t>
      </w:r>
    </w:p>
    <w:p w14:paraId="6FAB16B1" w14:textId="77777777" w:rsidR="0039165C" w:rsidRDefault="00921815">
      <w:pPr>
        <w:pStyle w:val="p2"/>
      </w:pPr>
      <w:r>
        <w:fldChar w:fldCharType="begin"/>
      </w:r>
      <w:r w:rsidR="00EE4FDA">
        <w:instrText xml:space="preserve"> XE "*FormFeed*" </w:instrText>
      </w:r>
      <w:r>
        <w:fldChar w:fldCharType="end"/>
      </w:r>
      <w:r w:rsidR="00EE4FDA">
        <w:rPr>
          <w:rFonts w:ascii="Courier New" w:hAnsi="Courier New" w:cs="Courier New"/>
          <w:color w:val="000000"/>
        </w:rPr>
        <w:t>&gt;*FormFeed*&lt;</w:t>
      </w:r>
    </w:p>
    <w:p w14:paraId="11927106" w14:textId="77777777" w:rsidR="0039165C" w:rsidRDefault="00EE4FDA">
      <w:pPr>
        <w:pStyle w:val="p2"/>
      </w:pPr>
      <w:r>
        <w:rPr>
          <w:rFonts w:ascii="Courier New" w:hAnsi="Courier New" w:cs="Courier New"/>
          <w:color w:val="000000"/>
        </w:rPr>
        <w:t> </w:t>
      </w:r>
    </w:p>
    <w:p w14:paraId="3A06BC3C" w14:textId="77777777" w:rsidR="0039165C" w:rsidRDefault="00EE4FDA">
      <w:pPr>
        <w:pStyle w:val="p"/>
      </w:pPr>
      <w:r>
        <w:rPr>
          <w:color w:val="000000"/>
        </w:rPr>
        <w:t>The Export Tools button displays a window to allow the displayed job to 1)  export to a text file on the PC, 2) sent to a PC printer, or 3) loaded into an Email (MOMI invokes the default email client configured for the PC).</w:t>
      </w:r>
    </w:p>
    <w:p w14:paraId="2F702775" w14:textId="77777777" w:rsidR="0039165C" w:rsidRDefault="00EE4FDA">
      <w:pPr>
        <w:pStyle w:val="p"/>
      </w:pPr>
      <w:r>
        <w:rPr>
          <w:color w:val="000000"/>
        </w:rPr>
        <w:t> </w:t>
      </w:r>
    </w:p>
    <w:p w14:paraId="7CA68F4A" w14:textId="3988B737" w:rsidR="0039165C" w:rsidRDefault="00547FDA">
      <w:pPr>
        <w:pStyle w:val="p"/>
        <w:jc w:val="center"/>
      </w:pPr>
      <w:r>
        <w:rPr>
          <w:noProof/>
        </w:rPr>
        <w:drawing>
          <wp:inline distT="0" distB="0" distL="0" distR="0" wp14:anchorId="59F32740" wp14:editId="5782371A">
            <wp:extent cx="2038350" cy="933450"/>
            <wp:effectExtent l="0" t="0" r="0" b="0"/>
            <wp:docPr id="214" name="Pictur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4"/>
                    <pic:cNvPicPr preferRelativeResize="0">
                      <a:picLocks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038350" cy="933450"/>
                    </a:xfrm>
                    <a:prstGeom prst="rect">
                      <a:avLst/>
                    </a:prstGeom>
                    <a:noFill/>
                    <a:ln>
                      <a:noFill/>
                    </a:ln>
                  </pic:spPr>
                </pic:pic>
              </a:graphicData>
            </a:graphic>
          </wp:inline>
        </w:drawing>
      </w:r>
    </w:p>
    <w:p w14:paraId="1CD3F748" w14:textId="77777777" w:rsidR="0039165C" w:rsidRDefault="00EE4FDA">
      <w:pPr>
        <w:pStyle w:val="p2"/>
      </w:pPr>
      <w:r>
        <w:rPr>
          <w:color w:val="000000"/>
        </w:rPr>
        <w:t> </w:t>
      </w:r>
    </w:p>
    <w:p w14:paraId="0AC24021" w14:textId="77777777" w:rsidR="0039165C" w:rsidRDefault="00EE4FDA">
      <w:pPr>
        <w:pStyle w:val="p2"/>
      </w:pPr>
      <w:r>
        <w:rPr>
          <w:color w:val="000000"/>
        </w:rPr>
        <w:t> </w:t>
      </w:r>
    </w:p>
    <w:p w14:paraId="5922E397" w14:textId="77777777" w:rsidR="0039165C" w:rsidRDefault="00EE4FDA">
      <w:pPr>
        <w:pStyle w:val="h4"/>
      </w:pPr>
      <w:bookmarkStart w:id="415" w:name="_Toc231902251"/>
      <w:r>
        <w:rPr>
          <w:color w:val="000000"/>
        </w:rPr>
        <w:t>TCP/IP</w:t>
      </w:r>
      <w:bookmarkEnd w:id="415"/>
    </w:p>
    <w:p w14:paraId="2A81FB23" w14:textId="77777777" w:rsidR="0039165C" w:rsidRDefault="00921815">
      <w:pPr>
        <w:pStyle w:val="h5"/>
      </w:pPr>
      <w:r>
        <w:fldChar w:fldCharType="begin"/>
      </w:r>
      <w:r w:rsidR="00EE4FDA">
        <w:instrText xml:space="preserve"> XE "TCP/IP / Process Info" </w:instrText>
      </w:r>
      <w:r>
        <w:fldChar w:fldCharType="end"/>
      </w:r>
      <w:bookmarkStart w:id="416" w:name="_Toc231902252"/>
      <w:r w:rsidR="00EE4FDA">
        <w:rPr>
          <w:color w:val="000000"/>
        </w:rPr>
        <w:t>TCP/IP / Process Info</w:t>
      </w:r>
      <w:bookmarkEnd w:id="416"/>
    </w:p>
    <w:p w14:paraId="578C3B0A" w14:textId="79512948" w:rsidR="0039165C" w:rsidRDefault="00547FDA">
      <w:pPr>
        <w:pStyle w:val="p"/>
        <w:jc w:val="center"/>
      </w:pPr>
      <w:r>
        <w:rPr>
          <w:noProof/>
        </w:rPr>
        <w:drawing>
          <wp:inline distT="0" distB="0" distL="0" distR="0" wp14:anchorId="6035B783" wp14:editId="44E75268">
            <wp:extent cx="3810000" cy="2781300"/>
            <wp:effectExtent l="0" t="0" r="0" b="0"/>
            <wp:docPr id="215" name="Pictur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5"/>
                    <pic:cNvPicPr preferRelativeResize="0">
                      <a:picLocks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39C1D9DB" w14:textId="77777777" w:rsidR="0039165C" w:rsidRDefault="00EE4FDA">
      <w:pPr>
        <w:pStyle w:val="p"/>
      </w:pPr>
      <w:r>
        <w:rPr>
          <w:color w:val="000000"/>
        </w:rPr>
        <w:t> </w:t>
      </w:r>
    </w:p>
    <w:p w14:paraId="5CCF7DA0" w14:textId="77777777" w:rsidR="0039165C" w:rsidRDefault="00EE4FDA">
      <w:pPr>
        <w:pStyle w:val="p"/>
      </w:pPr>
      <w:r>
        <w:rPr>
          <w:color w:val="000000"/>
        </w:rPr>
        <w:t> </w:t>
      </w:r>
    </w:p>
    <w:p w14:paraId="1F133F84" w14:textId="77777777" w:rsidR="0039165C" w:rsidRDefault="00EE4FDA">
      <w:pPr>
        <w:pStyle w:val="p"/>
      </w:pPr>
      <w:r>
        <w:rPr>
          <w:color w:val="000000"/>
        </w:rPr>
        <w:t>The TCP/IP / Process Info screen presents the TCP/IP processes or protocol stacks running on the System.</w:t>
      </w:r>
    </w:p>
    <w:p w14:paraId="40785D01" w14:textId="77777777" w:rsidR="0039165C" w:rsidRDefault="00EE4FDA">
      <w:pPr>
        <w:pStyle w:val="p"/>
      </w:pPr>
      <w:r>
        <w:rPr>
          <w:color w:val="000000"/>
        </w:rPr>
        <w:t> </w:t>
      </w:r>
    </w:p>
    <w:p w14:paraId="6494D617" w14:textId="77777777" w:rsidR="0039165C" w:rsidRDefault="00EE4FDA">
      <w:pPr>
        <w:pStyle w:val="p"/>
      </w:pPr>
      <w:r>
        <w:rPr>
          <w:color w:val="000000"/>
        </w:rPr>
        <w:t>The TCP/IP process is the IOP (Input/Output Process) responsible for handling the TCP/IP traffic for a communication interface.</w:t>
      </w:r>
    </w:p>
    <w:p w14:paraId="3CE60B52" w14:textId="77777777" w:rsidR="0039165C" w:rsidRDefault="00EE4FDA">
      <w:pPr>
        <w:pStyle w:val="p"/>
      </w:pPr>
      <w:r>
        <w:rPr>
          <w:color w:val="000000"/>
        </w:rPr>
        <w:t> </w:t>
      </w:r>
    </w:p>
    <w:p w14:paraId="604D0FE5" w14:textId="77777777" w:rsidR="0039165C" w:rsidRDefault="00EE4FDA">
      <w:pPr>
        <w:pStyle w:val="p"/>
      </w:pPr>
      <w:r>
        <w:rPr>
          <w:color w:val="000000"/>
        </w:rPr>
        <w:t>S-Series systems always have two TCP/IP processes used in support of the system console. These are $ZTCP0 and $ZTCP1. Most systems have a $ZTC0 TCP/IP process running, which is the default selection for socket programs.</w:t>
      </w:r>
    </w:p>
    <w:p w14:paraId="0767AC7F" w14:textId="77777777" w:rsidR="0039165C" w:rsidRDefault="00EE4FDA">
      <w:pPr>
        <w:pStyle w:val="p"/>
      </w:pPr>
      <w:r>
        <w:rPr>
          <w:color w:val="000000"/>
        </w:rPr>
        <w:t> </w:t>
      </w:r>
    </w:p>
    <w:p w14:paraId="2F51319F" w14:textId="77777777" w:rsidR="0039165C" w:rsidRDefault="00EE4FDA">
      <w:pPr>
        <w:pStyle w:val="p"/>
      </w:pPr>
      <w:r>
        <w:rPr>
          <w:color w:val="000000"/>
        </w:rPr>
        <w:t>At a TACL prompt, the default TCP/IP process is changed by using a DEFINE.  Below is an example which sets the default process to $ZSAM1 and then starts an FTP:</w:t>
      </w:r>
    </w:p>
    <w:p w14:paraId="58E95E0D" w14:textId="77777777" w:rsidR="0039165C" w:rsidRDefault="00EE4FDA">
      <w:pPr>
        <w:pStyle w:val="p"/>
      </w:pPr>
      <w:r>
        <w:rPr>
          <w:color w:val="000000"/>
        </w:rPr>
        <w:t> </w:t>
      </w:r>
    </w:p>
    <w:p w14:paraId="0BCA08E5" w14:textId="77777777" w:rsidR="0039165C" w:rsidRDefault="00EE4FDA">
      <w:pPr>
        <w:pStyle w:val="p2"/>
      </w:pPr>
      <w:r>
        <w:rPr>
          <w:rFonts w:ascii="Courier New" w:hAnsi="Courier New" w:cs="Courier New"/>
          <w:color w:val="000000"/>
        </w:rPr>
        <w:t xml:space="preserve">1&gt; </w:t>
      </w:r>
      <w:r w:rsidR="00921815">
        <w:fldChar w:fldCharType="begin"/>
      </w:r>
      <w:r>
        <w:instrText xml:space="preserve"> XE "ADD DEFINE =TCPIP^PROCESS^NAME" </w:instrText>
      </w:r>
      <w:r w:rsidR="00921815">
        <w:fldChar w:fldCharType="end"/>
      </w:r>
      <w:r>
        <w:rPr>
          <w:rFonts w:ascii="Courier New" w:hAnsi="Courier New" w:cs="Courier New"/>
          <w:color w:val="000000"/>
        </w:rPr>
        <w:t>ADD DEFINE =TCPIP^PROCESS^NAME, FILE $ZSAM1</w:t>
      </w:r>
    </w:p>
    <w:p w14:paraId="60C3E972" w14:textId="77777777" w:rsidR="0039165C" w:rsidRDefault="00EE4FDA">
      <w:pPr>
        <w:pStyle w:val="p2"/>
      </w:pPr>
      <w:r>
        <w:rPr>
          <w:rFonts w:ascii="Courier New" w:hAnsi="Courier New" w:cs="Courier New"/>
          <w:color w:val="000000"/>
        </w:rPr>
        <w:t>2&gt; TRACER www.hpe.com</w:t>
      </w:r>
    </w:p>
    <w:p w14:paraId="56DF935A" w14:textId="77777777" w:rsidR="0039165C" w:rsidRDefault="00EE4FDA">
      <w:pPr>
        <w:pStyle w:val="p2"/>
      </w:pPr>
      <w:r>
        <w:rPr>
          <w:rFonts w:ascii="Courier New" w:hAnsi="Courier New" w:cs="Courier New"/>
          <w:color w:val="000000"/>
        </w:rPr>
        <w:t> </w:t>
      </w:r>
    </w:p>
    <w:p w14:paraId="5A24D4D6" w14:textId="77777777" w:rsidR="0039165C" w:rsidRDefault="00EE4FDA">
      <w:pPr>
        <w:pStyle w:val="p"/>
      </w:pPr>
      <w:r>
        <w:rPr>
          <w:color w:val="000000"/>
        </w:rPr>
        <w:t> </w:t>
      </w:r>
    </w:p>
    <w:p w14:paraId="5205FA38" w14:textId="77777777" w:rsidR="0039165C" w:rsidRDefault="00921815">
      <w:pPr>
        <w:pStyle w:val="h5"/>
      </w:pPr>
      <w:r>
        <w:fldChar w:fldCharType="begin"/>
      </w:r>
      <w:r w:rsidR="00EE4FDA">
        <w:instrText xml:space="preserve"> XE "TCP/IP / Process Status" </w:instrText>
      </w:r>
      <w:r>
        <w:fldChar w:fldCharType="end"/>
      </w:r>
      <w:bookmarkStart w:id="417" w:name="_Toc231902253"/>
      <w:r w:rsidR="00EE4FDA">
        <w:rPr>
          <w:color w:val="000000"/>
        </w:rPr>
        <w:t>TCP/IP / Process Status</w:t>
      </w:r>
      <w:bookmarkEnd w:id="417"/>
    </w:p>
    <w:p w14:paraId="4A5D2670" w14:textId="262DEB02" w:rsidR="0039165C" w:rsidRDefault="00547FDA">
      <w:pPr>
        <w:pStyle w:val="p"/>
        <w:jc w:val="center"/>
      </w:pPr>
      <w:r>
        <w:rPr>
          <w:noProof/>
        </w:rPr>
        <w:drawing>
          <wp:inline distT="0" distB="0" distL="0" distR="0" wp14:anchorId="07CE00B3" wp14:editId="565F6EE3">
            <wp:extent cx="3810000" cy="2781300"/>
            <wp:effectExtent l="0" t="0" r="0" b="0"/>
            <wp:docPr id="216" name="Pictur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6"/>
                    <pic:cNvPicPr preferRelativeResize="0">
                      <a:picLocks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72986655" w14:textId="77777777" w:rsidR="0039165C" w:rsidRDefault="00EE4FDA">
      <w:pPr>
        <w:pStyle w:val="p"/>
      </w:pPr>
      <w:r>
        <w:rPr>
          <w:color w:val="000000"/>
        </w:rPr>
        <w:t> </w:t>
      </w:r>
    </w:p>
    <w:p w14:paraId="5B9ACE4D" w14:textId="77777777" w:rsidR="0039165C" w:rsidRDefault="00EE4FDA">
      <w:pPr>
        <w:pStyle w:val="p"/>
      </w:pPr>
      <w:r>
        <w:rPr>
          <w:color w:val="000000"/>
        </w:rPr>
        <w:t> </w:t>
      </w:r>
    </w:p>
    <w:p w14:paraId="5CE950E3" w14:textId="77777777" w:rsidR="0039165C" w:rsidRDefault="00EE4FDA">
      <w:pPr>
        <w:pStyle w:val="p"/>
      </w:pPr>
      <w:r>
        <w:rPr>
          <w:color w:val="000000"/>
        </w:rPr>
        <w:t>The TCP/IP / Process Status screen presents all of the active sockets. CLIM and VIO devices are displayed.</w:t>
      </w:r>
    </w:p>
    <w:p w14:paraId="7DD10A66" w14:textId="77777777" w:rsidR="0039165C" w:rsidRDefault="00EE4FDA">
      <w:pPr>
        <w:pStyle w:val="p"/>
      </w:pPr>
      <w:r>
        <w:rPr>
          <w:color w:val="000000"/>
        </w:rPr>
        <w:t> </w:t>
      </w:r>
    </w:p>
    <w:p w14:paraId="5788E782" w14:textId="77777777" w:rsidR="0039165C" w:rsidRDefault="00EE4FDA">
      <w:pPr>
        <w:pStyle w:val="p"/>
      </w:pPr>
      <w:r>
        <w:rPr>
          <w:color w:val="000000"/>
        </w:rPr>
        <w:t>A socket is the term for a TCP/IP communications connection. The states of connection displayed include Listen (waiting for a connection), Established (where communication is taking place) or Closing (where the communications connection is terminating).</w:t>
      </w:r>
    </w:p>
    <w:p w14:paraId="3A265B31" w14:textId="77777777" w:rsidR="0039165C" w:rsidRDefault="00EE4FDA">
      <w:pPr>
        <w:pStyle w:val="p"/>
      </w:pPr>
      <w:r>
        <w:rPr>
          <w:color w:val="000000"/>
        </w:rPr>
        <w:t> </w:t>
      </w:r>
    </w:p>
    <w:p w14:paraId="6C852F07" w14:textId="77777777" w:rsidR="0039165C" w:rsidRDefault="00EE4FDA">
      <w:pPr>
        <w:pStyle w:val="p"/>
      </w:pPr>
      <w:r>
        <w:rPr>
          <w:color w:val="000000"/>
        </w:rPr>
        <w:t xml:space="preserve">Established TCP level sockets will have an </w:t>
      </w:r>
      <w:r w:rsidR="00921815">
        <w:fldChar w:fldCharType="begin"/>
      </w:r>
      <w:r>
        <w:instrText xml:space="preserve"> XE "LPort" </w:instrText>
      </w:r>
      <w:r w:rsidR="00921815">
        <w:fldChar w:fldCharType="end"/>
      </w:r>
      <w:r>
        <w:rPr>
          <w:color w:val="000000"/>
        </w:rPr>
        <w:t xml:space="preserve">LPort (local port) that is the same as the listening port but will have a randomly chosen </w:t>
      </w:r>
      <w:r w:rsidR="00921815">
        <w:fldChar w:fldCharType="begin"/>
      </w:r>
      <w:r>
        <w:instrText xml:space="preserve"> XE "FPort" </w:instrText>
      </w:r>
      <w:r w:rsidR="00921815">
        <w:fldChar w:fldCharType="end"/>
      </w:r>
      <w:r>
        <w:rPr>
          <w:color w:val="000000"/>
        </w:rPr>
        <w:t>FPort (foreign port). The combination of the local address, local port, foreign address and foreign port make a socket unique to the TCP/IP stack.  </w:t>
      </w:r>
    </w:p>
    <w:p w14:paraId="4C6A23A4" w14:textId="77777777" w:rsidR="0039165C" w:rsidRDefault="00EE4FDA">
      <w:pPr>
        <w:pStyle w:val="p"/>
      </w:pPr>
      <w:r>
        <w:rPr>
          <w:color w:val="000000"/>
        </w:rPr>
        <w:t> </w:t>
      </w:r>
    </w:p>
    <w:p w14:paraId="1EE62D69" w14:textId="77777777" w:rsidR="0039165C" w:rsidRDefault="00EE4FDA">
      <w:pPr>
        <w:pStyle w:val="p"/>
      </w:pPr>
      <w:r>
        <w:rPr>
          <w:color w:val="000000"/>
        </w:rPr>
        <w:t>The Mini-Reports button brings up a pop-up screen that provides quick statistics for the count of local and foreign ports based on the address.</w:t>
      </w:r>
    </w:p>
    <w:p w14:paraId="7F68DF05" w14:textId="77777777" w:rsidR="0039165C" w:rsidRDefault="00EE4FDA">
      <w:pPr>
        <w:pStyle w:val="p"/>
      </w:pPr>
      <w:r>
        <w:rPr>
          <w:color w:val="000000"/>
        </w:rPr>
        <w:t> </w:t>
      </w:r>
    </w:p>
    <w:p w14:paraId="7540C6C3" w14:textId="7A88B0C7" w:rsidR="0039165C" w:rsidRDefault="00547FDA">
      <w:pPr>
        <w:pStyle w:val="p"/>
        <w:jc w:val="center"/>
      </w:pPr>
      <w:r>
        <w:rPr>
          <w:noProof/>
        </w:rPr>
        <w:drawing>
          <wp:inline distT="0" distB="0" distL="0" distR="0" wp14:anchorId="04FD79EB" wp14:editId="4A3BFDE9">
            <wp:extent cx="3810000" cy="1244600"/>
            <wp:effectExtent l="0" t="0" r="0" b="0"/>
            <wp:docPr id="217" name="Pictur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7"/>
                    <pic:cNvPicPr preferRelativeResize="0">
                      <a:picLocks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3810000" cy="1244600"/>
                    </a:xfrm>
                    <a:prstGeom prst="rect">
                      <a:avLst/>
                    </a:prstGeom>
                    <a:noFill/>
                    <a:ln>
                      <a:noFill/>
                    </a:ln>
                  </pic:spPr>
                </pic:pic>
              </a:graphicData>
            </a:graphic>
          </wp:inline>
        </w:drawing>
      </w:r>
    </w:p>
    <w:p w14:paraId="51162219" w14:textId="77777777" w:rsidR="0039165C" w:rsidRDefault="00EE4FDA">
      <w:pPr>
        <w:pStyle w:val="p"/>
      </w:pPr>
      <w:r>
        <w:rPr>
          <w:color w:val="000000"/>
        </w:rPr>
        <w:t> </w:t>
      </w:r>
    </w:p>
    <w:p w14:paraId="5926EB47" w14:textId="77777777" w:rsidR="0039165C" w:rsidRDefault="00EE4FDA">
      <w:pPr>
        <w:pStyle w:val="p"/>
      </w:pPr>
      <w:r>
        <w:rPr>
          <w:color w:val="000000"/>
        </w:rPr>
        <w:t> </w:t>
      </w:r>
    </w:p>
    <w:p w14:paraId="451CE699" w14:textId="77777777" w:rsidR="0039165C" w:rsidRDefault="00EE4FDA">
      <w:pPr>
        <w:pStyle w:val="p"/>
      </w:pPr>
      <w:r>
        <w:rPr>
          <w:color w:val="000000"/>
        </w:rPr>
        <w:t xml:space="preserve">The column State has the following meaning when the Proto is TCP (other states may be present - unknown states displayed in hexadecimal as </w:t>
      </w:r>
      <w:r w:rsidR="00921815">
        <w:fldChar w:fldCharType="begin"/>
      </w:r>
      <w:r>
        <w:instrText xml:space="preserve"> XE "?%Hnnnn" </w:instrText>
      </w:r>
      <w:r w:rsidR="00921815">
        <w:fldChar w:fldCharType="end"/>
      </w:r>
      <w:r>
        <w:rPr>
          <w:color w:val="000000"/>
        </w:rPr>
        <w:t>?%Hnnnn):</w:t>
      </w:r>
    </w:p>
    <w:p w14:paraId="00C75354" w14:textId="77777777" w:rsidR="0039165C" w:rsidRDefault="00EE4FDA">
      <w:pPr>
        <w:pStyle w:val="p"/>
        <w:ind w:firstLine="720"/>
      </w:pPr>
      <w:r>
        <w:rPr>
          <w:color w:val="000000"/>
        </w:rPr>
        <w:t> </w:t>
      </w:r>
    </w:p>
    <w:p w14:paraId="79D46586" w14:textId="77777777" w:rsidR="0039165C" w:rsidRDefault="00EE4FDA">
      <w:pPr>
        <w:pStyle w:val="p"/>
        <w:ind w:firstLine="720"/>
      </w:pPr>
      <w:r>
        <w:rPr>
          <w:color w:val="000000"/>
        </w:rPr>
        <w:t>CLOSING</w:t>
      </w:r>
    </w:p>
    <w:p w14:paraId="6447C5BB" w14:textId="77777777" w:rsidR="0039165C" w:rsidRDefault="00EE4FDA">
      <w:pPr>
        <w:pStyle w:val="p"/>
        <w:ind w:firstLine="1440"/>
      </w:pPr>
      <w:r>
        <w:rPr>
          <w:color w:val="000000"/>
        </w:rPr>
        <w:t>waiting for a terminate connection request acknowledgment from the remote site.</w:t>
      </w:r>
    </w:p>
    <w:p w14:paraId="30798CA6" w14:textId="77777777" w:rsidR="0039165C" w:rsidRDefault="00EE4FDA">
      <w:pPr>
        <w:pStyle w:val="p"/>
        <w:ind w:firstLine="1440"/>
      </w:pPr>
      <w:r>
        <w:rPr>
          <w:color w:val="000000"/>
        </w:rPr>
        <w:t> </w:t>
      </w:r>
    </w:p>
    <w:p w14:paraId="42157D7E" w14:textId="77777777" w:rsidR="0039165C" w:rsidRDefault="00EE4FDA">
      <w:pPr>
        <w:pStyle w:val="p"/>
        <w:ind w:firstLine="720"/>
      </w:pPr>
      <w:r>
        <w:rPr>
          <w:color w:val="000000"/>
        </w:rPr>
        <w:t>CLOSE-WAIT</w:t>
      </w:r>
    </w:p>
    <w:p w14:paraId="4D7C25A9" w14:textId="77777777" w:rsidR="0039165C" w:rsidRDefault="00EE4FDA">
      <w:pPr>
        <w:pStyle w:val="p"/>
        <w:ind w:firstLine="1440"/>
      </w:pPr>
      <w:r>
        <w:rPr>
          <w:color w:val="000000"/>
        </w:rPr>
        <w:t>waiting for a terminate connection request from the local user.</w:t>
      </w:r>
    </w:p>
    <w:p w14:paraId="2EBDAAE6" w14:textId="77777777" w:rsidR="0039165C" w:rsidRDefault="00EE4FDA">
      <w:pPr>
        <w:pStyle w:val="p"/>
        <w:ind w:firstLine="1440"/>
      </w:pPr>
      <w:r>
        <w:rPr>
          <w:color w:val="000000"/>
        </w:rPr>
        <w:t> </w:t>
      </w:r>
    </w:p>
    <w:p w14:paraId="3D51FF9D" w14:textId="77777777" w:rsidR="0039165C" w:rsidRDefault="00EE4FDA">
      <w:pPr>
        <w:pStyle w:val="p"/>
        <w:ind w:firstLine="720"/>
      </w:pPr>
      <w:r>
        <w:rPr>
          <w:color w:val="000000"/>
        </w:rPr>
        <w:t>ESTAB</w:t>
      </w:r>
    </w:p>
    <w:p w14:paraId="0DC7FD82" w14:textId="77777777" w:rsidR="0039165C" w:rsidRDefault="00EE4FDA">
      <w:pPr>
        <w:pStyle w:val="p"/>
        <w:ind w:firstLine="720"/>
      </w:pPr>
      <w:r>
        <w:rPr>
          <w:color w:val="000000"/>
        </w:rPr>
        <w:t>ESTAB N/B (N/B = Non-Blocking)</w:t>
      </w:r>
    </w:p>
    <w:p w14:paraId="4C55250A" w14:textId="77777777" w:rsidR="0039165C" w:rsidRDefault="00EE4FDA">
      <w:pPr>
        <w:pStyle w:val="p15"/>
      </w:pPr>
      <w:r>
        <w:rPr>
          <w:color w:val="000000"/>
        </w:rPr>
        <w:t>connection is open and the user can send and receive data. This is the normal state for data transfer.</w:t>
      </w:r>
    </w:p>
    <w:p w14:paraId="797ACF0A" w14:textId="77777777" w:rsidR="0039165C" w:rsidRDefault="00EE4FDA">
      <w:pPr>
        <w:pStyle w:val="p"/>
        <w:ind w:firstLine="1440"/>
      </w:pPr>
      <w:r>
        <w:rPr>
          <w:color w:val="000000"/>
        </w:rPr>
        <w:t> </w:t>
      </w:r>
    </w:p>
    <w:p w14:paraId="7765ADBD" w14:textId="77777777" w:rsidR="0039165C" w:rsidRDefault="00EE4FDA">
      <w:pPr>
        <w:pStyle w:val="p"/>
        <w:ind w:firstLine="720"/>
      </w:pPr>
      <w:r>
        <w:rPr>
          <w:color w:val="000000"/>
        </w:rPr>
        <w:t>FIN-WAIT-1</w:t>
      </w:r>
    </w:p>
    <w:p w14:paraId="12C71649" w14:textId="77777777" w:rsidR="0039165C" w:rsidRDefault="00EE4FDA">
      <w:pPr>
        <w:pStyle w:val="p15"/>
      </w:pPr>
      <w:r>
        <w:rPr>
          <w:color w:val="000000"/>
        </w:rPr>
        <w:t>waiting for a terminate connection request from the remote TCP site or if waiting for acknowledgment of the terminate connection request that the process has sent previously.</w:t>
      </w:r>
    </w:p>
    <w:p w14:paraId="7AAEB446" w14:textId="77777777" w:rsidR="0039165C" w:rsidRDefault="00EE4FDA">
      <w:pPr>
        <w:pStyle w:val="p"/>
      </w:pPr>
      <w:r>
        <w:rPr>
          <w:color w:val="000000"/>
        </w:rPr>
        <w:t> </w:t>
      </w:r>
    </w:p>
    <w:p w14:paraId="1B46E5C1" w14:textId="77777777" w:rsidR="0039165C" w:rsidRDefault="00EE4FDA">
      <w:pPr>
        <w:pStyle w:val="p"/>
        <w:ind w:firstLine="720"/>
      </w:pPr>
      <w:r>
        <w:rPr>
          <w:color w:val="000000"/>
        </w:rPr>
        <w:t>FIN-WAIT-2</w:t>
      </w:r>
    </w:p>
    <w:p w14:paraId="09E8EE90" w14:textId="77777777" w:rsidR="0039165C" w:rsidRDefault="00EE4FDA">
      <w:pPr>
        <w:pStyle w:val="p15"/>
      </w:pPr>
      <w:r>
        <w:rPr>
          <w:color w:val="000000"/>
        </w:rPr>
        <w:t>waiting for a termination of data to be received after having sent a FIN (termination of data being sent).</w:t>
      </w:r>
    </w:p>
    <w:p w14:paraId="4814CECC" w14:textId="77777777" w:rsidR="0039165C" w:rsidRDefault="00EE4FDA">
      <w:pPr>
        <w:pStyle w:val="p"/>
      </w:pPr>
      <w:r>
        <w:rPr>
          <w:color w:val="000000"/>
        </w:rPr>
        <w:t> </w:t>
      </w:r>
    </w:p>
    <w:p w14:paraId="614E42B2" w14:textId="77777777" w:rsidR="0039165C" w:rsidRDefault="00EE4FDA">
      <w:pPr>
        <w:pStyle w:val="p"/>
        <w:ind w:firstLine="720"/>
      </w:pPr>
      <w:r>
        <w:rPr>
          <w:color w:val="000000"/>
        </w:rPr>
        <w:t>LISTEN</w:t>
      </w:r>
    </w:p>
    <w:p w14:paraId="126197A9" w14:textId="77777777" w:rsidR="0039165C" w:rsidRDefault="00EE4FDA">
      <w:pPr>
        <w:pStyle w:val="p"/>
        <w:ind w:firstLine="720"/>
      </w:pPr>
      <w:r>
        <w:rPr>
          <w:color w:val="000000"/>
        </w:rPr>
        <w:t>LISTEN N/B (N/B = Non-Blocking)</w:t>
      </w:r>
    </w:p>
    <w:p w14:paraId="4503DE93" w14:textId="77777777" w:rsidR="0039165C" w:rsidRDefault="00EE4FDA">
      <w:pPr>
        <w:pStyle w:val="p"/>
        <w:ind w:firstLine="1440"/>
      </w:pPr>
      <w:r>
        <w:rPr>
          <w:color w:val="000000"/>
        </w:rPr>
        <w:t>waiting for a connection request from any remote TCP site.</w:t>
      </w:r>
    </w:p>
    <w:p w14:paraId="407E7F60" w14:textId="77777777" w:rsidR="0039165C" w:rsidRDefault="00EE4FDA">
      <w:pPr>
        <w:pStyle w:val="p"/>
      </w:pPr>
      <w:r>
        <w:rPr>
          <w:color w:val="000000"/>
        </w:rPr>
        <w:t> </w:t>
      </w:r>
    </w:p>
    <w:p w14:paraId="4FE954C6" w14:textId="77777777" w:rsidR="0039165C" w:rsidRDefault="00EE4FDA">
      <w:pPr>
        <w:pStyle w:val="p"/>
        <w:ind w:firstLine="720"/>
      </w:pPr>
      <w:r>
        <w:rPr>
          <w:color w:val="000000"/>
        </w:rPr>
        <w:t>LAST-ACK</w:t>
      </w:r>
    </w:p>
    <w:p w14:paraId="45661409" w14:textId="77777777" w:rsidR="0039165C" w:rsidRDefault="00EE4FDA">
      <w:pPr>
        <w:pStyle w:val="p15"/>
      </w:pPr>
      <w:r>
        <w:rPr>
          <w:color w:val="000000"/>
        </w:rPr>
        <w:t>waiting for acknowledgment of the terminate connection request previously sent to the remote site (which includes an acknowledgment of its terminate connection request).</w:t>
      </w:r>
    </w:p>
    <w:p w14:paraId="781B6A84" w14:textId="77777777" w:rsidR="0039165C" w:rsidRDefault="00EE4FDA">
      <w:pPr>
        <w:pStyle w:val="p"/>
      </w:pPr>
      <w:r>
        <w:rPr>
          <w:color w:val="000000"/>
        </w:rPr>
        <w:t> </w:t>
      </w:r>
    </w:p>
    <w:p w14:paraId="4ED25492" w14:textId="77777777" w:rsidR="0039165C" w:rsidRDefault="00EE4FDA">
      <w:pPr>
        <w:pStyle w:val="p"/>
        <w:ind w:firstLine="720"/>
      </w:pPr>
      <w:r>
        <w:rPr>
          <w:color w:val="000000"/>
        </w:rPr>
        <w:t>N/B</w:t>
      </w:r>
    </w:p>
    <w:p w14:paraId="76034060" w14:textId="77777777" w:rsidR="0039165C" w:rsidRDefault="00EE4FDA">
      <w:pPr>
        <w:pStyle w:val="p"/>
        <w:ind w:firstLine="1440"/>
      </w:pPr>
      <w:r>
        <w:rPr>
          <w:color w:val="000000"/>
        </w:rPr>
        <w:t>a Non-Blocking socket.</w:t>
      </w:r>
    </w:p>
    <w:p w14:paraId="75C98CD2" w14:textId="77777777" w:rsidR="0039165C" w:rsidRDefault="00EE4FDA">
      <w:pPr>
        <w:pStyle w:val="p"/>
        <w:ind w:firstLine="720"/>
      </w:pPr>
      <w:r>
        <w:rPr>
          <w:color w:val="000000"/>
        </w:rPr>
        <w:t> </w:t>
      </w:r>
    </w:p>
    <w:p w14:paraId="502C4E7F" w14:textId="77777777" w:rsidR="0039165C" w:rsidRDefault="00EE4FDA">
      <w:pPr>
        <w:pStyle w:val="p"/>
        <w:ind w:firstLine="720"/>
      </w:pPr>
      <w:r>
        <w:rPr>
          <w:color w:val="000000"/>
        </w:rPr>
        <w:t>PRIV N/B</w:t>
      </w:r>
    </w:p>
    <w:p w14:paraId="4ECC41DE" w14:textId="77777777" w:rsidR="0039165C" w:rsidRDefault="00EE4FDA">
      <w:pPr>
        <w:pStyle w:val="p"/>
        <w:ind w:firstLine="1440"/>
      </w:pPr>
      <w:r>
        <w:rPr>
          <w:color w:val="000000"/>
        </w:rPr>
        <w:t>a Privileged Non-Blocking socket.</w:t>
      </w:r>
    </w:p>
    <w:p w14:paraId="0D07B26D" w14:textId="77777777" w:rsidR="0039165C" w:rsidRDefault="00EE4FDA">
      <w:pPr>
        <w:pStyle w:val="p"/>
      </w:pPr>
      <w:r>
        <w:rPr>
          <w:color w:val="000000"/>
        </w:rPr>
        <w:t> </w:t>
      </w:r>
    </w:p>
    <w:p w14:paraId="7B54ABBA" w14:textId="77777777" w:rsidR="0039165C" w:rsidRDefault="00EE4FDA">
      <w:pPr>
        <w:pStyle w:val="p"/>
        <w:ind w:firstLine="720"/>
      </w:pPr>
      <w:r>
        <w:rPr>
          <w:color w:val="000000"/>
        </w:rPr>
        <w:t>SYN-RCVD</w:t>
      </w:r>
    </w:p>
    <w:p w14:paraId="7A4CFE3F" w14:textId="77777777" w:rsidR="0039165C" w:rsidRDefault="00EE4FDA">
      <w:pPr>
        <w:pStyle w:val="p"/>
        <w:ind w:firstLine="1440"/>
      </w:pPr>
      <w:r>
        <w:rPr>
          <w:color w:val="000000"/>
        </w:rPr>
        <w:t>waiting for an acknowledgment of a SYN-ACK sent in response to a SYN.</w:t>
      </w:r>
    </w:p>
    <w:p w14:paraId="76C2A481" w14:textId="77777777" w:rsidR="0039165C" w:rsidRDefault="00EE4FDA">
      <w:pPr>
        <w:pStyle w:val="p"/>
      </w:pPr>
      <w:r>
        <w:rPr>
          <w:color w:val="000000"/>
        </w:rPr>
        <w:t> </w:t>
      </w:r>
    </w:p>
    <w:p w14:paraId="242DDF2D" w14:textId="77777777" w:rsidR="0039165C" w:rsidRDefault="00EE4FDA">
      <w:pPr>
        <w:pStyle w:val="p"/>
        <w:ind w:firstLine="720"/>
      </w:pPr>
      <w:r>
        <w:rPr>
          <w:color w:val="000000"/>
        </w:rPr>
        <w:t>SYN-SENT</w:t>
      </w:r>
    </w:p>
    <w:p w14:paraId="0ED793FF" w14:textId="77777777" w:rsidR="0039165C" w:rsidRDefault="00EE4FDA">
      <w:pPr>
        <w:pStyle w:val="p"/>
        <w:ind w:firstLine="1440"/>
      </w:pPr>
      <w:r>
        <w:rPr>
          <w:color w:val="000000"/>
        </w:rPr>
        <w:t>waiting for a SYN-ACK after having sent a SYN.</w:t>
      </w:r>
    </w:p>
    <w:p w14:paraId="7F555E85" w14:textId="77777777" w:rsidR="0039165C" w:rsidRDefault="00EE4FDA">
      <w:pPr>
        <w:pStyle w:val="p"/>
      </w:pPr>
      <w:r>
        <w:rPr>
          <w:color w:val="000000"/>
        </w:rPr>
        <w:t> </w:t>
      </w:r>
    </w:p>
    <w:p w14:paraId="09182010" w14:textId="77777777" w:rsidR="0039165C" w:rsidRDefault="00EE4FDA">
      <w:pPr>
        <w:pStyle w:val="p"/>
        <w:ind w:firstLine="720"/>
      </w:pPr>
      <w:r>
        <w:rPr>
          <w:color w:val="000000"/>
        </w:rPr>
        <w:t>TIME-WAIT</w:t>
      </w:r>
    </w:p>
    <w:p w14:paraId="7D92B025" w14:textId="77777777" w:rsidR="0039165C" w:rsidRDefault="00EE4FDA">
      <w:pPr>
        <w:pStyle w:val="p15"/>
      </w:pPr>
      <w:r>
        <w:rPr>
          <w:color w:val="000000"/>
        </w:rPr>
        <w:t>waiting for sufficient time to pass (about two round trips) to be sure that stray packets are flushed from the network.</w:t>
      </w:r>
    </w:p>
    <w:p w14:paraId="7F7C6D54" w14:textId="77777777" w:rsidR="0039165C" w:rsidRDefault="00EE4FDA">
      <w:pPr>
        <w:pStyle w:val="p"/>
        <w:ind w:firstLine="1440"/>
      </w:pPr>
      <w:r>
        <w:rPr>
          <w:color w:val="000000"/>
        </w:rPr>
        <w:t> </w:t>
      </w:r>
    </w:p>
    <w:p w14:paraId="637B3350" w14:textId="77777777" w:rsidR="0039165C" w:rsidRDefault="00921815">
      <w:pPr>
        <w:pStyle w:val="h5"/>
      </w:pPr>
      <w:r>
        <w:fldChar w:fldCharType="begin"/>
      </w:r>
      <w:r w:rsidR="00EE4FDA">
        <w:instrText xml:space="preserve"> XE "TCP/IP / Subnet" </w:instrText>
      </w:r>
      <w:r>
        <w:fldChar w:fldCharType="end"/>
      </w:r>
      <w:bookmarkStart w:id="418" w:name="_Toc231902254"/>
      <w:r w:rsidR="00EE4FDA">
        <w:rPr>
          <w:color w:val="000000"/>
        </w:rPr>
        <w:t>TCP/IP / Subnet</w:t>
      </w:r>
      <w:bookmarkEnd w:id="418"/>
    </w:p>
    <w:p w14:paraId="086C7163" w14:textId="603D65B5" w:rsidR="0039165C" w:rsidRDefault="00547FDA">
      <w:pPr>
        <w:pStyle w:val="p"/>
        <w:jc w:val="center"/>
      </w:pPr>
      <w:r>
        <w:rPr>
          <w:noProof/>
        </w:rPr>
        <w:drawing>
          <wp:inline distT="0" distB="0" distL="0" distR="0" wp14:anchorId="0B3AEA44" wp14:editId="3ADA3559">
            <wp:extent cx="3810000" cy="2781300"/>
            <wp:effectExtent l="0" t="0" r="0" b="0"/>
            <wp:docPr id="218" name="Pictur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8"/>
                    <pic:cNvPicPr preferRelativeResize="0">
                      <a:picLocks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434696F7" w14:textId="77777777" w:rsidR="0039165C" w:rsidRDefault="00EE4FDA">
      <w:pPr>
        <w:pStyle w:val="p"/>
      </w:pPr>
      <w:r>
        <w:rPr>
          <w:color w:val="000000"/>
        </w:rPr>
        <w:t> </w:t>
      </w:r>
    </w:p>
    <w:p w14:paraId="061A5DD2" w14:textId="77777777" w:rsidR="0039165C" w:rsidRDefault="00EE4FDA">
      <w:pPr>
        <w:pStyle w:val="p"/>
      </w:pPr>
      <w:r>
        <w:rPr>
          <w:color w:val="000000"/>
        </w:rPr>
        <w:t> </w:t>
      </w:r>
    </w:p>
    <w:p w14:paraId="3C8DFDD5" w14:textId="77777777" w:rsidR="0039165C" w:rsidRDefault="00EE4FDA">
      <w:pPr>
        <w:pStyle w:val="p"/>
      </w:pPr>
      <w:r>
        <w:rPr>
          <w:color w:val="000000"/>
        </w:rPr>
        <w:t>The TCP/IP / Subnet screen presents the status of the connection between the protocol stack and the physical LAN interfaces.</w:t>
      </w:r>
    </w:p>
    <w:p w14:paraId="2E4FA53A" w14:textId="77777777" w:rsidR="0039165C" w:rsidRDefault="00EE4FDA">
      <w:pPr>
        <w:pStyle w:val="p"/>
      </w:pPr>
      <w:r>
        <w:rPr>
          <w:color w:val="000000"/>
        </w:rPr>
        <w:t> </w:t>
      </w:r>
    </w:p>
    <w:p w14:paraId="40827B89" w14:textId="77777777" w:rsidR="0039165C" w:rsidRDefault="00EE4FDA">
      <w:pPr>
        <w:pStyle w:val="p"/>
      </w:pPr>
      <w:r>
        <w:rPr>
          <w:color w:val="000000"/>
        </w:rPr>
        <w:t>A Subnet is associated with an address and 1) an IOP (Input/Output Process) on older platforms, or 2) a LIF (Logical InterFace) on newer platforms.</w:t>
      </w:r>
    </w:p>
    <w:p w14:paraId="68CA0BF6" w14:textId="77777777" w:rsidR="0039165C" w:rsidRDefault="00EE4FDA">
      <w:pPr>
        <w:pStyle w:val="p"/>
      </w:pPr>
      <w:r>
        <w:rPr>
          <w:color w:val="000000"/>
        </w:rPr>
        <w:t> </w:t>
      </w:r>
    </w:p>
    <w:p w14:paraId="2A39CA5D" w14:textId="77777777" w:rsidR="0039165C" w:rsidRDefault="00EE4FDA">
      <w:pPr>
        <w:pStyle w:val="p"/>
      </w:pPr>
      <w:r>
        <w:rPr>
          <w:color w:val="000000"/>
        </w:rPr>
        <w:t>The Subnet Mask determines when routing of outgoing messages requires the usage of a default gateway.</w:t>
      </w:r>
    </w:p>
    <w:p w14:paraId="06151E24" w14:textId="77777777" w:rsidR="0039165C" w:rsidRDefault="00EE4FDA">
      <w:pPr>
        <w:pStyle w:val="p"/>
      </w:pPr>
      <w:r>
        <w:rPr>
          <w:color w:val="000000"/>
        </w:rPr>
        <w:t> </w:t>
      </w:r>
    </w:p>
    <w:p w14:paraId="73320213" w14:textId="77777777" w:rsidR="0039165C" w:rsidRDefault="00EE4FDA">
      <w:pPr>
        <w:pStyle w:val="p"/>
      </w:pPr>
      <w:r>
        <w:rPr>
          <w:color w:val="000000"/>
        </w:rPr>
        <w:t>The TCP/IP address of 127.0.0.1 is a built-in address used for loop-back testing and is an address that does not go anywhere but is still valid.</w:t>
      </w:r>
    </w:p>
    <w:p w14:paraId="6086792E" w14:textId="77777777" w:rsidR="0039165C" w:rsidRDefault="00921815">
      <w:pPr>
        <w:pStyle w:val="h5"/>
      </w:pPr>
      <w:r>
        <w:fldChar w:fldCharType="begin"/>
      </w:r>
      <w:r w:rsidR="00EE4FDA">
        <w:instrText xml:space="preserve"> XE "TCP/IP / Route" </w:instrText>
      </w:r>
      <w:r>
        <w:fldChar w:fldCharType="end"/>
      </w:r>
      <w:bookmarkStart w:id="419" w:name="_Toc231902255"/>
      <w:r w:rsidR="00EE4FDA">
        <w:rPr>
          <w:color w:val="000000"/>
        </w:rPr>
        <w:t>TCP/IP / Route</w:t>
      </w:r>
      <w:bookmarkEnd w:id="419"/>
    </w:p>
    <w:p w14:paraId="21E3B14E" w14:textId="5A3156B7" w:rsidR="0039165C" w:rsidRDefault="00547FDA">
      <w:pPr>
        <w:pStyle w:val="p"/>
        <w:jc w:val="center"/>
      </w:pPr>
      <w:r>
        <w:rPr>
          <w:noProof/>
        </w:rPr>
        <w:drawing>
          <wp:inline distT="0" distB="0" distL="0" distR="0" wp14:anchorId="6E39E786" wp14:editId="4CF7D19D">
            <wp:extent cx="3810000" cy="2781300"/>
            <wp:effectExtent l="0" t="0" r="0" b="0"/>
            <wp:docPr id="219" name="Pictur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9"/>
                    <pic:cNvPicPr preferRelativeResize="0">
                      <a:picLocks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3715BDC6" w14:textId="77777777" w:rsidR="0039165C" w:rsidRDefault="00EE4FDA">
      <w:pPr>
        <w:pStyle w:val="p"/>
      </w:pPr>
      <w:r>
        <w:rPr>
          <w:color w:val="000000"/>
        </w:rPr>
        <w:t> </w:t>
      </w:r>
    </w:p>
    <w:p w14:paraId="581E36DC" w14:textId="77777777" w:rsidR="0039165C" w:rsidRDefault="00EE4FDA">
      <w:pPr>
        <w:pStyle w:val="p"/>
      </w:pPr>
      <w:r>
        <w:rPr>
          <w:color w:val="000000"/>
        </w:rPr>
        <w:t> </w:t>
      </w:r>
    </w:p>
    <w:p w14:paraId="1A2B7F46" w14:textId="77777777" w:rsidR="0039165C" w:rsidRDefault="00EE4FDA">
      <w:pPr>
        <w:pStyle w:val="p"/>
      </w:pPr>
      <w:r>
        <w:rPr>
          <w:color w:val="000000"/>
        </w:rPr>
        <w:t>The TCP/IP / Route screen presents the paths used in determining where data is sent if the destination is not on the local Subnet.</w:t>
      </w:r>
    </w:p>
    <w:p w14:paraId="11BE62BF" w14:textId="77777777" w:rsidR="0039165C" w:rsidRDefault="00EE4FDA">
      <w:pPr>
        <w:pStyle w:val="p"/>
      </w:pPr>
      <w:r>
        <w:rPr>
          <w:color w:val="000000"/>
        </w:rPr>
        <w:t> </w:t>
      </w:r>
    </w:p>
    <w:p w14:paraId="4FDEE359" w14:textId="77777777" w:rsidR="0039165C" w:rsidRDefault="00EE4FDA">
      <w:pPr>
        <w:pStyle w:val="p"/>
      </w:pPr>
      <w:r>
        <w:rPr>
          <w:color w:val="000000"/>
        </w:rPr>
        <w:t>TCP/IP routing generally comes into play if the destination is not local. Data is sent to a default gateway (usually a router) so that it may be forwarded either to the destination or to another router in order to reach the final destination.</w:t>
      </w:r>
    </w:p>
    <w:p w14:paraId="34C49C62" w14:textId="77777777" w:rsidR="0039165C" w:rsidRDefault="00EE4FDA">
      <w:pPr>
        <w:pStyle w:val="h4"/>
      </w:pPr>
      <w:bookmarkStart w:id="420" w:name="_Toc231902256"/>
      <w:r>
        <w:rPr>
          <w:color w:val="000000"/>
        </w:rPr>
        <w:t>OSS</w:t>
      </w:r>
      <w:bookmarkEnd w:id="420"/>
    </w:p>
    <w:p w14:paraId="75B02747" w14:textId="77777777" w:rsidR="0039165C" w:rsidRDefault="00921815">
      <w:pPr>
        <w:pStyle w:val="h5"/>
      </w:pPr>
      <w:r>
        <w:fldChar w:fldCharType="begin"/>
      </w:r>
      <w:r w:rsidR="00EE4FDA">
        <w:instrText xml:space="preserve"> XE "OSS / CPU Info" </w:instrText>
      </w:r>
      <w:r>
        <w:fldChar w:fldCharType="end"/>
      </w:r>
      <w:bookmarkStart w:id="421" w:name="_Toc231902257"/>
      <w:r w:rsidR="00EE4FDA">
        <w:rPr>
          <w:color w:val="000000"/>
        </w:rPr>
        <w:t>OSS / CPU Info</w:t>
      </w:r>
      <w:bookmarkEnd w:id="421"/>
    </w:p>
    <w:p w14:paraId="01DFBA2B" w14:textId="7A24C765" w:rsidR="0039165C" w:rsidRDefault="00547FDA">
      <w:pPr>
        <w:pStyle w:val="p"/>
        <w:jc w:val="center"/>
      </w:pPr>
      <w:r>
        <w:rPr>
          <w:noProof/>
        </w:rPr>
        <w:drawing>
          <wp:inline distT="0" distB="0" distL="0" distR="0" wp14:anchorId="3E74020E" wp14:editId="2FF23695">
            <wp:extent cx="3810000" cy="2781300"/>
            <wp:effectExtent l="0" t="0" r="0" b="0"/>
            <wp:docPr id="220" name="Pictur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0"/>
                    <pic:cNvPicPr preferRelativeResize="0">
                      <a:picLocks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7EF5C255" w14:textId="77777777" w:rsidR="0039165C" w:rsidRDefault="00EE4FDA">
      <w:pPr>
        <w:pStyle w:val="p"/>
      </w:pPr>
      <w:r>
        <w:rPr>
          <w:color w:val="000000"/>
        </w:rPr>
        <w:t> </w:t>
      </w:r>
    </w:p>
    <w:p w14:paraId="352D385C" w14:textId="77777777" w:rsidR="0039165C" w:rsidRDefault="00EE4FDA">
      <w:pPr>
        <w:pStyle w:val="p"/>
      </w:pPr>
      <w:r>
        <w:rPr>
          <w:color w:val="000000"/>
        </w:rPr>
        <w:t> </w:t>
      </w:r>
    </w:p>
    <w:p w14:paraId="22D7E72F" w14:textId="77777777" w:rsidR="0039165C" w:rsidRDefault="00EE4FDA">
      <w:pPr>
        <w:pStyle w:val="p"/>
      </w:pPr>
      <w:r>
        <w:rPr>
          <w:color w:val="000000"/>
        </w:rPr>
        <w:t xml:space="preserve">The OSS / CPU Info screen presents the </w:t>
      </w:r>
      <w:r w:rsidR="00921815">
        <w:fldChar w:fldCharType="begin"/>
      </w:r>
      <w:r>
        <w:instrText xml:space="preserve"> XE "MEASURE OSS CPU" </w:instrText>
      </w:r>
      <w:r w:rsidR="00921815">
        <w:fldChar w:fldCharType="end"/>
      </w:r>
      <w:r>
        <w:rPr>
          <w:color w:val="000000"/>
        </w:rPr>
        <w:t>MEASURE OSS CPU entity.</w:t>
      </w:r>
    </w:p>
    <w:p w14:paraId="4FCCADAC" w14:textId="77777777" w:rsidR="0039165C" w:rsidRDefault="00EE4FDA">
      <w:pPr>
        <w:pStyle w:val="p"/>
      </w:pPr>
      <w:r>
        <w:rPr>
          <w:color w:val="000000"/>
        </w:rPr>
        <w:t> </w:t>
      </w:r>
    </w:p>
    <w:p w14:paraId="7A2F70C7" w14:textId="77777777" w:rsidR="0039165C" w:rsidRDefault="00EE4FDA">
      <w:pPr>
        <w:pStyle w:val="p"/>
      </w:pPr>
      <w:r>
        <w:rPr>
          <w:color w:val="000000"/>
        </w:rPr>
        <w:t xml:space="preserve">The MEASURE OSS CPU entity provides insight into the various counters concerning OSS at the CPU level. This primarily deals with file cache blocks, local </w:t>
      </w:r>
      <w:r w:rsidR="00921815">
        <w:fldChar w:fldCharType="begin"/>
      </w:r>
      <w:r>
        <w:instrText xml:space="preserve"> XE "CPU-to-CPU I/O" </w:instrText>
      </w:r>
      <w:r w:rsidR="00921815">
        <w:fldChar w:fldCharType="end"/>
      </w:r>
      <w:r>
        <w:rPr>
          <w:color w:val="000000"/>
        </w:rPr>
        <w:t>CPU-to-CPU I/O activity and remote CPU-to-CPU I/O activity.</w:t>
      </w:r>
    </w:p>
    <w:p w14:paraId="09068592" w14:textId="77777777" w:rsidR="0039165C" w:rsidRDefault="00921815">
      <w:pPr>
        <w:pStyle w:val="h5"/>
      </w:pPr>
      <w:r>
        <w:fldChar w:fldCharType="begin"/>
      </w:r>
      <w:r w:rsidR="00EE4FDA">
        <w:instrText xml:space="preserve"> XE "OSS / CPU Charts" </w:instrText>
      </w:r>
      <w:r>
        <w:fldChar w:fldCharType="end"/>
      </w:r>
      <w:bookmarkStart w:id="422" w:name="_Toc231902258"/>
      <w:r w:rsidR="00EE4FDA">
        <w:rPr>
          <w:color w:val="000000"/>
        </w:rPr>
        <w:t>OSS / CPU Charts</w:t>
      </w:r>
      <w:bookmarkEnd w:id="422"/>
    </w:p>
    <w:p w14:paraId="5A3EEE81" w14:textId="6D4A6A82" w:rsidR="0039165C" w:rsidRDefault="00547FDA">
      <w:pPr>
        <w:pStyle w:val="p"/>
        <w:jc w:val="center"/>
      </w:pPr>
      <w:r>
        <w:rPr>
          <w:noProof/>
        </w:rPr>
        <w:drawing>
          <wp:inline distT="0" distB="0" distL="0" distR="0" wp14:anchorId="037FAF07" wp14:editId="4345F164">
            <wp:extent cx="3810000" cy="2781300"/>
            <wp:effectExtent l="0" t="0" r="0" b="0"/>
            <wp:docPr id="221" name="Pictur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1"/>
                    <pic:cNvPicPr preferRelativeResize="0">
                      <a:picLocks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3B50BB1B" w14:textId="77777777" w:rsidR="0039165C" w:rsidRDefault="00EE4FDA">
      <w:pPr>
        <w:pStyle w:val="p"/>
      </w:pPr>
      <w:r>
        <w:rPr>
          <w:color w:val="000000"/>
        </w:rPr>
        <w:t> </w:t>
      </w:r>
    </w:p>
    <w:p w14:paraId="2326D865" w14:textId="77777777" w:rsidR="0039165C" w:rsidRDefault="00EE4FDA">
      <w:pPr>
        <w:pStyle w:val="p"/>
      </w:pPr>
      <w:r>
        <w:rPr>
          <w:color w:val="000000"/>
        </w:rPr>
        <w:t> </w:t>
      </w:r>
    </w:p>
    <w:p w14:paraId="24486F83" w14:textId="77777777" w:rsidR="0039165C" w:rsidRDefault="00EE4FDA">
      <w:pPr>
        <w:pStyle w:val="p"/>
      </w:pPr>
      <w:r>
        <w:rPr>
          <w:color w:val="000000"/>
        </w:rPr>
        <w:t>The OSS / CPU Charts screen presents selected data from the OSS / CPU Info screen in graphical form. The information displayed is obtained from the MEASURE OSS CPU entity.</w:t>
      </w:r>
    </w:p>
    <w:p w14:paraId="09EABFBF" w14:textId="77777777" w:rsidR="0039165C" w:rsidRDefault="00EE4FDA">
      <w:pPr>
        <w:pStyle w:val="p"/>
      </w:pPr>
      <w:r>
        <w:rPr>
          <w:color w:val="000000"/>
        </w:rPr>
        <w:t> </w:t>
      </w:r>
    </w:p>
    <w:p w14:paraId="0DCABCFC" w14:textId="77777777" w:rsidR="0039165C" w:rsidRDefault="00EE4FDA">
      <w:pPr>
        <w:pStyle w:val="p"/>
      </w:pPr>
      <w:r>
        <w:rPr>
          <w:color w:val="000000"/>
        </w:rPr>
        <w:t>Select the desired data in the drop-down box to display the graph. The Config button allows the definition of predefined buttons on the screen for fast access to graphs.</w:t>
      </w:r>
    </w:p>
    <w:p w14:paraId="35C0C4AC" w14:textId="77777777" w:rsidR="0039165C" w:rsidRDefault="00EE4FDA">
      <w:pPr>
        <w:pStyle w:val="p"/>
      </w:pPr>
      <w:r>
        <w:rPr>
          <w:color w:val="000000"/>
        </w:rPr>
        <w:t> </w:t>
      </w:r>
    </w:p>
    <w:p w14:paraId="3F45CC02" w14:textId="77777777" w:rsidR="0039165C" w:rsidRDefault="00EE4FDA">
      <w:pPr>
        <w:pStyle w:val="p"/>
      </w:pPr>
      <w:r>
        <w:rPr>
          <w:color w:val="000000"/>
        </w:rPr>
        <w:t>The MEASURE OSS CPU entity provides insight into the various counters concerning OSS at the CPU level. This primarily deals with file cache blocks, local CPU-to-CPU I/O activity and remote CPU-to-CPU I/O activity.</w:t>
      </w:r>
    </w:p>
    <w:p w14:paraId="73B0342D" w14:textId="77777777" w:rsidR="0039165C" w:rsidRDefault="00921815">
      <w:pPr>
        <w:pStyle w:val="h5"/>
      </w:pPr>
      <w:r>
        <w:fldChar w:fldCharType="begin"/>
      </w:r>
      <w:r w:rsidR="00EE4FDA">
        <w:instrText xml:space="preserve"> XE "OSS / Name Servers" </w:instrText>
      </w:r>
      <w:r>
        <w:fldChar w:fldCharType="end"/>
      </w:r>
      <w:bookmarkStart w:id="423" w:name="_Toc231902259"/>
      <w:r w:rsidR="00EE4FDA">
        <w:rPr>
          <w:color w:val="000000"/>
        </w:rPr>
        <w:t>OSS / Name Servers</w:t>
      </w:r>
      <w:bookmarkEnd w:id="423"/>
    </w:p>
    <w:p w14:paraId="49CE9F2E" w14:textId="7ABAD8F3" w:rsidR="0039165C" w:rsidRDefault="00547FDA">
      <w:pPr>
        <w:pStyle w:val="p"/>
        <w:jc w:val="center"/>
      </w:pPr>
      <w:r>
        <w:rPr>
          <w:noProof/>
        </w:rPr>
        <w:drawing>
          <wp:inline distT="0" distB="0" distL="0" distR="0" wp14:anchorId="546A4E26" wp14:editId="30E9219A">
            <wp:extent cx="3810000" cy="2781300"/>
            <wp:effectExtent l="0" t="0" r="0" b="0"/>
            <wp:docPr id="222" name="Pictur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2"/>
                    <pic:cNvPicPr preferRelativeResize="0">
                      <a:picLocks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16BD72DE" w14:textId="77777777" w:rsidR="0039165C" w:rsidRDefault="00EE4FDA">
      <w:pPr>
        <w:pStyle w:val="p"/>
      </w:pPr>
      <w:r>
        <w:rPr>
          <w:color w:val="000000"/>
        </w:rPr>
        <w:t> </w:t>
      </w:r>
    </w:p>
    <w:p w14:paraId="7CEC693D" w14:textId="77777777" w:rsidR="0039165C" w:rsidRDefault="00EE4FDA">
      <w:pPr>
        <w:pStyle w:val="p"/>
      </w:pPr>
      <w:r>
        <w:rPr>
          <w:color w:val="000000"/>
        </w:rPr>
        <w:t> </w:t>
      </w:r>
    </w:p>
    <w:p w14:paraId="148E4B04" w14:textId="77777777" w:rsidR="0039165C" w:rsidRDefault="00EE4FDA">
      <w:pPr>
        <w:pStyle w:val="p"/>
      </w:pPr>
      <w:r>
        <w:rPr>
          <w:color w:val="000000"/>
        </w:rPr>
        <w:t>The OSS / Name Server Charts screen presents the MEASURE OSS Name Server entity.</w:t>
      </w:r>
    </w:p>
    <w:p w14:paraId="31E083B0" w14:textId="77777777" w:rsidR="0039165C" w:rsidRDefault="00EE4FDA">
      <w:pPr>
        <w:pStyle w:val="p"/>
      </w:pPr>
      <w:r>
        <w:rPr>
          <w:color w:val="000000"/>
        </w:rPr>
        <w:t> </w:t>
      </w:r>
    </w:p>
    <w:p w14:paraId="0D28C95D" w14:textId="77777777" w:rsidR="0039165C" w:rsidRDefault="00EE4FDA">
      <w:pPr>
        <w:pStyle w:val="p"/>
      </w:pPr>
      <w:r>
        <w:rPr>
          <w:color w:val="000000"/>
        </w:rPr>
        <w:t>The OSS Name Server is responsible for translating OSS path names into Guardian $volume.subvol.file type names and vice versa. The Name Server also provides the isolation of physical disk drives from the unified path names. Path names do not generally represent physical volumes except when representing Guardian format file names.</w:t>
      </w:r>
    </w:p>
    <w:p w14:paraId="70C1A0C4" w14:textId="77777777" w:rsidR="0039165C" w:rsidRDefault="00EE4FDA">
      <w:pPr>
        <w:pStyle w:val="p"/>
      </w:pPr>
      <w:r>
        <w:rPr>
          <w:color w:val="000000"/>
        </w:rPr>
        <w:t> </w:t>
      </w:r>
    </w:p>
    <w:p w14:paraId="4F4170F2" w14:textId="77777777" w:rsidR="0039165C" w:rsidRDefault="00EE4FDA">
      <w:pPr>
        <w:pStyle w:val="p"/>
      </w:pPr>
      <w:r>
        <w:rPr>
          <w:color w:val="000000"/>
        </w:rPr>
        <w:t>A system running OSS has at least one Name Server running, but usually one Name Server per CPU.</w:t>
      </w:r>
    </w:p>
    <w:p w14:paraId="1C96C391" w14:textId="77777777" w:rsidR="0039165C" w:rsidRDefault="00EE4FDA">
      <w:pPr>
        <w:pStyle w:val="p"/>
      </w:pPr>
      <w:r>
        <w:rPr>
          <w:color w:val="000000"/>
        </w:rPr>
        <w:t> </w:t>
      </w:r>
    </w:p>
    <w:p w14:paraId="5ED9485F" w14:textId="77777777" w:rsidR="0039165C" w:rsidRDefault="00EE4FDA">
      <w:pPr>
        <w:pStyle w:val="p"/>
      </w:pPr>
      <w:r>
        <w:rPr>
          <w:color w:val="000000"/>
        </w:rPr>
        <w:t> </w:t>
      </w:r>
    </w:p>
    <w:p w14:paraId="50BA5547" w14:textId="77777777" w:rsidR="0039165C" w:rsidRDefault="00921815">
      <w:pPr>
        <w:pStyle w:val="h5"/>
      </w:pPr>
      <w:r>
        <w:fldChar w:fldCharType="begin"/>
      </w:r>
      <w:r w:rsidR="00EE4FDA">
        <w:instrText xml:space="preserve"> XE "OSS / Name Server Charts" </w:instrText>
      </w:r>
      <w:r>
        <w:fldChar w:fldCharType="end"/>
      </w:r>
      <w:bookmarkStart w:id="424" w:name="_Toc231902260"/>
      <w:r w:rsidR="00EE4FDA">
        <w:rPr>
          <w:color w:val="000000"/>
        </w:rPr>
        <w:t>OSS / Name Server Charts</w:t>
      </w:r>
      <w:bookmarkEnd w:id="424"/>
    </w:p>
    <w:p w14:paraId="17666CCC" w14:textId="4E018F64" w:rsidR="0039165C" w:rsidRDefault="00547FDA">
      <w:pPr>
        <w:pStyle w:val="p"/>
        <w:jc w:val="center"/>
      </w:pPr>
      <w:r>
        <w:rPr>
          <w:noProof/>
        </w:rPr>
        <w:drawing>
          <wp:inline distT="0" distB="0" distL="0" distR="0" wp14:anchorId="0D44E0E6" wp14:editId="178114A4">
            <wp:extent cx="3810000" cy="2781300"/>
            <wp:effectExtent l="0" t="0" r="0" b="0"/>
            <wp:docPr id="223" name="Pictur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3"/>
                    <pic:cNvPicPr preferRelativeResize="0">
                      <a:picLocks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4F688615" w14:textId="77777777" w:rsidR="0039165C" w:rsidRDefault="00EE4FDA">
      <w:pPr>
        <w:pStyle w:val="p"/>
      </w:pPr>
      <w:r>
        <w:rPr>
          <w:color w:val="000000"/>
        </w:rPr>
        <w:t> </w:t>
      </w:r>
    </w:p>
    <w:p w14:paraId="77ECA167" w14:textId="77777777" w:rsidR="0039165C" w:rsidRDefault="00EE4FDA">
      <w:pPr>
        <w:pStyle w:val="p"/>
      </w:pPr>
      <w:r>
        <w:rPr>
          <w:color w:val="000000"/>
        </w:rPr>
        <w:t> </w:t>
      </w:r>
    </w:p>
    <w:p w14:paraId="4BF8DB16" w14:textId="77777777" w:rsidR="0039165C" w:rsidRDefault="00EE4FDA">
      <w:pPr>
        <w:pStyle w:val="p"/>
      </w:pPr>
      <w:r>
        <w:rPr>
          <w:color w:val="000000"/>
        </w:rPr>
        <w:t>The OSS / Name Server Charts screen presents selected data from the Name Server screen in graphical form. The information displayed is obtained from the MEASURE OSS Name Server entity.</w:t>
      </w:r>
    </w:p>
    <w:p w14:paraId="24F9BFC6" w14:textId="77777777" w:rsidR="0039165C" w:rsidRDefault="00EE4FDA">
      <w:pPr>
        <w:pStyle w:val="p"/>
      </w:pPr>
      <w:r>
        <w:rPr>
          <w:color w:val="000000"/>
        </w:rPr>
        <w:t> </w:t>
      </w:r>
    </w:p>
    <w:p w14:paraId="1C3ECE2C" w14:textId="77777777" w:rsidR="0039165C" w:rsidRDefault="00EE4FDA">
      <w:pPr>
        <w:pStyle w:val="p"/>
      </w:pPr>
      <w:r>
        <w:rPr>
          <w:color w:val="000000"/>
        </w:rPr>
        <w:t>Press the desired button to display the graph.</w:t>
      </w:r>
    </w:p>
    <w:p w14:paraId="30782D26" w14:textId="77777777" w:rsidR="0039165C" w:rsidRDefault="00EE4FDA">
      <w:pPr>
        <w:pStyle w:val="p"/>
      </w:pPr>
      <w:r>
        <w:rPr>
          <w:color w:val="000000"/>
        </w:rPr>
        <w:t> </w:t>
      </w:r>
    </w:p>
    <w:p w14:paraId="0D68E95E" w14:textId="77777777" w:rsidR="0039165C" w:rsidRDefault="00EE4FDA">
      <w:pPr>
        <w:pStyle w:val="p"/>
      </w:pPr>
      <w:r>
        <w:rPr>
          <w:color w:val="000000"/>
        </w:rPr>
        <w:t>The OSS Name Server is responsible for translating OSS path names into Guardian $volume.subvol.file type names and vice versa. The Name Server also provides the isolation of physical disk drives from the unified path names. Path names do not generally represent physical volumes except when representing Guardian format file names.</w:t>
      </w:r>
    </w:p>
    <w:p w14:paraId="0CCD7778" w14:textId="77777777" w:rsidR="0039165C" w:rsidRDefault="00EE4FDA">
      <w:pPr>
        <w:pStyle w:val="p"/>
      </w:pPr>
      <w:r>
        <w:rPr>
          <w:color w:val="000000"/>
        </w:rPr>
        <w:t> </w:t>
      </w:r>
    </w:p>
    <w:p w14:paraId="416CF289" w14:textId="77777777" w:rsidR="0039165C" w:rsidRDefault="00EE4FDA">
      <w:pPr>
        <w:pStyle w:val="p"/>
      </w:pPr>
      <w:r>
        <w:rPr>
          <w:color w:val="000000"/>
        </w:rPr>
        <w:t>A system running OSS has at least one Name Server running, but usually one Name Server per CPU.</w:t>
      </w:r>
    </w:p>
    <w:p w14:paraId="0BA1579A" w14:textId="77777777" w:rsidR="0039165C" w:rsidRDefault="00EE4FDA">
      <w:pPr>
        <w:pStyle w:val="p"/>
      </w:pPr>
      <w:r>
        <w:rPr>
          <w:color w:val="000000"/>
        </w:rPr>
        <w:t> </w:t>
      </w:r>
    </w:p>
    <w:p w14:paraId="47AA5CA7" w14:textId="77777777" w:rsidR="0039165C" w:rsidRDefault="00921815">
      <w:pPr>
        <w:pStyle w:val="h5"/>
      </w:pPr>
      <w:r>
        <w:fldChar w:fldCharType="begin"/>
      </w:r>
      <w:r w:rsidR="00EE4FDA">
        <w:instrText xml:space="preserve"> XE "OSS / VT100" </w:instrText>
      </w:r>
      <w:r>
        <w:fldChar w:fldCharType="end"/>
      </w:r>
      <w:bookmarkStart w:id="425" w:name="_Toc231902261"/>
      <w:r w:rsidR="00EE4FDA">
        <w:rPr>
          <w:color w:val="000000"/>
        </w:rPr>
        <w:t>OSS / VT100</w:t>
      </w:r>
      <w:bookmarkEnd w:id="425"/>
    </w:p>
    <w:p w14:paraId="6DB144DD" w14:textId="4A281EE6" w:rsidR="0039165C" w:rsidRDefault="00547FDA">
      <w:pPr>
        <w:pStyle w:val="p"/>
        <w:jc w:val="center"/>
      </w:pPr>
      <w:r>
        <w:rPr>
          <w:noProof/>
        </w:rPr>
        <w:drawing>
          <wp:inline distT="0" distB="0" distL="0" distR="0" wp14:anchorId="267489E9" wp14:editId="030DF978">
            <wp:extent cx="3810000" cy="2781300"/>
            <wp:effectExtent l="0" t="0" r="0" b="0"/>
            <wp:docPr id="224" name="Pictur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4"/>
                    <pic:cNvPicPr preferRelativeResize="0">
                      <a:picLocks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44ABB617" w14:textId="77777777" w:rsidR="0039165C" w:rsidRDefault="00EE4FDA">
      <w:pPr>
        <w:pStyle w:val="p"/>
      </w:pPr>
      <w:r>
        <w:rPr>
          <w:color w:val="000000"/>
        </w:rPr>
        <w:t> </w:t>
      </w:r>
    </w:p>
    <w:p w14:paraId="0A75681A" w14:textId="77777777" w:rsidR="0039165C" w:rsidRDefault="00EE4FDA">
      <w:pPr>
        <w:pStyle w:val="p"/>
      </w:pPr>
      <w:r>
        <w:rPr>
          <w:color w:val="000000"/>
        </w:rPr>
        <w:t> </w:t>
      </w:r>
    </w:p>
    <w:p w14:paraId="55275575" w14:textId="77777777" w:rsidR="0039165C" w:rsidRDefault="00EE4FDA">
      <w:pPr>
        <w:pStyle w:val="p"/>
      </w:pPr>
      <w:r>
        <w:rPr>
          <w:color w:val="000000"/>
        </w:rPr>
        <w:t>The OSS / VT100 screen provides a simple emulator useful in the OSS environment.</w:t>
      </w:r>
    </w:p>
    <w:p w14:paraId="61064331" w14:textId="77777777" w:rsidR="0039165C" w:rsidRDefault="00EE4FDA">
      <w:pPr>
        <w:pStyle w:val="p"/>
      </w:pPr>
      <w:r>
        <w:rPr>
          <w:color w:val="000000"/>
        </w:rPr>
        <w:t> </w:t>
      </w:r>
    </w:p>
    <w:p w14:paraId="484C98E6" w14:textId="77777777" w:rsidR="0039165C" w:rsidRDefault="00EE4FDA">
      <w:pPr>
        <w:pStyle w:val="p"/>
      </w:pPr>
      <w:r>
        <w:rPr>
          <w:color w:val="000000"/>
        </w:rPr>
        <w:t xml:space="preserve">Enter the Host TCP/IP address (or Name) and press Connect. </w:t>
      </w:r>
    </w:p>
    <w:p w14:paraId="3D929130" w14:textId="77777777" w:rsidR="0039165C" w:rsidRDefault="00EE4FDA">
      <w:pPr>
        <w:pStyle w:val="p"/>
      </w:pPr>
      <w:r>
        <w:rPr>
          <w:color w:val="000000"/>
        </w:rPr>
        <w:t> </w:t>
      </w:r>
    </w:p>
    <w:p w14:paraId="3AD8ABEA" w14:textId="77777777" w:rsidR="0039165C" w:rsidRDefault="00921815">
      <w:pPr>
        <w:pStyle w:val="p"/>
      </w:pPr>
      <w:r>
        <w:fldChar w:fldCharType="begin"/>
      </w:r>
      <w:r w:rsidR="00EE4FDA">
        <w:instrText xml:space="preserve"> XE "VT100 Function Keys" </w:instrText>
      </w:r>
      <w:r>
        <w:fldChar w:fldCharType="end"/>
      </w:r>
      <w:r w:rsidR="00EE4FDA">
        <w:rPr>
          <w:color w:val="000000"/>
        </w:rPr>
        <w:t>Various options can be set by pressing the Options button and these are saved in the MOMI.INI file. Buttons in the center of the pop-up provide commonly used defaults. Selecting the VT100 Function Keys are recommended for OSS.</w:t>
      </w:r>
    </w:p>
    <w:p w14:paraId="254802CE" w14:textId="77777777" w:rsidR="0039165C" w:rsidRDefault="00EE4FDA">
      <w:pPr>
        <w:pStyle w:val="p"/>
      </w:pPr>
      <w:r>
        <w:rPr>
          <w:color w:val="000000"/>
        </w:rPr>
        <w:t> </w:t>
      </w:r>
    </w:p>
    <w:p w14:paraId="56A067A9" w14:textId="5C2C85A1" w:rsidR="0039165C" w:rsidRDefault="00547FDA">
      <w:pPr>
        <w:pStyle w:val="p"/>
        <w:jc w:val="center"/>
      </w:pPr>
      <w:r>
        <w:rPr>
          <w:noProof/>
        </w:rPr>
        <w:drawing>
          <wp:inline distT="0" distB="0" distL="0" distR="0" wp14:anchorId="5FDB6584" wp14:editId="70B7F485">
            <wp:extent cx="1797050" cy="2476500"/>
            <wp:effectExtent l="0" t="0" r="0" b="0"/>
            <wp:docPr id="225" name="Pictur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5"/>
                    <pic:cNvPicPr preferRelativeResize="0">
                      <a:picLocks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797050" cy="2476500"/>
                    </a:xfrm>
                    <a:prstGeom prst="rect">
                      <a:avLst/>
                    </a:prstGeom>
                    <a:noFill/>
                    <a:ln>
                      <a:noFill/>
                    </a:ln>
                  </pic:spPr>
                </pic:pic>
              </a:graphicData>
            </a:graphic>
          </wp:inline>
        </w:drawing>
      </w:r>
    </w:p>
    <w:p w14:paraId="62B59B87" w14:textId="77777777" w:rsidR="0039165C" w:rsidRDefault="00EE4FDA">
      <w:pPr>
        <w:pStyle w:val="p"/>
      </w:pPr>
      <w:r>
        <w:rPr>
          <w:color w:val="000000"/>
        </w:rPr>
        <w:t> </w:t>
      </w:r>
    </w:p>
    <w:p w14:paraId="6C1C81C7" w14:textId="77777777" w:rsidR="0039165C" w:rsidRDefault="00EE4FDA">
      <w:pPr>
        <w:pStyle w:val="p"/>
      </w:pPr>
      <w:r>
        <w:rPr>
          <w:color w:val="000000"/>
        </w:rPr>
        <w:t> </w:t>
      </w:r>
    </w:p>
    <w:p w14:paraId="1CAB932D" w14:textId="77777777" w:rsidR="0039165C" w:rsidRDefault="00EE4FDA">
      <w:pPr>
        <w:pStyle w:val="h4"/>
      </w:pPr>
      <w:bookmarkStart w:id="426" w:name="_Toc231902262"/>
      <w:r>
        <w:rPr>
          <w:color w:val="000000"/>
        </w:rPr>
        <w:t>Expand</w:t>
      </w:r>
      <w:bookmarkEnd w:id="426"/>
    </w:p>
    <w:p w14:paraId="7D39DDC4" w14:textId="77777777" w:rsidR="0039165C" w:rsidRDefault="00921815">
      <w:pPr>
        <w:pStyle w:val="h5"/>
      </w:pPr>
      <w:r>
        <w:fldChar w:fldCharType="begin"/>
      </w:r>
      <w:r w:rsidR="00EE4FDA">
        <w:instrText xml:space="preserve"> XE "Overview" </w:instrText>
      </w:r>
      <w:r>
        <w:fldChar w:fldCharType="end"/>
      </w:r>
      <w:bookmarkStart w:id="427" w:name="_Toc231902263"/>
      <w:r w:rsidR="00EE4FDA">
        <w:rPr>
          <w:color w:val="000000"/>
        </w:rPr>
        <w:t>Overview</w:t>
      </w:r>
      <w:bookmarkEnd w:id="427"/>
    </w:p>
    <w:p w14:paraId="2FFD9FCA" w14:textId="77777777" w:rsidR="0039165C" w:rsidRDefault="00921815">
      <w:pPr>
        <w:pStyle w:val="p"/>
      </w:pPr>
      <w:r>
        <w:fldChar w:fldCharType="begin"/>
      </w:r>
      <w:r w:rsidR="00EE4FDA">
        <w:instrText xml:space="preserve"> XE "Expand" </w:instrText>
      </w:r>
      <w:r>
        <w:fldChar w:fldCharType="end"/>
      </w:r>
      <w:r w:rsidR="00EE4FDA">
        <w:rPr>
          <w:color w:val="000000"/>
        </w:rPr>
        <w:t>The Expand subsystem provides information on the status of the communication interconnects linking systems within a network.</w:t>
      </w:r>
    </w:p>
    <w:p w14:paraId="2FE7DE54" w14:textId="77777777" w:rsidR="0039165C" w:rsidRDefault="00EE4FDA">
      <w:pPr>
        <w:pStyle w:val="p"/>
      </w:pPr>
      <w:r>
        <w:rPr>
          <w:color w:val="000000"/>
        </w:rPr>
        <w:t> </w:t>
      </w:r>
    </w:p>
    <w:p w14:paraId="6D48FD1A" w14:textId="77777777" w:rsidR="0039165C" w:rsidRDefault="00EE4FDA">
      <w:pPr>
        <w:pStyle w:val="p"/>
      </w:pPr>
      <w:r>
        <w:rPr>
          <w:color w:val="000000"/>
        </w:rPr>
        <w:t>All screens under this tab are automatically updated either by timer operation or by events as seen by MOMI. Certain fields such as a time stamp in the stats output are only updated when other values within the stats record change. In other words, stats records are not updated just to update the time stamp, but are updated when 'real' stats values change.</w:t>
      </w:r>
    </w:p>
    <w:bookmarkStart w:id="428" w:name="_Ref-1584003104"/>
    <w:p w14:paraId="2422BE51" w14:textId="77777777" w:rsidR="0039165C" w:rsidRDefault="00921815">
      <w:pPr>
        <w:pStyle w:val="h5"/>
      </w:pPr>
      <w:r>
        <w:fldChar w:fldCharType="begin"/>
      </w:r>
      <w:r w:rsidR="00EE4FDA">
        <w:instrText xml:space="preserve"> XE "Expand / Diagram" </w:instrText>
      </w:r>
      <w:r>
        <w:fldChar w:fldCharType="end"/>
      </w:r>
      <w:bookmarkStart w:id="429" w:name="_Toc231902264"/>
      <w:r w:rsidR="00EE4FDA">
        <w:rPr>
          <w:color w:val="000000"/>
        </w:rPr>
        <w:t>Expand / Diagram</w:t>
      </w:r>
      <w:bookmarkEnd w:id="429"/>
    </w:p>
    <w:bookmarkEnd w:id="428"/>
    <w:p w14:paraId="63EBE43E" w14:textId="77777777" w:rsidR="0039165C" w:rsidRDefault="00EE4FDA">
      <w:pPr>
        <w:pStyle w:val="p"/>
        <w:jc w:val="right"/>
      </w:pPr>
      <w:r>
        <w:rPr>
          <w:rStyle w:val="span10"/>
        </w:rPr>
        <w:t xml:space="preserve">see </w:t>
      </w:r>
      <w:hyperlink w:anchor="_Ref743729339" w:history="1">
        <w:r>
          <w:rPr>
            <w:rStyle w:val="span10"/>
            <w:color w:val="0000FF"/>
            <w:u w:val="single"/>
          </w:rPr>
          <w:t>System Quirks</w:t>
        </w:r>
      </w:hyperlink>
    </w:p>
    <w:p w14:paraId="6BA00EEA" w14:textId="272BF12D" w:rsidR="0039165C" w:rsidRDefault="00547FDA">
      <w:pPr>
        <w:pStyle w:val="p"/>
        <w:jc w:val="center"/>
      </w:pPr>
      <w:r>
        <w:rPr>
          <w:noProof/>
        </w:rPr>
        <w:drawing>
          <wp:inline distT="0" distB="0" distL="0" distR="0" wp14:anchorId="7ED269CB" wp14:editId="63AE0CBF">
            <wp:extent cx="3810000" cy="2686050"/>
            <wp:effectExtent l="0" t="0" r="0" b="0"/>
            <wp:docPr id="226" name="Pictur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6"/>
                    <pic:cNvPicPr preferRelativeResize="0">
                      <a:picLocks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3810000" cy="2686050"/>
                    </a:xfrm>
                    <a:prstGeom prst="rect">
                      <a:avLst/>
                    </a:prstGeom>
                    <a:noFill/>
                    <a:ln>
                      <a:noFill/>
                    </a:ln>
                  </pic:spPr>
                </pic:pic>
              </a:graphicData>
            </a:graphic>
          </wp:inline>
        </w:drawing>
      </w:r>
    </w:p>
    <w:p w14:paraId="76691287" w14:textId="77777777" w:rsidR="0039165C" w:rsidRDefault="00EE4FDA">
      <w:pPr>
        <w:pStyle w:val="p"/>
      </w:pPr>
      <w:r>
        <w:rPr>
          <w:color w:val="000000"/>
        </w:rPr>
        <w:t> </w:t>
      </w:r>
    </w:p>
    <w:p w14:paraId="37F8B80F" w14:textId="77777777" w:rsidR="0039165C" w:rsidRDefault="00EE4FDA">
      <w:pPr>
        <w:pStyle w:val="p"/>
      </w:pPr>
      <w:r>
        <w:rPr>
          <w:color w:val="000000"/>
        </w:rPr>
        <w:t> </w:t>
      </w:r>
    </w:p>
    <w:p w14:paraId="5BB9EA65" w14:textId="77777777" w:rsidR="0039165C" w:rsidRDefault="00EE4FDA">
      <w:pPr>
        <w:pStyle w:val="p"/>
      </w:pPr>
      <w:r>
        <w:rPr>
          <w:color w:val="000000"/>
        </w:rPr>
        <w:t>The Expand / Diagram screen provides a pictorial view of the Expand network.</w:t>
      </w:r>
    </w:p>
    <w:p w14:paraId="06620175" w14:textId="77777777" w:rsidR="0039165C" w:rsidRDefault="00EE4FDA">
      <w:pPr>
        <w:pStyle w:val="p"/>
      </w:pPr>
      <w:r>
        <w:rPr>
          <w:color w:val="000000"/>
        </w:rPr>
        <w:t> </w:t>
      </w:r>
    </w:p>
    <w:p w14:paraId="78DE9408" w14:textId="77777777" w:rsidR="0039165C" w:rsidRDefault="00EE4FDA">
      <w:pPr>
        <w:pStyle w:val="p"/>
      </w:pPr>
      <w:r>
        <w:rPr>
          <w:color w:val="000000"/>
        </w:rPr>
        <w:t>Expand is the name of the subsystem and system software that provides transparent communication between two or more Nonstop Systems.</w:t>
      </w:r>
    </w:p>
    <w:p w14:paraId="0DE1EF65" w14:textId="77777777" w:rsidR="0039165C" w:rsidRDefault="00EE4FDA">
      <w:pPr>
        <w:pStyle w:val="p"/>
      </w:pPr>
      <w:r>
        <w:rPr>
          <w:color w:val="000000"/>
        </w:rPr>
        <w:t> </w:t>
      </w:r>
    </w:p>
    <w:p w14:paraId="2FA9AC2A" w14:textId="77777777" w:rsidR="0039165C" w:rsidRDefault="00EE4FDA">
      <w:pPr>
        <w:pStyle w:val="p"/>
      </w:pPr>
      <w:r>
        <w:rPr>
          <w:color w:val="000000"/>
        </w:rPr>
        <w:t xml:space="preserve">When first started, the nodes or systems on the network are placed right next to each other. Place the mouse within the system box in the 'unused' area and press and hold the mouse to drag the Systems to desired locations. Press the </w:t>
      </w:r>
      <w:r>
        <w:rPr>
          <w:rStyle w:val="b"/>
        </w:rPr>
        <w:t>Save Config All</w:t>
      </w:r>
      <w:r>
        <w:rPr>
          <w:color w:val="000000"/>
        </w:rPr>
        <w:t xml:space="preserve"> button to store the screen layout (the locations are not automatically saved).</w:t>
      </w:r>
    </w:p>
    <w:p w14:paraId="1B3EA31F" w14:textId="77777777" w:rsidR="0039165C" w:rsidRDefault="00EE4FDA">
      <w:pPr>
        <w:pStyle w:val="p"/>
      </w:pPr>
      <w:r>
        <w:rPr>
          <w:color w:val="000000"/>
        </w:rPr>
        <w:t> </w:t>
      </w:r>
    </w:p>
    <w:p w14:paraId="4D04AA43" w14:textId="77777777" w:rsidR="0039165C" w:rsidRDefault="00EE4FDA">
      <w:pPr>
        <w:pStyle w:val="p"/>
      </w:pPr>
      <w:r>
        <w:rPr>
          <w:color w:val="000000"/>
        </w:rPr>
        <w:t xml:space="preserve">The systems displayed are selected by pressing the button </w:t>
      </w:r>
      <w:r>
        <w:rPr>
          <w:rStyle w:val="b"/>
        </w:rPr>
        <w:t>Select Systems</w:t>
      </w:r>
      <w:r>
        <w:rPr>
          <w:color w:val="000000"/>
        </w:rPr>
        <w:t xml:space="preserve"> and choosing systems from the displayed list. The systems available are defined on the screen </w:t>
      </w:r>
      <w:hyperlink w:anchor="_Ref-944927646" w:history="1">
        <w:r>
          <w:rPr>
            <w:color w:val="0000FF"/>
            <w:u w:val="single"/>
          </w:rPr>
          <w:t>Define / Systems</w:t>
        </w:r>
      </w:hyperlink>
      <w:r>
        <w:rPr>
          <w:color w:val="000000"/>
        </w:rPr>
        <w:t>. Note that the current system selected for the overall client will always display.</w:t>
      </w:r>
    </w:p>
    <w:p w14:paraId="4704A98D" w14:textId="77777777" w:rsidR="0039165C" w:rsidRDefault="00EE4FDA">
      <w:pPr>
        <w:pStyle w:val="p"/>
      </w:pPr>
      <w:r>
        <w:rPr>
          <w:color w:val="000000"/>
        </w:rPr>
        <w:t> </w:t>
      </w:r>
    </w:p>
    <w:p w14:paraId="18E95E91" w14:textId="7318F91C" w:rsidR="0039165C" w:rsidRDefault="00547FDA">
      <w:pPr>
        <w:pStyle w:val="p"/>
        <w:jc w:val="center"/>
      </w:pPr>
      <w:r>
        <w:rPr>
          <w:noProof/>
        </w:rPr>
        <w:drawing>
          <wp:inline distT="0" distB="0" distL="0" distR="0" wp14:anchorId="69317FB6" wp14:editId="1A92216C">
            <wp:extent cx="2755900" cy="3136900"/>
            <wp:effectExtent l="0" t="0" r="0" b="0"/>
            <wp:docPr id="227" name="Pictur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7"/>
                    <pic:cNvPicPr preferRelativeResize="0">
                      <a:picLocks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2755900" cy="3136900"/>
                    </a:xfrm>
                    <a:prstGeom prst="rect">
                      <a:avLst/>
                    </a:prstGeom>
                    <a:noFill/>
                    <a:ln>
                      <a:noFill/>
                    </a:ln>
                  </pic:spPr>
                </pic:pic>
              </a:graphicData>
            </a:graphic>
          </wp:inline>
        </w:drawing>
      </w:r>
    </w:p>
    <w:p w14:paraId="4BDD9A12" w14:textId="77777777" w:rsidR="0039165C" w:rsidRDefault="00EE4FDA">
      <w:pPr>
        <w:pStyle w:val="p"/>
      </w:pPr>
      <w:r>
        <w:rPr>
          <w:color w:val="000000"/>
        </w:rPr>
        <w:t> </w:t>
      </w:r>
    </w:p>
    <w:p w14:paraId="0F6C83A0" w14:textId="77777777" w:rsidR="0039165C" w:rsidRDefault="00EE4FDA">
      <w:pPr>
        <w:pStyle w:val="p"/>
      </w:pPr>
      <w:r>
        <w:rPr>
          <w:color w:val="000000"/>
        </w:rPr>
        <w:t>Place the mouse over a connection line displays additional detail about the underlying paths and lines.</w:t>
      </w:r>
    </w:p>
    <w:p w14:paraId="510257DB" w14:textId="77777777" w:rsidR="0039165C" w:rsidRDefault="00EE4FDA">
      <w:pPr>
        <w:pStyle w:val="p"/>
      </w:pPr>
      <w:r>
        <w:rPr>
          <w:color w:val="000000"/>
        </w:rPr>
        <w:t> </w:t>
      </w:r>
    </w:p>
    <w:p w14:paraId="61F15861" w14:textId="21729C49" w:rsidR="0039165C" w:rsidRDefault="00547FDA">
      <w:pPr>
        <w:pStyle w:val="p"/>
        <w:jc w:val="center"/>
      </w:pPr>
      <w:r>
        <w:rPr>
          <w:noProof/>
        </w:rPr>
        <w:drawing>
          <wp:inline distT="0" distB="0" distL="0" distR="0" wp14:anchorId="2AFD69C5" wp14:editId="045A90D3">
            <wp:extent cx="3810000" cy="2686050"/>
            <wp:effectExtent l="0" t="0" r="0" b="0"/>
            <wp:docPr id="228" name="Pictur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8"/>
                    <pic:cNvPicPr preferRelativeResize="0">
                      <a:picLocks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3810000" cy="2686050"/>
                    </a:xfrm>
                    <a:prstGeom prst="rect">
                      <a:avLst/>
                    </a:prstGeom>
                    <a:noFill/>
                    <a:ln>
                      <a:noFill/>
                    </a:ln>
                  </pic:spPr>
                </pic:pic>
              </a:graphicData>
            </a:graphic>
          </wp:inline>
        </w:drawing>
      </w:r>
    </w:p>
    <w:p w14:paraId="02D869B1" w14:textId="77777777" w:rsidR="0039165C" w:rsidRDefault="00EE4FDA">
      <w:pPr>
        <w:pStyle w:val="p"/>
      </w:pPr>
      <w:r>
        <w:rPr>
          <w:color w:val="000000"/>
        </w:rPr>
        <w:t> </w:t>
      </w:r>
    </w:p>
    <w:p w14:paraId="435B66B8" w14:textId="77777777" w:rsidR="0039165C" w:rsidRDefault="00EE4FDA">
      <w:pPr>
        <w:pStyle w:val="p"/>
      </w:pPr>
      <w:r>
        <w:rPr>
          <w:color w:val="000000"/>
        </w:rPr>
        <w:t> </w:t>
      </w:r>
    </w:p>
    <w:p w14:paraId="24807C43" w14:textId="77777777" w:rsidR="0039165C" w:rsidRDefault="00EE4FDA">
      <w:pPr>
        <w:pStyle w:val="p"/>
      </w:pPr>
      <w:r>
        <w:rPr>
          <w:color w:val="000000"/>
        </w:rPr>
        <w:t xml:space="preserve">The boxes representing each System on the network may be configured by right-clicking over the image in the center of the box. Various visual attributes such as the system image and color of the box frame may be changed. The option </w:t>
      </w:r>
      <w:r>
        <w:rPr>
          <w:rStyle w:val="b"/>
        </w:rPr>
        <w:t>Hide this System</w:t>
      </w:r>
      <w:r>
        <w:rPr>
          <w:color w:val="000000"/>
        </w:rPr>
        <w:t xml:space="preserve"> is used to prevent display on this screen of undesired Systems in the network. Systems are restored on the </w:t>
      </w:r>
      <w:hyperlink w:anchor="_Ref-645267062" w:history="1">
        <w:r>
          <w:rPr>
            <w:color w:val="0000FF"/>
            <w:u w:val="single"/>
          </w:rPr>
          <w:t>Expand / Connections</w:t>
        </w:r>
      </w:hyperlink>
      <w:r>
        <w:rPr>
          <w:color w:val="000000"/>
        </w:rPr>
        <w:t xml:space="preserve"> screen.</w:t>
      </w:r>
    </w:p>
    <w:p w14:paraId="702BD188" w14:textId="77777777" w:rsidR="0039165C" w:rsidRDefault="00EE4FDA">
      <w:pPr>
        <w:pStyle w:val="p"/>
      </w:pPr>
      <w:r>
        <w:rPr>
          <w:color w:val="000000"/>
        </w:rPr>
        <w:t> </w:t>
      </w:r>
    </w:p>
    <w:p w14:paraId="5C123B47" w14:textId="19F08FC9" w:rsidR="0039165C" w:rsidRDefault="00547FDA">
      <w:pPr>
        <w:pStyle w:val="p"/>
        <w:jc w:val="center"/>
      </w:pPr>
      <w:r>
        <w:rPr>
          <w:noProof/>
        </w:rPr>
        <w:drawing>
          <wp:inline distT="0" distB="0" distL="0" distR="0" wp14:anchorId="56CF7FAF" wp14:editId="74AFDE50">
            <wp:extent cx="3810000" cy="2686050"/>
            <wp:effectExtent l="0" t="0" r="0" b="0"/>
            <wp:docPr id="229" name="Pictur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9"/>
                    <pic:cNvPicPr preferRelativeResize="0">
                      <a:picLocks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3810000" cy="2686050"/>
                    </a:xfrm>
                    <a:prstGeom prst="rect">
                      <a:avLst/>
                    </a:prstGeom>
                    <a:noFill/>
                    <a:ln>
                      <a:noFill/>
                    </a:ln>
                  </pic:spPr>
                </pic:pic>
              </a:graphicData>
            </a:graphic>
          </wp:inline>
        </w:drawing>
      </w:r>
    </w:p>
    <w:p w14:paraId="4278E9C9" w14:textId="77777777" w:rsidR="0039165C" w:rsidRDefault="00EE4FDA">
      <w:pPr>
        <w:pStyle w:val="p"/>
      </w:pPr>
      <w:r>
        <w:rPr>
          <w:color w:val="000000"/>
        </w:rPr>
        <w:t> </w:t>
      </w:r>
    </w:p>
    <w:p w14:paraId="33AD9970" w14:textId="77777777" w:rsidR="0039165C" w:rsidRDefault="00EE4FDA">
      <w:pPr>
        <w:pStyle w:val="p"/>
      </w:pPr>
      <w:r>
        <w:rPr>
          <w:color w:val="000000"/>
        </w:rPr>
        <w:t> </w:t>
      </w:r>
    </w:p>
    <w:p w14:paraId="25E43A3A" w14:textId="77777777" w:rsidR="0039165C" w:rsidRDefault="00EE4FDA">
      <w:pPr>
        <w:pStyle w:val="p"/>
      </w:pPr>
      <w:r>
        <w:rPr>
          <w:color w:val="000000"/>
        </w:rPr>
        <w:t> </w:t>
      </w:r>
    </w:p>
    <w:p w14:paraId="3F9A830F" w14:textId="77777777" w:rsidR="0039165C" w:rsidRDefault="00EE4FDA">
      <w:pPr>
        <w:pStyle w:val="p"/>
      </w:pPr>
      <w:r>
        <w:rPr>
          <w:color w:val="000000"/>
        </w:rPr>
        <w:t>Place the mouse over a connection between two Systems and left-click brings up a detailed diagram of the connections, states, frame rate and byte rate (if available) between the two nodes.  </w:t>
      </w:r>
    </w:p>
    <w:p w14:paraId="25A2B4F0" w14:textId="77777777" w:rsidR="0039165C" w:rsidRDefault="00EE4FDA">
      <w:pPr>
        <w:pStyle w:val="p"/>
      </w:pPr>
      <w:r>
        <w:rPr>
          <w:color w:val="000000"/>
        </w:rPr>
        <w:t> </w:t>
      </w:r>
    </w:p>
    <w:p w14:paraId="6E041089" w14:textId="6FD7108C" w:rsidR="0039165C" w:rsidRDefault="00547FDA">
      <w:pPr>
        <w:pStyle w:val="p"/>
        <w:jc w:val="center"/>
      </w:pPr>
      <w:r>
        <w:rPr>
          <w:noProof/>
        </w:rPr>
        <w:drawing>
          <wp:inline distT="0" distB="0" distL="0" distR="0" wp14:anchorId="71624399" wp14:editId="4620B546">
            <wp:extent cx="3810000" cy="2686050"/>
            <wp:effectExtent l="0" t="0" r="0" b="0"/>
            <wp:docPr id="230" name="Pictur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0"/>
                    <pic:cNvPicPr preferRelativeResize="0">
                      <a:picLocks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3810000" cy="2686050"/>
                    </a:xfrm>
                    <a:prstGeom prst="rect">
                      <a:avLst/>
                    </a:prstGeom>
                    <a:noFill/>
                    <a:ln>
                      <a:noFill/>
                    </a:ln>
                  </pic:spPr>
                </pic:pic>
              </a:graphicData>
            </a:graphic>
          </wp:inline>
        </w:drawing>
      </w:r>
    </w:p>
    <w:p w14:paraId="2CFB3E33" w14:textId="77777777" w:rsidR="0039165C" w:rsidRDefault="00EE4FDA">
      <w:pPr>
        <w:pStyle w:val="p"/>
      </w:pPr>
      <w:r>
        <w:rPr>
          <w:color w:val="000000"/>
        </w:rPr>
        <w:t> </w:t>
      </w:r>
    </w:p>
    <w:p w14:paraId="3D8DE9B1" w14:textId="77777777" w:rsidR="0039165C" w:rsidRDefault="00EE4FDA">
      <w:pPr>
        <w:pStyle w:val="p"/>
      </w:pPr>
      <w:r>
        <w:rPr>
          <w:color w:val="000000"/>
        </w:rPr>
        <w:t> </w:t>
      </w:r>
    </w:p>
    <w:p w14:paraId="084B09DD" w14:textId="77777777" w:rsidR="0039165C" w:rsidRDefault="00EE4FDA">
      <w:pPr>
        <w:pStyle w:val="p"/>
      </w:pPr>
      <w:r>
        <w:rPr>
          <w:color w:val="000000"/>
        </w:rPr>
        <w:t> </w:t>
      </w:r>
    </w:p>
    <w:p w14:paraId="41C61F9A" w14:textId="77777777" w:rsidR="0039165C" w:rsidRDefault="00EE4FDA">
      <w:pPr>
        <w:pStyle w:val="p"/>
      </w:pPr>
      <w:r>
        <w:rPr>
          <w:color w:val="000000"/>
        </w:rPr>
        <w:t xml:space="preserve">If a MOMI client connects to multiple systems, and the multiple systems are interconnected using different Expand networks, it is possible group them separately by using the CONFMOMI keyword </w:t>
      </w:r>
      <w:hyperlink w:anchor="_Ref-1973554082" w:history="1">
        <w:r>
          <w:rPr>
            <w:color w:val="0000FF"/>
            <w:u w:val="single"/>
          </w:rPr>
          <w:t>EXPAND-NETWORK-NAME</w:t>
        </w:r>
      </w:hyperlink>
      <w:r>
        <w:rPr>
          <w:color w:val="000000"/>
        </w:rPr>
        <w:t>. Below is a diagram showing two networks. The first network comprised of \BWS1 and \BWS2 is unnamed. The second network is called ITUG2005. Notice the network name appears in the box with each system.</w:t>
      </w:r>
    </w:p>
    <w:p w14:paraId="68B73940" w14:textId="77777777" w:rsidR="0039165C" w:rsidRDefault="00EE4FDA">
      <w:pPr>
        <w:pStyle w:val="p"/>
      </w:pPr>
      <w:r>
        <w:rPr>
          <w:color w:val="000000"/>
        </w:rPr>
        <w:t> </w:t>
      </w:r>
    </w:p>
    <w:p w14:paraId="581C3214" w14:textId="7FAC506C" w:rsidR="0039165C" w:rsidRDefault="00547FDA">
      <w:pPr>
        <w:pStyle w:val="p"/>
        <w:jc w:val="center"/>
      </w:pPr>
      <w:r>
        <w:rPr>
          <w:noProof/>
        </w:rPr>
        <w:drawing>
          <wp:inline distT="0" distB="0" distL="0" distR="0" wp14:anchorId="61C83B6B" wp14:editId="762835FE">
            <wp:extent cx="3810000" cy="2686050"/>
            <wp:effectExtent l="0" t="0" r="0" b="0"/>
            <wp:docPr id="231" name="Pictur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1"/>
                    <pic:cNvPicPr preferRelativeResize="0">
                      <a:picLocks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3810000" cy="2686050"/>
                    </a:xfrm>
                    <a:prstGeom prst="rect">
                      <a:avLst/>
                    </a:prstGeom>
                    <a:noFill/>
                    <a:ln>
                      <a:noFill/>
                    </a:ln>
                  </pic:spPr>
                </pic:pic>
              </a:graphicData>
            </a:graphic>
          </wp:inline>
        </w:drawing>
      </w:r>
    </w:p>
    <w:p w14:paraId="4CB9FD56" w14:textId="77777777" w:rsidR="0039165C" w:rsidRDefault="00EE4FDA">
      <w:pPr>
        <w:pStyle w:val="p"/>
      </w:pPr>
      <w:r>
        <w:rPr>
          <w:color w:val="000000"/>
        </w:rPr>
        <w:t> </w:t>
      </w:r>
    </w:p>
    <w:p w14:paraId="16389E71" w14:textId="77777777" w:rsidR="0039165C" w:rsidRDefault="00EE4FDA">
      <w:pPr>
        <w:pStyle w:val="p"/>
      </w:pPr>
      <w:r>
        <w:rPr>
          <w:color w:val="000000"/>
        </w:rPr>
        <w:t> </w:t>
      </w:r>
    </w:p>
    <w:p w14:paraId="1523127F" w14:textId="77777777" w:rsidR="0039165C" w:rsidRDefault="00EE4FDA">
      <w:pPr>
        <w:pStyle w:val="p"/>
      </w:pPr>
      <w:r>
        <w:rPr>
          <w:color w:val="000000"/>
        </w:rPr>
        <w:t>To obtain the maximum amount of detail, MOMI must be installed on each node.</w:t>
      </w:r>
    </w:p>
    <w:bookmarkStart w:id="430" w:name="_Ref-645267062"/>
    <w:p w14:paraId="7D894383" w14:textId="77777777" w:rsidR="0039165C" w:rsidRDefault="00921815">
      <w:pPr>
        <w:pStyle w:val="h5"/>
      </w:pPr>
      <w:r>
        <w:fldChar w:fldCharType="begin"/>
      </w:r>
      <w:r w:rsidR="00EE4FDA">
        <w:instrText xml:space="preserve"> XE "Expand / Connections" </w:instrText>
      </w:r>
      <w:r>
        <w:fldChar w:fldCharType="end"/>
      </w:r>
      <w:bookmarkStart w:id="431" w:name="_Toc231902265"/>
      <w:r w:rsidR="00EE4FDA">
        <w:rPr>
          <w:color w:val="000000"/>
        </w:rPr>
        <w:t>Expand / Connections</w:t>
      </w:r>
      <w:bookmarkEnd w:id="431"/>
    </w:p>
    <w:bookmarkEnd w:id="430"/>
    <w:p w14:paraId="15EFED55" w14:textId="103FE71E" w:rsidR="0039165C" w:rsidRDefault="00547FDA">
      <w:pPr>
        <w:pStyle w:val="p"/>
        <w:jc w:val="center"/>
      </w:pPr>
      <w:r>
        <w:rPr>
          <w:noProof/>
        </w:rPr>
        <w:drawing>
          <wp:inline distT="0" distB="0" distL="0" distR="0" wp14:anchorId="599C5501" wp14:editId="74523172">
            <wp:extent cx="3810000" cy="2781300"/>
            <wp:effectExtent l="0" t="0" r="0" b="0"/>
            <wp:docPr id="232" name="Pictur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2"/>
                    <pic:cNvPicPr preferRelativeResize="0">
                      <a:picLocks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3070895B" w14:textId="77777777" w:rsidR="0039165C" w:rsidRDefault="00EE4FDA">
      <w:pPr>
        <w:pStyle w:val="p"/>
      </w:pPr>
      <w:r>
        <w:rPr>
          <w:color w:val="000000"/>
        </w:rPr>
        <w:t> </w:t>
      </w:r>
    </w:p>
    <w:p w14:paraId="685239BA" w14:textId="77777777" w:rsidR="0039165C" w:rsidRDefault="00EE4FDA">
      <w:pPr>
        <w:pStyle w:val="p"/>
      </w:pPr>
      <w:r>
        <w:rPr>
          <w:color w:val="000000"/>
        </w:rPr>
        <w:t> </w:t>
      </w:r>
    </w:p>
    <w:p w14:paraId="357D9453" w14:textId="77777777" w:rsidR="0039165C" w:rsidRDefault="00EE4FDA">
      <w:pPr>
        <w:pStyle w:val="p"/>
      </w:pPr>
      <w:r>
        <w:rPr>
          <w:color w:val="000000"/>
        </w:rPr>
        <w:t>The Expand / Connections screen displays the details, or internal values, used to construct the Expand / Diagram screen. The values present are only a subset of information available on other screens and may change from time-to-time.</w:t>
      </w:r>
    </w:p>
    <w:p w14:paraId="2DB00261" w14:textId="77777777" w:rsidR="0039165C" w:rsidRDefault="00EE4FDA">
      <w:pPr>
        <w:pStyle w:val="p"/>
      </w:pPr>
      <w:r>
        <w:rPr>
          <w:color w:val="000000"/>
        </w:rPr>
        <w:t> </w:t>
      </w:r>
    </w:p>
    <w:p w14:paraId="54580EFD" w14:textId="77777777" w:rsidR="0039165C" w:rsidRDefault="00EE4FDA">
      <w:pPr>
        <w:pStyle w:val="p"/>
      </w:pPr>
      <w:r>
        <w:rPr>
          <w:color w:val="000000"/>
        </w:rPr>
        <w:t xml:space="preserve">Tabs along the left hand side of the screen select different categories of information. The </w:t>
      </w:r>
      <w:r>
        <w:rPr>
          <w:rStyle w:val="b"/>
        </w:rPr>
        <w:t>Systems</w:t>
      </w:r>
      <w:r>
        <w:rPr>
          <w:color w:val="000000"/>
        </w:rPr>
        <w:t xml:space="preserve"> tab displays all of the known Expand nodes in the network.</w:t>
      </w:r>
    </w:p>
    <w:p w14:paraId="5143F240" w14:textId="77777777" w:rsidR="0039165C" w:rsidRDefault="00EE4FDA">
      <w:pPr>
        <w:pStyle w:val="p"/>
      </w:pPr>
      <w:r>
        <w:rPr>
          <w:color w:val="000000"/>
        </w:rPr>
        <w:t> </w:t>
      </w:r>
    </w:p>
    <w:p w14:paraId="36B16222" w14:textId="77777777" w:rsidR="0039165C" w:rsidRDefault="00EE4FDA">
      <w:pPr>
        <w:pStyle w:val="p"/>
      </w:pPr>
      <w:r>
        <w:rPr>
          <w:color w:val="000000"/>
        </w:rPr>
        <w:t xml:space="preserve">Systems may be hidden from view on the Expand / Diagram page by a right click over the value in the </w:t>
      </w:r>
      <w:r>
        <w:rPr>
          <w:rStyle w:val="b"/>
        </w:rPr>
        <w:t>Hide Systems</w:t>
      </w:r>
      <w:r>
        <w:rPr>
          <w:color w:val="000000"/>
        </w:rPr>
        <w:t xml:space="preserve"> column. </w:t>
      </w:r>
    </w:p>
    <w:p w14:paraId="4E0E86DF" w14:textId="77777777" w:rsidR="0039165C" w:rsidRDefault="00EE4FDA">
      <w:pPr>
        <w:pStyle w:val="p"/>
      </w:pPr>
      <w:r>
        <w:rPr>
          <w:color w:val="000000"/>
        </w:rPr>
        <w:t> </w:t>
      </w:r>
    </w:p>
    <w:p w14:paraId="1E58EEA8" w14:textId="77777777" w:rsidR="0039165C" w:rsidRDefault="00EE4FDA">
      <w:pPr>
        <w:pStyle w:val="p"/>
      </w:pPr>
      <w:r>
        <w:rPr>
          <w:color w:val="000000"/>
        </w:rPr>
        <w:t xml:space="preserve">The </w:t>
      </w:r>
      <w:r>
        <w:rPr>
          <w:rStyle w:val="b"/>
        </w:rPr>
        <w:t>Paths</w:t>
      </w:r>
      <w:r>
        <w:rPr>
          <w:color w:val="000000"/>
        </w:rPr>
        <w:t xml:space="preserve"> tab displays information about each known path.</w:t>
      </w:r>
    </w:p>
    <w:p w14:paraId="54C86E1C" w14:textId="77777777" w:rsidR="0039165C" w:rsidRDefault="00EE4FDA">
      <w:pPr>
        <w:pStyle w:val="p"/>
      </w:pPr>
      <w:r>
        <w:rPr>
          <w:color w:val="000000"/>
        </w:rPr>
        <w:t> </w:t>
      </w:r>
    </w:p>
    <w:p w14:paraId="2835022A" w14:textId="38DE4330" w:rsidR="0039165C" w:rsidRDefault="00547FDA">
      <w:pPr>
        <w:pStyle w:val="p"/>
        <w:jc w:val="center"/>
      </w:pPr>
      <w:r>
        <w:rPr>
          <w:noProof/>
        </w:rPr>
        <w:drawing>
          <wp:inline distT="0" distB="0" distL="0" distR="0" wp14:anchorId="5D75FF19" wp14:editId="3DB3E17D">
            <wp:extent cx="3810000" cy="2781300"/>
            <wp:effectExtent l="0" t="0" r="0" b="0"/>
            <wp:docPr id="233" name="Pictur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3"/>
                    <pic:cNvPicPr preferRelativeResize="0">
                      <a:picLocks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14A0BE82" w14:textId="77777777" w:rsidR="0039165C" w:rsidRDefault="00EE4FDA">
      <w:pPr>
        <w:pStyle w:val="p"/>
      </w:pPr>
      <w:r>
        <w:rPr>
          <w:color w:val="000000"/>
        </w:rPr>
        <w:t> </w:t>
      </w:r>
    </w:p>
    <w:p w14:paraId="75B92C02" w14:textId="77777777" w:rsidR="0039165C" w:rsidRDefault="00EE4FDA">
      <w:pPr>
        <w:pStyle w:val="p"/>
      </w:pPr>
      <w:r>
        <w:rPr>
          <w:color w:val="000000"/>
        </w:rPr>
        <w:t> </w:t>
      </w:r>
    </w:p>
    <w:p w14:paraId="5BDA3E10" w14:textId="77777777" w:rsidR="0039165C" w:rsidRDefault="00EE4FDA">
      <w:pPr>
        <w:pStyle w:val="p"/>
      </w:pPr>
      <w:r>
        <w:rPr>
          <w:color w:val="000000"/>
        </w:rPr>
        <w:t xml:space="preserve">The </w:t>
      </w:r>
      <w:r>
        <w:rPr>
          <w:rStyle w:val="b"/>
        </w:rPr>
        <w:t>Lines</w:t>
      </w:r>
      <w:r>
        <w:rPr>
          <w:color w:val="000000"/>
        </w:rPr>
        <w:t xml:space="preserve"> tab displays information about each know Line.</w:t>
      </w:r>
    </w:p>
    <w:p w14:paraId="5E8BD709" w14:textId="77777777" w:rsidR="0039165C" w:rsidRDefault="00EE4FDA">
      <w:pPr>
        <w:pStyle w:val="p"/>
      </w:pPr>
      <w:r>
        <w:rPr>
          <w:color w:val="000000"/>
        </w:rPr>
        <w:t> </w:t>
      </w:r>
    </w:p>
    <w:p w14:paraId="35C54B56" w14:textId="73263A68" w:rsidR="0039165C" w:rsidRDefault="00547FDA">
      <w:pPr>
        <w:pStyle w:val="p"/>
        <w:jc w:val="center"/>
      </w:pPr>
      <w:r>
        <w:rPr>
          <w:noProof/>
        </w:rPr>
        <w:drawing>
          <wp:inline distT="0" distB="0" distL="0" distR="0" wp14:anchorId="12C845F7" wp14:editId="76353B06">
            <wp:extent cx="3810000" cy="2781300"/>
            <wp:effectExtent l="0" t="0" r="0" b="0"/>
            <wp:docPr id="234" name="Pictur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4"/>
                    <pic:cNvPicPr preferRelativeResize="0">
                      <a:picLocks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6CE7FEA0" w14:textId="77777777" w:rsidR="0039165C" w:rsidRDefault="00EE4FDA">
      <w:pPr>
        <w:pStyle w:val="p"/>
      </w:pPr>
      <w:r>
        <w:rPr>
          <w:color w:val="000000"/>
        </w:rPr>
        <w:t> </w:t>
      </w:r>
    </w:p>
    <w:p w14:paraId="1B203EE8" w14:textId="77777777" w:rsidR="0039165C" w:rsidRDefault="00EE4FDA">
      <w:pPr>
        <w:pStyle w:val="p"/>
      </w:pPr>
      <w:r>
        <w:rPr>
          <w:color w:val="000000"/>
        </w:rPr>
        <w:t> </w:t>
      </w:r>
    </w:p>
    <w:p w14:paraId="3F1A0AA5" w14:textId="77777777" w:rsidR="0039165C" w:rsidRDefault="00EE4FDA">
      <w:pPr>
        <w:pStyle w:val="p"/>
      </w:pPr>
      <w:r>
        <w:rPr>
          <w:color w:val="000000"/>
        </w:rPr>
        <w:t xml:space="preserve">The </w:t>
      </w:r>
      <w:r>
        <w:rPr>
          <w:rStyle w:val="b"/>
        </w:rPr>
        <w:t>Line Stats</w:t>
      </w:r>
      <w:r>
        <w:rPr>
          <w:color w:val="000000"/>
        </w:rPr>
        <w:t xml:space="preserve"> tab displays information about each known line. Frames and/or Bytes per second values are not available on all Expand line types.</w:t>
      </w:r>
    </w:p>
    <w:p w14:paraId="651736E7" w14:textId="77777777" w:rsidR="0039165C" w:rsidRDefault="00EE4FDA">
      <w:pPr>
        <w:pStyle w:val="p"/>
      </w:pPr>
      <w:r>
        <w:rPr>
          <w:color w:val="000000"/>
        </w:rPr>
        <w:t> </w:t>
      </w:r>
    </w:p>
    <w:p w14:paraId="46A22963" w14:textId="5A178EA4" w:rsidR="0039165C" w:rsidRDefault="00547FDA">
      <w:pPr>
        <w:pStyle w:val="p"/>
        <w:jc w:val="center"/>
      </w:pPr>
      <w:r>
        <w:rPr>
          <w:noProof/>
        </w:rPr>
        <w:drawing>
          <wp:inline distT="0" distB="0" distL="0" distR="0" wp14:anchorId="2830CD14" wp14:editId="1DB594BB">
            <wp:extent cx="3810000" cy="2781300"/>
            <wp:effectExtent l="0" t="0" r="0" b="0"/>
            <wp:docPr id="235" name="Pictur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5"/>
                    <pic:cNvPicPr preferRelativeResize="0">
                      <a:picLocks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561AA344" w14:textId="77777777" w:rsidR="0039165C" w:rsidRDefault="00EE4FDA">
      <w:pPr>
        <w:pStyle w:val="p"/>
      </w:pPr>
      <w:r>
        <w:rPr>
          <w:color w:val="000000"/>
        </w:rPr>
        <w:t> </w:t>
      </w:r>
    </w:p>
    <w:p w14:paraId="56F63B8C" w14:textId="77777777" w:rsidR="0039165C" w:rsidRDefault="00EE4FDA">
      <w:pPr>
        <w:pStyle w:val="p"/>
      </w:pPr>
      <w:r>
        <w:rPr>
          <w:color w:val="000000"/>
        </w:rPr>
        <w:t> </w:t>
      </w:r>
    </w:p>
    <w:p w14:paraId="3F574D84" w14:textId="77777777" w:rsidR="0039165C" w:rsidRDefault="00EE4FDA">
      <w:pPr>
        <w:pStyle w:val="p"/>
      </w:pPr>
      <w:r>
        <w:rPr>
          <w:color w:val="000000"/>
        </w:rPr>
        <w:t>This screen may show systems no longer connected to the Expand network. Formerly present systems continue to be reported by Expand until they are explicitly removed from network routing. Below are some useful SCF commands in this area:</w:t>
      </w:r>
    </w:p>
    <w:p w14:paraId="13458AC3" w14:textId="77777777" w:rsidR="0039165C" w:rsidRDefault="00EE4FDA">
      <w:pPr>
        <w:pStyle w:val="p"/>
      </w:pPr>
      <w:r>
        <w:rPr>
          <w:color w:val="000000"/>
        </w:rPr>
        <w:t> </w:t>
      </w:r>
    </w:p>
    <w:tbl>
      <w:tblPr>
        <w:tblW w:w="4950" w:type="dxa"/>
        <w:jc w:val="center"/>
        <w:tblLayout w:type="fixed"/>
        <w:tblCellMar>
          <w:left w:w="10" w:type="dxa"/>
          <w:right w:w="10" w:type="dxa"/>
        </w:tblCellMar>
        <w:tblLook w:val="0000" w:firstRow="0" w:lastRow="0" w:firstColumn="0" w:lastColumn="0" w:noHBand="0" w:noVBand="0"/>
      </w:tblPr>
      <w:tblGrid>
        <w:gridCol w:w="3405"/>
        <w:gridCol w:w="1545"/>
      </w:tblGrid>
      <w:tr w:rsidR="0039165C" w14:paraId="6EFDCE3F" w14:textId="77777777">
        <w:trPr>
          <w:tblHeader/>
          <w:jc w:val="center"/>
        </w:trPr>
        <w:tc>
          <w:tcPr>
            <w:tcW w:w="3405" w:type="dxa"/>
          </w:tcPr>
          <w:p w14:paraId="6DE90B17" w14:textId="77777777" w:rsidR="0039165C" w:rsidRDefault="00EE4FDA">
            <w:pPr>
              <w:pStyle w:val="th"/>
              <w:jc w:val="left"/>
            </w:pPr>
            <w:r>
              <w:rPr>
                <w:color w:val="000000"/>
              </w:rPr>
              <w:t>info process $NCP,systems</w:t>
            </w:r>
          </w:p>
        </w:tc>
        <w:tc>
          <w:tcPr>
            <w:tcW w:w="1545" w:type="dxa"/>
          </w:tcPr>
          <w:p w14:paraId="205B70A9" w14:textId="77777777" w:rsidR="0039165C" w:rsidRDefault="00EE4FDA">
            <w:pPr>
              <w:pStyle w:val="th"/>
              <w:jc w:val="left"/>
            </w:pPr>
            <w:r>
              <w:rPr>
                <w:color w:val="000000"/>
              </w:rPr>
              <w:t>list all known systems</w:t>
            </w:r>
          </w:p>
        </w:tc>
      </w:tr>
      <w:tr w:rsidR="0039165C" w14:paraId="6AD484F5" w14:textId="77777777">
        <w:trPr>
          <w:jc w:val="center"/>
        </w:trPr>
        <w:tc>
          <w:tcPr>
            <w:tcW w:w="3405" w:type="dxa"/>
          </w:tcPr>
          <w:p w14:paraId="19DE3256" w14:textId="77777777" w:rsidR="0039165C" w:rsidRDefault="00EE4FDA">
            <w:pPr>
              <w:pStyle w:val="td"/>
            </w:pPr>
            <w:r>
              <w:rPr>
                <w:color w:val="000000"/>
              </w:rPr>
              <w:t>delete entry $NCP.*</w:t>
            </w:r>
          </w:p>
        </w:tc>
        <w:tc>
          <w:tcPr>
            <w:tcW w:w="1545" w:type="dxa"/>
          </w:tcPr>
          <w:p w14:paraId="7C3DD2FF" w14:textId="77777777" w:rsidR="0039165C" w:rsidRDefault="00EE4FDA">
            <w:pPr>
              <w:pStyle w:val="td"/>
            </w:pPr>
            <w:r>
              <w:rPr>
                <w:color w:val="000000"/>
              </w:rPr>
              <w:t>remove from network routing any system not directly connected</w:t>
            </w:r>
          </w:p>
        </w:tc>
      </w:tr>
      <w:tr w:rsidR="0039165C" w14:paraId="4825A6AE" w14:textId="77777777">
        <w:trPr>
          <w:jc w:val="center"/>
        </w:trPr>
        <w:tc>
          <w:tcPr>
            <w:tcW w:w="3405" w:type="dxa"/>
          </w:tcPr>
          <w:p w14:paraId="75FDA2D0" w14:textId="77777777" w:rsidR="0039165C" w:rsidRDefault="00EE4FDA">
            <w:pPr>
              <w:pStyle w:val="td"/>
            </w:pPr>
            <w:r>
              <w:rPr>
                <w:color w:val="000000"/>
              </w:rPr>
              <w:t>delete entry $NCP.\sys</w:t>
            </w:r>
          </w:p>
        </w:tc>
        <w:tc>
          <w:tcPr>
            <w:tcW w:w="1545" w:type="dxa"/>
          </w:tcPr>
          <w:p w14:paraId="1E5BF07D" w14:textId="77777777" w:rsidR="0039165C" w:rsidRDefault="00EE4FDA">
            <w:pPr>
              <w:pStyle w:val="td"/>
            </w:pPr>
            <w:r>
              <w:rPr>
                <w:color w:val="000000"/>
              </w:rPr>
              <w:t xml:space="preserve">remove from network routing a specific system (\sys) </w:t>
            </w:r>
          </w:p>
        </w:tc>
      </w:tr>
      <w:tr w:rsidR="0039165C" w14:paraId="13244320" w14:textId="77777777">
        <w:trPr>
          <w:jc w:val="center"/>
        </w:trPr>
        <w:tc>
          <w:tcPr>
            <w:tcW w:w="3405" w:type="dxa"/>
          </w:tcPr>
          <w:p w14:paraId="67782EAF" w14:textId="77777777" w:rsidR="0039165C" w:rsidRDefault="00EE4FDA">
            <w:pPr>
              <w:pStyle w:val="td"/>
            </w:pPr>
            <w:r>
              <w:rPr>
                <w:color w:val="000000"/>
              </w:rPr>
              <w:t>info process $NCP,pathsets</w:t>
            </w:r>
          </w:p>
        </w:tc>
        <w:tc>
          <w:tcPr>
            <w:tcW w:w="1545" w:type="dxa"/>
          </w:tcPr>
          <w:p w14:paraId="08A3E8BD" w14:textId="77777777" w:rsidR="0039165C" w:rsidRDefault="00EE4FDA">
            <w:pPr>
              <w:pStyle w:val="td"/>
            </w:pPr>
            <w:r>
              <w:rPr>
                <w:color w:val="000000"/>
              </w:rPr>
              <w:t>displays pathmap and line information</w:t>
            </w:r>
          </w:p>
        </w:tc>
      </w:tr>
    </w:tbl>
    <w:p w14:paraId="712FD965" w14:textId="77777777" w:rsidR="0039165C" w:rsidRDefault="00EE4FDA">
      <w:pPr>
        <w:pStyle w:val="p"/>
      </w:pPr>
      <w:r>
        <w:rPr>
          <w:color w:val="000000"/>
        </w:rPr>
        <w:t xml:space="preserve"> </w:t>
      </w:r>
    </w:p>
    <w:p w14:paraId="53B3EF6D" w14:textId="77777777" w:rsidR="0039165C" w:rsidRDefault="00921815">
      <w:pPr>
        <w:pStyle w:val="h5"/>
      </w:pPr>
      <w:r>
        <w:fldChar w:fldCharType="begin"/>
      </w:r>
      <w:r w:rsidR="00EE4FDA">
        <w:instrText xml:space="preserve"> XE "Expand / Overview" </w:instrText>
      </w:r>
      <w:r>
        <w:fldChar w:fldCharType="end"/>
      </w:r>
      <w:bookmarkStart w:id="432" w:name="_Toc231902266"/>
      <w:r w:rsidR="00EE4FDA">
        <w:rPr>
          <w:color w:val="000000"/>
        </w:rPr>
        <w:t>Expand / Overview</w:t>
      </w:r>
      <w:bookmarkEnd w:id="432"/>
    </w:p>
    <w:p w14:paraId="38F50CA1" w14:textId="3DFC6019" w:rsidR="0039165C" w:rsidRDefault="00547FDA">
      <w:pPr>
        <w:pStyle w:val="p"/>
        <w:jc w:val="center"/>
      </w:pPr>
      <w:r>
        <w:rPr>
          <w:noProof/>
        </w:rPr>
        <w:drawing>
          <wp:inline distT="0" distB="0" distL="0" distR="0" wp14:anchorId="73384284" wp14:editId="63D358A3">
            <wp:extent cx="3810000" cy="2781300"/>
            <wp:effectExtent l="0" t="0" r="0" b="0"/>
            <wp:docPr id="236" name="Pictur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6"/>
                    <pic:cNvPicPr preferRelativeResize="0">
                      <a:picLocks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2BF242C6" w14:textId="77777777" w:rsidR="0039165C" w:rsidRDefault="00EE4FDA">
      <w:pPr>
        <w:pStyle w:val="p"/>
      </w:pPr>
      <w:r>
        <w:rPr>
          <w:color w:val="000000"/>
        </w:rPr>
        <w:t> </w:t>
      </w:r>
    </w:p>
    <w:p w14:paraId="07F867F2" w14:textId="77777777" w:rsidR="0039165C" w:rsidRDefault="00EE4FDA">
      <w:pPr>
        <w:pStyle w:val="p"/>
      </w:pPr>
      <w:r>
        <w:rPr>
          <w:color w:val="000000"/>
        </w:rPr>
        <w:t> </w:t>
      </w:r>
    </w:p>
    <w:p w14:paraId="5FB8635D" w14:textId="77777777" w:rsidR="0039165C" w:rsidRDefault="00EE4FDA">
      <w:pPr>
        <w:pStyle w:val="p"/>
      </w:pPr>
      <w:r>
        <w:rPr>
          <w:color w:val="000000"/>
        </w:rPr>
        <w:t>The Expand / Overview screen presents a general view of the status of the Expand subsystem.</w:t>
      </w:r>
    </w:p>
    <w:p w14:paraId="3FC8C652" w14:textId="77777777" w:rsidR="0039165C" w:rsidRDefault="00EE4FDA">
      <w:pPr>
        <w:pStyle w:val="p"/>
      </w:pPr>
      <w:r>
        <w:rPr>
          <w:color w:val="000000"/>
        </w:rPr>
        <w:t> </w:t>
      </w:r>
    </w:p>
    <w:p w14:paraId="146D01F9" w14:textId="77777777" w:rsidR="0039165C" w:rsidRDefault="00EE4FDA">
      <w:pPr>
        <w:pStyle w:val="p"/>
      </w:pPr>
      <w:r>
        <w:rPr>
          <w:color w:val="000000"/>
        </w:rPr>
        <w:t xml:space="preserve">The top portion of the screen shows the result of a general determination of Expand availability by checking the existence of mandatory processes </w:t>
      </w:r>
      <w:r w:rsidR="00921815">
        <w:fldChar w:fldCharType="begin"/>
      </w:r>
      <w:r>
        <w:instrText xml:space="preserve"> XE "$NCP" </w:instrText>
      </w:r>
      <w:r w:rsidR="00921815">
        <w:fldChar w:fldCharType="end"/>
      </w:r>
      <w:r>
        <w:rPr>
          <w:color w:val="000000"/>
        </w:rPr>
        <w:t xml:space="preserve">$NCP and </w:t>
      </w:r>
      <w:r w:rsidR="00921815">
        <w:fldChar w:fldCharType="begin"/>
      </w:r>
      <w:r>
        <w:instrText xml:space="preserve"> XE "$ZEXP" </w:instrText>
      </w:r>
      <w:r w:rsidR="00921815">
        <w:fldChar w:fldCharType="end"/>
      </w:r>
      <w:r>
        <w:rPr>
          <w:color w:val="000000"/>
        </w:rPr>
        <w:t>$ZEXP . The lower portion of the screen shows any System not accessible via Expand, and any path or line not in a 'good' state. The middle portion of the screen reflects counts for these problem areas.</w:t>
      </w:r>
    </w:p>
    <w:p w14:paraId="34F15A31" w14:textId="77777777" w:rsidR="0039165C" w:rsidRDefault="00EE4FDA">
      <w:pPr>
        <w:pStyle w:val="p"/>
      </w:pPr>
      <w:r>
        <w:rPr>
          <w:color w:val="000000"/>
        </w:rPr>
        <w:t> </w:t>
      </w:r>
    </w:p>
    <w:p w14:paraId="2A1DCE23" w14:textId="77777777" w:rsidR="0039165C" w:rsidRDefault="00EE4FDA">
      <w:pPr>
        <w:pStyle w:val="p"/>
      </w:pPr>
      <w:r>
        <w:rPr>
          <w:color w:val="000000"/>
        </w:rPr>
        <w:t>In the event of a severe error, an additional error message is displayed.</w:t>
      </w:r>
    </w:p>
    <w:p w14:paraId="5479E15E" w14:textId="77777777" w:rsidR="0039165C" w:rsidRDefault="00EE4FDA">
      <w:pPr>
        <w:pStyle w:val="p"/>
      </w:pPr>
      <w:r>
        <w:rPr>
          <w:color w:val="000000"/>
        </w:rPr>
        <w:t> </w:t>
      </w:r>
    </w:p>
    <w:p w14:paraId="62C7A604" w14:textId="06781C2E" w:rsidR="0039165C" w:rsidRDefault="00547FDA">
      <w:pPr>
        <w:pStyle w:val="p"/>
        <w:jc w:val="center"/>
      </w:pPr>
      <w:r>
        <w:rPr>
          <w:noProof/>
        </w:rPr>
        <w:drawing>
          <wp:inline distT="0" distB="0" distL="0" distR="0" wp14:anchorId="505CC261" wp14:editId="1580BA4F">
            <wp:extent cx="3810000" cy="2724150"/>
            <wp:effectExtent l="0" t="0" r="0" b="0"/>
            <wp:docPr id="237" name="Pictur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7"/>
                    <pic:cNvPicPr preferRelativeResize="0">
                      <a:picLocks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3810000" cy="2724150"/>
                    </a:xfrm>
                    <a:prstGeom prst="rect">
                      <a:avLst/>
                    </a:prstGeom>
                    <a:noFill/>
                    <a:ln>
                      <a:noFill/>
                    </a:ln>
                  </pic:spPr>
                </pic:pic>
              </a:graphicData>
            </a:graphic>
          </wp:inline>
        </w:drawing>
      </w:r>
    </w:p>
    <w:p w14:paraId="2038E39D" w14:textId="77777777" w:rsidR="0039165C" w:rsidRDefault="00EE4FDA">
      <w:pPr>
        <w:pStyle w:val="p"/>
      </w:pPr>
      <w:r>
        <w:rPr>
          <w:color w:val="000000"/>
        </w:rPr>
        <w:t> </w:t>
      </w:r>
    </w:p>
    <w:p w14:paraId="4180B0B0" w14:textId="77777777" w:rsidR="0039165C" w:rsidRDefault="00EE4FDA">
      <w:pPr>
        <w:pStyle w:val="p"/>
      </w:pPr>
      <w:r>
        <w:rPr>
          <w:color w:val="000000"/>
        </w:rPr>
        <w:t> </w:t>
      </w:r>
    </w:p>
    <w:p w14:paraId="010721B0" w14:textId="77777777" w:rsidR="0039165C" w:rsidRDefault="00EE4FDA">
      <w:pPr>
        <w:pStyle w:val="p"/>
      </w:pPr>
      <w:r>
        <w:rPr>
          <w:color w:val="000000"/>
        </w:rPr>
        <w:t> </w:t>
      </w:r>
    </w:p>
    <w:p w14:paraId="09A416F0" w14:textId="77777777" w:rsidR="0039165C" w:rsidRDefault="00EE4FDA">
      <w:pPr>
        <w:pStyle w:val="p"/>
      </w:pPr>
      <w:r>
        <w:rPr>
          <w:color w:val="000000"/>
        </w:rPr>
        <w:t> </w:t>
      </w:r>
    </w:p>
    <w:p w14:paraId="771098ED" w14:textId="77777777" w:rsidR="0039165C" w:rsidRDefault="00EE4FDA">
      <w:pPr>
        <w:pStyle w:val="p"/>
      </w:pPr>
      <w:r>
        <w:rPr>
          <w:color w:val="000000"/>
        </w:rPr>
        <w:t> </w:t>
      </w:r>
    </w:p>
    <w:p w14:paraId="52C7BA17" w14:textId="77777777" w:rsidR="0039165C" w:rsidRDefault="00EE4FDA">
      <w:pPr>
        <w:pStyle w:val="h5"/>
      </w:pPr>
      <w:bookmarkStart w:id="433" w:name="_Toc231902267"/>
      <w:r>
        <w:rPr>
          <w:color w:val="000000"/>
        </w:rPr>
        <w:t>Paths</w:t>
      </w:r>
      <w:bookmarkEnd w:id="433"/>
    </w:p>
    <w:p w14:paraId="533ADB7F" w14:textId="77777777" w:rsidR="0039165C" w:rsidRDefault="00921815">
      <w:pPr>
        <w:pStyle w:val="h6"/>
      </w:pPr>
      <w:r>
        <w:fldChar w:fldCharType="begin"/>
      </w:r>
      <w:r w:rsidR="00EE4FDA">
        <w:instrText xml:space="preserve"> XE "Paths / Detail" </w:instrText>
      </w:r>
      <w:r>
        <w:fldChar w:fldCharType="end"/>
      </w:r>
      <w:bookmarkStart w:id="434" w:name="_Toc231902268"/>
      <w:r w:rsidR="00EE4FDA">
        <w:rPr>
          <w:color w:val="000000"/>
        </w:rPr>
        <w:t>Paths / Detail</w:t>
      </w:r>
      <w:bookmarkEnd w:id="434"/>
    </w:p>
    <w:p w14:paraId="14037A7F" w14:textId="646CACA7" w:rsidR="0039165C" w:rsidRDefault="00547FDA">
      <w:pPr>
        <w:pStyle w:val="p"/>
        <w:jc w:val="center"/>
      </w:pPr>
      <w:r>
        <w:rPr>
          <w:noProof/>
        </w:rPr>
        <w:drawing>
          <wp:inline distT="0" distB="0" distL="0" distR="0" wp14:anchorId="1199E9F8" wp14:editId="420211AB">
            <wp:extent cx="3810000" cy="2781300"/>
            <wp:effectExtent l="0" t="0" r="0" b="0"/>
            <wp:docPr id="238" name="Pictur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8"/>
                    <pic:cNvPicPr preferRelativeResize="0">
                      <a:picLocks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647F0811" w14:textId="77777777" w:rsidR="0039165C" w:rsidRDefault="00EE4FDA">
      <w:pPr>
        <w:pStyle w:val="p"/>
      </w:pPr>
      <w:r>
        <w:rPr>
          <w:color w:val="000000"/>
        </w:rPr>
        <w:t> </w:t>
      </w:r>
    </w:p>
    <w:p w14:paraId="78655B46" w14:textId="77777777" w:rsidR="0039165C" w:rsidRDefault="00EE4FDA">
      <w:pPr>
        <w:pStyle w:val="p"/>
      </w:pPr>
      <w:r>
        <w:rPr>
          <w:color w:val="000000"/>
        </w:rPr>
        <w:t> </w:t>
      </w:r>
    </w:p>
    <w:p w14:paraId="636B8A3C" w14:textId="77777777" w:rsidR="0039165C" w:rsidRDefault="00EE4FDA">
      <w:pPr>
        <w:pStyle w:val="p"/>
      </w:pPr>
      <w:r>
        <w:rPr>
          <w:color w:val="000000"/>
        </w:rPr>
        <w:t>The Paths / Detail screen presents an SCF-type view of the Info, Status and Stats for an Expand Path.</w:t>
      </w:r>
    </w:p>
    <w:p w14:paraId="2FA2F8BD" w14:textId="77777777" w:rsidR="0039165C" w:rsidRDefault="00EE4FDA">
      <w:pPr>
        <w:pStyle w:val="p"/>
      </w:pPr>
      <w:r>
        <w:rPr>
          <w:color w:val="000000"/>
        </w:rPr>
        <w:t> </w:t>
      </w:r>
    </w:p>
    <w:p w14:paraId="1A2D3571" w14:textId="77777777" w:rsidR="0039165C" w:rsidRDefault="00EE4FDA">
      <w:pPr>
        <w:pStyle w:val="p"/>
      </w:pPr>
      <w:r>
        <w:rPr>
          <w:color w:val="000000"/>
        </w:rPr>
        <w:t>The purpose of this format is to provide the User a familiar layout showing all possible data for a given path. Use the scroll bar on the right to view all of the available information.</w:t>
      </w:r>
    </w:p>
    <w:p w14:paraId="5367EE2A" w14:textId="77777777" w:rsidR="0039165C" w:rsidRDefault="00921815">
      <w:pPr>
        <w:pStyle w:val="h6"/>
      </w:pPr>
      <w:r>
        <w:fldChar w:fldCharType="begin"/>
      </w:r>
      <w:r w:rsidR="00EE4FDA">
        <w:instrText xml:space="preserve"> XE "Paths / Info" </w:instrText>
      </w:r>
      <w:r>
        <w:fldChar w:fldCharType="end"/>
      </w:r>
      <w:bookmarkStart w:id="435" w:name="_Toc231902269"/>
      <w:r w:rsidR="00EE4FDA">
        <w:rPr>
          <w:color w:val="000000"/>
        </w:rPr>
        <w:t>Paths / Info</w:t>
      </w:r>
      <w:bookmarkEnd w:id="435"/>
    </w:p>
    <w:p w14:paraId="5528B159" w14:textId="5582F089" w:rsidR="0039165C" w:rsidRDefault="00547FDA">
      <w:pPr>
        <w:pStyle w:val="p"/>
        <w:jc w:val="center"/>
      </w:pPr>
      <w:r>
        <w:rPr>
          <w:noProof/>
        </w:rPr>
        <w:drawing>
          <wp:inline distT="0" distB="0" distL="0" distR="0" wp14:anchorId="58B183B1" wp14:editId="4EC42316">
            <wp:extent cx="3810000" cy="2781300"/>
            <wp:effectExtent l="0" t="0" r="0" b="0"/>
            <wp:docPr id="239" name="Pictur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9"/>
                    <pic:cNvPicPr preferRelativeResize="0">
                      <a:picLocks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15289959" w14:textId="77777777" w:rsidR="0039165C" w:rsidRDefault="00EE4FDA">
      <w:pPr>
        <w:pStyle w:val="p"/>
      </w:pPr>
      <w:r>
        <w:rPr>
          <w:color w:val="000000"/>
        </w:rPr>
        <w:t> </w:t>
      </w:r>
    </w:p>
    <w:p w14:paraId="518FA207" w14:textId="77777777" w:rsidR="0039165C" w:rsidRDefault="00EE4FDA">
      <w:pPr>
        <w:pStyle w:val="p"/>
      </w:pPr>
      <w:r>
        <w:rPr>
          <w:color w:val="000000"/>
        </w:rPr>
        <w:t> </w:t>
      </w:r>
    </w:p>
    <w:p w14:paraId="0E47D750" w14:textId="77777777" w:rsidR="0039165C" w:rsidRDefault="00EE4FDA">
      <w:pPr>
        <w:pStyle w:val="p"/>
      </w:pPr>
      <w:r>
        <w:rPr>
          <w:color w:val="000000"/>
        </w:rPr>
        <w:t xml:space="preserve">The Paths / Info screen presents the configuration information for </w:t>
      </w:r>
      <w:r w:rsidR="00921815">
        <w:fldChar w:fldCharType="begin"/>
      </w:r>
      <w:r>
        <w:instrText xml:space="preserve"> XE "Expand   Paths" </w:instrText>
      </w:r>
      <w:r w:rsidR="00921815">
        <w:fldChar w:fldCharType="end"/>
      </w:r>
      <w:r>
        <w:rPr>
          <w:color w:val="000000"/>
        </w:rPr>
        <w:t>Expand Paths.</w:t>
      </w:r>
    </w:p>
    <w:p w14:paraId="751BD9B2" w14:textId="77777777" w:rsidR="0039165C" w:rsidRDefault="00EE4FDA">
      <w:pPr>
        <w:pStyle w:val="p"/>
      </w:pPr>
      <w:r>
        <w:rPr>
          <w:color w:val="000000"/>
        </w:rPr>
        <w:t> </w:t>
      </w:r>
    </w:p>
    <w:p w14:paraId="487B865D" w14:textId="77777777" w:rsidR="0039165C" w:rsidRDefault="00EE4FDA">
      <w:pPr>
        <w:pStyle w:val="p"/>
      </w:pPr>
      <w:r>
        <w:rPr>
          <w:color w:val="000000"/>
        </w:rPr>
        <w:t xml:space="preserve">Various fields concerning </w:t>
      </w:r>
      <w:r w:rsidR="00921815">
        <w:fldChar w:fldCharType="begin"/>
      </w:r>
      <w:r>
        <w:instrText xml:space="preserve"> XE "Path Block Bytes" </w:instrText>
      </w:r>
      <w:r w:rsidR="00921815">
        <w:fldChar w:fldCharType="end"/>
      </w:r>
      <w:r>
        <w:rPr>
          <w:color w:val="000000"/>
        </w:rPr>
        <w:t xml:space="preserve">Path Block Bytes and </w:t>
      </w:r>
      <w:r w:rsidR="00921815">
        <w:fldChar w:fldCharType="begin"/>
      </w:r>
      <w:r>
        <w:instrText xml:space="preserve"> XE "Path Packet Bytes" </w:instrText>
      </w:r>
      <w:r w:rsidR="00921815">
        <w:fldChar w:fldCharType="end"/>
      </w:r>
      <w:r>
        <w:rPr>
          <w:color w:val="000000"/>
        </w:rPr>
        <w:t xml:space="preserve">Path Packet Bytes used for </w:t>
      </w:r>
      <w:r w:rsidR="00921815">
        <w:fldChar w:fldCharType="begin"/>
      </w:r>
      <w:r>
        <w:instrText xml:space="preserve"> XE "Expand over IP" </w:instrText>
      </w:r>
      <w:r w:rsidR="00921815">
        <w:fldChar w:fldCharType="end"/>
      </w:r>
      <w:r>
        <w:rPr>
          <w:color w:val="000000"/>
        </w:rPr>
        <w:t>Expand over IP are updated by Expand after the line is connected with the remote system and reflects final negotiated values.</w:t>
      </w:r>
    </w:p>
    <w:p w14:paraId="45DE6BA3" w14:textId="77777777" w:rsidR="0039165C" w:rsidRDefault="00921815">
      <w:pPr>
        <w:pStyle w:val="h6"/>
      </w:pPr>
      <w:r>
        <w:fldChar w:fldCharType="begin"/>
      </w:r>
      <w:r w:rsidR="00EE4FDA">
        <w:instrText xml:space="preserve"> XE "Paths / Status" </w:instrText>
      </w:r>
      <w:r>
        <w:fldChar w:fldCharType="end"/>
      </w:r>
      <w:bookmarkStart w:id="436" w:name="_Toc231902270"/>
      <w:r w:rsidR="00EE4FDA">
        <w:rPr>
          <w:color w:val="000000"/>
        </w:rPr>
        <w:t>Paths / Status</w:t>
      </w:r>
      <w:bookmarkEnd w:id="436"/>
    </w:p>
    <w:p w14:paraId="00D41B7E" w14:textId="37619788" w:rsidR="0039165C" w:rsidRDefault="00547FDA">
      <w:pPr>
        <w:pStyle w:val="p"/>
        <w:jc w:val="center"/>
      </w:pPr>
      <w:r>
        <w:rPr>
          <w:noProof/>
        </w:rPr>
        <w:drawing>
          <wp:inline distT="0" distB="0" distL="0" distR="0" wp14:anchorId="2D160AC6" wp14:editId="4F9C39C8">
            <wp:extent cx="3810000" cy="2781300"/>
            <wp:effectExtent l="0" t="0" r="0" b="0"/>
            <wp:docPr id="240" name="Pictur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0"/>
                    <pic:cNvPicPr preferRelativeResize="0">
                      <a:picLocks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642F6AFE" w14:textId="77777777" w:rsidR="0039165C" w:rsidRDefault="00EE4FDA">
      <w:pPr>
        <w:pStyle w:val="p"/>
      </w:pPr>
      <w:r>
        <w:rPr>
          <w:color w:val="000000"/>
        </w:rPr>
        <w:t> </w:t>
      </w:r>
    </w:p>
    <w:p w14:paraId="0A28714A" w14:textId="77777777" w:rsidR="0039165C" w:rsidRDefault="00EE4FDA">
      <w:pPr>
        <w:pStyle w:val="p"/>
      </w:pPr>
      <w:r>
        <w:rPr>
          <w:color w:val="000000"/>
        </w:rPr>
        <w:t> </w:t>
      </w:r>
    </w:p>
    <w:p w14:paraId="4C8EC8BF" w14:textId="77777777" w:rsidR="0039165C" w:rsidRDefault="00EE4FDA">
      <w:pPr>
        <w:pStyle w:val="p"/>
      </w:pPr>
      <w:r>
        <w:rPr>
          <w:color w:val="000000"/>
        </w:rPr>
        <w:t>The Paths / Status screen presents the state and status of Expand Paths.</w:t>
      </w:r>
    </w:p>
    <w:p w14:paraId="1CB82F51" w14:textId="77777777" w:rsidR="0039165C" w:rsidRDefault="00EE4FDA">
      <w:pPr>
        <w:pStyle w:val="p"/>
      </w:pPr>
      <w:r>
        <w:rPr>
          <w:color w:val="000000"/>
        </w:rPr>
        <w:t> </w:t>
      </w:r>
    </w:p>
    <w:p w14:paraId="60FBE76D" w14:textId="77777777" w:rsidR="0039165C" w:rsidRDefault="00EE4FDA">
      <w:pPr>
        <w:pStyle w:val="p"/>
      </w:pPr>
      <w:r>
        <w:rPr>
          <w:color w:val="000000"/>
        </w:rPr>
        <w:t>A path is made up of one or more physical lines. The fields LDEV1 - LDEV8 list these lines.</w:t>
      </w:r>
    </w:p>
    <w:p w14:paraId="3AEA38DC" w14:textId="77777777" w:rsidR="0039165C" w:rsidRDefault="00EE4FDA">
      <w:pPr>
        <w:pStyle w:val="p"/>
      </w:pPr>
      <w:r>
        <w:rPr>
          <w:color w:val="000000"/>
        </w:rPr>
        <w:t> </w:t>
      </w:r>
    </w:p>
    <w:p w14:paraId="469417DA" w14:textId="77777777" w:rsidR="0039165C" w:rsidRDefault="00EE4FDA">
      <w:pPr>
        <w:pStyle w:val="p"/>
      </w:pPr>
      <w:r>
        <w:rPr>
          <w:color w:val="000000"/>
        </w:rPr>
        <w:t>Right-click on a Path Name allows the jump to display the Paths / Detail screen or perform actions on the path.</w:t>
      </w:r>
    </w:p>
    <w:p w14:paraId="3A63EE6C" w14:textId="77777777" w:rsidR="0039165C" w:rsidRDefault="00EE4FDA">
      <w:pPr>
        <w:pStyle w:val="p"/>
      </w:pPr>
      <w:r>
        <w:rPr>
          <w:color w:val="000000"/>
        </w:rPr>
        <w:t> </w:t>
      </w:r>
    </w:p>
    <w:p w14:paraId="26BE721D" w14:textId="77777777" w:rsidR="0039165C" w:rsidRDefault="00921815">
      <w:pPr>
        <w:pStyle w:val="h6"/>
      </w:pPr>
      <w:r>
        <w:fldChar w:fldCharType="begin"/>
      </w:r>
      <w:r w:rsidR="00EE4FDA">
        <w:instrText xml:space="preserve"> XE "Paths / Stats" </w:instrText>
      </w:r>
      <w:r>
        <w:fldChar w:fldCharType="end"/>
      </w:r>
      <w:bookmarkStart w:id="437" w:name="_Toc231902271"/>
      <w:r w:rsidR="00EE4FDA">
        <w:rPr>
          <w:color w:val="000000"/>
        </w:rPr>
        <w:t>Paths / Stats</w:t>
      </w:r>
      <w:bookmarkEnd w:id="437"/>
    </w:p>
    <w:p w14:paraId="732C83F2" w14:textId="6AAD52F5" w:rsidR="0039165C" w:rsidRDefault="00547FDA">
      <w:pPr>
        <w:pStyle w:val="p"/>
        <w:jc w:val="center"/>
      </w:pPr>
      <w:r>
        <w:rPr>
          <w:noProof/>
        </w:rPr>
        <w:drawing>
          <wp:inline distT="0" distB="0" distL="0" distR="0" wp14:anchorId="41A80FDE" wp14:editId="3E7A08B8">
            <wp:extent cx="3810000" cy="2781300"/>
            <wp:effectExtent l="0" t="0" r="0" b="0"/>
            <wp:docPr id="241" name="Pictur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1"/>
                    <pic:cNvPicPr preferRelativeResize="0">
                      <a:picLocks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0DCECAB6" w14:textId="77777777" w:rsidR="0039165C" w:rsidRDefault="00EE4FDA">
      <w:pPr>
        <w:pStyle w:val="p"/>
      </w:pPr>
      <w:r>
        <w:rPr>
          <w:color w:val="000000"/>
        </w:rPr>
        <w:t> </w:t>
      </w:r>
    </w:p>
    <w:p w14:paraId="51435BE4" w14:textId="77777777" w:rsidR="0039165C" w:rsidRDefault="00EE4FDA">
      <w:pPr>
        <w:pStyle w:val="p"/>
      </w:pPr>
      <w:r>
        <w:rPr>
          <w:color w:val="000000"/>
        </w:rPr>
        <w:t> </w:t>
      </w:r>
    </w:p>
    <w:p w14:paraId="20292760" w14:textId="77777777" w:rsidR="0039165C" w:rsidRDefault="00EE4FDA">
      <w:pPr>
        <w:pStyle w:val="p"/>
      </w:pPr>
      <w:r>
        <w:rPr>
          <w:color w:val="000000"/>
        </w:rPr>
        <w:t xml:space="preserve">The Paths / Stats screen presents statistical information about an </w:t>
      </w:r>
      <w:r w:rsidR="00921815">
        <w:fldChar w:fldCharType="begin"/>
      </w:r>
      <w:r>
        <w:instrText xml:space="preserve"> XE "Expand   Path" </w:instrText>
      </w:r>
      <w:r w:rsidR="00921815">
        <w:fldChar w:fldCharType="end"/>
      </w:r>
      <w:r>
        <w:rPr>
          <w:color w:val="000000"/>
        </w:rPr>
        <w:t>Expand Path.</w:t>
      </w:r>
    </w:p>
    <w:p w14:paraId="65D856C7" w14:textId="77777777" w:rsidR="0039165C" w:rsidRDefault="00EE4FDA">
      <w:pPr>
        <w:pStyle w:val="p"/>
      </w:pPr>
      <w:r>
        <w:rPr>
          <w:color w:val="000000"/>
        </w:rPr>
        <w:t> </w:t>
      </w:r>
    </w:p>
    <w:p w14:paraId="37860661" w14:textId="77777777" w:rsidR="0039165C" w:rsidRDefault="00EE4FDA">
      <w:pPr>
        <w:pStyle w:val="p"/>
      </w:pPr>
      <w:r>
        <w:rPr>
          <w:color w:val="000000"/>
        </w:rPr>
        <w:t>An Expand Path is made up of one or more physical lines. The statistics represent the total of the underlying lines.</w:t>
      </w:r>
    </w:p>
    <w:p w14:paraId="2BAF9B45" w14:textId="77777777" w:rsidR="0039165C" w:rsidRDefault="00EE4FDA">
      <w:pPr>
        <w:pStyle w:val="p"/>
      </w:pPr>
      <w:r>
        <w:rPr>
          <w:color w:val="000000"/>
        </w:rPr>
        <w:t> </w:t>
      </w:r>
    </w:p>
    <w:p w14:paraId="0AE46C5A" w14:textId="77777777" w:rsidR="0039165C" w:rsidRDefault="00EE4FDA">
      <w:pPr>
        <w:pStyle w:val="p"/>
      </w:pPr>
      <w:r>
        <w:rPr>
          <w:color w:val="000000"/>
        </w:rPr>
        <w:t xml:space="preserve">Some older versions of Expand do not report all fields displayed. </w:t>
      </w:r>
      <w:r w:rsidR="00921815">
        <w:fldChar w:fldCharType="begin"/>
      </w:r>
      <w:r>
        <w:instrText xml:space="preserve"> XE "QIO" </w:instrText>
      </w:r>
      <w:r w:rsidR="00921815">
        <w:fldChar w:fldCharType="end"/>
      </w:r>
      <w:r>
        <w:rPr>
          <w:color w:val="000000"/>
        </w:rPr>
        <w:t>QIO memory information is not reported by all Expand Path types.</w:t>
      </w:r>
    </w:p>
    <w:p w14:paraId="781D7AB4" w14:textId="77777777" w:rsidR="0039165C" w:rsidRDefault="00EE4FDA">
      <w:pPr>
        <w:pStyle w:val="h5"/>
      </w:pPr>
      <w:bookmarkStart w:id="438" w:name="_Toc231902272"/>
      <w:r>
        <w:rPr>
          <w:color w:val="000000"/>
        </w:rPr>
        <w:t>Lines</w:t>
      </w:r>
      <w:bookmarkEnd w:id="438"/>
    </w:p>
    <w:p w14:paraId="1DF94C92" w14:textId="77777777" w:rsidR="0039165C" w:rsidRDefault="00921815">
      <w:pPr>
        <w:pStyle w:val="h6"/>
      </w:pPr>
      <w:r>
        <w:fldChar w:fldCharType="begin"/>
      </w:r>
      <w:r w:rsidR="00EE4FDA">
        <w:instrText xml:space="preserve"> XE "Lines / Detail" </w:instrText>
      </w:r>
      <w:r>
        <w:fldChar w:fldCharType="end"/>
      </w:r>
      <w:bookmarkStart w:id="439" w:name="_Toc231902273"/>
      <w:r w:rsidR="00EE4FDA">
        <w:rPr>
          <w:color w:val="000000"/>
        </w:rPr>
        <w:t>Lines / Detail</w:t>
      </w:r>
      <w:bookmarkEnd w:id="439"/>
    </w:p>
    <w:p w14:paraId="7FFB3635" w14:textId="701F039E" w:rsidR="0039165C" w:rsidRDefault="00547FDA">
      <w:pPr>
        <w:pStyle w:val="p"/>
        <w:jc w:val="center"/>
      </w:pPr>
      <w:r>
        <w:rPr>
          <w:noProof/>
        </w:rPr>
        <w:drawing>
          <wp:inline distT="0" distB="0" distL="0" distR="0" wp14:anchorId="67758B7E" wp14:editId="6F782B38">
            <wp:extent cx="3810000" cy="2781300"/>
            <wp:effectExtent l="0" t="0" r="0" b="0"/>
            <wp:docPr id="242" name="Pictur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2"/>
                    <pic:cNvPicPr preferRelativeResize="0">
                      <a:picLocks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635B7FCB" w14:textId="77777777" w:rsidR="0039165C" w:rsidRDefault="00EE4FDA">
      <w:pPr>
        <w:pStyle w:val="p"/>
      </w:pPr>
      <w:r>
        <w:rPr>
          <w:color w:val="000000"/>
        </w:rPr>
        <w:t> </w:t>
      </w:r>
    </w:p>
    <w:p w14:paraId="4842885B" w14:textId="77777777" w:rsidR="0039165C" w:rsidRDefault="00EE4FDA">
      <w:pPr>
        <w:pStyle w:val="p"/>
      </w:pPr>
      <w:r>
        <w:rPr>
          <w:color w:val="000000"/>
        </w:rPr>
        <w:t>The Lines / Detail screen presents an SCF-type view of the Info, Status and Stats for an Expand Line.</w:t>
      </w:r>
    </w:p>
    <w:p w14:paraId="3B75DD55" w14:textId="77777777" w:rsidR="0039165C" w:rsidRDefault="00EE4FDA">
      <w:pPr>
        <w:pStyle w:val="p"/>
      </w:pPr>
      <w:r>
        <w:rPr>
          <w:color w:val="000000"/>
        </w:rPr>
        <w:t> </w:t>
      </w:r>
    </w:p>
    <w:p w14:paraId="33B8CA4A" w14:textId="77777777" w:rsidR="0039165C" w:rsidRDefault="00EE4FDA">
      <w:pPr>
        <w:pStyle w:val="p"/>
      </w:pPr>
      <w:r>
        <w:rPr>
          <w:color w:val="000000"/>
        </w:rPr>
        <w:t>The purpose of this format is to provide the User a familiar layout showing all possible data for a given line. Use the scroll bar on the right to view all of the available information.</w:t>
      </w:r>
    </w:p>
    <w:p w14:paraId="53354C80" w14:textId="77777777" w:rsidR="0039165C" w:rsidRDefault="00921815">
      <w:pPr>
        <w:pStyle w:val="h6"/>
      </w:pPr>
      <w:r>
        <w:fldChar w:fldCharType="begin"/>
      </w:r>
      <w:r w:rsidR="00EE4FDA">
        <w:instrText xml:space="preserve"> XE "Lines / Info" </w:instrText>
      </w:r>
      <w:r>
        <w:fldChar w:fldCharType="end"/>
      </w:r>
      <w:bookmarkStart w:id="440" w:name="_Toc231902274"/>
      <w:r w:rsidR="00EE4FDA">
        <w:rPr>
          <w:color w:val="000000"/>
        </w:rPr>
        <w:t>Lines / Info</w:t>
      </w:r>
      <w:bookmarkEnd w:id="440"/>
    </w:p>
    <w:p w14:paraId="3EC4BF9D" w14:textId="6763E9DD" w:rsidR="0039165C" w:rsidRDefault="00547FDA">
      <w:pPr>
        <w:pStyle w:val="p"/>
        <w:jc w:val="center"/>
      </w:pPr>
      <w:r>
        <w:rPr>
          <w:noProof/>
        </w:rPr>
        <w:drawing>
          <wp:inline distT="0" distB="0" distL="0" distR="0" wp14:anchorId="2375446E" wp14:editId="5F840941">
            <wp:extent cx="3810000" cy="2781300"/>
            <wp:effectExtent l="0" t="0" r="0" b="0"/>
            <wp:docPr id="243" name="Pictur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3"/>
                    <pic:cNvPicPr preferRelativeResize="0">
                      <a:picLocks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1CF7C035" w14:textId="77777777" w:rsidR="0039165C" w:rsidRDefault="00EE4FDA">
      <w:pPr>
        <w:pStyle w:val="p"/>
      </w:pPr>
      <w:r>
        <w:rPr>
          <w:color w:val="000000"/>
        </w:rPr>
        <w:t> </w:t>
      </w:r>
    </w:p>
    <w:p w14:paraId="67956062" w14:textId="77777777" w:rsidR="0039165C" w:rsidRDefault="00EE4FDA">
      <w:pPr>
        <w:pStyle w:val="p"/>
      </w:pPr>
      <w:r>
        <w:rPr>
          <w:color w:val="000000"/>
        </w:rPr>
        <w:t> </w:t>
      </w:r>
    </w:p>
    <w:p w14:paraId="689F731B" w14:textId="77777777" w:rsidR="0039165C" w:rsidRDefault="00EE4FDA">
      <w:pPr>
        <w:pStyle w:val="p"/>
      </w:pPr>
      <w:r>
        <w:rPr>
          <w:color w:val="000000"/>
        </w:rPr>
        <w:t>The Lines / Info screen presents configuration information for Expand Lines.</w:t>
      </w:r>
    </w:p>
    <w:p w14:paraId="480FB50A" w14:textId="77777777" w:rsidR="0039165C" w:rsidRDefault="00EE4FDA">
      <w:pPr>
        <w:pStyle w:val="p"/>
      </w:pPr>
      <w:r>
        <w:rPr>
          <w:color w:val="000000"/>
        </w:rPr>
        <w:t> </w:t>
      </w:r>
    </w:p>
    <w:p w14:paraId="1DA11F7F" w14:textId="77777777" w:rsidR="0039165C" w:rsidRDefault="00EE4FDA">
      <w:pPr>
        <w:pStyle w:val="p"/>
      </w:pPr>
      <w:r>
        <w:rPr>
          <w:color w:val="000000"/>
        </w:rPr>
        <w:t xml:space="preserve">Various Expand Line types report different information. Each line type is listed under tabs along the left side of the screen. </w:t>
      </w:r>
    </w:p>
    <w:p w14:paraId="4941FCF7" w14:textId="77777777" w:rsidR="0039165C" w:rsidRDefault="00EE4FDA">
      <w:pPr>
        <w:pStyle w:val="p"/>
      </w:pPr>
      <w:r>
        <w:rPr>
          <w:color w:val="000000"/>
        </w:rPr>
        <w:t> </w:t>
      </w:r>
    </w:p>
    <w:p w14:paraId="0392618E" w14:textId="77777777" w:rsidR="0039165C" w:rsidRDefault="00EE4FDA">
      <w:pPr>
        <w:pStyle w:val="p"/>
        <w:jc w:val="center"/>
      </w:pPr>
      <w:r>
        <w:rPr>
          <w:color w:val="000000"/>
        </w:rPr>
        <w:t> </w:t>
      </w:r>
    </w:p>
    <w:p w14:paraId="21B5458D" w14:textId="77777777" w:rsidR="0039165C" w:rsidRDefault="00EE4FDA">
      <w:pPr>
        <w:pStyle w:val="p"/>
      </w:pPr>
      <w:r>
        <w:rPr>
          <w:color w:val="000000"/>
        </w:rPr>
        <w:t> </w:t>
      </w:r>
    </w:p>
    <w:p w14:paraId="4239F835" w14:textId="77777777" w:rsidR="0039165C" w:rsidRDefault="00EE4FDA">
      <w:pPr>
        <w:pStyle w:val="p"/>
      </w:pPr>
      <w:r>
        <w:rPr>
          <w:color w:val="000000"/>
        </w:rPr>
        <w:t> </w:t>
      </w:r>
    </w:p>
    <w:p w14:paraId="44F3D5C1" w14:textId="77777777" w:rsidR="0039165C" w:rsidRDefault="00EE4FDA">
      <w:pPr>
        <w:pStyle w:val="p"/>
      </w:pPr>
      <w:r>
        <w:rPr>
          <w:color w:val="000000"/>
        </w:rPr>
        <w:t> </w:t>
      </w:r>
    </w:p>
    <w:p w14:paraId="595C3869" w14:textId="77777777" w:rsidR="0039165C" w:rsidRDefault="00921815">
      <w:pPr>
        <w:pStyle w:val="h6"/>
      </w:pPr>
      <w:r>
        <w:fldChar w:fldCharType="begin"/>
      </w:r>
      <w:r w:rsidR="00EE4FDA">
        <w:instrText xml:space="preserve"> XE "Lines / Status" </w:instrText>
      </w:r>
      <w:r>
        <w:fldChar w:fldCharType="end"/>
      </w:r>
      <w:bookmarkStart w:id="441" w:name="_Toc231902275"/>
      <w:r w:rsidR="00EE4FDA">
        <w:rPr>
          <w:color w:val="000000"/>
        </w:rPr>
        <w:t>Lines / Status</w:t>
      </w:r>
      <w:bookmarkEnd w:id="441"/>
    </w:p>
    <w:p w14:paraId="41ECF22E" w14:textId="3AC259C2" w:rsidR="0039165C" w:rsidRDefault="00547FDA">
      <w:pPr>
        <w:pStyle w:val="p"/>
        <w:jc w:val="center"/>
      </w:pPr>
      <w:r>
        <w:rPr>
          <w:noProof/>
        </w:rPr>
        <w:drawing>
          <wp:inline distT="0" distB="0" distL="0" distR="0" wp14:anchorId="64CEF9C3" wp14:editId="064FB43E">
            <wp:extent cx="3810000" cy="2781300"/>
            <wp:effectExtent l="0" t="0" r="0" b="0"/>
            <wp:docPr id="244" name="Pictur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4"/>
                    <pic:cNvPicPr preferRelativeResize="0">
                      <a:picLocks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3A13A6FA" w14:textId="77777777" w:rsidR="0039165C" w:rsidRDefault="00EE4FDA">
      <w:pPr>
        <w:pStyle w:val="p"/>
      </w:pPr>
      <w:r>
        <w:rPr>
          <w:color w:val="000000"/>
        </w:rPr>
        <w:t> </w:t>
      </w:r>
    </w:p>
    <w:p w14:paraId="1EF99D9D" w14:textId="77777777" w:rsidR="0039165C" w:rsidRDefault="00EE4FDA">
      <w:pPr>
        <w:pStyle w:val="p"/>
      </w:pPr>
      <w:r>
        <w:rPr>
          <w:color w:val="000000"/>
        </w:rPr>
        <w:t> </w:t>
      </w:r>
    </w:p>
    <w:p w14:paraId="69204CE0" w14:textId="77777777" w:rsidR="0039165C" w:rsidRDefault="00EE4FDA">
      <w:pPr>
        <w:pStyle w:val="p"/>
      </w:pPr>
      <w:r>
        <w:rPr>
          <w:color w:val="000000"/>
        </w:rPr>
        <w:t xml:space="preserve">The Lines / Status screen presents status and additional configuration information about </w:t>
      </w:r>
      <w:r w:rsidR="00921815">
        <w:fldChar w:fldCharType="begin"/>
      </w:r>
      <w:r>
        <w:instrText xml:space="preserve"> XE "Expand Lines" </w:instrText>
      </w:r>
      <w:r w:rsidR="00921815">
        <w:fldChar w:fldCharType="end"/>
      </w:r>
      <w:r>
        <w:rPr>
          <w:color w:val="000000"/>
        </w:rPr>
        <w:t>Expand Lines.</w:t>
      </w:r>
    </w:p>
    <w:p w14:paraId="17321A19" w14:textId="77777777" w:rsidR="0039165C" w:rsidRDefault="00EE4FDA">
      <w:pPr>
        <w:pStyle w:val="p"/>
      </w:pPr>
      <w:r>
        <w:rPr>
          <w:color w:val="000000"/>
        </w:rPr>
        <w:t> </w:t>
      </w:r>
    </w:p>
    <w:p w14:paraId="781FFA0F" w14:textId="77777777" w:rsidR="0039165C" w:rsidRDefault="00EE4FDA">
      <w:pPr>
        <w:pStyle w:val="p"/>
      </w:pPr>
      <w:r>
        <w:rPr>
          <w:color w:val="000000"/>
        </w:rPr>
        <w:t>Not all configuration fields are used by all Expand Line types. The Detail Info fields off the screen (scroll to display) supply additional information under error conditions.</w:t>
      </w:r>
    </w:p>
    <w:p w14:paraId="7DC90E80" w14:textId="77777777" w:rsidR="0039165C" w:rsidRDefault="00EE4FDA">
      <w:pPr>
        <w:pStyle w:val="p"/>
      </w:pPr>
      <w:r>
        <w:rPr>
          <w:color w:val="000000"/>
        </w:rPr>
        <w:t> </w:t>
      </w:r>
    </w:p>
    <w:p w14:paraId="253E4AD9" w14:textId="77777777" w:rsidR="0039165C" w:rsidRDefault="00EE4FDA">
      <w:pPr>
        <w:pStyle w:val="p"/>
      </w:pPr>
      <w:r>
        <w:rPr>
          <w:color w:val="000000"/>
        </w:rPr>
        <w:t>Right-click on a Line Name allows a jump to display the Lines / Detail screen or to perform actions.</w:t>
      </w:r>
    </w:p>
    <w:p w14:paraId="61CA3488" w14:textId="77777777" w:rsidR="0039165C" w:rsidRDefault="00EE4FDA">
      <w:pPr>
        <w:pStyle w:val="p"/>
      </w:pPr>
      <w:r>
        <w:rPr>
          <w:color w:val="000000"/>
        </w:rPr>
        <w:t> </w:t>
      </w:r>
    </w:p>
    <w:p w14:paraId="254E2D1C" w14:textId="77777777" w:rsidR="0039165C" w:rsidRDefault="00921815">
      <w:pPr>
        <w:pStyle w:val="h6"/>
      </w:pPr>
      <w:r>
        <w:fldChar w:fldCharType="begin"/>
      </w:r>
      <w:r w:rsidR="00EE4FDA">
        <w:instrText xml:space="preserve"> XE "Lines / Stats" </w:instrText>
      </w:r>
      <w:r>
        <w:fldChar w:fldCharType="end"/>
      </w:r>
      <w:bookmarkStart w:id="442" w:name="_Toc231902276"/>
      <w:r w:rsidR="00EE4FDA">
        <w:rPr>
          <w:color w:val="000000"/>
        </w:rPr>
        <w:t>Lines / Stats</w:t>
      </w:r>
      <w:bookmarkEnd w:id="442"/>
    </w:p>
    <w:p w14:paraId="43254DA2" w14:textId="61BA4B00" w:rsidR="0039165C" w:rsidRDefault="00547FDA">
      <w:pPr>
        <w:pStyle w:val="p"/>
        <w:jc w:val="center"/>
      </w:pPr>
      <w:r>
        <w:rPr>
          <w:noProof/>
        </w:rPr>
        <w:drawing>
          <wp:inline distT="0" distB="0" distL="0" distR="0" wp14:anchorId="7350AAD1" wp14:editId="1FFA55CD">
            <wp:extent cx="3810000" cy="2781300"/>
            <wp:effectExtent l="0" t="0" r="0" b="0"/>
            <wp:docPr id="245" name="Pictur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5"/>
                    <pic:cNvPicPr preferRelativeResize="0">
                      <a:picLocks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09201E1D" w14:textId="77777777" w:rsidR="0039165C" w:rsidRDefault="00EE4FDA">
      <w:pPr>
        <w:pStyle w:val="p"/>
      </w:pPr>
      <w:r>
        <w:rPr>
          <w:color w:val="000000"/>
        </w:rPr>
        <w:t> </w:t>
      </w:r>
    </w:p>
    <w:p w14:paraId="30300558" w14:textId="77777777" w:rsidR="0039165C" w:rsidRDefault="00EE4FDA">
      <w:pPr>
        <w:pStyle w:val="p"/>
      </w:pPr>
      <w:r>
        <w:rPr>
          <w:color w:val="000000"/>
        </w:rPr>
        <w:t> </w:t>
      </w:r>
    </w:p>
    <w:p w14:paraId="3D49CD65" w14:textId="77777777" w:rsidR="0039165C" w:rsidRDefault="00EE4FDA">
      <w:pPr>
        <w:pStyle w:val="p"/>
      </w:pPr>
      <w:r>
        <w:rPr>
          <w:color w:val="000000"/>
        </w:rPr>
        <w:t xml:space="preserve">The Lines / Stats screen presents statistical information about an </w:t>
      </w:r>
      <w:r w:rsidR="00921815">
        <w:fldChar w:fldCharType="begin"/>
      </w:r>
      <w:r>
        <w:instrText xml:space="preserve"> XE "Expand Line" </w:instrText>
      </w:r>
      <w:r w:rsidR="00921815">
        <w:fldChar w:fldCharType="end"/>
      </w:r>
      <w:r>
        <w:rPr>
          <w:color w:val="000000"/>
        </w:rPr>
        <w:t>Expand Line.</w:t>
      </w:r>
    </w:p>
    <w:p w14:paraId="53598005" w14:textId="77777777" w:rsidR="0039165C" w:rsidRDefault="00EE4FDA">
      <w:pPr>
        <w:pStyle w:val="p"/>
      </w:pPr>
      <w:r>
        <w:rPr>
          <w:color w:val="000000"/>
        </w:rPr>
        <w:t> </w:t>
      </w:r>
    </w:p>
    <w:p w14:paraId="2B9121F9" w14:textId="77777777" w:rsidR="0039165C" w:rsidRDefault="00EE4FDA">
      <w:pPr>
        <w:pStyle w:val="p"/>
      </w:pPr>
      <w:r>
        <w:rPr>
          <w:color w:val="000000"/>
        </w:rPr>
        <w:t>Various Expand Line types report different information. Each line type is listed under tabs along the left side of the screen.</w:t>
      </w:r>
    </w:p>
    <w:p w14:paraId="79D12558" w14:textId="77777777" w:rsidR="0039165C" w:rsidRDefault="00EE4FDA">
      <w:pPr>
        <w:pStyle w:val="p"/>
      </w:pPr>
      <w:r>
        <w:rPr>
          <w:color w:val="000000"/>
        </w:rPr>
        <w:t> </w:t>
      </w:r>
    </w:p>
    <w:p w14:paraId="6792A3A4" w14:textId="77777777" w:rsidR="0039165C" w:rsidRDefault="00EE4FDA">
      <w:pPr>
        <w:pStyle w:val="p"/>
        <w:jc w:val="center"/>
      </w:pPr>
      <w:r>
        <w:rPr>
          <w:color w:val="000000"/>
        </w:rPr>
        <w:t> </w:t>
      </w:r>
    </w:p>
    <w:p w14:paraId="7F9CC263" w14:textId="77777777" w:rsidR="0039165C" w:rsidRDefault="00EE4FDA">
      <w:pPr>
        <w:pStyle w:val="p"/>
      </w:pPr>
      <w:r>
        <w:rPr>
          <w:color w:val="000000"/>
        </w:rPr>
        <w:t> </w:t>
      </w:r>
    </w:p>
    <w:p w14:paraId="3BDA3AD0" w14:textId="77777777" w:rsidR="0039165C" w:rsidRDefault="00EE4FDA">
      <w:pPr>
        <w:pStyle w:val="p"/>
      </w:pPr>
      <w:r>
        <w:rPr>
          <w:color w:val="000000"/>
        </w:rPr>
        <w:t> </w:t>
      </w:r>
    </w:p>
    <w:p w14:paraId="3E0F184D" w14:textId="77777777" w:rsidR="0039165C" w:rsidRDefault="00EE4FDA">
      <w:pPr>
        <w:pStyle w:val="p"/>
      </w:pPr>
      <w:r>
        <w:rPr>
          <w:color w:val="000000"/>
        </w:rPr>
        <w:t> </w:t>
      </w:r>
    </w:p>
    <w:p w14:paraId="64241A89" w14:textId="77777777" w:rsidR="0039165C" w:rsidRDefault="00EE4FDA">
      <w:pPr>
        <w:pStyle w:val="p"/>
      </w:pPr>
      <w:r>
        <w:rPr>
          <w:color w:val="000000"/>
        </w:rPr>
        <w:t> </w:t>
      </w:r>
    </w:p>
    <w:p w14:paraId="581AEE6F" w14:textId="77777777" w:rsidR="0039165C" w:rsidRDefault="00EE4FDA">
      <w:pPr>
        <w:pStyle w:val="p"/>
      </w:pPr>
      <w:r>
        <w:rPr>
          <w:color w:val="000000"/>
        </w:rPr>
        <w:t> </w:t>
      </w:r>
    </w:p>
    <w:p w14:paraId="1C39EB0C" w14:textId="77777777" w:rsidR="0039165C" w:rsidRDefault="00921815">
      <w:pPr>
        <w:pStyle w:val="h5"/>
      </w:pPr>
      <w:r>
        <w:fldChar w:fldCharType="begin"/>
      </w:r>
      <w:r w:rsidR="00EE4FDA">
        <w:instrText xml:space="preserve"> XE "Expand / System Entity" </w:instrText>
      </w:r>
      <w:r>
        <w:fldChar w:fldCharType="end"/>
      </w:r>
      <w:bookmarkStart w:id="443" w:name="_Toc231902277"/>
      <w:r w:rsidR="00EE4FDA">
        <w:rPr>
          <w:color w:val="000000"/>
        </w:rPr>
        <w:t>Expand / System Entity</w:t>
      </w:r>
      <w:bookmarkEnd w:id="443"/>
    </w:p>
    <w:p w14:paraId="74FAF336" w14:textId="45875070" w:rsidR="0039165C" w:rsidRDefault="00547FDA">
      <w:pPr>
        <w:pStyle w:val="p"/>
        <w:jc w:val="center"/>
      </w:pPr>
      <w:r>
        <w:rPr>
          <w:noProof/>
        </w:rPr>
        <w:drawing>
          <wp:inline distT="0" distB="0" distL="0" distR="0" wp14:anchorId="78B6133A" wp14:editId="09DB84EE">
            <wp:extent cx="3810000" cy="2781300"/>
            <wp:effectExtent l="0" t="0" r="0" b="0"/>
            <wp:docPr id="246" name="Pictur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6"/>
                    <pic:cNvPicPr preferRelativeResize="0">
                      <a:picLocks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5A51663C" w14:textId="77777777" w:rsidR="0039165C" w:rsidRDefault="00EE4FDA">
      <w:pPr>
        <w:pStyle w:val="p"/>
      </w:pPr>
      <w:r>
        <w:rPr>
          <w:color w:val="000000"/>
        </w:rPr>
        <w:t> </w:t>
      </w:r>
    </w:p>
    <w:p w14:paraId="7FCC034E" w14:textId="77777777" w:rsidR="0039165C" w:rsidRDefault="00EE4FDA">
      <w:pPr>
        <w:pStyle w:val="p"/>
      </w:pPr>
      <w:r>
        <w:rPr>
          <w:color w:val="000000"/>
        </w:rPr>
        <w:t xml:space="preserve">The Expand / System Entity screen displays the MEASURE entity System for all known network nodes. By default, the data is displayed live, collected every </w:t>
      </w:r>
      <w:hyperlink w:anchor="_Ref554303709" w:history="1">
        <w:r>
          <w:rPr>
            <w:color w:val="0000FF"/>
            <w:u w:val="single"/>
          </w:rPr>
          <w:t>Interval</w:t>
        </w:r>
      </w:hyperlink>
      <w:r>
        <w:rPr>
          <w:color w:val="000000"/>
        </w:rPr>
        <w:t>, or may be displayed from MOMI history.</w:t>
      </w:r>
    </w:p>
    <w:p w14:paraId="50A7BCAC" w14:textId="77777777" w:rsidR="0039165C" w:rsidRDefault="00EE4FDA">
      <w:pPr>
        <w:pStyle w:val="p"/>
      </w:pPr>
      <w:r>
        <w:rPr>
          <w:color w:val="000000"/>
        </w:rPr>
        <w:t> </w:t>
      </w:r>
    </w:p>
    <w:p w14:paraId="4DFDFDB5" w14:textId="77777777" w:rsidR="0039165C" w:rsidRDefault="00EE4FDA">
      <w:pPr>
        <w:pStyle w:val="p"/>
      </w:pPr>
      <w:r>
        <w:rPr>
          <w:color w:val="000000"/>
        </w:rPr>
        <w:t>When first entering the screen the data is displayed Live and automatically updated.</w:t>
      </w:r>
    </w:p>
    <w:p w14:paraId="23FADFD3" w14:textId="77777777" w:rsidR="0039165C" w:rsidRDefault="00EE4FDA">
      <w:pPr>
        <w:pStyle w:val="p"/>
      </w:pPr>
      <w:r>
        <w:rPr>
          <w:color w:val="000000"/>
        </w:rPr>
        <w:t> </w:t>
      </w:r>
    </w:p>
    <w:p w14:paraId="6A6957AC" w14:textId="77777777" w:rsidR="0039165C" w:rsidRDefault="00EE4FDA">
      <w:pPr>
        <w:pStyle w:val="p"/>
      </w:pPr>
      <w:r>
        <w:rPr>
          <w:color w:val="000000"/>
        </w:rPr>
        <w:t> </w:t>
      </w:r>
    </w:p>
    <w:p w14:paraId="66556043" w14:textId="77777777" w:rsidR="0039165C" w:rsidRDefault="00EE4FDA">
      <w:pPr>
        <w:pStyle w:val="p"/>
      </w:pPr>
      <w:r>
        <w:rPr>
          <w:color w:val="000000"/>
        </w:rPr>
        <w:t xml:space="preserve">History, or prior information, may be displayed by pressing the </w:t>
      </w:r>
      <w:r>
        <w:rPr>
          <w:rStyle w:val="b"/>
        </w:rPr>
        <w:t>History</w:t>
      </w:r>
      <w:r>
        <w:rPr>
          <w:color w:val="000000"/>
        </w:rPr>
        <w:t xml:space="preserve"> button.</w:t>
      </w:r>
    </w:p>
    <w:p w14:paraId="745AD110" w14:textId="77777777" w:rsidR="0039165C" w:rsidRDefault="00EE4FDA">
      <w:pPr>
        <w:pStyle w:val="p"/>
      </w:pPr>
      <w:r>
        <w:rPr>
          <w:color w:val="000000"/>
        </w:rPr>
        <w:t> </w:t>
      </w:r>
    </w:p>
    <w:p w14:paraId="5B135423" w14:textId="0C43A3D5" w:rsidR="0039165C" w:rsidRDefault="00547FDA">
      <w:pPr>
        <w:pStyle w:val="p"/>
        <w:jc w:val="center"/>
      </w:pPr>
      <w:r>
        <w:rPr>
          <w:noProof/>
        </w:rPr>
        <w:drawing>
          <wp:inline distT="0" distB="0" distL="0" distR="0" wp14:anchorId="7C0C8949" wp14:editId="790D3F55">
            <wp:extent cx="3810000" cy="1123950"/>
            <wp:effectExtent l="0" t="0" r="0" b="0"/>
            <wp:docPr id="247" name="Pictur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7"/>
                    <pic:cNvPicPr preferRelativeResize="0">
                      <a:picLocks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3810000" cy="1123950"/>
                    </a:xfrm>
                    <a:prstGeom prst="rect">
                      <a:avLst/>
                    </a:prstGeom>
                    <a:noFill/>
                    <a:ln>
                      <a:noFill/>
                    </a:ln>
                  </pic:spPr>
                </pic:pic>
              </a:graphicData>
            </a:graphic>
          </wp:inline>
        </w:drawing>
      </w:r>
    </w:p>
    <w:p w14:paraId="0F8FB057" w14:textId="77777777" w:rsidR="0039165C" w:rsidRDefault="00EE4FDA">
      <w:pPr>
        <w:pStyle w:val="p"/>
      </w:pPr>
      <w:r>
        <w:rPr>
          <w:color w:val="000000"/>
        </w:rPr>
        <w:t> </w:t>
      </w:r>
    </w:p>
    <w:p w14:paraId="166CA31E" w14:textId="77777777" w:rsidR="0039165C" w:rsidRDefault="00EE4FDA">
      <w:pPr>
        <w:pStyle w:val="p"/>
      </w:pPr>
      <w:r>
        <w:rPr>
          <w:color w:val="000000"/>
        </w:rPr>
        <w:t> </w:t>
      </w:r>
    </w:p>
    <w:p w14:paraId="60BA8180" w14:textId="77777777" w:rsidR="0039165C" w:rsidRDefault="00EE4FDA">
      <w:pPr>
        <w:pStyle w:val="p"/>
      </w:pPr>
      <w:r>
        <w:rPr>
          <w:color w:val="000000"/>
        </w:rPr>
        <w:t xml:space="preserve">Select the desired start date/time, history file and push </w:t>
      </w:r>
      <w:r>
        <w:rPr>
          <w:rStyle w:val="b"/>
        </w:rPr>
        <w:t>Request</w:t>
      </w:r>
      <w:r>
        <w:rPr>
          <w:color w:val="000000"/>
        </w:rPr>
        <w:t xml:space="preserve">. </w:t>
      </w:r>
    </w:p>
    <w:p w14:paraId="6E06EFE7" w14:textId="77777777" w:rsidR="0039165C" w:rsidRDefault="00EE4FDA">
      <w:pPr>
        <w:pStyle w:val="p"/>
      </w:pPr>
      <w:r>
        <w:rPr>
          <w:color w:val="000000"/>
        </w:rPr>
        <w:t> </w:t>
      </w:r>
    </w:p>
    <w:p w14:paraId="1B2E5A0C" w14:textId="3CBAA9CF" w:rsidR="0039165C" w:rsidRDefault="00547FDA">
      <w:pPr>
        <w:pStyle w:val="p"/>
        <w:jc w:val="center"/>
      </w:pPr>
      <w:r>
        <w:rPr>
          <w:noProof/>
        </w:rPr>
        <w:drawing>
          <wp:inline distT="0" distB="0" distL="0" distR="0" wp14:anchorId="07FBA10C" wp14:editId="21CC7BEB">
            <wp:extent cx="3810000" cy="2781300"/>
            <wp:effectExtent l="0" t="0" r="0" b="0"/>
            <wp:docPr id="248" name="Pictur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8"/>
                    <pic:cNvPicPr preferRelativeResize="0">
                      <a:picLocks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5C412BD7" w14:textId="77777777" w:rsidR="0039165C" w:rsidRDefault="00EE4FDA">
      <w:pPr>
        <w:pStyle w:val="p"/>
      </w:pPr>
      <w:r>
        <w:rPr>
          <w:color w:val="000000"/>
        </w:rPr>
        <w:t> </w:t>
      </w:r>
    </w:p>
    <w:p w14:paraId="4B3BBAC2" w14:textId="77777777" w:rsidR="0039165C" w:rsidRDefault="00EE4FDA">
      <w:pPr>
        <w:pStyle w:val="p"/>
      </w:pPr>
      <w:r>
        <w:rPr>
          <w:color w:val="000000"/>
        </w:rPr>
        <w:t xml:space="preserve">The history mode of the screen shows additional </w:t>
      </w:r>
      <w:r>
        <w:rPr>
          <w:rStyle w:val="b"/>
        </w:rPr>
        <w:t>forward / backward</w:t>
      </w:r>
      <w:r>
        <w:rPr>
          <w:color w:val="000000"/>
        </w:rPr>
        <w:t xml:space="preserve"> buttons to allow stepping through the history records.</w:t>
      </w:r>
    </w:p>
    <w:p w14:paraId="4D7894A5" w14:textId="77777777" w:rsidR="0039165C" w:rsidRDefault="00921815">
      <w:pPr>
        <w:pStyle w:val="h5"/>
      </w:pPr>
      <w:r>
        <w:fldChar w:fldCharType="begin"/>
      </w:r>
      <w:r w:rsidR="00EE4FDA">
        <w:instrText xml:space="preserve"> XE "Expand / $NCP" </w:instrText>
      </w:r>
      <w:r>
        <w:fldChar w:fldCharType="end"/>
      </w:r>
      <w:bookmarkStart w:id="444" w:name="_Toc231902278"/>
      <w:r w:rsidR="00EE4FDA">
        <w:rPr>
          <w:color w:val="000000"/>
        </w:rPr>
        <w:t>Expand / $NCP</w:t>
      </w:r>
      <w:bookmarkEnd w:id="444"/>
    </w:p>
    <w:p w14:paraId="25EB548F" w14:textId="21A94440" w:rsidR="0039165C" w:rsidRDefault="00547FDA">
      <w:pPr>
        <w:pStyle w:val="p"/>
        <w:jc w:val="center"/>
      </w:pPr>
      <w:r>
        <w:rPr>
          <w:noProof/>
        </w:rPr>
        <w:drawing>
          <wp:inline distT="0" distB="0" distL="0" distR="0" wp14:anchorId="5B5DEFA5" wp14:editId="6FEAE6E8">
            <wp:extent cx="3810000" cy="2781300"/>
            <wp:effectExtent l="0" t="0" r="0" b="0"/>
            <wp:docPr id="249" name="Pictur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9"/>
                    <pic:cNvPicPr preferRelativeResize="0">
                      <a:picLocks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5017CAE3" w14:textId="77777777" w:rsidR="0039165C" w:rsidRDefault="00EE4FDA">
      <w:pPr>
        <w:pStyle w:val="p"/>
      </w:pPr>
      <w:r>
        <w:rPr>
          <w:color w:val="000000"/>
        </w:rPr>
        <w:t> </w:t>
      </w:r>
    </w:p>
    <w:p w14:paraId="3BCF579B" w14:textId="77777777" w:rsidR="0039165C" w:rsidRDefault="00EE4FDA">
      <w:pPr>
        <w:pStyle w:val="p"/>
      </w:pPr>
      <w:r>
        <w:rPr>
          <w:color w:val="000000"/>
        </w:rPr>
        <w:t> </w:t>
      </w:r>
    </w:p>
    <w:p w14:paraId="1C60B9CA" w14:textId="77777777" w:rsidR="0039165C" w:rsidRDefault="00EE4FDA">
      <w:pPr>
        <w:pStyle w:val="p"/>
      </w:pPr>
      <w:r>
        <w:rPr>
          <w:color w:val="000000"/>
        </w:rPr>
        <w:t>The Expand / $NCP screen presents information about the Network Control Process.</w:t>
      </w:r>
    </w:p>
    <w:p w14:paraId="45C4441D" w14:textId="77777777" w:rsidR="0039165C" w:rsidRDefault="00EE4FDA">
      <w:pPr>
        <w:pStyle w:val="p"/>
      </w:pPr>
      <w:r>
        <w:rPr>
          <w:color w:val="000000"/>
        </w:rPr>
        <w:t> </w:t>
      </w:r>
    </w:p>
    <w:p w14:paraId="1575DC30" w14:textId="77777777" w:rsidR="0039165C" w:rsidRDefault="00EE4FDA">
      <w:pPr>
        <w:pStyle w:val="p"/>
      </w:pPr>
      <w:r>
        <w:rPr>
          <w:color w:val="000000"/>
        </w:rPr>
        <w:t>The NCP process is the main 'traffic cop' for the Expand subsystem. While actual 'user data' does not flow through this process, it does determine which Paths are used for transport and it maintains routes and the list of systems on the network.</w:t>
      </w:r>
    </w:p>
    <w:p w14:paraId="658CD422" w14:textId="77777777" w:rsidR="0039165C" w:rsidRDefault="00EE4FDA">
      <w:pPr>
        <w:pStyle w:val="p"/>
      </w:pPr>
      <w:r>
        <w:rPr>
          <w:color w:val="000000"/>
        </w:rPr>
        <w:t> </w:t>
      </w:r>
    </w:p>
    <w:p w14:paraId="66B30D1E" w14:textId="77777777" w:rsidR="0039165C" w:rsidRDefault="00EE4FDA">
      <w:pPr>
        <w:pStyle w:val="p"/>
      </w:pPr>
      <w:r>
        <w:rPr>
          <w:color w:val="000000"/>
        </w:rPr>
        <w:t>Certain messages are logged to $0 as the result of changes in the Expand network, such as paths/lines up/down and processors in remote nodes up/down. These messages can be turned on or off. Right-click on fields marked with an * to perform the action. Changes may not be visible right away.</w:t>
      </w:r>
    </w:p>
    <w:p w14:paraId="7E0B1FE5" w14:textId="77777777" w:rsidR="0039165C" w:rsidRDefault="00EE4FDA">
      <w:pPr>
        <w:pStyle w:val="p"/>
      </w:pPr>
      <w:r>
        <w:rPr>
          <w:color w:val="000000"/>
        </w:rPr>
        <w:t> </w:t>
      </w:r>
    </w:p>
    <w:p w14:paraId="0BD398E5" w14:textId="5692BF55" w:rsidR="0039165C" w:rsidRDefault="00547FDA">
      <w:pPr>
        <w:pStyle w:val="p"/>
        <w:jc w:val="center"/>
      </w:pPr>
      <w:r>
        <w:rPr>
          <w:noProof/>
        </w:rPr>
        <w:drawing>
          <wp:inline distT="0" distB="0" distL="0" distR="0" wp14:anchorId="3DBF862D" wp14:editId="76091C61">
            <wp:extent cx="3810000" cy="1066800"/>
            <wp:effectExtent l="0" t="0" r="0" b="0"/>
            <wp:docPr id="250" name="Pictur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0"/>
                    <pic:cNvPicPr preferRelativeResize="0">
                      <a:picLocks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3810000" cy="1066800"/>
                    </a:xfrm>
                    <a:prstGeom prst="rect">
                      <a:avLst/>
                    </a:prstGeom>
                    <a:noFill/>
                    <a:ln>
                      <a:noFill/>
                    </a:ln>
                  </pic:spPr>
                </pic:pic>
              </a:graphicData>
            </a:graphic>
          </wp:inline>
        </w:drawing>
      </w:r>
    </w:p>
    <w:p w14:paraId="4F9D30AE" w14:textId="77777777" w:rsidR="0039165C" w:rsidRDefault="00EE4FDA">
      <w:pPr>
        <w:pStyle w:val="p"/>
      </w:pPr>
      <w:r>
        <w:rPr>
          <w:color w:val="000000"/>
        </w:rPr>
        <w:t> </w:t>
      </w:r>
    </w:p>
    <w:p w14:paraId="5C61527C" w14:textId="77777777" w:rsidR="0039165C" w:rsidRDefault="00EE4FDA">
      <w:pPr>
        <w:pStyle w:val="p"/>
      </w:pPr>
      <w:r>
        <w:rPr>
          <w:color w:val="000000"/>
        </w:rPr>
        <w:t> </w:t>
      </w:r>
    </w:p>
    <w:p w14:paraId="1CA63FA2" w14:textId="77777777" w:rsidR="0039165C" w:rsidRDefault="00921815">
      <w:pPr>
        <w:pStyle w:val="h5"/>
      </w:pPr>
      <w:r>
        <w:fldChar w:fldCharType="begin"/>
      </w:r>
      <w:r w:rsidR="00EE4FDA">
        <w:instrText xml:space="preserve"> XE "Expand / $ZEXP" </w:instrText>
      </w:r>
      <w:r>
        <w:fldChar w:fldCharType="end"/>
      </w:r>
      <w:bookmarkStart w:id="445" w:name="_Toc231902279"/>
      <w:r w:rsidR="00EE4FDA">
        <w:rPr>
          <w:color w:val="000000"/>
        </w:rPr>
        <w:t>Expand / $ZEXP</w:t>
      </w:r>
      <w:bookmarkEnd w:id="445"/>
    </w:p>
    <w:p w14:paraId="30E3E280" w14:textId="096ABB2E" w:rsidR="0039165C" w:rsidRDefault="00547FDA">
      <w:pPr>
        <w:pStyle w:val="p"/>
        <w:jc w:val="center"/>
      </w:pPr>
      <w:r>
        <w:rPr>
          <w:noProof/>
        </w:rPr>
        <w:drawing>
          <wp:inline distT="0" distB="0" distL="0" distR="0" wp14:anchorId="778B4223" wp14:editId="75423EA8">
            <wp:extent cx="3810000" cy="2781300"/>
            <wp:effectExtent l="0" t="0" r="0" b="0"/>
            <wp:docPr id="251" name="Pictur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1"/>
                    <pic:cNvPicPr preferRelativeResize="0">
                      <a:picLocks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31750844" w14:textId="77777777" w:rsidR="0039165C" w:rsidRDefault="00EE4FDA">
      <w:pPr>
        <w:pStyle w:val="p"/>
      </w:pPr>
      <w:r>
        <w:rPr>
          <w:color w:val="000000"/>
        </w:rPr>
        <w:t> </w:t>
      </w:r>
    </w:p>
    <w:p w14:paraId="71CAE248" w14:textId="77777777" w:rsidR="0039165C" w:rsidRDefault="00EE4FDA">
      <w:pPr>
        <w:pStyle w:val="p"/>
      </w:pPr>
      <w:r>
        <w:rPr>
          <w:color w:val="000000"/>
        </w:rPr>
        <w:t> </w:t>
      </w:r>
    </w:p>
    <w:p w14:paraId="0F57CC3C" w14:textId="77777777" w:rsidR="0039165C" w:rsidRDefault="00EE4FDA">
      <w:pPr>
        <w:pStyle w:val="p"/>
      </w:pPr>
      <w:r>
        <w:rPr>
          <w:color w:val="000000"/>
        </w:rPr>
        <w:t xml:space="preserve">The Expand / $ZEXP screen presents various statistics about the Expand Manager Process. This information is the equivalent of the command "SCF stats process </w:t>
      </w:r>
      <w:r w:rsidR="00921815">
        <w:fldChar w:fldCharType="begin"/>
      </w:r>
      <w:r>
        <w:instrText xml:space="preserve"> XE "$ZEXP" </w:instrText>
      </w:r>
      <w:r w:rsidR="00921815">
        <w:fldChar w:fldCharType="end"/>
      </w:r>
      <w:r>
        <w:rPr>
          <w:color w:val="000000"/>
        </w:rPr>
        <w:t>$ZEXP".</w:t>
      </w:r>
    </w:p>
    <w:p w14:paraId="3642D8D0" w14:textId="77777777" w:rsidR="0039165C" w:rsidRDefault="00EE4FDA">
      <w:pPr>
        <w:pStyle w:val="p"/>
      </w:pPr>
      <w:r>
        <w:rPr>
          <w:color w:val="000000"/>
        </w:rPr>
        <w:t> </w:t>
      </w:r>
    </w:p>
    <w:p w14:paraId="3D847430" w14:textId="77777777" w:rsidR="0039165C" w:rsidRDefault="00EE4FDA">
      <w:pPr>
        <w:pStyle w:val="p"/>
      </w:pPr>
      <w:r>
        <w:rPr>
          <w:color w:val="000000"/>
        </w:rPr>
        <w:t>The Expand Manager Process supervises the Expand Path and Line handler processes and must be running in order for Expand to be active. Information requests through SCF and the SPI interface are routed through this process.</w:t>
      </w:r>
    </w:p>
    <w:p w14:paraId="1D6A1A00" w14:textId="77777777" w:rsidR="0039165C" w:rsidRDefault="00EE4FDA">
      <w:pPr>
        <w:pStyle w:val="p"/>
      </w:pPr>
      <w:r>
        <w:rPr>
          <w:color w:val="000000"/>
        </w:rPr>
        <w:t> </w:t>
      </w:r>
    </w:p>
    <w:p w14:paraId="0A742D32" w14:textId="77777777" w:rsidR="0039165C" w:rsidRDefault="00EE4FDA">
      <w:pPr>
        <w:pStyle w:val="p"/>
      </w:pPr>
      <w:r>
        <w:rPr>
          <w:color w:val="000000"/>
        </w:rPr>
        <w:t>Unfortunately, the meaning of the values displayed on this screen are not known. The information presented is undocumented and nothing is available (that we can find) to interpret these values. We have included this screen because the information looked interesting.</w:t>
      </w:r>
    </w:p>
    <w:p w14:paraId="25F69DAC" w14:textId="77777777" w:rsidR="0039165C" w:rsidRDefault="00EE4FDA">
      <w:pPr>
        <w:pStyle w:val="p"/>
      </w:pPr>
      <w:r>
        <w:rPr>
          <w:color w:val="000000"/>
        </w:rPr>
        <w:t> </w:t>
      </w:r>
    </w:p>
    <w:p w14:paraId="010BA668" w14:textId="77777777" w:rsidR="0039165C" w:rsidRDefault="00EE4FDA">
      <w:pPr>
        <w:pStyle w:val="p"/>
      </w:pPr>
      <w:r>
        <w:rPr>
          <w:color w:val="000000"/>
        </w:rPr>
        <w:t> </w:t>
      </w:r>
    </w:p>
    <w:p w14:paraId="36FB8BDE" w14:textId="77777777" w:rsidR="0039165C" w:rsidRDefault="00EE4FDA">
      <w:pPr>
        <w:pStyle w:val="p"/>
      </w:pPr>
      <w:r>
        <w:rPr>
          <w:color w:val="000000"/>
        </w:rPr>
        <w:t> </w:t>
      </w:r>
    </w:p>
    <w:p w14:paraId="6B31A44E" w14:textId="77777777" w:rsidR="0039165C" w:rsidRDefault="00EE4FDA">
      <w:pPr>
        <w:pStyle w:val="p"/>
      </w:pPr>
      <w:r>
        <w:rPr>
          <w:color w:val="000000"/>
        </w:rPr>
        <w:t> </w:t>
      </w:r>
    </w:p>
    <w:p w14:paraId="6A7935C6" w14:textId="77777777" w:rsidR="0039165C" w:rsidRDefault="00EE4FDA">
      <w:pPr>
        <w:pStyle w:val="h4"/>
      </w:pPr>
      <w:bookmarkStart w:id="446" w:name="_Toc231902280"/>
      <w:r>
        <w:rPr>
          <w:color w:val="000000"/>
        </w:rPr>
        <w:t>User Defined</w:t>
      </w:r>
      <w:bookmarkEnd w:id="446"/>
    </w:p>
    <w:p w14:paraId="4710ED6E" w14:textId="77777777" w:rsidR="0039165C" w:rsidRDefault="00921815">
      <w:pPr>
        <w:pStyle w:val="h5"/>
      </w:pPr>
      <w:r>
        <w:fldChar w:fldCharType="begin"/>
      </w:r>
      <w:r w:rsidR="00EE4FDA">
        <w:instrText xml:space="preserve"> XE "User Defined / Diagram" </w:instrText>
      </w:r>
      <w:r>
        <w:fldChar w:fldCharType="end"/>
      </w:r>
      <w:bookmarkStart w:id="447" w:name="_Toc231902281"/>
      <w:r w:rsidR="00EE4FDA">
        <w:rPr>
          <w:color w:val="000000"/>
        </w:rPr>
        <w:t>User Defined / Diagram</w:t>
      </w:r>
      <w:bookmarkEnd w:id="447"/>
    </w:p>
    <w:p w14:paraId="6F718281" w14:textId="12B3F16F" w:rsidR="0039165C" w:rsidRDefault="00547FDA">
      <w:pPr>
        <w:pStyle w:val="p"/>
        <w:jc w:val="center"/>
      </w:pPr>
      <w:r>
        <w:rPr>
          <w:noProof/>
        </w:rPr>
        <w:drawing>
          <wp:inline distT="0" distB="0" distL="0" distR="0" wp14:anchorId="34753818" wp14:editId="2C92B198">
            <wp:extent cx="3810000" cy="2781300"/>
            <wp:effectExtent l="0" t="0" r="0" b="0"/>
            <wp:docPr id="252" name="Pictur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2"/>
                    <pic:cNvPicPr preferRelativeResize="0">
                      <a:picLocks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70A87E21" w14:textId="77777777" w:rsidR="0039165C" w:rsidRDefault="00EE4FDA">
      <w:pPr>
        <w:pStyle w:val="p"/>
      </w:pPr>
      <w:r>
        <w:rPr>
          <w:color w:val="000000"/>
        </w:rPr>
        <w:t> </w:t>
      </w:r>
    </w:p>
    <w:p w14:paraId="0AFBAE27" w14:textId="77777777" w:rsidR="0039165C" w:rsidRDefault="00EE4FDA">
      <w:pPr>
        <w:pStyle w:val="p"/>
      </w:pPr>
      <w:r>
        <w:rPr>
          <w:color w:val="000000"/>
        </w:rPr>
        <w:t>The User Defined / Diagram page allows the user to construct, in a some-what free-form manner, a page of items to display. The items on-screen automatically update. The User Defined page, once created, may be saved for later use and may be displayed within the Diagram page or in a window independent of the main MOMI PC Client screen. The MOMI PC Client must be running as the independent windows are still created by it.</w:t>
      </w:r>
    </w:p>
    <w:p w14:paraId="7454D2E0" w14:textId="77777777" w:rsidR="0039165C" w:rsidRDefault="00EE4FDA">
      <w:pPr>
        <w:pStyle w:val="p"/>
      </w:pPr>
      <w:r>
        <w:rPr>
          <w:color w:val="000000"/>
        </w:rPr>
        <w:t> </w:t>
      </w:r>
    </w:p>
    <w:p w14:paraId="752ACADE" w14:textId="77777777" w:rsidR="0039165C" w:rsidRDefault="00EE4FDA">
      <w:pPr>
        <w:pStyle w:val="p"/>
      </w:pPr>
      <w:r>
        <w:rPr>
          <w:color w:val="000000"/>
        </w:rPr>
        <w:t xml:space="preserve">The Diagram page starts 'empty'. The user clicks the box next to </w:t>
      </w:r>
      <w:r>
        <w:rPr>
          <w:rStyle w:val="b"/>
        </w:rPr>
        <w:t>Design Mode</w:t>
      </w:r>
      <w:r>
        <w:rPr>
          <w:color w:val="000000"/>
        </w:rPr>
        <w:t xml:space="preserve"> to allow entry / definition of items on screen. Design mode is also used to change existing items. User Define screens are saved under the current User ID. Uncheck </w:t>
      </w:r>
      <w:r>
        <w:rPr>
          <w:rStyle w:val="b"/>
        </w:rPr>
        <w:t>Design Mode</w:t>
      </w:r>
      <w:r>
        <w:rPr>
          <w:color w:val="000000"/>
        </w:rPr>
        <w:t xml:space="preserve"> to activate the screen. It may take several seconds for all fields to populate.</w:t>
      </w:r>
    </w:p>
    <w:p w14:paraId="05B58B48" w14:textId="77777777" w:rsidR="0039165C" w:rsidRDefault="00EE4FDA">
      <w:pPr>
        <w:pStyle w:val="p"/>
      </w:pPr>
      <w:r>
        <w:rPr>
          <w:color w:val="000000"/>
        </w:rPr>
        <w:t> </w:t>
      </w:r>
    </w:p>
    <w:p w14:paraId="20ACFA89" w14:textId="7FD4FE9E" w:rsidR="0039165C" w:rsidRDefault="00547FDA">
      <w:pPr>
        <w:pStyle w:val="p"/>
        <w:jc w:val="center"/>
      </w:pPr>
      <w:r>
        <w:rPr>
          <w:noProof/>
        </w:rPr>
        <w:drawing>
          <wp:inline distT="0" distB="0" distL="0" distR="0" wp14:anchorId="0FF5C278" wp14:editId="0110E2AF">
            <wp:extent cx="3810000" cy="2781300"/>
            <wp:effectExtent l="0" t="0" r="0" b="0"/>
            <wp:docPr id="253" name="Pictur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3"/>
                    <pic:cNvPicPr preferRelativeResize="0">
                      <a:picLocks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27142825" w14:textId="77777777" w:rsidR="0039165C" w:rsidRDefault="00EE4FDA">
      <w:pPr>
        <w:pStyle w:val="p"/>
      </w:pPr>
      <w:r>
        <w:rPr>
          <w:color w:val="000000"/>
        </w:rPr>
        <w:t> </w:t>
      </w:r>
    </w:p>
    <w:p w14:paraId="4B54ED21" w14:textId="77777777" w:rsidR="0039165C" w:rsidRDefault="00EE4FDA">
      <w:pPr>
        <w:pStyle w:val="p"/>
      </w:pPr>
      <w:r>
        <w:rPr>
          <w:color w:val="000000"/>
        </w:rPr>
        <w:t> </w:t>
      </w:r>
    </w:p>
    <w:p w14:paraId="1419F517" w14:textId="77777777" w:rsidR="0039165C" w:rsidRDefault="00EE4FDA">
      <w:pPr>
        <w:pStyle w:val="p"/>
      </w:pPr>
      <w:r>
        <w:rPr>
          <w:color w:val="000000"/>
        </w:rPr>
        <w:t xml:space="preserve">The following picture shows a box, label, data object and line added to the screen. </w:t>
      </w:r>
    </w:p>
    <w:p w14:paraId="42DC2EA0" w14:textId="77777777" w:rsidR="0039165C" w:rsidRDefault="00EE4FDA">
      <w:pPr>
        <w:pStyle w:val="p"/>
      </w:pPr>
      <w:r>
        <w:rPr>
          <w:color w:val="000000"/>
        </w:rPr>
        <w:t> </w:t>
      </w:r>
    </w:p>
    <w:p w14:paraId="13F57D9B" w14:textId="074F8AD4" w:rsidR="0039165C" w:rsidRDefault="00547FDA">
      <w:pPr>
        <w:pStyle w:val="p"/>
        <w:jc w:val="center"/>
      </w:pPr>
      <w:r>
        <w:rPr>
          <w:noProof/>
        </w:rPr>
        <w:drawing>
          <wp:inline distT="0" distB="0" distL="0" distR="0" wp14:anchorId="62322F96" wp14:editId="6BC1DD31">
            <wp:extent cx="3810000" cy="2781300"/>
            <wp:effectExtent l="0" t="0" r="0" b="0"/>
            <wp:docPr id="254" name="Pictur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4"/>
                    <pic:cNvPicPr preferRelativeResize="0">
                      <a:picLocks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4BE04FBE" w14:textId="77777777" w:rsidR="0039165C" w:rsidRDefault="00EE4FDA">
      <w:pPr>
        <w:pStyle w:val="p"/>
      </w:pPr>
      <w:r>
        <w:rPr>
          <w:color w:val="000000"/>
        </w:rPr>
        <w:t> </w:t>
      </w:r>
    </w:p>
    <w:p w14:paraId="775FFAD8" w14:textId="77777777" w:rsidR="0039165C" w:rsidRDefault="00EE4FDA">
      <w:pPr>
        <w:pStyle w:val="p"/>
      </w:pPr>
      <w:r>
        <w:rPr>
          <w:color w:val="000000"/>
        </w:rPr>
        <w:t> </w:t>
      </w:r>
    </w:p>
    <w:p w14:paraId="382733F8" w14:textId="77777777" w:rsidR="0039165C" w:rsidRDefault="00EE4FDA">
      <w:pPr>
        <w:pStyle w:val="p"/>
      </w:pPr>
      <w:r>
        <w:rPr>
          <w:color w:val="000000"/>
        </w:rPr>
        <w:t>The box is an object used to group or gather items. A label allows the entry to user defined text to provide fixed text information. The data object provides many items for the user to choose from such as CPU, Process and System entities. The line provides an additional graphic for the user to separate or perhaps indicate data flows.</w:t>
      </w:r>
    </w:p>
    <w:p w14:paraId="5301828A" w14:textId="77777777" w:rsidR="0039165C" w:rsidRDefault="00EE4FDA">
      <w:pPr>
        <w:pStyle w:val="p"/>
      </w:pPr>
      <w:r>
        <w:rPr>
          <w:color w:val="000000"/>
        </w:rPr>
        <w:t> </w:t>
      </w:r>
    </w:p>
    <w:p w14:paraId="7BF9D2FA" w14:textId="77777777" w:rsidR="0039165C" w:rsidRDefault="00EE4FDA">
      <w:pPr>
        <w:pStyle w:val="p"/>
      </w:pPr>
      <w:r>
        <w:rPr>
          <w:color w:val="000000"/>
        </w:rPr>
        <w:t xml:space="preserve">Once an item is on screen, such as the label, right-click over the item to bring up available properties. For the label, the font size and color may be changed. Many items may also be brought forward and placed on top of other items (i.e. Bring to Front) to moved behind other items (i.e. Send to Back). </w:t>
      </w:r>
    </w:p>
    <w:p w14:paraId="3A1FC1C6" w14:textId="77777777" w:rsidR="0039165C" w:rsidRDefault="00EE4FDA">
      <w:pPr>
        <w:pStyle w:val="p"/>
      </w:pPr>
      <w:r>
        <w:rPr>
          <w:color w:val="000000"/>
        </w:rPr>
        <w:t> </w:t>
      </w:r>
    </w:p>
    <w:p w14:paraId="6F5993A1" w14:textId="6195691E" w:rsidR="0039165C" w:rsidRDefault="00547FDA">
      <w:pPr>
        <w:pStyle w:val="p"/>
        <w:jc w:val="center"/>
      </w:pPr>
      <w:r>
        <w:rPr>
          <w:noProof/>
        </w:rPr>
        <w:drawing>
          <wp:inline distT="0" distB="0" distL="0" distR="0" wp14:anchorId="3A587DF6" wp14:editId="45C9963D">
            <wp:extent cx="3810000" cy="2781300"/>
            <wp:effectExtent l="0" t="0" r="0" b="0"/>
            <wp:docPr id="255" name="Pictur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5"/>
                    <pic:cNvPicPr preferRelativeResize="0">
                      <a:picLocks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5A818B5C" w14:textId="77777777" w:rsidR="0039165C" w:rsidRDefault="00EE4FDA">
      <w:pPr>
        <w:pStyle w:val="p"/>
      </w:pPr>
      <w:r>
        <w:rPr>
          <w:color w:val="000000"/>
        </w:rPr>
        <w:t> </w:t>
      </w:r>
    </w:p>
    <w:p w14:paraId="36CC3CA3" w14:textId="77777777" w:rsidR="0039165C" w:rsidRDefault="00EE4FDA">
      <w:pPr>
        <w:pStyle w:val="p"/>
      </w:pPr>
      <w:r>
        <w:rPr>
          <w:color w:val="000000"/>
        </w:rPr>
        <w:t> </w:t>
      </w:r>
    </w:p>
    <w:p w14:paraId="543F087D" w14:textId="77777777" w:rsidR="0039165C" w:rsidRDefault="00EE4FDA">
      <w:pPr>
        <w:pStyle w:val="p"/>
      </w:pPr>
      <w:r>
        <w:rPr>
          <w:color w:val="000000"/>
        </w:rPr>
        <w:t>Items may also be moved by placing the mouse over the item, the actual position varies, and left-clicking the mouse and holding while moving to the new location. The line is made to go in different directions by grabbing the size of the box and dragging it larger or smaller.</w:t>
      </w:r>
    </w:p>
    <w:p w14:paraId="113583FF" w14:textId="77777777" w:rsidR="0039165C" w:rsidRDefault="00EE4FDA">
      <w:pPr>
        <w:pStyle w:val="p"/>
      </w:pPr>
      <w:r>
        <w:rPr>
          <w:color w:val="000000"/>
        </w:rPr>
        <w:t> </w:t>
      </w:r>
    </w:p>
    <w:p w14:paraId="4D158648" w14:textId="08E29A22" w:rsidR="0039165C" w:rsidRDefault="00547FDA">
      <w:pPr>
        <w:pStyle w:val="p"/>
        <w:jc w:val="center"/>
      </w:pPr>
      <w:r>
        <w:rPr>
          <w:noProof/>
        </w:rPr>
        <w:drawing>
          <wp:inline distT="0" distB="0" distL="0" distR="0" wp14:anchorId="6FE5127E" wp14:editId="3709AA9A">
            <wp:extent cx="3810000" cy="2781300"/>
            <wp:effectExtent l="0" t="0" r="0" b="0"/>
            <wp:docPr id="256" name="Pictur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6"/>
                    <pic:cNvPicPr preferRelativeResize="0">
                      <a:picLocks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4DCD5E48" w14:textId="77777777" w:rsidR="0039165C" w:rsidRDefault="00EE4FDA">
      <w:pPr>
        <w:pStyle w:val="p"/>
      </w:pPr>
      <w:r>
        <w:rPr>
          <w:color w:val="000000"/>
        </w:rPr>
        <w:t> </w:t>
      </w:r>
    </w:p>
    <w:p w14:paraId="5AA6E019" w14:textId="77777777" w:rsidR="0039165C" w:rsidRDefault="00EE4FDA">
      <w:pPr>
        <w:pStyle w:val="p"/>
      </w:pPr>
      <w:r>
        <w:rPr>
          <w:color w:val="000000"/>
        </w:rPr>
        <w:t> </w:t>
      </w:r>
    </w:p>
    <w:p w14:paraId="4EF00728" w14:textId="77777777" w:rsidR="0039165C" w:rsidRDefault="00EE4FDA">
      <w:pPr>
        <w:pStyle w:val="p"/>
      </w:pPr>
      <w:r>
        <w:rPr>
          <w:color w:val="000000"/>
        </w:rPr>
        <w:t xml:space="preserve">To save a User Defined screen, enter a name in the field next to </w:t>
      </w:r>
      <w:r>
        <w:rPr>
          <w:rStyle w:val="b"/>
        </w:rPr>
        <w:t>Design Mode</w:t>
      </w:r>
      <w:r>
        <w:rPr>
          <w:color w:val="000000"/>
        </w:rPr>
        <w:t xml:space="preserve"> and push </w:t>
      </w:r>
      <w:r>
        <w:rPr>
          <w:rStyle w:val="b"/>
        </w:rPr>
        <w:t>Save</w:t>
      </w:r>
      <w:r>
        <w:rPr>
          <w:color w:val="000000"/>
        </w:rPr>
        <w:t xml:space="preserve">. Existing screens are displayed by using the drop-down box at the end of the field then push </w:t>
      </w:r>
      <w:r>
        <w:rPr>
          <w:rStyle w:val="b"/>
        </w:rPr>
        <w:t>Display</w:t>
      </w:r>
      <w:r>
        <w:rPr>
          <w:color w:val="000000"/>
        </w:rPr>
        <w:t>.</w:t>
      </w:r>
    </w:p>
    <w:p w14:paraId="694F6ED5" w14:textId="77777777" w:rsidR="0039165C" w:rsidRDefault="00EE4FDA">
      <w:pPr>
        <w:pStyle w:val="p"/>
      </w:pPr>
      <w:r>
        <w:rPr>
          <w:color w:val="000000"/>
        </w:rPr>
        <w:t> </w:t>
      </w:r>
    </w:p>
    <w:p w14:paraId="275BD166" w14:textId="1909D404" w:rsidR="0039165C" w:rsidRDefault="00547FDA">
      <w:pPr>
        <w:pStyle w:val="p"/>
        <w:jc w:val="center"/>
      </w:pPr>
      <w:r>
        <w:rPr>
          <w:noProof/>
        </w:rPr>
        <w:drawing>
          <wp:inline distT="0" distB="0" distL="0" distR="0" wp14:anchorId="42035A98" wp14:editId="7F8B2B52">
            <wp:extent cx="3810000" cy="2781300"/>
            <wp:effectExtent l="0" t="0" r="0" b="0"/>
            <wp:docPr id="257" name="Pictur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7"/>
                    <pic:cNvPicPr preferRelativeResize="0">
                      <a:picLocks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087CFEBD" w14:textId="77777777" w:rsidR="0039165C" w:rsidRDefault="00EE4FDA">
      <w:pPr>
        <w:pStyle w:val="p"/>
      </w:pPr>
      <w:r>
        <w:rPr>
          <w:color w:val="000000"/>
        </w:rPr>
        <w:t> </w:t>
      </w:r>
    </w:p>
    <w:p w14:paraId="3E45537B" w14:textId="77777777" w:rsidR="0039165C" w:rsidRDefault="00EE4FDA">
      <w:pPr>
        <w:pStyle w:val="p"/>
      </w:pPr>
      <w:r>
        <w:rPr>
          <w:color w:val="000000"/>
        </w:rPr>
        <w:t> </w:t>
      </w:r>
    </w:p>
    <w:p w14:paraId="04A05FB7" w14:textId="77777777" w:rsidR="0039165C" w:rsidRDefault="00EE4FDA">
      <w:pPr>
        <w:pStyle w:val="p"/>
      </w:pPr>
      <w:r>
        <w:rPr>
          <w:color w:val="000000"/>
        </w:rPr>
        <w:t xml:space="preserve"> </w:t>
      </w:r>
    </w:p>
    <w:p w14:paraId="1784B4A4" w14:textId="77777777" w:rsidR="0039165C" w:rsidRDefault="00921815">
      <w:pPr>
        <w:pStyle w:val="h5"/>
      </w:pPr>
      <w:r>
        <w:fldChar w:fldCharType="begin"/>
      </w:r>
      <w:r w:rsidR="00EE4FDA">
        <w:instrText xml:space="preserve"> XE "User Defined / List" </w:instrText>
      </w:r>
      <w:r>
        <w:fldChar w:fldCharType="end"/>
      </w:r>
      <w:bookmarkStart w:id="448" w:name="_Toc231902282"/>
      <w:r w:rsidR="00EE4FDA">
        <w:rPr>
          <w:color w:val="000000"/>
        </w:rPr>
        <w:t>User Defined / List</w:t>
      </w:r>
      <w:bookmarkEnd w:id="448"/>
    </w:p>
    <w:p w14:paraId="5912C427" w14:textId="340B4080" w:rsidR="0039165C" w:rsidRDefault="00547FDA">
      <w:pPr>
        <w:pStyle w:val="p"/>
        <w:jc w:val="center"/>
      </w:pPr>
      <w:r>
        <w:rPr>
          <w:noProof/>
        </w:rPr>
        <w:drawing>
          <wp:inline distT="0" distB="0" distL="0" distR="0" wp14:anchorId="15B74593" wp14:editId="172CFDA4">
            <wp:extent cx="3810000" cy="2781300"/>
            <wp:effectExtent l="0" t="0" r="0" b="0"/>
            <wp:docPr id="258" name="Pictur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8"/>
                    <pic:cNvPicPr preferRelativeResize="0">
                      <a:picLocks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3FFBFE6F" w14:textId="77777777" w:rsidR="0039165C" w:rsidRDefault="00EE4FDA">
      <w:pPr>
        <w:pStyle w:val="p"/>
      </w:pPr>
      <w:r>
        <w:rPr>
          <w:color w:val="000000"/>
        </w:rPr>
        <w:t> </w:t>
      </w:r>
    </w:p>
    <w:p w14:paraId="415CC23D" w14:textId="77777777" w:rsidR="0039165C" w:rsidRDefault="00EE4FDA">
      <w:pPr>
        <w:pStyle w:val="p"/>
      </w:pPr>
      <w:r>
        <w:rPr>
          <w:color w:val="000000"/>
        </w:rPr>
        <w:t> </w:t>
      </w:r>
    </w:p>
    <w:p w14:paraId="1E9476CD" w14:textId="77777777" w:rsidR="0039165C" w:rsidRDefault="00EE4FDA">
      <w:pPr>
        <w:pStyle w:val="p"/>
      </w:pPr>
      <w:r>
        <w:rPr>
          <w:color w:val="000000"/>
        </w:rPr>
        <w:t>The User Defined / List screen displays screens previously defined and saved and allows them to be displayed as independent windows.</w:t>
      </w:r>
    </w:p>
    <w:p w14:paraId="409E6BBE" w14:textId="77777777" w:rsidR="0039165C" w:rsidRDefault="00EE4FDA">
      <w:pPr>
        <w:pStyle w:val="p"/>
      </w:pPr>
      <w:r>
        <w:rPr>
          <w:color w:val="000000"/>
        </w:rPr>
        <w:t> </w:t>
      </w:r>
    </w:p>
    <w:p w14:paraId="189826A0" w14:textId="77777777" w:rsidR="0039165C" w:rsidRDefault="00EE4FDA">
      <w:pPr>
        <w:pStyle w:val="p"/>
      </w:pPr>
      <w:r>
        <w:rPr>
          <w:color w:val="000000"/>
        </w:rPr>
        <w:t xml:space="preserve"> Screen definitions are physically saved on the Nonstop System (i.e. not on the PC) and are organized by logged on user.</w:t>
      </w:r>
    </w:p>
    <w:p w14:paraId="200E905C" w14:textId="77777777" w:rsidR="0039165C" w:rsidRDefault="00EE4FDA">
      <w:pPr>
        <w:pStyle w:val="p"/>
      </w:pPr>
      <w:r>
        <w:rPr>
          <w:color w:val="000000"/>
        </w:rPr>
        <w:t> </w:t>
      </w:r>
    </w:p>
    <w:p w14:paraId="69C4D0CB" w14:textId="77777777" w:rsidR="0039165C" w:rsidRDefault="00EE4FDA">
      <w:pPr>
        <w:pStyle w:val="p"/>
      </w:pPr>
      <w:r>
        <w:rPr>
          <w:color w:val="000000"/>
        </w:rPr>
        <w:t>An independent window appears outside of the MOMI PC Client however the MOMI PC Client must be running for the independent window to display. A window or windows are checked and display separately from the MOMI PC Client on the PC monitor. The following window is a simple display.</w:t>
      </w:r>
    </w:p>
    <w:p w14:paraId="3E8ADE81" w14:textId="77777777" w:rsidR="0039165C" w:rsidRDefault="00EE4FDA">
      <w:pPr>
        <w:pStyle w:val="p"/>
      </w:pPr>
      <w:r>
        <w:rPr>
          <w:color w:val="000000"/>
        </w:rPr>
        <w:t> </w:t>
      </w:r>
    </w:p>
    <w:p w14:paraId="7086BDC6" w14:textId="5B8DD70E" w:rsidR="0039165C" w:rsidRDefault="00547FDA">
      <w:pPr>
        <w:pStyle w:val="p"/>
        <w:jc w:val="center"/>
      </w:pPr>
      <w:r>
        <w:rPr>
          <w:noProof/>
        </w:rPr>
        <w:drawing>
          <wp:inline distT="0" distB="0" distL="0" distR="0" wp14:anchorId="32F4CF67" wp14:editId="1DFBAFA4">
            <wp:extent cx="3810000" cy="2857500"/>
            <wp:effectExtent l="0" t="0" r="0" b="0"/>
            <wp:docPr id="259" name="Pictur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9"/>
                    <pic:cNvPicPr preferRelativeResize="0">
                      <a:picLocks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7C2B36A2" w14:textId="77777777" w:rsidR="0039165C" w:rsidRDefault="00EE4FDA">
      <w:pPr>
        <w:pStyle w:val="p"/>
      </w:pPr>
      <w:r>
        <w:rPr>
          <w:color w:val="000000"/>
        </w:rPr>
        <w:t> </w:t>
      </w:r>
    </w:p>
    <w:p w14:paraId="20DBDFA9" w14:textId="77777777" w:rsidR="0039165C" w:rsidRDefault="00EE4FDA">
      <w:pPr>
        <w:pStyle w:val="p"/>
      </w:pPr>
      <w:r>
        <w:rPr>
          <w:color w:val="000000"/>
        </w:rPr>
        <w:t> </w:t>
      </w:r>
    </w:p>
    <w:p w14:paraId="2E202525" w14:textId="77777777" w:rsidR="0039165C" w:rsidRDefault="00EE4FDA">
      <w:pPr>
        <w:pStyle w:val="p"/>
      </w:pPr>
      <w:r>
        <w:rPr>
          <w:color w:val="000000"/>
        </w:rPr>
        <w:t>The following window displays additional items.</w:t>
      </w:r>
    </w:p>
    <w:p w14:paraId="223DD29C" w14:textId="77777777" w:rsidR="0039165C" w:rsidRDefault="00EE4FDA">
      <w:pPr>
        <w:pStyle w:val="p"/>
      </w:pPr>
      <w:r>
        <w:rPr>
          <w:color w:val="000000"/>
        </w:rPr>
        <w:t> </w:t>
      </w:r>
    </w:p>
    <w:p w14:paraId="38C5802A" w14:textId="7396971A" w:rsidR="0039165C" w:rsidRDefault="00547FDA">
      <w:pPr>
        <w:pStyle w:val="p"/>
        <w:jc w:val="center"/>
      </w:pPr>
      <w:r>
        <w:rPr>
          <w:noProof/>
        </w:rPr>
        <w:drawing>
          <wp:inline distT="0" distB="0" distL="0" distR="0" wp14:anchorId="74C56254" wp14:editId="5A6BC5F8">
            <wp:extent cx="3810000" cy="2584450"/>
            <wp:effectExtent l="0" t="0" r="0" b="0"/>
            <wp:docPr id="260" name="Pictur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0"/>
                    <pic:cNvPicPr preferRelativeResize="0">
                      <a:picLocks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3810000" cy="2584450"/>
                    </a:xfrm>
                    <a:prstGeom prst="rect">
                      <a:avLst/>
                    </a:prstGeom>
                    <a:noFill/>
                    <a:ln>
                      <a:noFill/>
                    </a:ln>
                  </pic:spPr>
                </pic:pic>
              </a:graphicData>
            </a:graphic>
          </wp:inline>
        </w:drawing>
      </w:r>
    </w:p>
    <w:p w14:paraId="0BD2AEC4" w14:textId="77777777" w:rsidR="0039165C" w:rsidRDefault="00EE4FDA">
      <w:pPr>
        <w:pStyle w:val="p"/>
      </w:pPr>
      <w:r>
        <w:rPr>
          <w:color w:val="000000"/>
        </w:rPr>
        <w:t> </w:t>
      </w:r>
    </w:p>
    <w:p w14:paraId="2C875113" w14:textId="77777777" w:rsidR="0039165C" w:rsidRDefault="00921815">
      <w:pPr>
        <w:pStyle w:val="h4"/>
      </w:pPr>
      <w:r>
        <w:fldChar w:fldCharType="begin"/>
      </w:r>
      <w:r w:rsidR="00EE4FDA">
        <w:instrText xml:space="preserve"> XE "Discovery" </w:instrText>
      </w:r>
      <w:r>
        <w:fldChar w:fldCharType="end"/>
      </w:r>
      <w:bookmarkStart w:id="449" w:name="_Toc231902283"/>
      <w:r w:rsidR="00EE4FDA">
        <w:rPr>
          <w:color w:val="000000"/>
        </w:rPr>
        <w:t>Discovery</w:t>
      </w:r>
      <w:bookmarkEnd w:id="449"/>
    </w:p>
    <w:p w14:paraId="5E3DFE66" w14:textId="77777777" w:rsidR="0039165C" w:rsidRDefault="00EE4FDA">
      <w:pPr>
        <w:pStyle w:val="p"/>
        <w:jc w:val="right"/>
      </w:pPr>
      <w:r>
        <w:rPr>
          <w:color w:val="000000"/>
        </w:rPr>
        <w:t>(please see screen limitations below)</w:t>
      </w:r>
    </w:p>
    <w:p w14:paraId="0B556740" w14:textId="77777777" w:rsidR="0039165C" w:rsidRDefault="00EE4FDA">
      <w:pPr>
        <w:pStyle w:val="p"/>
        <w:jc w:val="right"/>
      </w:pPr>
      <w:r>
        <w:rPr>
          <w:color w:val="000000"/>
        </w:rPr>
        <w:t> </w:t>
      </w:r>
    </w:p>
    <w:p w14:paraId="6666ADB5" w14:textId="7CD2DED2" w:rsidR="0039165C" w:rsidRDefault="00547FDA">
      <w:pPr>
        <w:pStyle w:val="p"/>
        <w:jc w:val="center"/>
      </w:pPr>
      <w:r>
        <w:rPr>
          <w:noProof/>
        </w:rPr>
        <w:drawing>
          <wp:inline distT="0" distB="0" distL="0" distR="0" wp14:anchorId="535A2E65" wp14:editId="0AA87D12">
            <wp:extent cx="3810000" cy="2717800"/>
            <wp:effectExtent l="0" t="0" r="0" b="0"/>
            <wp:docPr id="261" name="Pictur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1"/>
                    <pic:cNvPicPr preferRelativeResize="0">
                      <a:picLocks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3810000" cy="2717800"/>
                    </a:xfrm>
                    <a:prstGeom prst="rect">
                      <a:avLst/>
                    </a:prstGeom>
                    <a:noFill/>
                    <a:ln>
                      <a:noFill/>
                    </a:ln>
                  </pic:spPr>
                </pic:pic>
              </a:graphicData>
            </a:graphic>
          </wp:inline>
        </w:drawing>
      </w:r>
    </w:p>
    <w:p w14:paraId="0C22E015" w14:textId="77777777" w:rsidR="0039165C" w:rsidRDefault="00EE4FDA">
      <w:pPr>
        <w:pStyle w:val="p"/>
      </w:pPr>
      <w:r>
        <w:rPr>
          <w:color w:val="000000"/>
        </w:rPr>
        <w:t> </w:t>
      </w:r>
    </w:p>
    <w:p w14:paraId="30FB4B9D" w14:textId="77777777" w:rsidR="0039165C" w:rsidRDefault="00EE4FDA">
      <w:pPr>
        <w:pStyle w:val="p"/>
      </w:pPr>
      <w:r>
        <w:rPr>
          <w:color w:val="000000"/>
        </w:rPr>
        <w:t xml:space="preserve">The Discovery screen displays a pictorial representation of what processes communicate "into" and "out of" the specified process. </w:t>
      </w:r>
    </w:p>
    <w:p w14:paraId="3390928A" w14:textId="77777777" w:rsidR="0039165C" w:rsidRDefault="00EE4FDA">
      <w:pPr>
        <w:pStyle w:val="p"/>
      </w:pPr>
      <w:r>
        <w:rPr>
          <w:color w:val="000000"/>
        </w:rPr>
        <w:t> </w:t>
      </w:r>
    </w:p>
    <w:p w14:paraId="4C527D11" w14:textId="77777777" w:rsidR="0039165C" w:rsidRDefault="00EE4FDA">
      <w:pPr>
        <w:pStyle w:val="p"/>
      </w:pPr>
      <w:r>
        <w:rPr>
          <w:color w:val="000000"/>
        </w:rPr>
        <w:t xml:space="preserve">The screen starts empty. A process name is entered, or selected using a picker, and then press </w:t>
      </w:r>
      <w:r>
        <w:rPr>
          <w:rStyle w:val="b"/>
        </w:rPr>
        <w:t>Request</w:t>
      </w:r>
      <w:r>
        <w:rPr>
          <w:color w:val="000000"/>
        </w:rPr>
        <w:t>. The entered process is displayed in the middle of the screen. After a short measurement interval processes communicating to the specified process are displayed along the top of the screen. Processes that the selected process is communicating to are displayed along the bottom of the screen.</w:t>
      </w:r>
    </w:p>
    <w:p w14:paraId="1394D337" w14:textId="77777777" w:rsidR="0039165C" w:rsidRDefault="00EE4FDA">
      <w:pPr>
        <w:pStyle w:val="p"/>
      </w:pPr>
      <w:r>
        <w:rPr>
          <w:color w:val="000000"/>
        </w:rPr>
        <w:t> </w:t>
      </w:r>
    </w:p>
    <w:p w14:paraId="4F7796E2" w14:textId="77777777" w:rsidR="0039165C" w:rsidRDefault="00EE4FDA">
      <w:pPr>
        <w:pStyle w:val="p"/>
      </w:pPr>
      <w:r>
        <w:rPr>
          <w:color w:val="000000"/>
        </w:rPr>
        <w:t>Place the mouse on the screen background, left-click and hold to drag the screen (i.e. move it around).</w:t>
      </w:r>
    </w:p>
    <w:p w14:paraId="39E434E4" w14:textId="77777777" w:rsidR="0039165C" w:rsidRDefault="00EE4FDA">
      <w:pPr>
        <w:pStyle w:val="p"/>
      </w:pPr>
      <w:r>
        <w:rPr>
          <w:color w:val="000000"/>
        </w:rPr>
        <w:t> </w:t>
      </w:r>
    </w:p>
    <w:p w14:paraId="02CDF20A" w14:textId="77777777" w:rsidR="0039165C" w:rsidRDefault="00EE4FDA">
      <w:pPr>
        <w:pStyle w:val="p"/>
      </w:pPr>
      <w:r>
        <w:rPr>
          <w:color w:val="000000"/>
        </w:rPr>
        <w:t>Place the mouse over an entry, right-click and select previous or next to display additional information. In the image below previous was selected.</w:t>
      </w:r>
    </w:p>
    <w:p w14:paraId="31CB09A1" w14:textId="77777777" w:rsidR="0039165C" w:rsidRDefault="00EE4FDA">
      <w:pPr>
        <w:pStyle w:val="p"/>
      </w:pPr>
      <w:r>
        <w:rPr>
          <w:color w:val="000000"/>
        </w:rPr>
        <w:t> </w:t>
      </w:r>
    </w:p>
    <w:p w14:paraId="553D2E78" w14:textId="1134580F" w:rsidR="0039165C" w:rsidRDefault="00547FDA">
      <w:pPr>
        <w:pStyle w:val="p"/>
        <w:jc w:val="center"/>
      </w:pPr>
      <w:r>
        <w:rPr>
          <w:noProof/>
        </w:rPr>
        <w:drawing>
          <wp:inline distT="0" distB="0" distL="0" distR="0" wp14:anchorId="45B2B886" wp14:editId="4B798D73">
            <wp:extent cx="3810000" cy="2717800"/>
            <wp:effectExtent l="0" t="0" r="0" b="0"/>
            <wp:docPr id="262" name="Pictur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2"/>
                    <pic:cNvPicPr preferRelativeResize="0">
                      <a:picLocks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3810000" cy="2717800"/>
                    </a:xfrm>
                    <a:prstGeom prst="rect">
                      <a:avLst/>
                    </a:prstGeom>
                    <a:noFill/>
                    <a:ln>
                      <a:noFill/>
                    </a:ln>
                  </pic:spPr>
                </pic:pic>
              </a:graphicData>
            </a:graphic>
          </wp:inline>
        </w:drawing>
      </w:r>
    </w:p>
    <w:p w14:paraId="272C9F4A" w14:textId="77777777" w:rsidR="0039165C" w:rsidRDefault="00EE4FDA">
      <w:pPr>
        <w:pStyle w:val="p"/>
      </w:pPr>
      <w:r>
        <w:rPr>
          <w:color w:val="000000"/>
        </w:rPr>
        <w:t> </w:t>
      </w:r>
    </w:p>
    <w:p w14:paraId="75E7B0B9" w14:textId="77777777" w:rsidR="0039165C" w:rsidRDefault="00EE4FDA">
      <w:pPr>
        <w:pStyle w:val="p"/>
      </w:pPr>
      <w:r>
        <w:rPr>
          <w:color w:val="000000"/>
        </w:rPr>
        <w:t> </w:t>
      </w:r>
    </w:p>
    <w:p w14:paraId="5473970D" w14:textId="77777777" w:rsidR="0039165C" w:rsidRDefault="00EE4FDA">
      <w:pPr>
        <w:pStyle w:val="p"/>
      </w:pPr>
      <w:r>
        <w:rPr>
          <w:color w:val="000000"/>
        </w:rPr>
        <w:t>Colors are used to distinguish various process types. Press the Legend button for process types.</w:t>
      </w:r>
    </w:p>
    <w:p w14:paraId="7176B2A6" w14:textId="77777777" w:rsidR="0039165C" w:rsidRDefault="00EE4FDA">
      <w:pPr>
        <w:pStyle w:val="p"/>
      </w:pPr>
      <w:r>
        <w:rPr>
          <w:color w:val="000000"/>
        </w:rPr>
        <w:t> </w:t>
      </w:r>
    </w:p>
    <w:p w14:paraId="71B07DD7" w14:textId="57C77399" w:rsidR="0039165C" w:rsidRDefault="00547FDA">
      <w:pPr>
        <w:pStyle w:val="p"/>
        <w:jc w:val="center"/>
      </w:pPr>
      <w:r>
        <w:rPr>
          <w:noProof/>
        </w:rPr>
        <w:drawing>
          <wp:inline distT="0" distB="0" distL="0" distR="0" wp14:anchorId="745DD2BB" wp14:editId="61E6368C">
            <wp:extent cx="3810000" cy="2717800"/>
            <wp:effectExtent l="0" t="0" r="0" b="0"/>
            <wp:docPr id="263" name="Pictur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3"/>
                    <pic:cNvPicPr preferRelativeResize="0">
                      <a:picLocks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3810000" cy="2717800"/>
                    </a:xfrm>
                    <a:prstGeom prst="rect">
                      <a:avLst/>
                    </a:prstGeom>
                    <a:noFill/>
                    <a:ln>
                      <a:noFill/>
                    </a:ln>
                  </pic:spPr>
                </pic:pic>
              </a:graphicData>
            </a:graphic>
          </wp:inline>
        </w:drawing>
      </w:r>
    </w:p>
    <w:p w14:paraId="1AD8A4E8" w14:textId="77777777" w:rsidR="0039165C" w:rsidRDefault="00EE4FDA">
      <w:pPr>
        <w:pStyle w:val="p"/>
      </w:pPr>
      <w:r>
        <w:rPr>
          <w:color w:val="000000"/>
        </w:rPr>
        <w:t> </w:t>
      </w:r>
    </w:p>
    <w:p w14:paraId="043B1F3E" w14:textId="77777777" w:rsidR="0039165C" w:rsidRDefault="00EE4FDA">
      <w:pPr>
        <w:pStyle w:val="p"/>
      </w:pPr>
      <w:r>
        <w:rPr>
          <w:color w:val="000000"/>
        </w:rPr>
        <w:t> </w:t>
      </w:r>
    </w:p>
    <w:p w14:paraId="6B2A4185" w14:textId="77777777" w:rsidR="0039165C" w:rsidRDefault="00EE4FDA">
      <w:pPr>
        <w:pStyle w:val="p"/>
      </w:pPr>
      <w:r>
        <w:rPr>
          <w:color w:val="000000"/>
        </w:rPr>
        <w:t>Place the mouse over an entry to display additional information.</w:t>
      </w:r>
    </w:p>
    <w:p w14:paraId="4F208DC4" w14:textId="77777777" w:rsidR="0039165C" w:rsidRDefault="00EE4FDA">
      <w:pPr>
        <w:pStyle w:val="p"/>
      </w:pPr>
      <w:r>
        <w:rPr>
          <w:color w:val="000000"/>
        </w:rPr>
        <w:t> </w:t>
      </w:r>
    </w:p>
    <w:p w14:paraId="2EEB7B2F" w14:textId="6D5AEF86" w:rsidR="0039165C" w:rsidRDefault="00547FDA">
      <w:pPr>
        <w:pStyle w:val="p"/>
        <w:jc w:val="center"/>
      </w:pPr>
      <w:r>
        <w:rPr>
          <w:noProof/>
        </w:rPr>
        <w:drawing>
          <wp:inline distT="0" distB="0" distL="0" distR="0" wp14:anchorId="4E6A38E8" wp14:editId="6500DE3E">
            <wp:extent cx="3810000" cy="2717800"/>
            <wp:effectExtent l="0" t="0" r="0" b="0"/>
            <wp:docPr id="264" name="Pictur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4"/>
                    <pic:cNvPicPr preferRelativeResize="0">
                      <a:picLocks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3810000" cy="2717800"/>
                    </a:xfrm>
                    <a:prstGeom prst="rect">
                      <a:avLst/>
                    </a:prstGeom>
                    <a:noFill/>
                    <a:ln>
                      <a:noFill/>
                    </a:ln>
                  </pic:spPr>
                </pic:pic>
              </a:graphicData>
            </a:graphic>
          </wp:inline>
        </w:drawing>
      </w:r>
    </w:p>
    <w:p w14:paraId="1AE191E5" w14:textId="77777777" w:rsidR="0039165C" w:rsidRDefault="00EE4FDA">
      <w:pPr>
        <w:pStyle w:val="p"/>
      </w:pPr>
      <w:r>
        <w:rPr>
          <w:color w:val="000000"/>
        </w:rPr>
        <w:t> </w:t>
      </w:r>
    </w:p>
    <w:p w14:paraId="5AA6AD2C" w14:textId="77777777" w:rsidR="0039165C" w:rsidRDefault="00EE4FDA">
      <w:pPr>
        <w:pStyle w:val="p"/>
      </w:pPr>
      <w:r>
        <w:rPr>
          <w:color w:val="000000"/>
        </w:rPr>
        <w:t> </w:t>
      </w:r>
    </w:p>
    <w:p w14:paraId="474E468D" w14:textId="77777777" w:rsidR="0039165C" w:rsidRDefault="00EE4FDA">
      <w:pPr>
        <w:pStyle w:val="p"/>
      </w:pPr>
      <w:r>
        <w:rPr>
          <w:color w:val="000000"/>
        </w:rPr>
        <w:t xml:space="preserve">Additional information fields about a process, live updates (of data fields) or a static snapshot are determined by pressing the </w:t>
      </w:r>
      <w:r>
        <w:rPr>
          <w:rStyle w:val="b"/>
        </w:rPr>
        <w:t>Config</w:t>
      </w:r>
      <w:r>
        <w:rPr>
          <w:color w:val="000000"/>
        </w:rPr>
        <w:t xml:space="preserve"> button.</w:t>
      </w:r>
    </w:p>
    <w:p w14:paraId="20F579B3" w14:textId="77777777" w:rsidR="0039165C" w:rsidRDefault="00EE4FDA">
      <w:pPr>
        <w:pStyle w:val="p"/>
      </w:pPr>
      <w:r>
        <w:rPr>
          <w:color w:val="000000"/>
        </w:rPr>
        <w:t> </w:t>
      </w:r>
    </w:p>
    <w:p w14:paraId="044A7FC7" w14:textId="2BDE930F" w:rsidR="0039165C" w:rsidRDefault="00547FDA">
      <w:pPr>
        <w:pStyle w:val="p"/>
        <w:jc w:val="center"/>
      </w:pPr>
      <w:r>
        <w:rPr>
          <w:noProof/>
        </w:rPr>
        <w:drawing>
          <wp:inline distT="0" distB="0" distL="0" distR="0" wp14:anchorId="5C16088D" wp14:editId="32DB8DE0">
            <wp:extent cx="3810000" cy="2717800"/>
            <wp:effectExtent l="0" t="0" r="0" b="0"/>
            <wp:docPr id="265" name="Pictur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5"/>
                    <pic:cNvPicPr preferRelativeResize="0">
                      <a:picLocks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3810000" cy="2717800"/>
                    </a:xfrm>
                    <a:prstGeom prst="rect">
                      <a:avLst/>
                    </a:prstGeom>
                    <a:noFill/>
                    <a:ln>
                      <a:noFill/>
                    </a:ln>
                  </pic:spPr>
                </pic:pic>
              </a:graphicData>
            </a:graphic>
          </wp:inline>
        </w:drawing>
      </w:r>
    </w:p>
    <w:p w14:paraId="3914AE2A" w14:textId="77777777" w:rsidR="0039165C" w:rsidRDefault="00EE4FDA">
      <w:pPr>
        <w:pStyle w:val="p"/>
      </w:pPr>
      <w:r>
        <w:rPr>
          <w:color w:val="000000"/>
        </w:rPr>
        <w:t> </w:t>
      </w:r>
    </w:p>
    <w:p w14:paraId="696A55ED" w14:textId="1313BD30" w:rsidR="0039165C" w:rsidRDefault="00547FDA">
      <w:pPr>
        <w:pStyle w:val="p"/>
        <w:jc w:val="center"/>
      </w:pPr>
      <w:r>
        <w:rPr>
          <w:noProof/>
        </w:rPr>
        <w:drawing>
          <wp:inline distT="0" distB="0" distL="0" distR="0" wp14:anchorId="5452F51E" wp14:editId="28D51F05">
            <wp:extent cx="3810000" cy="2717800"/>
            <wp:effectExtent l="0" t="0" r="0" b="0"/>
            <wp:docPr id="266" name="Pictur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6"/>
                    <pic:cNvPicPr preferRelativeResize="0">
                      <a:picLocks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3810000" cy="2717800"/>
                    </a:xfrm>
                    <a:prstGeom prst="rect">
                      <a:avLst/>
                    </a:prstGeom>
                    <a:noFill/>
                    <a:ln>
                      <a:noFill/>
                    </a:ln>
                  </pic:spPr>
                </pic:pic>
              </a:graphicData>
            </a:graphic>
          </wp:inline>
        </w:drawing>
      </w:r>
    </w:p>
    <w:p w14:paraId="2F6F48AE" w14:textId="77777777" w:rsidR="0039165C" w:rsidRDefault="00EE4FDA">
      <w:pPr>
        <w:pStyle w:val="p"/>
      </w:pPr>
      <w:r>
        <w:rPr>
          <w:color w:val="000000"/>
        </w:rPr>
        <w:t> </w:t>
      </w:r>
    </w:p>
    <w:p w14:paraId="5B43FE0C" w14:textId="77777777" w:rsidR="0039165C" w:rsidRDefault="00EE4FDA">
      <w:pPr>
        <w:pStyle w:val="p"/>
      </w:pPr>
      <w:r>
        <w:rPr>
          <w:color w:val="000000"/>
        </w:rPr>
        <w:t> </w:t>
      </w:r>
    </w:p>
    <w:p w14:paraId="5A75ED19" w14:textId="77777777" w:rsidR="0039165C" w:rsidRDefault="00EE4FDA">
      <w:pPr>
        <w:pStyle w:val="p"/>
      </w:pPr>
      <w:r>
        <w:rPr>
          <w:rStyle w:val="b"/>
        </w:rPr>
        <w:t>Screen limitations</w:t>
      </w:r>
    </w:p>
    <w:p w14:paraId="7915B0A5" w14:textId="77777777" w:rsidR="0039165C" w:rsidRDefault="00EE4FDA">
      <w:pPr>
        <w:pStyle w:val="p"/>
      </w:pPr>
      <w:r>
        <w:rPr>
          <w:color w:val="000000"/>
        </w:rPr>
        <w:t> </w:t>
      </w:r>
    </w:p>
    <w:p w14:paraId="50269E9B" w14:textId="77777777" w:rsidR="0039165C" w:rsidRDefault="00EE4FDA">
      <w:pPr>
        <w:pStyle w:val="p"/>
      </w:pPr>
      <w:r>
        <w:rPr>
          <w:color w:val="000000"/>
        </w:rPr>
        <w:t>This screen uses the MEASURE File entity primarily to obtain its information and to determine relationships. This works 'best' if direct I/O (i.e. open/write/read/etc...) is involved. However, if a process uses Pathsend for its I/O the LINKMON or ROUT processes effectively masks the real underlying I/O.</w:t>
      </w:r>
    </w:p>
    <w:p w14:paraId="749F731A" w14:textId="77777777" w:rsidR="0039165C" w:rsidRDefault="00EE4FDA">
      <w:pPr>
        <w:pStyle w:val="p"/>
      </w:pPr>
      <w:r>
        <w:rPr>
          <w:color w:val="000000"/>
        </w:rPr>
        <w:t> </w:t>
      </w:r>
    </w:p>
    <w:p w14:paraId="240FA1A3" w14:textId="77777777" w:rsidR="0039165C" w:rsidRDefault="00EE4FDA">
      <w:pPr>
        <w:pStyle w:val="p"/>
      </w:pPr>
      <w:r>
        <w:rPr>
          <w:color w:val="000000"/>
        </w:rPr>
        <w:t>Unnamed processes also restrict the amount of information available from MEASURE.</w:t>
      </w:r>
    </w:p>
    <w:p w14:paraId="06B8A0FE" w14:textId="77777777" w:rsidR="0039165C" w:rsidRDefault="00EE4FDA">
      <w:pPr>
        <w:pStyle w:val="p"/>
      </w:pPr>
      <w:r>
        <w:rPr>
          <w:color w:val="000000"/>
        </w:rPr>
        <w:t> </w:t>
      </w:r>
    </w:p>
    <w:p w14:paraId="7404DB48" w14:textId="77777777" w:rsidR="0039165C" w:rsidRDefault="00EE4FDA">
      <w:pPr>
        <w:pStyle w:val="h3"/>
      </w:pPr>
      <w:bookmarkStart w:id="450" w:name="_Toc231902284"/>
      <w:r>
        <w:rPr>
          <w:color w:val="000000"/>
        </w:rPr>
        <w:t>History</w:t>
      </w:r>
      <w:bookmarkEnd w:id="450"/>
    </w:p>
    <w:p w14:paraId="795D3D08" w14:textId="77777777" w:rsidR="0039165C" w:rsidRDefault="00921815">
      <w:pPr>
        <w:pStyle w:val="h4"/>
      </w:pPr>
      <w:r>
        <w:fldChar w:fldCharType="begin"/>
      </w:r>
      <w:r w:rsidR="00EE4FDA">
        <w:instrText xml:space="preserve"> XE "History / Chart" </w:instrText>
      </w:r>
      <w:r>
        <w:fldChar w:fldCharType="end"/>
      </w:r>
      <w:bookmarkStart w:id="451" w:name="_Toc231902285"/>
      <w:r w:rsidR="00EE4FDA">
        <w:rPr>
          <w:color w:val="000000"/>
        </w:rPr>
        <w:t>History / Chart</w:t>
      </w:r>
      <w:bookmarkEnd w:id="451"/>
    </w:p>
    <w:p w14:paraId="08FB610F" w14:textId="057E1104" w:rsidR="0039165C" w:rsidRDefault="00547FDA">
      <w:pPr>
        <w:pStyle w:val="p"/>
        <w:jc w:val="center"/>
      </w:pPr>
      <w:r>
        <w:rPr>
          <w:noProof/>
        </w:rPr>
        <w:drawing>
          <wp:inline distT="0" distB="0" distL="0" distR="0" wp14:anchorId="0D926F52" wp14:editId="787D99B1">
            <wp:extent cx="3810000" cy="2686050"/>
            <wp:effectExtent l="0" t="0" r="0" b="0"/>
            <wp:docPr id="267" name="Pictur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7"/>
                    <pic:cNvPicPr preferRelativeResize="0">
                      <a:picLocks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3810000" cy="2686050"/>
                    </a:xfrm>
                    <a:prstGeom prst="rect">
                      <a:avLst/>
                    </a:prstGeom>
                    <a:noFill/>
                    <a:ln>
                      <a:noFill/>
                    </a:ln>
                  </pic:spPr>
                </pic:pic>
              </a:graphicData>
            </a:graphic>
          </wp:inline>
        </w:drawing>
      </w:r>
    </w:p>
    <w:p w14:paraId="2EC72762" w14:textId="77777777" w:rsidR="0039165C" w:rsidRDefault="00EE4FDA">
      <w:pPr>
        <w:pStyle w:val="p"/>
      </w:pPr>
      <w:r>
        <w:rPr>
          <w:color w:val="000000"/>
        </w:rPr>
        <w:t> </w:t>
      </w:r>
    </w:p>
    <w:p w14:paraId="293EB784" w14:textId="77777777" w:rsidR="0039165C" w:rsidRDefault="00EE4FDA">
      <w:pPr>
        <w:pStyle w:val="p"/>
      </w:pPr>
      <w:r>
        <w:rPr>
          <w:color w:val="000000"/>
        </w:rPr>
        <w:t> </w:t>
      </w:r>
    </w:p>
    <w:p w14:paraId="6612FF6B" w14:textId="77777777" w:rsidR="0039165C" w:rsidRDefault="00EE4FDA">
      <w:pPr>
        <w:pStyle w:val="p"/>
      </w:pPr>
      <w:r>
        <w:rPr>
          <w:color w:val="000000"/>
        </w:rPr>
        <w:t xml:space="preserve">The History / Chart screen graphs various data from the MOMI history files. History capture must be </w:t>
      </w:r>
      <w:hyperlink w:anchor="_Ref1636980044" w:history="1">
        <w:r>
          <w:rPr>
            <w:color w:val="0000FF"/>
            <w:u w:val="single"/>
          </w:rPr>
          <w:t>enabled</w:t>
        </w:r>
      </w:hyperlink>
      <w:r>
        <w:rPr>
          <w:color w:val="000000"/>
        </w:rPr>
        <w:t xml:space="preserve"> in order for this screen to function.</w:t>
      </w:r>
    </w:p>
    <w:p w14:paraId="01DD9C1E" w14:textId="77777777" w:rsidR="0039165C" w:rsidRDefault="00EE4FDA">
      <w:pPr>
        <w:pStyle w:val="p"/>
      </w:pPr>
      <w:r>
        <w:rPr>
          <w:color w:val="000000"/>
        </w:rPr>
        <w:t> </w:t>
      </w:r>
    </w:p>
    <w:p w14:paraId="2DBAE21F" w14:textId="77777777" w:rsidR="0039165C" w:rsidRDefault="00EE4FDA">
      <w:pPr>
        <w:pStyle w:val="p"/>
      </w:pPr>
      <w:r>
        <w:rPr>
          <w:color w:val="000000"/>
        </w:rPr>
        <w:t xml:space="preserve">Activity on this screen is started by pressing the </w:t>
      </w:r>
      <w:r>
        <w:rPr>
          <w:rStyle w:val="b"/>
        </w:rPr>
        <w:t>Config</w:t>
      </w:r>
      <w:r>
        <w:rPr>
          <w:color w:val="000000"/>
        </w:rPr>
        <w:t xml:space="preserve"> button and selecting a predefined, previously saved or defining data to graph. The pop-up window allows selection of database, start/stop time and item(s) to display. Up to 16 different history items may be selected. When an </w:t>
      </w:r>
      <w:r>
        <w:rPr>
          <w:rStyle w:val="b"/>
        </w:rPr>
        <w:t>Element Type</w:t>
      </w:r>
      <w:r>
        <w:rPr>
          <w:color w:val="000000"/>
        </w:rPr>
        <w:t xml:space="preserve"> is selected, the available items appear in the </w:t>
      </w:r>
      <w:r>
        <w:rPr>
          <w:rStyle w:val="b"/>
        </w:rPr>
        <w:t>Element Sub Type</w:t>
      </w:r>
      <w:r>
        <w:rPr>
          <w:color w:val="000000"/>
        </w:rPr>
        <w:t xml:space="preserve"> along with other fields such as a CPU number or process name. For example, selecting a Process </w:t>
      </w:r>
      <w:r>
        <w:rPr>
          <w:rStyle w:val="b"/>
        </w:rPr>
        <w:t>Element Type</w:t>
      </w:r>
      <w:r>
        <w:rPr>
          <w:color w:val="000000"/>
        </w:rPr>
        <w:t xml:space="preserve">e requires a process name (or cpu,pin for unnamed processes). The predefined charts </w:t>
      </w:r>
      <w:r>
        <w:rPr>
          <w:rStyle w:val="b"/>
        </w:rPr>
        <w:t>Chart all CPUs for Busy percent</w:t>
      </w:r>
      <w:r>
        <w:rPr>
          <w:color w:val="000000"/>
        </w:rPr>
        <w:t xml:space="preserve"> or previously saved user chart are also available.</w:t>
      </w:r>
    </w:p>
    <w:p w14:paraId="75819414" w14:textId="77777777" w:rsidR="0039165C" w:rsidRDefault="00EE4FDA">
      <w:pPr>
        <w:pStyle w:val="p"/>
      </w:pPr>
      <w:r>
        <w:rPr>
          <w:color w:val="000000"/>
        </w:rPr>
        <w:t> </w:t>
      </w:r>
    </w:p>
    <w:p w14:paraId="071ACBCA" w14:textId="372D2287" w:rsidR="0039165C" w:rsidRDefault="00547FDA">
      <w:pPr>
        <w:pStyle w:val="p"/>
        <w:jc w:val="center"/>
      </w:pPr>
      <w:r>
        <w:rPr>
          <w:noProof/>
        </w:rPr>
        <w:drawing>
          <wp:inline distT="0" distB="0" distL="0" distR="0" wp14:anchorId="45C55416" wp14:editId="79FB4258">
            <wp:extent cx="3810000" cy="2044700"/>
            <wp:effectExtent l="0" t="0" r="0" b="0"/>
            <wp:docPr id="268" name="Pictur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8"/>
                    <pic:cNvPicPr preferRelativeResize="0">
                      <a:picLocks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3810000" cy="2044700"/>
                    </a:xfrm>
                    <a:prstGeom prst="rect">
                      <a:avLst/>
                    </a:prstGeom>
                    <a:noFill/>
                    <a:ln>
                      <a:noFill/>
                    </a:ln>
                  </pic:spPr>
                </pic:pic>
              </a:graphicData>
            </a:graphic>
          </wp:inline>
        </w:drawing>
      </w:r>
    </w:p>
    <w:p w14:paraId="2A08B610" w14:textId="77777777" w:rsidR="0039165C" w:rsidRDefault="00EE4FDA">
      <w:pPr>
        <w:pStyle w:val="p"/>
      </w:pPr>
      <w:r>
        <w:rPr>
          <w:color w:val="000000"/>
        </w:rPr>
        <w:t> </w:t>
      </w:r>
    </w:p>
    <w:p w14:paraId="2B3D47B3" w14:textId="77777777" w:rsidR="0039165C" w:rsidRDefault="00EE4FDA">
      <w:pPr>
        <w:pStyle w:val="p"/>
      </w:pPr>
      <w:r>
        <w:rPr>
          <w:color w:val="000000"/>
        </w:rPr>
        <w:t> </w:t>
      </w:r>
    </w:p>
    <w:p w14:paraId="68F4673B" w14:textId="77777777" w:rsidR="0039165C" w:rsidRDefault="00EE4FDA">
      <w:pPr>
        <w:pStyle w:val="p"/>
      </w:pPr>
      <w:r>
        <w:rPr>
          <w:color w:val="000000"/>
        </w:rPr>
        <w:t>Once a graph is displayed additional information and drill down options are available by placing the mouse over a chart line or point.</w:t>
      </w:r>
    </w:p>
    <w:p w14:paraId="03292E09" w14:textId="77777777" w:rsidR="0039165C" w:rsidRDefault="00EE4FDA">
      <w:pPr>
        <w:pStyle w:val="p"/>
      </w:pPr>
      <w:r>
        <w:rPr>
          <w:color w:val="000000"/>
        </w:rPr>
        <w:t> </w:t>
      </w:r>
    </w:p>
    <w:p w14:paraId="5DD7BC73" w14:textId="01A3A68D" w:rsidR="0039165C" w:rsidRDefault="00547FDA">
      <w:pPr>
        <w:pStyle w:val="p"/>
        <w:jc w:val="center"/>
      </w:pPr>
      <w:r>
        <w:rPr>
          <w:noProof/>
        </w:rPr>
        <w:drawing>
          <wp:inline distT="0" distB="0" distL="0" distR="0" wp14:anchorId="3E37ABC8" wp14:editId="45F275F2">
            <wp:extent cx="3810000" cy="2686050"/>
            <wp:effectExtent l="0" t="0" r="0" b="0"/>
            <wp:docPr id="269" name="Pictur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9"/>
                    <pic:cNvPicPr preferRelativeResize="0">
                      <a:picLocks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3810000" cy="2686050"/>
                    </a:xfrm>
                    <a:prstGeom prst="rect">
                      <a:avLst/>
                    </a:prstGeom>
                    <a:noFill/>
                    <a:ln>
                      <a:noFill/>
                    </a:ln>
                  </pic:spPr>
                </pic:pic>
              </a:graphicData>
            </a:graphic>
          </wp:inline>
        </w:drawing>
      </w:r>
    </w:p>
    <w:p w14:paraId="386575ED" w14:textId="77777777" w:rsidR="0039165C" w:rsidRDefault="00EE4FDA">
      <w:pPr>
        <w:pStyle w:val="p"/>
      </w:pPr>
      <w:r>
        <w:rPr>
          <w:color w:val="000000"/>
        </w:rPr>
        <w:t> </w:t>
      </w:r>
    </w:p>
    <w:p w14:paraId="2769D007" w14:textId="77777777" w:rsidR="0039165C" w:rsidRDefault="00EE4FDA">
      <w:pPr>
        <w:pStyle w:val="p"/>
      </w:pPr>
      <w:r>
        <w:rPr>
          <w:color w:val="000000"/>
        </w:rPr>
        <w:t> </w:t>
      </w:r>
    </w:p>
    <w:p w14:paraId="215E6899" w14:textId="77777777" w:rsidR="0039165C" w:rsidRDefault="00EE4FDA">
      <w:pPr>
        <w:pStyle w:val="p"/>
      </w:pPr>
      <w:r>
        <w:rPr>
          <w:color w:val="000000"/>
        </w:rPr>
        <w:t> </w:t>
      </w:r>
    </w:p>
    <w:p w14:paraId="3DDF7712" w14:textId="77777777" w:rsidR="0039165C" w:rsidRDefault="00EE4FDA">
      <w:pPr>
        <w:pStyle w:val="p"/>
      </w:pPr>
      <w:r>
        <w:rPr>
          <w:color w:val="000000"/>
        </w:rPr>
        <w:t>Clicking on a chart line will display the date / time, exact value, minimum, maximum values and other information as available.</w:t>
      </w:r>
    </w:p>
    <w:p w14:paraId="40E7BDF0" w14:textId="77777777" w:rsidR="0039165C" w:rsidRDefault="00EE4FDA">
      <w:pPr>
        <w:pStyle w:val="p"/>
      </w:pPr>
      <w:r>
        <w:rPr>
          <w:color w:val="000000"/>
        </w:rPr>
        <w:t> </w:t>
      </w:r>
    </w:p>
    <w:p w14:paraId="156E7635" w14:textId="32D8A15A" w:rsidR="0039165C" w:rsidRDefault="00547FDA">
      <w:pPr>
        <w:pStyle w:val="p"/>
        <w:jc w:val="center"/>
      </w:pPr>
      <w:r>
        <w:rPr>
          <w:noProof/>
        </w:rPr>
        <w:drawing>
          <wp:inline distT="0" distB="0" distL="0" distR="0" wp14:anchorId="78C5DEAF" wp14:editId="0168F701">
            <wp:extent cx="3810000" cy="2686050"/>
            <wp:effectExtent l="0" t="0" r="0" b="0"/>
            <wp:docPr id="270" name="Pictur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0"/>
                    <pic:cNvPicPr preferRelativeResize="0">
                      <a:picLocks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3810000" cy="2686050"/>
                    </a:xfrm>
                    <a:prstGeom prst="rect">
                      <a:avLst/>
                    </a:prstGeom>
                    <a:noFill/>
                    <a:ln>
                      <a:noFill/>
                    </a:ln>
                  </pic:spPr>
                </pic:pic>
              </a:graphicData>
            </a:graphic>
          </wp:inline>
        </w:drawing>
      </w:r>
    </w:p>
    <w:p w14:paraId="49B996CF" w14:textId="77777777" w:rsidR="0039165C" w:rsidRDefault="00EE4FDA">
      <w:pPr>
        <w:pStyle w:val="p"/>
      </w:pPr>
      <w:r>
        <w:rPr>
          <w:color w:val="000000"/>
        </w:rPr>
        <w:t> </w:t>
      </w:r>
    </w:p>
    <w:p w14:paraId="6FDB6EF2" w14:textId="77777777" w:rsidR="0039165C" w:rsidRDefault="00EE4FDA">
      <w:pPr>
        <w:pStyle w:val="p"/>
      </w:pPr>
      <w:r>
        <w:rPr>
          <w:color w:val="000000"/>
        </w:rPr>
        <w:t> </w:t>
      </w:r>
    </w:p>
    <w:p w14:paraId="503C1B65" w14:textId="77777777" w:rsidR="0039165C" w:rsidRDefault="00EE4FDA">
      <w:pPr>
        <w:pStyle w:val="p"/>
      </w:pPr>
      <w:r>
        <w:rPr>
          <w:color w:val="000000"/>
        </w:rPr>
        <w:t>Additional data may also be displayed in some charts. For example, a right-click over a CPU busy line displays menu that allows display of History CPU Detail.</w:t>
      </w:r>
    </w:p>
    <w:p w14:paraId="2CF3D7AC" w14:textId="77777777" w:rsidR="0039165C" w:rsidRDefault="00EE4FDA">
      <w:pPr>
        <w:pStyle w:val="p"/>
      </w:pPr>
      <w:r>
        <w:rPr>
          <w:color w:val="000000"/>
        </w:rPr>
        <w:t> </w:t>
      </w:r>
    </w:p>
    <w:p w14:paraId="21A59D21" w14:textId="13CE102D" w:rsidR="0039165C" w:rsidRDefault="00547FDA">
      <w:pPr>
        <w:pStyle w:val="p"/>
        <w:jc w:val="center"/>
      </w:pPr>
      <w:r>
        <w:rPr>
          <w:noProof/>
        </w:rPr>
        <w:drawing>
          <wp:inline distT="0" distB="0" distL="0" distR="0" wp14:anchorId="59FCE745" wp14:editId="61945D59">
            <wp:extent cx="3810000" cy="2686050"/>
            <wp:effectExtent l="0" t="0" r="0" b="0"/>
            <wp:docPr id="271" name="Pictur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1"/>
                    <pic:cNvPicPr preferRelativeResize="0">
                      <a:picLocks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3810000" cy="2686050"/>
                    </a:xfrm>
                    <a:prstGeom prst="rect">
                      <a:avLst/>
                    </a:prstGeom>
                    <a:noFill/>
                    <a:ln>
                      <a:noFill/>
                    </a:ln>
                  </pic:spPr>
                </pic:pic>
              </a:graphicData>
            </a:graphic>
          </wp:inline>
        </w:drawing>
      </w:r>
    </w:p>
    <w:p w14:paraId="6989C4F1" w14:textId="77777777" w:rsidR="0039165C" w:rsidRDefault="00EE4FDA">
      <w:pPr>
        <w:pStyle w:val="p"/>
      </w:pPr>
      <w:r>
        <w:rPr>
          <w:color w:val="000000"/>
        </w:rPr>
        <w:t> </w:t>
      </w:r>
    </w:p>
    <w:p w14:paraId="6555361A" w14:textId="77777777" w:rsidR="0039165C" w:rsidRDefault="00EE4FDA">
      <w:pPr>
        <w:pStyle w:val="p"/>
      </w:pPr>
      <w:r>
        <w:rPr>
          <w:color w:val="000000"/>
        </w:rPr>
        <w:t> </w:t>
      </w:r>
    </w:p>
    <w:p w14:paraId="11097A82" w14:textId="77777777" w:rsidR="0039165C" w:rsidRDefault="00EE4FDA">
      <w:pPr>
        <w:pStyle w:val="p"/>
      </w:pPr>
      <w:r>
        <w:rPr>
          <w:color w:val="000000"/>
        </w:rPr>
        <w:t xml:space="preserve">Selecting Goto History CPU Detail jumps to the </w:t>
      </w:r>
      <w:hyperlink w:anchor="_Ref1132613225" w:history="1">
        <w:r>
          <w:rPr>
            <w:color w:val="0000FF"/>
            <w:u w:val="single"/>
          </w:rPr>
          <w:t>History / CPU Detail</w:t>
        </w:r>
      </w:hyperlink>
      <w:r>
        <w:rPr>
          <w:color w:val="000000"/>
        </w:rPr>
        <w:t xml:space="preserve"> screen for the chart line CPU and processes captured at that point in time. The </w:t>
      </w:r>
      <w:r>
        <w:rPr>
          <w:rStyle w:val="b"/>
        </w:rPr>
        <w:t>Backward</w:t>
      </w:r>
      <w:r>
        <w:rPr>
          <w:color w:val="000000"/>
        </w:rPr>
        <w:t xml:space="preserve"> and </w:t>
      </w:r>
      <w:r>
        <w:rPr>
          <w:rStyle w:val="b"/>
        </w:rPr>
        <w:t>Forward</w:t>
      </w:r>
      <w:r>
        <w:rPr>
          <w:color w:val="000000"/>
        </w:rPr>
        <w:t xml:space="preserve"> buttons allow stepping through history intervals.</w:t>
      </w:r>
    </w:p>
    <w:p w14:paraId="33AD98C1" w14:textId="77777777" w:rsidR="0039165C" w:rsidRDefault="00EE4FDA">
      <w:pPr>
        <w:pStyle w:val="p"/>
      </w:pPr>
      <w:r>
        <w:rPr>
          <w:color w:val="000000"/>
        </w:rPr>
        <w:t> </w:t>
      </w:r>
    </w:p>
    <w:p w14:paraId="25CA018D" w14:textId="7D1A755C" w:rsidR="0039165C" w:rsidRDefault="00547FDA">
      <w:pPr>
        <w:pStyle w:val="p"/>
        <w:jc w:val="center"/>
      </w:pPr>
      <w:r>
        <w:rPr>
          <w:noProof/>
        </w:rPr>
        <w:drawing>
          <wp:inline distT="0" distB="0" distL="0" distR="0" wp14:anchorId="56411A1B" wp14:editId="690EF002">
            <wp:extent cx="3810000" cy="2686050"/>
            <wp:effectExtent l="0" t="0" r="0" b="0"/>
            <wp:docPr id="272" name="Pictur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2"/>
                    <pic:cNvPicPr preferRelativeResize="0">
                      <a:picLocks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3810000" cy="2686050"/>
                    </a:xfrm>
                    <a:prstGeom prst="rect">
                      <a:avLst/>
                    </a:prstGeom>
                    <a:noFill/>
                    <a:ln>
                      <a:noFill/>
                    </a:ln>
                  </pic:spPr>
                </pic:pic>
              </a:graphicData>
            </a:graphic>
          </wp:inline>
        </w:drawing>
      </w:r>
    </w:p>
    <w:p w14:paraId="51AA451B" w14:textId="77777777" w:rsidR="0039165C" w:rsidRDefault="00EE4FDA">
      <w:pPr>
        <w:pStyle w:val="p"/>
      </w:pPr>
      <w:r>
        <w:rPr>
          <w:color w:val="000000"/>
        </w:rPr>
        <w:t> </w:t>
      </w:r>
    </w:p>
    <w:p w14:paraId="0C29F035" w14:textId="77777777" w:rsidR="0039165C" w:rsidRDefault="00EE4FDA">
      <w:pPr>
        <w:pStyle w:val="p"/>
      </w:pPr>
      <w:r>
        <w:rPr>
          <w:color w:val="000000"/>
        </w:rPr>
        <w:t> </w:t>
      </w:r>
    </w:p>
    <w:p w14:paraId="3FF0DB19" w14:textId="77777777" w:rsidR="0039165C" w:rsidRDefault="00EE4FDA">
      <w:pPr>
        <w:pStyle w:val="p"/>
      </w:pPr>
      <w:r>
        <w:rPr>
          <w:color w:val="000000"/>
        </w:rPr>
        <w:t> </w:t>
      </w:r>
    </w:p>
    <w:p w14:paraId="1612309E" w14:textId="77777777" w:rsidR="0039165C" w:rsidRDefault="00EE4FDA">
      <w:pPr>
        <w:pStyle w:val="p"/>
      </w:pPr>
      <w:r>
        <w:rPr>
          <w:color w:val="000000"/>
        </w:rPr>
        <w:t xml:space="preserve">Charts of user defined entities are defined in </w:t>
      </w:r>
      <w:r>
        <w:rPr>
          <w:rStyle w:val="b"/>
        </w:rPr>
        <w:t>Config / Chart Elements</w:t>
      </w:r>
      <w:r>
        <w:rPr>
          <w:color w:val="000000"/>
        </w:rPr>
        <w:t>. In the image below, the CPU </w:t>
      </w:r>
      <w:r>
        <w:rPr>
          <w:rStyle w:val="b"/>
        </w:rPr>
        <w:t>Busy percent</w:t>
      </w:r>
      <w:r>
        <w:rPr>
          <w:color w:val="000000"/>
        </w:rPr>
        <w:t xml:space="preserve"> for $MOMI4 is selected. Additional chart elements are defined by pressing </w:t>
      </w:r>
      <w:r>
        <w:rPr>
          <w:rStyle w:val="b"/>
        </w:rPr>
        <w:t>Add New Element</w:t>
      </w:r>
      <w:r>
        <w:rPr>
          <w:color w:val="000000"/>
        </w:rPr>
        <w:t xml:space="preserve">. </w:t>
      </w:r>
    </w:p>
    <w:p w14:paraId="52DFCB67" w14:textId="77777777" w:rsidR="0039165C" w:rsidRDefault="00EE4FDA">
      <w:pPr>
        <w:pStyle w:val="p"/>
      </w:pPr>
      <w:r>
        <w:rPr>
          <w:color w:val="000000"/>
        </w:rPr>
        <w:t> </w:t>
      </w:r>
    </w:p>
    <w:p w14:paraId="6E8B1C7C" w14:textId="757C884F" w:rsidR="0039165C" w:rsidRDefault="00547FDA">
      <w:pPr>
        <w:pStyle w:val="p"/>
        <w:jc w:val="center"/>
      </w:pPr>
      <w:r>
        <w:rPr>
          <w:noProof/>
        </w:rPr>
        <w:drawing>
          <wp:inline distT="0" distB="0" distL="0" distR="0" wp14:anchorId="1A93680F" wp14:editId="43B44309">
            <wp:extent cx="3810000" cy="2044700"/>
            <wp:effectExtent l="0" t="0" r="0" b="0"/>
            <wp:docPr id="273" name="Pictur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3"/>
                    <pic:cNvPicPr preferRelativeResize="0">
                      <a:picLocks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3810000" cy="2044700"/>
                    </a:xfrm>
                    <a:prstGeom prst="rect">
                      <a:avLst/>
                    </a:prstGeom>
                    <a:noFill/>
                    <a:ln>
                      <a:noFill/>
                    </a:ln>
                  </pic:spPr>
                </pic:pic>
              </a:graphicData>
            </a:graphic>
          </wp:inline>
        </w:drawing>
      </w:r>
    </w:p>
    <w:p w14:paraId="69D0BABA" w14:textId="77777777" w:rsidR="0039165C" w:rsidRDefault="00EE4FDA">
      <w:pPr>
        <w:pStyle w:val="p"/>
      </w:pPr>
      <w:r>
        <w:rPr>
          <w:color w:val="000000"/>
        </w:rPr>
        <w:t> </w:t>
      </w:r>
    </w:p>
    <w:p w14:paraId="0798712D" w14:textId="77777777" w:rsidR="0039165C" w:rsidRDefault="00EE4FDA">
      <w:pPr>
        <w:pStyle w:val="p"/>
      </w:pPr>
      <w:r>
        <w:rPr>
          <w:color w:val="000000"/>
        </w:rPr>
        <w:t> </w:t>
      </w:r>
    </w:p>
    <w:p w14:paraId="7E3A8BA2" w14:textId="77777777" w:rsidR="0039165C" w:rsidRDefault="00EE4FDA">
      <w:pPr>
        <w:pStyle w:val="p"/>
      </w:pPr>
      <w:r>
        <w:rPr>
          <w:color w:val="000000"/>
        </w:rPr>
        <w:t>The scrolling feature allows the User to easily scroll forward and backward in time and visually search for unexpected activities. Additionally, when scrolling forward in time, the chart becomes 'live' and displays new data as it arrives.</w:t>
      </w:r>
    </w:p>
    <w:p w14:paraId="270BC036" w14:textId="77777777" w:rsidR="0039165C" w:rsidRDefault="00EE4FDA">
      <w:pPr>
        <w:pStyle w:val="p"/>
      </w:pPr>
      <w:r>
        <w:rPr>
          <w:color w:val="000000"/>
        </w:rPr>
        <w:t> </w:t>
      </w:r>
    </w:p>
    <w:p w14:paraId="08D9A2EC" w14:textId="77777777" w:rsidR="0039165C" w:rsidRDefault="00EE4FDA">
      <w:pPr>
        <w:pStyle w:val="p"/>
        <w:jc w:val="center"/>
      </w:pPr>
      <w:r>
        <w:rPr>
          <w:color w:val="000000"/>
        </w:rPr>
        <w:t> </w:t>
      </w:r>
    </w:p>
    <w:p w14:paraId="204C0044" w14:textId="26C2B703" w:rsidR="0039165C" w:rsidRDefault="00547FDA">
      <w:pPr>
        <w:pStyle w:val="p"/>
        <w:jc w:val="center"/>
      </w:pPr>
      <w:r>
        <w:rPr>
          <w:noProof/>
        </w:rPr>
        <w:drawing>
          <wp:inline distT="0" distB="0" distL="0" distR="0" wp14:anchorId="240BD0A8" wp14:editId="694F6AD7">
            <wp:extent cx="3810000" cy="2686050"/>
            <wp:effectExtent l="0" t="0" r="0" b="0"/>
            <wp:docPr id="274" name="Pictur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4"/>
                    <pic:cNvPicPr preferRelativeResize="0">
                      <a:picLocks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3810000" cy="2686050"/>
                    </a:xfrm>
                    <a:prstGeom prst="rect">
                      <a:avLst/>
                    </a:prstGeom>
                    <a:noFill/>
                    <a:ln>
                      <a:noFill/>
                    </a:ln>
                  </pic:spPr>
                </pic:pic>
              </a:graphicData>
            </a:graphic>
          </wp:inline>
        </w:drawing>
      </w:r>
    </w:p>
    <w:p w14:paraId="1EB303F3" w14:textId="77777777" w:rsidR="0039165C" w:rsidRDefault="00EE4FDA">
      <w:pPr>
        <w:pStyle w:val="p"/>
      </w:pPr>
      <w:r>
        <w:rPr>
          <w:color w:val="000000"/>
        </w:rPr>
        <w:t> </w:t>
      </w:r>
    </w:p>
    <w:p w14:paraId="54AB538C" w14:textId="77777777" w:rsidR="0039165C" w:rsidRDefault="00EE4FDA">
      <w:pPr>
        <w:pStyle w:val="p"/>
      </w:pPr>
      <w:r>
        <w:rPr>
          <w:color w:val="000000"/>
        </w:rPr>
        <w:t> </w:t>
      </w:r>
    </w:p>
    <w:p w14:paraId="4BB10CA2" w14:textId="77777777" w:rsidR="0039165C" w:rsidRDefault="00EE4FDA">
      <w:pPr>
        <w:pStyle w:val="p"/>
      </w:pPr>
      <w:r>
        <w:rPr>
          <w:color w:val="000000"/>
        </w:rPr>
        <w:t> </w:t>
      </w:r>
    </w:p>
    <w:p w14:paraId="623E7678" w14:textId="77777777" w:rsidR="0039165C" w:rsidRDefault="00EE4FDA">
      <w:pPr>
        <w:pStyle w:val="p"/>
      </w:pPr>
      <w:r>
        <w:rPr>
          <w:color w:val="000000"/>
        </w:rPr>
        <w:t xml:space="preserve">History drill-down is aided by two bars (highlighted in </w:t>
      </w:r>
      <w:r>
        <w:rPr>
          <w:rStyle w:val="span6"/>
        </w:rPr>
        <w:t>green</w:t>
      </w:r>
      <w:r>
        <w:rPr>
          <w:color w:val="000000"/>
        </w:rPr>
        <w:t>) on the left and right hand sides of the chart. They provide a graphical means to select a select a window of time based on the current data displayed. In the image below, history at 1 hour is displayed.</w:t>
      </w:r>
    </w:p>
    <w:p w14:paraId="1153CEB6" w14:textId="77777777" w:rsidR="0039165C" w:rsidRDefault="00EE4FDA">
      <w:pPr>
        <w:pStyle w:val="p"/>
      </w:pPr>
      <w:r>
        <w:rPr>
          <w:color w:val="000000"/>
        </w:rPr>
        <w:t> </w:t>
      </w:r>
    </w:p>
    <w:p w14:paraId="572DCBEC" w14:textId="7E38D14C" w:rsidR="0039165C" w:rsidRDefault="00547FDA">
      <w:pPr>
        <w:pStyle w:val="p"/>
        <w:jc w:val="center"/>
      </w:pPr>
      <w:r>
        <w:rPr>
          <w:noProof/>
        </w:rPr>
        <w:drawing>
          <wp:inline distT="0" distB="0" distL="0" distR="0" wp14:anchorId="74508243" wp14:editId="76BAFAEA">
            <wp:extent cx="3810000" cy="2686050"/>
            <wp:effectExtent l="0" t="0" r="0" b="0"/>
            <wp:docPr id="275" name="Pictur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5"/>
                    <pic:cNvPicPr preferRelativeResize="0">
                      <a:picLocks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3810000" cy="2686050"/>
                    </a:xfrm>
                    <a:prstGeom prst="rect">
                      <a:avLst/>
                    </a:prstGeom>
                    <a:noFill/>
                    <a:ln>
                      <a:noFill/>
                    </a:ln>
                  </pic:spPr>
                </pic:pic>
              </a:graphicData>
            </a:graphic>
          </wp:inline>
        </w:drawing>
      </w:r>
    </w:p>
    <w:p w14:paraId="12F4F23B" w14:textId="77777777" w:rsidR="0039165C" w:rsidRDefault="00EE4FDA">
      <w:pPr>
        <w:pStyle w:val="p"/>
      </w:pPr>
      <w:r>
        <w:rPr>
          <w:color w:val="000000"/>
        </w:rPr>
        <w:t> </w:t>
      </w:r>
    </w:p>
    <w:p w14:paraId="59FD7E93" w14:textId="77777777" w:rsidR="0039165C" w:rsidRDefault="00EE4FDA">
      <w:pPr>
        <w:pStyle w:val="p"/>
      </w:pPr>
      <w:r>
        <w:rPr>
          <w:color w:val="000000"/>
        </w:rPr>
        <w:t> </w:t>
      </w:r>
    </w:p>
    <w:p w14:paraId="6CEDAFA2" w14:textId="77777777" w:rsidR="0039165C" w:rsidRDefault="00EE4FDA">
      <w:pPr>
        <w:pStyle w:val="p"/>
      </w:pPr>
      <w:r>
        <w:rPr>
          <w:color w:val="000000"/>
        </w:rPr>
        <w:t> </w:t>
      </w:r>
    </w:p>
    <w:p w14:paraId="7577B8B5" w14:textId="77777777" w:rsidR="0039165C" w:rsidRDefault="00EE4FDA">
      <w:pPr>
        <w:pStyle w:val="p"/>
      </w:pPr>
      <w:r>
        <w:rPr>
          <w:color w:val="000000"/>
        </w:rPr>
        <w:t>Left-click and hold on a line to move it left and right. A pop-up tool tip appears in the bottom center to show the current time values with the history bar selection. In this example, the scroll bars are moved to just either side of a 'bump' in the history chart graph data.</w:t>
      </w:r>
    </w:p>
    <w:p w14:paraId="0CF5F676" w14:textId="77777777" w:rsidR="0039165C" w:rsidRDefault="00EE4FDA">
      <w:pPr>
        <w:pStyle w:val="p"/>
      </w:pPr>
      <w:r>
        <w:rPr>
          <w:color w:val="000000"/>
        </w:rPr>
        <w:t> </w:t>
      </w:r>
    </w:p>
    <w:p w14:paraId="52FCC656" w14:textId="31BEEF8F" w:rsidR="0039165C" w:rsidRDefault="00547FDA">
      <w:pPr>
        <w:pStyle w:val="p"/>
        <w:jc w:val="center"/>
      </w:pPr>
      <w:r>
        <w:rPr>
          <w:noProof/>
        </w:rPr>
        <w:drawing>
          <wp:inline distT="0" distB="0" distL="0" distR="0" wp14:anchorId="4FA23E3F" wp14:editId="55E44885">
            <wp:extent cx="3810000" cy="2686050"/>
            <wp:effectExtent l="0" t="0" r="0" b="0"/>
            <wp:docPr id="276" name="Pictur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6"/>
                    <pic:cNvPicPr preferRelativeResize="0">
                      <a:picLocks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3810000" cy="2686050"/>
                    </a:xfrm>
                    <a:prstGeom prst="rect">
                      <a:avLst/>
                    </a:prstGeom>
                    <a:noFill/>
                    <a:ln>
                      <a:noFill/>
                    </a:ln>
                  </pic:spPr>
                </pic:pic>
              </a:graphicData>
            </a:graphic>
          </wp:inline>
        </w:drawing>
      </w:r>
    </w:p>
    <w:p w14:paraId="4651B74B" w14:textId="77777777" w:rsidR="0039165C" w:rsidRDefault="00EE4FDA">
      <w:pPr>
        <w:pStyle w:val="p"/>
      </w:pPr>
      <w:r>
        <w:rPr>
          <w:color w:val="000000"/>
        </w:rPr>
        <w:t> </w:t>
      </w:r>
    </w:p>
    <w:p w14:paraId="47F1A138" w14:textId="77777777" w:rsidR="0039165C" w:rsidRDefault="00EE4FDA">
      <w:pPr>
        <w:pStyle w:val="p"/>
      </w:pPr>
      <w:r>
        <w:rPr>
          <w:color w:val="000000"/>
        </w:rPr>
        <w:t> </w:t>
      </w:r>
    </w:p>
    <w:p w14:paraId="1BC2CD8B" w14:textId="77777777" w:rsidR="0039165C" w:rsidRDefault="00EE4FDA">
      <w:pPr>
        <w:pStyle w:val="p"/>
      </w:pPr>
      <w:r>
        <w:rPr>
          <w:color w:val="000000"/>
        </w:rPr>
        <w:t> </w:t>
      </w:r>
    </w:p>
    <w:p w14:paraId="1B540C10" w14:textId="77777777" w:rsidR="0039165C" w:rsidRDefault="00EE4FDA">
      <w:pPr>
        <w:pStyle w:val="p"/>
      </w:pPr>
      <w:r>
        <w:rPr>
          <w:color w:val="000000"/>
        </w:rPr>
        <w:t xml:space="preserve">After the bars are positioned, right click on the chart area and select </w:t>
      </w:r>
      <w:r>
        <w:rPr>
          <w:rStyle w:val="b"/>
        </w:rPr>
        <w:t>Reload Chart with New Times</w:t>
      </w:r>
      <w:r>
        <w:rPr>
          <w:color w:val="000000"/>
        </w:rPr>
        <w:t>.</w:t>
      </w:r>
    </w:p>
    <w:p w14:paraId="025F8EFE" w14:textId="77777777" w:rsidR="0039165C" w:rsidRDefault="00EE4FDA">
      <w:pPr>
        <w:pStyle w:val="p"/>
      </w:pPr>
      <w:r>
        <w:rPr>
          <w:color w:val="000000"/>
        </w:rPr>
        <w:t> </w:t>
      </w:r>
    </w:p>
    <w:p w14:paraId="26FD5D33" w14:textId="6FB0F40F" w:rsidR="0039165C" w:rsidRDefault="00547FDA">
      <w:pPr>
        <w:pStyle w:val="p"/>
        <w:jc w:val="center"/>
      </w:pPr>
      <w:r>
        <w:rPr>
          <w:noProof/>
        </w:rPr>
        <w:drawing>
          <wp:inline distT="0" distB="0" distL="0" distR="0" wp14:anchorId="1E3AE51C" wp14:editId="79348A77">
            <wp:extent cx="3810000" cy="2705100"/>
            <wp:effectExtent l="0" t="0" r="0" b="0"/>
            <wp:docPr id="277" name="Pictur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7"/>
                    <pic:cNvPicPr preferRelativeResize="0">
                      <a:picLocks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3810000" cy="2705100"/>
                    </a:xfrm>
                    <a:prstGeom prst="rect">
                      <a:avLst/>
                    </a:prstGeom>
                    <a:noFill/>
                    <a:ln>
                      <a:noFill/>
                    </a:ln>
                  </pic:spPr>
                </pic:pic>
              </a:graphicData>
            </a:graphic>
          </wp:inline>
        </w:drawing>
      </w:r>
    </w:p>
    <w:p w14:paraId="60ED2679" w14:textId="77777777" w:rsidR="0039165C" w:rsidRDefault="00EE4FDA">
      <w:pPr>
        <w:pStyle w:val="p"/>
      </w:pPr>
      <w:r>
        <w:rPr>
          <w:color w:val="000000"/>
        </w:rPr>
        <w:t> </w:t>
      </w:r>
    </w:p>
    <w:p w14:paraId="04E9E29A" w14:textId="77777777" w:rsidR="0039165C" w:rsidRDefault="00EE4FDA">
      <w:pPr>
        <w:pStyle w:val="p"/>
      </w:pPr>
      <w:r>
        <w:rPr>
          <w:color w:val="000000"/>
        </w:rPr>
        <w:t> </w:t>
      </w:r>
    </w:p>
    <w:p w14:paraId="1BA6DDFA" w14:textId="77777777" w:rsidR="0039165C" w:rsidRDefault="00EE4FDA">
      <w:pPr>
        <w:pStyle w:val="p"/>
      </w:pPr>
      <w:r>
        <w:rPr>
          <w:color w:val="000000"/>
        </w:rPr>
        <w:t> </w:t>
      </w:r>
    </w:p>
    <w:p w14:paraId="6B9E83DA" w14:textId="77777777" w:rsidR="0039165C" w:rsidRDefault="00EE4FDA">
      <w:pPr>
        <w:pStyle w:val="p"/>
      </w:pPr>
      <w:r>
        <w:rPr>
          <w:color w:val="000000"/>
        </w:rPr>
        <w:t xml:space="preserve">If </w:t>
      </w:r>
      <w:r>
        <w:rPr>
          <w:rStyle w:val="b"/>
        </w:rPr>
        <w:t>Reload Chart with New Times...</w:t>
      </w:r>
      <w:r>
        <w:rPr>
          <w:color w:val="000000"/>
        </w:rPr>
        <w:t xml:space="preserve"> is selected, the History Chart Configuration pop-up is displayed. Note that the Chart START and STOP times are preloaded with the values displayed when the history bars were positioned. Additionally, the History database was pre-selected to the next higher resolution. Press </w:t>
      </w:r>
      <w:r>
        <w:rPr>
          <w:rStyle w:val="b"/>
        </w:rPr>
        <w:t>Request</w:t>
      </w:r>
      <w:r>
        <w:rPr>
          <w:color w:val="000000"/>
        </w:rPr>
        <w:t xml:space="preserve"> to reload the chart based on the new time values and selected database.</w:t>
      </w:r>
    </w:p>
    <w:p w14:paraId="3B353FB3" w14:textId="77777777" w:rsidR="0039165C" w:rsidRDefault="00EE4FDA">
      <w:pPr>
        <w:pStyle w:val="p"/>
      </w:pPr>
      <w:r>
        <w:rPr>
          <w:color w:val="000000"/>
        </w:rPr>
        <w:t> </w:t>
      </w:r>
    </w:p>
    <w:p w14:paraId="04D99976" w14:textId="5E836A48" w:rsidR="0039165C" w:rsidRDefault="00547FDA">
      <w:pPr>
        <w:pStyle w:val="p"/>
        <w:jc w:val="center"/>
      </w:pPr>
      <w:r>
        <w:rPr>
          <w:noProof/>
        </w:rPr>
        <w:drawing>
          <wp:inline distT="0" distB="0" distL="0" distR="0" wp14:anchorId="54741E11" wp14:editId="06E6C796">
            <wp:extent cx="3810000" cy="2705100"/>
            <wp:effectExtent l="0" t="0" r="0" b="0"/>
            <wp:docPr id="278" name="Pictur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8"/>
                    <pic:cNvPicPr preferRelativeResize="0">
                      <a:picLocks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3810000" cy="2705100"/>
                    </a:xfrm>
                    <a:prstGeom prst="rect">
                      <a:avLst/>
                    </a:prstGeom>
                    <a:noFill/>
                    <a:ln>
                      <a:noFill/>
                    </a:ln>
                  </pic:spPr>
                </pic:pic>
              </a:graphicData>
            </a:graphic>
          </wp:inline>
        </w:drawing>
      </w:r>
    </w:p>
    <w:p w14:paraId="2AE0F8C5" w14:textId="77777777" w:rsidR="0039165C" w:rsidRDefault="00EE4FDA">
      <w:pPr>
        <w:pStyle w:val="p"/>
        <w:jc w:val="center"/>
      </w:pPr>
      <w:r>
        <w:rPr>
          <w:color w:val="000000"/>
        </w:rPr>
        <w:t> </w:t>
      </w:r>
    </w:p>
    <w:p w14:paraId="13B45A30" w14:textId="77777777" w:rsidR="0039165C" w:rsidRDefault="00EE4FDA">
      <w:pPr>
        <w:pStyle w:val="p"/>
        <w:jc w:val="center"/>
      </w:pPr>
      <w:r>
        <w:rPr>
          <w:color w:val="000000"/>
        </w:rPr>
        <w:t> </w:t>
      </w:r>
    </w:p>
    <w:p w14:paraId="08F494E5" w14:textId="77777777" w:rsidR="0039165C" w:rsidRDefault="00EE4FDA">
      <w:pPr>
        <w:pStyle w:val="p"/>
      </w:pPr>
      <w:r>
        <w:rPr>
          <w:color w:val="000000"/>
        </w:rPr>
        <w:t>The screen is reloaded with the times selected (perhaps adjusted to the capture interval).</w:t>
      </w:r>
    </w:p>
    <w:p w14:paraId="2A00C42C" w14:textId="77777777" w:rsidR="0039165C" w:rsidRDefault="00EE4FDA">
      <w:pPr>
        <w:pStyle w:val="p"/>
      </w:pPr>
      <w:r>
        <w:rPr>
          <w:color w:val="000000"/>
        </w:rPr>
        <w:t> </w:t>
      </w:r>
    </w:p>
    <w:p w14:paraId="7A72A18D" w14:textId="485AA08E" w:rsidR="0039165C" w:rsidRDefault="00547FDA">
      <w:pPr>
        <w:pStyle w:val="p"/>
        <w:jc w:val="center"/>
      </w:pPr>
      <w:r>
        <w:rPr>
          <w:noProof/>
        </w:rPr>
        <w:drawing>
          <wp:inline distT="0" distB="0" distL="0" distR="0" wp14:anchorId="05B2432D" wp14:editId="4C007378">
            <wp:extent cx="3810000" cy="2705100"/>
            <wp:effectExtent l="0" t="0" r="0" b="0"/>
            <wp:docPr id="279" name="Pictur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9"/>
                    <pic:cNvPicPr preferRelativeResize="0">
                      <a:picLocks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3810000" cy="2705100"/>
                    </a:xfrm>
                    <a:prstGeom prst="rect">
                      <a:avLst/>
                    </a:prstGeom>
                    <a:noFill/>
                    <a:ln>
                      <a:noFill/>
                    </a:ln>
                  </pic:spPr>
                </pic:pic>
              </a:graphicData>
            </a:graphic>
          </wp:inline>
        </w:drawing>
      </w:r>
    </w:p>
    <w:p w14:paraId="1AAC88B3" w14:textId="77777777" w:rsidR="0039165C" w:rsidRDefault="00EE4FDA">
      <w:pPr>
        <w:pStyle w:val="p"/>
      </w:pPr>
      <w:r>
        <w:rPr>
          <w:color w:val="000000"/>
        </w:rPr>
        <w:t> </w:t>
      </w:r>
    </w:p>
    <w:p w14:paraId="6804F2D9" w14:textId="77777777" w:rsidR="0039165C" w:rsidRDefault="00EE4FDA">
      <w:pPr>
        <w:pStyle w:val="p"/>
      </w:pPr>
      <w:r>
        <w:rPr>
          <w:color w:val="000000"/>
        </w:rPr>
        <w:t> </w:t>
      </w:r>
    </w:p>
    <w:p w14:paraId="20E55509" w14:textId="77777777" w:rsidR="0039165C" w:rsidRDefault="00921815">
      <w:pPr>
        <w:pStyle w:val="h4"/>
      </w:pPr>
      <w:r>
        <w:fldChar w:fldCharType="begin"/>
      </w:r>
      <w:r w:rsidR="00EE4FDA">
        <w:instrText xml:space="preserve"> XE "History / CPU Detail" </w:instrText>
      </w:r>
      <w:r>
        <w:fldChar w:fldCharType="end"/>
      </w:r>
      <w:bookmarkStart w:id="452" w:name="_Toc231902286"/>
      <w:r w:rsidR="00EE4FDA">
        <w:rPr>
          <w:color w:val="000000"/>
        </w:rPr>
        <w:t>History / CPU Detail</w:t>
      </w:r>
      <w:bookmarkEnd w:id="452"/>
    </w:p>
    <w:p w14:paraId="18FC0AD2" w14:textId="571617CB" w:rsidR="0039165C" w:rsidRDefault="00547FDA">
      <w:pPr>
        <w:pStyle w:val="p"/>
        <w:jc w:val="center"/>
      </w:pPr>
      <w:r>
        <w:rPr>
          <w:noProof/>
        </w:rPr>
        <w:drawing>
          <wp:inline distT="0" distB="0" distL="0" distR="0" wp14:anchorId="22C7D663" wp14:editId="016692B0">
            <wp:extent cx="3810000" cy="2781300"/>
            <wp:effectExtent l="0" t="0" r="0" b="0"/>
            <wp:docPr id="280" name="Pictur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0"/>
                    <pic:cNvPicPr preferRelativeResize="0">
                      <a:picLocks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1837D7E2" w14:textId="77777777" w:rsidR="0039165C" w:rsidRDefault="00EE4FDA">
      <w:pPr>
        <w:pStyle w:val="p"/>
      </w:pPr>
      <w:r>
        <w:rPr>
          <w:color w:val="000000"/>
        </w:rPr>
        <w:t> </w:t>
      </w:r>
    </w:p>
    <w:p w14:paraId="3161B86B" w14:textId="77777777" w:rsidR="0039165C" w:rsidRDefault="00EE4FDA">
      <w:pPr>
        <w:pStyle w:val="p"/>
      </w:pPr>
      <w:r>
        <w:rPr>
          <w:color w:val="000000"/>
        </w:rPr>
        <w:t> </w:t>
      </w:r>
    </w:p>
    <w:p w14:paraId="0CECA702" w14:textId="77777777" w:rsidR="0039165C" w:rsidRDefault="00EE4FDA">
      <w:pPr>
        <w:pStyle w:val="p"/>
      </w:pPr>
      <w:r>
        <w:rPr>
          <w:color w:val="000000"/>
        </w:rPr>
        <w:t>The History / CPU Detail screen presents details of a CPU and the processes in that CPU at a given point in time. Once data is displayed, scrolling forward and backward based on interval in time may be performed.</w:t>
      </w:r>
    </w:p>
    <w:p w14:paraId="6DCFABCD" w14:textId="77777777" w:rsidR="0039165C" w:rsidRDefault="00EE4FDA">
      <w:pPr>
        <w:pStyle w:val="p"/>
      </w:pPr>
      <w:r>
        <w:rPr>
          <w:color w:val="000000"/>
        </w:rPr>
        <w:t> </w:t>
      </w:r>
    </w:p>
    <w:p w14:paraId="52FEBA87" w14:textId="77777777" w:rsidR="0039165C" w:rsidRDefault="00EE4FDA">
      <w:pPr>
        <w:pStyle w:val="p"/>
      </w:pPr>
      <w:r>
        <w:rPr>
          <w:color w:val="000000"/>
        </w:rPr>
        <w:t>The Config button displays a pop-up window allowing the specific Date/Time, CPU and Database to retrieve the data.</w:t>
      </w:r>
    </w:p>
    <w:p w14:paraId="1146ABFB" w14:textId="77777777" w:rsidR="0039165C" w:rsidRDefault="00EE4FDA">
      <w:pPr>
        <w:pStyle w:val="p"/>
      </w:pPr>
      <w:r>
        <w:rPr>
          <w:color w:val="000000"/>
        </w:rPr>
        <w:t> </w:t>
      </w:r>
    </w:p>
    <w:p w14:paraId="5F4074FA" w14:textId="7E277F34" w:rsidR="0039165C" w:rsidRDefault="00547FDA">
      <w:pPr>
        <w:pStyle w:val="p"/>
        <w:jc w:val="center"/>
      </w:pPr>
      <w:r>
        <w:rPr>
          <w:noProof/>
        </w:rPr>
        <w:drawing>
          <wp:inline distT="0" distB="0" distL="0" distR="0" wp14:anchorId="677860EA" wp14:editId="2C52C39F">
            <wp:extent cx="3810000" cy="984250"/>
            <wp:effectExtent l="0" t="0" r="0" b="0"/>
            <wp:docPr id="281" name="Pictur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1"/>
                    <pic:cNvPicPr preferRelativeResize="0">
                      <a:picLocks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3810000" cy="984250"/>
                    </a:xfrm>
                    <a:prstGeom prst="rect">
                      <a:avLst/>
                    </a:prstGeom>
                    <a:noFill/>
                    <a:ln>
                      <a:noFill/>
                    </a:ln>
                  </pic:spPr>
                </pic:pic>
              </a:graphicData>
            </a:graphic>
          </wp:inline>
        </w:drawing>
      </w:r>
    </w:p>
    <w:p w14:paraId="46D48EE2" w14:textId="77777777" w:rsidR="0039165C" w:rsidRDefault="00EE4FDA">
      <w:pPr>
        <w:pStyle w:val="p"/>
      </w:pPr>
      <w:r>
        <w:rPr>
          <w:color w:val="000000"/>
        </w:rPr>
        <w:t> </w:t>
      </w:r>
    </w:p>
    <w:p w14:paraId="637A5BCD" w14:textId="77777777" w:rsidR="0039165C" w:rsidRDefault="00EE4FDA">
      <w:pPr>
        <w:pStyle w:val="p"/>
      </w:pPr>
      <w:r>
        <w:rPr>
          <w:color w:val="000000"/>
        </w:rPr>
        <w:t> </w:t>
      </w:r>
    </w:p>
    <w:bookmarkStart w:id="453" w:name="_Ref1132613225"/>
    <w:p w14:paraId="6820B04C" w14:textId="77777777" w:rsidR="0039165C" w:rsidRDefault="00921815">
      <w:pPr>
        <w:pStyle w:val="h4"/>
      </w:pPr>
      <w:r>
        <w:fldChar w:fldCharType="begin"/>
      </w:r>
      <w:r w:rsidR="00EE4FDA">
        <w:instrText xml:space="preserve"> XE "History / CPU" </w:instrText>
      </w:r>
      <w:r>
        <w:fldChar w:fldCharType="end"/>
      </w:r>
      <w:bookmarkStart w:id="454" w:name="_Toc231902287"/>
      <w:r w:rsidR="00EE4FDA">
        <w:rPr>
          <w:color w:val="000000"/>
        </w:rPr>
        <w:t>History / CPU</w:t>
      </w:r>
      <w:bookmarkEnd w:id="454"/>
    </w:p>
    <w:bookmarkEnd w:id="453"/>
    <w:p w14:paraId="491831DE" w14:textId="41FD4E71" w:rsidR="0039165C" w:rsidRDefault="00547FDA">
      <w:pPr>
        <w:pStyle w:val="p"/>
        <w:jc w:val="center"/>
      </w:pPr>
      <w:r>
        <w:rPr>
          <w:noProof/>
        </w:rPr>
        <w:drawing>
          <wp:inline distT="0" distB="0" distL="0" distR="0" wp14:anchorId="102ADFC1" wp14:editId="0F54C459">
            <wp:extent cx="3810000" cy="2781300"/>
            <wp:effectExtent l="0" t="0" r="0" b="0"/>
            <wp:docPr id="282" name="Pictur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2"/>
                    <pic:cNvPicPr preferRelativeResize="0">
                      <a:picLocks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403DFED2" w14:textId="77777777" w:rsidR="0039165C" w:rsidRDefault="00EE4FDA">
      <w:pPr>
        <w:pStyle w:val="p"/>
      </w:pPr>
      <w:r>
        <w:rPr>
          <w:color w:val="000000"/>
        </w:rPr>
        <w:t> </w:t>
      </w:r>
    </w:p>
    <w:p w14:paraId="25658AB8" w14:textId="77777777" w:rsidR="0039165C" w:rsidRDefault="00EE4FDA">
      <w:pPr>
        <w:pStyle w:val="p"/>
      </w:pPr>
      <w:r>
        <w:rPr>
          <w:color w:val="000000"/>
        </w:rPr>
        <w:t> </w:t>
      </w:r>
    </w:p>
    <w:p w14:paraId="438772CF" w14:textId="77777777" w:rsidR="0039165C" w:rsidRDefault="00EE4FDA">
      <w:pPr>
        <w:pStyle w:val="p"/>
      </w:pPr>
      <w:r>
        <w:rPr>
          <w:color w:val="000000"/>
        </w:rPr>
        <w:t>The History / CPU screen presents all CPUs at a given point in time. Once data is displayed, scrolling forward and backward based on interval in time may be performed.</w:t>
      </w:r>
    </w:p>
    <w:p w14:paraId="3E4C515B" w14:textId="77777777" w:rsidR="0039165C" w:rsidRDefault="00EE4FDA">
      <w:pPr>
        <w:pStyle w:val="p"/>
      </w:pPr>
      <w:r>
        <w:rPr>
          <w:color w:val="000000"/>
        </w:rPr>
        <w:t> </w:t>
      </w:r>
    </w:p>
    <w:p w14:paraId="10D9E7F4" w14:textId="77777777" w:rsidR="0039165C" w:rsidRDefault="00EE4FDA">
      <w:pPr>
        <w:pStyle w:val="p"/>
      </w:pPr>
      <w:r>
        <w:rPr>
          <w:color w:val="000000"/>
        </w:rPr>
        <w:t>The Config button displays a pop-up window allowing the specific Date/Time and Database to retrieve the data.</w:t>
      </w:r>
    </w:p>
    <w:p w14:paraId="12A43198" w14:textId="77777777" w:rsidR="0039165C" w:rsidRDefault="00EE4FDA">
      <w:pPr>
        <w:pStyle w:val="p"/>
      </w:pPr>
      <w:r>
        <w:rPr>
          <w:color w:val="000000"/>
        </w:rPr>
        <w:t> </w:t>
      </w:r>
    </w:p>
    <w:p w14:paraId="400F3F4E" w14:textId="73076390" w:rsidR="0039165C" w:rsidRDefault="00547FDA">
      <w:pPr>
        <w:pStyle w:val="p"/>
        <w:jc w:val="center"/>
      </w:pPr>
      <w:r>
        <w:rPr>
          <w:noProof/>
        </w:rPr>
        <w:drawing>
          <wp:inline distT="0" distB="0" distL="0" distR="0" wp14:anchorId="57D6B46C" wp14:editId="296717C3">
            <wp:extent cx="3810000" cy="984250"/>
            <wp:effectExtent l="0" t="0" r="0" b="0"/>
            <wp:docPr id="283" name="Pictur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3"/>
                    <pic:cNvPicPr preferRelativeResize="0">
                      <a:picLocks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3810000" cy="984250"/>
                    </a:xfrm>
                    <a:prstGeom prst="rect">
                      <a:avLst/>
                    </a:prstGeom>
                    <a:noFill/>
                    <a:ln>
                      <a:noFill/>
                    </a:ln>
                  </pic:spPr>
                </pic:pic>
              </a:graphicData>
            </a:graphic>
          </wp:inline>
        </w:drawing>
      </w:r>
    </w:p>
    <w:p w14:paraId="23FC57D3" w14:textId="77777777" w:rsidR="0039165C" w:rsidRDefault="00EE4FDA">
      <w:pPr>
        <w:pStyle w:val="p"/>
      </w:pPr>
      <w:r>
        <w:rPr>
          <w:color w:val="000000"/>
        </w:rPr>
        <w:t> </w:t>
      </w:r>
    </w:p>
    <w:p w14:paraId="22C1EDE1" w14:textId="77777777" w:rsidR="0039165C" w:rsidRDefault="00EE4FDA">
      <w:pPr>
        <w:pStyle w:val="p"/>
      </w:pPr>
      <w:r>
        <w:rPr>
          <w:color w:val="000000"/>
        </w:rPr>
        <w:t> </w:t>
      </w:r>
    </w:p>
    <w:p w14:paraId="04CF9B5F" w14:textId="77777777" w:rsidR="0039165C" w:rsidRDefault="00921815">
      <w:pPr>
        <w:pStyle w:val="h4"/>
      </w:pPr>
      <w:r>
        <w:fldChar w:fldCharType="begin"/>
      </w:r>
      <w:r w:rsidR="00EE4FDA">
        <w:instrText xml:space="preserve"> XE "History / Process" </w:instrText>
      </w:r>
      <w:r>
        <w:fldChar w:fldCharType="end"/>
      </w:r>
      <w:bookmarkStart w:id="455" w:name="_Toc231902288"/>
      <w:r w:rsidR="00EE4FDA">
        <w:rPr>
          <w:color w:val="000000"/>
        </w:rPr>
        <w:t>History / Process</w:t>
      </w:r>
      <w:bookmarkEnd w:id="455"/>
    </w:p>
    <w:p w14:paraId="2B883BB1" w14:textId="7CA17D86" w:rsidR="0039165C" w:rsidRDefault="00547FDA">
      <w:pPr>
        <w:pStyle w:val="p"/>
        <w:jc w:val="center"/>
      </w:pPr>
      <w:r>
        <w:rPr>
          <w:noProof/>
        </w:rPr>
        <w:drawing>
          <wp:inline distT="0" distB="0" distL="0" distR="0" wp14:anchorId="62D46DBF" wp14:editId="54F6016C">
            <wp:extent cx="3810000" cy="2781300"/>
            <wp:effectExtent l="0" t="0" r="0" b="0"/>
            <wp:docPr id="284" name="Pictur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4"/>
                    <pic:cNvPicPr preferRelativeResize="0">
                      <a:picLocks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2466C746" w14:textId="77777777" w:rsidR="0039165C" w:rsidRDefault="00EE4FDA">
      <w:pPr>
        <w:pStyle w:val="p"/>
      </w:pPr>
      <w:r>
        <w:rPr>
          <w:color w:val="000000"/>
        </w:rPr>
        <w:t> </w:t>
      </w:r>
    </w:p>
    <w:p w14:paraId="15F79755" w14:textId="77777777" w:rsidR="0039165C" w:rsidRDefault="00EE4FDA">
      <w:pPr>
        <w:pStyle w:val="p"/>
      </w:pPr>
      <w:r>
        <w:rPr>
          <w:color w:val="000000"/>
        </w:rPr>
        <w:t> </w:t>
      </w:r>
    </w:p>
    <w:p w14:paraId="5675559E" w14:textId="77777777" w:rsidR="0039165C" w:rsidRDefault="00EE4FDA">
      <w:pPr>
        <w:pStyle w:val="p"/>
      </w:pPr>
      <w:r>
        <w:rPr>
          <w:color w:val="000000"/>
        </w:rPr>
        <w:t>The History / Process screen presents all processes at a given point in time. Once data is displayed, scrolling forward and backward based on interval in time may be performed.</w:t>
      </w:r>
    </w:p>
    <w:p w14:paraId="6E628203" w14:textId="77777777" w:rsidR="0039165C" w:rsidRDefault="00EE4FDA">
      <w:pPr>
        <w:pStyle w:val="p"/>
      </w:pPr>
      <w:r>
        <w:rPr>
          <w:color w:val="000000"/>
        </w:rPr>
        <w:t> </w:t>
      </w:r>
    </w:p>
    <w:p w14:paraId="54229158" w14:textId="77777777" w:rsidR="0039165C" w:rsidRDefault="00EE4FDA">
      <w:pPr>
        <w:pStyle w:val="p"/>
      </w:pPr>
      <w:r>
        <w:rPr>
          <w:color w:val="000000"/>
        </w:rPr>
        <w:t xml:space="preserve">The Config button displays a pop-up window allowing the specific Date/Time and Database to retrieve the data. A search by process feature is also present to limit the returned data to a single process. This is enabled by checking </w:t>
      </w:r>
      <w:r>
        <w:rPr>
          <w:rStyle w:val="b"/>
        </w:rPr>
        <w:t>If Process Exists</w:t>
      </w:r>
      <w:r>
        <w:rPr>
          <w:color w:val="000000"/>
        </w:rPr>
        <w:t>.</w:t>
      </w:r>
    </w:p>
    <w:p w14:paraId="4D2EB84E" w14:textId="77777777" w:rsidR="0039165C" w:rsidRDefault="00EE4FDA">
      <w:pPr>
        <w:pStyle w:val="p"/>
      </w:pPr>
      <w:r>
        <w:rPr>
          <w:color w:val="000000"/>
        </w:rPr>
        <w:t> </w:t>
      </w:r>
    </w:p>
    <w:p w14:paraId="1461724A" w14:textId="77777777" w:rsidR="0039165C" w:rsidRDefault="00EE4FDA">
      <w:pPr>
        <w:pStyle w:val="p"/>
      </w:pPr>
      <w:r>
        <w:rPr>
          <w:color w:val="000000"/>
        </w:rPr>
        <w:t> </w:t>
      </w:r>
    </w:p>
    <w:p w14:paraId="796A2E36" w14:textId="290FCC72" w:rsidR="0039165C" w:rsidRDefault="00547FDA">
      <w:pPr>
        <w:pStyle w:val="p"/>
        <w:jc w:val="center"/>
      </w:pPr>
      <w:r>
        <w:rPr>
          <w:noProof/>
        </w:rPr>
        <w:drawing>
          <wp:inline distT="0" distB="0" distL="0" distR="0" wp14:anchorId="0A83226A" wp14:editId="31EE967B">
            <wp:extent cx="3810000" cy="984250"/>
            <wp:effectExtent l="0" t="0" r="0" b="0"/>
            <wp:docPr id="285" name="Pictur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5"/>
                    <pic:cNvPicPr preferRelativeResize="0">
                      <a:picLocks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3810000" cy="984250"/>
                    </a:xfrm>
                    <a:prstGeom prst="rect">
                      <a:avLst/>
                    </a:prstGeom>
                    <a:noFill/>
                    <a:ln>
                      <a:noFill/>
                    </a:ln>
                  </pic:spPr>
                </pic:pic>
              </a:graphicData>
            </a:graphic>
          </wp:inline>
        </w:drawing>
      </w:r>
    </w:p>
    <w:p w14:paraId="797BC9B2" w14:textId="77777777" w:rsidR="0039165C" w:rsidRDefault="00EE4FDA">
      <w:pPr>
        <w:pStyle w:val="p"/>
      </w:pPr>
      <w:r>
        <w:rPr>
          <w:color w:val="000000"/>
        </w:rPr>
        <w:t> </w:t>
      </w:r>
    </w:p>
    <w:p w14:paraId="1CF5AA14" w14:textId="77777777" w:rsidR="0039165C" w:rsidRDefault="00EE4FDA">
      <w:pPr>
        <w:pStyle w:val="p"/>
      </w:pPr>
      <w:r>
        <w:rPr>
          <w:color w:val="000000"/>
        </w:rPr>
        <w:t> </w:t>
      </w:r>
    </w:p>
    <w:p w14:paraId="178A70D9" w14:textId="77777777" w:rsidR="0039165C" w:rsidRDefault="00EE4FDA">
      <w:pPr>
        <w:pStyle w:val="p"/>
      </w:pPr>
      <w:r>
        <w:rPr>
          <w:color w:val="000000"/>
        </w:rPr>
        <w:t> </w:t>
      </w:r>
    </w:p>
    <w:p w14:paraId="3517F56C" w14:textId="77777777" w:rsidR="0039165C" w:rsidRDefault="00EE4FDA">
      <w:pPr>
        <w:pStyle w:val="p"/>
      </w:pPr>
      <w:r>
        <w:rPr>
          <w:color w:val="000000"/>
        </w:rPr>
        <w:t> </w:t>
      </w:r>
    </w:p>
    <w:p w14:paraId="732EF9BC" w14:textId="77777777" w:rsidR="0039165C" w:rsidRDefault="00EE4FDA">
      <w:pPr>
        <w:pStyle w:val="p"/>
      </w:pPr>
      <w:r>
        <w:rPr>
          <w:color w:val="000000"/>
        </w:rPr>
        <w:t> </w:t>
      </w:r>
    </w:p>
    <w:p w14:paraId="6C2FA8C4" w14:textId="77777777" w:rsidR="0039165C" w:rsidRDefault="00921815">
      <w:pPr>
        <w:pStyle w:val="h4"/>
      </w:pPr>
      <w:r>
        <w:fldChar w:fldCharType="begin"/>
      </w:r>
      <w:r w:rsidR="00EE4FDA">
        <w:instrText xml:space="preserve"> XE "History / OSS CPU" </w:instrText>
      </w:r>
      <w:r>
        <w:fldChar w:fldCharType="end"/>
      </w:r>
      <w:bookmarkStart w:id="456" w:name="_Toc231902289"/>
      <w:r w:rsidR="00EE4FDA">
        <w:rPr>
          <w:color w:val="000000"/>
        </w:rPr>
        <w:t>History / OSS CPU</w:t>
      </w:r>
      <w:bookmarkEnd w:id="456"/>
    </w:p>
    <w:p w14:paraId="7B6A50A0" w14:textId="62150CAB" w:rsidR="0039165C" w:rsidRDefault="00547FDA">
      <w:pPr>
        <w:pStyle w:val="p"/>
        <w:jc w:val="center"/>
      </w:pPr>
      <w:r>
        <w:rPr>
          <w:noProof/>
        </w:rPr>
        <w:drawing>
          <wp:inline distT="0" distB="0" distL="0" distR="0" wp14:anchorId="63CBF0CE" wp14:editId="1DEB2C73">
            <wp:extent cx="3810000" cy="2781300"/>
            <wp:effectExtent l="0" t="0" r="0" b="0"/>
            <wp:docPr id="286" name="Pictur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6"/>
                    <pic:cNvPicPr preferRelativeResize="0">
                      <a:picLocks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38A3F9D8" w14:textId="77777777" w:rsidR="0039165C" w:rsidRDefault="00EE4FDA">
      <w:pPr>
        <w:pStyle w:val="p"/>
      </w:pPr>
      <w:r>
        <w:rPr>
          <w:color w:val="000000"/>
        </w:rPr>
        <w:t> </w:t>
      </w:r>
    </w:p>
    <w:p w14:paraId="05B4A6B8" w14:textId="77777777" w:rsidR="0039165C" w:rsidRDefault="00EE4FDA">
      <w:pPr>
        <w:pStyle w:val="p"/>
      </w:pPr>
      <w:r>
        <w:rPr>
          <w:color w:val="000000"/>
        </w:rPr>
        <w:t> </w:t>
      </w:r>
    </w:p>
    <w:p w14:paraId="7E6C8CC0" w14:textId="77777777" w:rsidR="0039165C" w:rsidRDefault="00EE4FDA">
      <w:pPr>
        <w:pStyle w:val="p"/>
      </w:pPr>
      <w:r>
        <w:rPr>
          <w:color w:val="000000"/>
        </w:rPr>
        <w:t>The History / OSS CPU screen presents the MEASURE OSS CPU entity for all processors at a given point in time. Once data is displayed, scrolling forward and backward based on interval in time may be performed.</w:t>
      </w:r>
    </w:p>
    <w:p w14:paraId="25608C86" w14:textId="77777777" w:rsidR="0039165C" w:rsidRDefault="00EE4FDA">
      <w:pPr>
        <w:pStyle w:val="p"/>
      </w:pPr>
      <w:r>
        <w:rPr>
          <w:color w:val="000000"/>
        </w:rPr>
        <w:t> </w:t>
      </w:r>
    </w:p>
    <w:p w14:paraId="03FBC461" w14:textId="77777777" w:rsidR="0039165C" w:rsidRDefault="00EE4FDA">
      <w:pPr>
        <w:pStyle w:val="p"/>
      </w:pPr>
      <w:r>
        <w:rPr>
          <w:color w:val="000000"/>
        </w:rPr>
        <w:t xml:space="preserve">The </w:t>
      </w:r>
      <w:r>
        <w:rPr>
          <w:rStyle w:val="b"/>
        </w:rPr>
        <w:t>Config</w:t>
      </w:r>
      <w:r>
        <w:rPr>
          <w:color w:val="000000"/>
        </w:rPr>
        <w:t xml:space="preserve"> button displays a pop-up window allowing the specific Date/Time and Database to retrieve data.</w:t>
      </w:r>
    </w:p>
    <w:p w14:paraId="6CA96C97" w14:textId="77777777" w:rsidR="0039165C" w:rsidRDefault="00EE4FDA">
      <w:pPr>
        <w:pStyle w:val="p"/>
      </w:pPr>
      <w:r>
        <w:rPr>
          <w:color w:val="000000"/>
        </w:rPr>
        <w:t> </w:t>
      </w:r>
    </w:p>
    <w:p w14:paraId="3AB7D544" w14:textId="43A8B7B2" w:rsidR="0039165C" w:rsidRDefault="00547FDA">
      <w:pPr>
        <w:pStyle w:val="p"/>
        <w:jc w:val="center"/>
      </w:pPr>
      <w:r>
        <w:rPr>
          <w:noProof/>
        </w:rPr>
        <w:drawing>
          <wp:inline distT="0" distB="0" distL="0" distR="0" wp14:anchorId="21E206CC" wp14:editId="6F986006">
            <wp:extent cx="3810000" cy="984250"/>
            <wp:effectExtent l="0" t="0" r="0" b="0"/>
            <wp:docPr id="287" name="Pictur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7"/>
                    <pic:cNvPicPr preferRelativeResize="0">
                      <a:picLocks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3810000" cy="984250"/>
                    </a:xfrm>
                    <a:prstGeom prst="rect">
                      <a:avLst/>
                    </a:prstGeom>
                    <a:noFill/>
                    <a:ln>
                      <a:noFill/>
                    </a:ln>
                  </pic:spPr>
                </pic:pic>
              </a:graphicData>
            </a:graphic>
          </wp:inline>
        </w:drawing>
      </w:r>
    </w:p>
    <w:p w14:paraId="397D67A6" w14:textId="77777777" w:rsidR="0039165C" w:rsidRDefault="00EE4FDA">
      <w:pPr>
        <w:pStyle w:val="p"/>
      </w:pPr>
      <w:r>
        <w:rPr>
          <w:color w:val="000000"/>
        </w:rPr>
        <w:t> </w:t>
      </w:r>
    </w:p>
    <w:p w14:paraId="1AFE0BE5" w14:textId="77777777" w:rsidR="0039165C" w:rsidRDefault="00EE4FDA">
      <w:pPr>
        <w:pStyle w:val="p"/>
      </w:pPr>
      <w:r>
        <w:rPr>
          <w:color w:val="000000"/>
        </w:rPr>
        <w:t> </w:t>
      </w:r>
    </w:p>
    <w:p w14:paraId="1F1B19B3" w14:textId="77777777" w:rsidR="0039165C" w:rsidRDefault="00EE4FDA">
      <w:pPr>
        <w:pStyle w:val="p"/>
      </w:pPr>
      <w:r>
        <w:rPr>
          <w:color w:val="000000"/>
        </w:rPr>
        <w:t> </w:t>
      </w:r>
    </w:p>
    <w:p w14:paraId="6DB5A2C5" w14:textId="77777777" w:rsidR="0039165C" w:rsidRDefault="00921815">
      <w:pPr>
        <w:pStyle w:val="h4"/>
      </w:pPr>
      <w:r>
        <w:fldChar w:fldCharType="begin"/>
      </w:r>
      <w:r w:rsidR="00EE4FDA">
        <w:instrText xml:space="preserve"> XE "History / OSS Name Server" </w:instrText>
      </w:r>
      <w:r>
        <w:fldChar w:fldCharType="end"/>
      </w:r>
      <w:bookmarkStart w:id="457" w:name="_Toc231902290"/>
      <w:r w:rsidR="00EE4FDA">
        <w:rPr>
          <w:color w:val="000000"/>
        </w:rPr>
        <w:t>History / OSS Name Server</w:t>
      </w:r>
      <w:bookmarkEnd w:id="457"/>
    </w:p>
    <w:p w14:paraId="6C3248FD" w14:textId="2DE4E50D" w:rsidR="0039165C" w:rsidRDefault="00547FDA">
      <w:pPr>
        <w:pStyle w:val="p"/>
        <w:jc w:val="center"/>
      </w:pPr>
      <w:r>
        <w:rPr>
          <w:noProof/>
        </w:rPr>
        <w:drawing>
          <wp:inline distT="0" distB="0" distL="0" distR="0" wp14:anchorId="772B9287" wp14:editId="301EEFDE">
            <wp:extent cx="3810000" cy="2781300"/>
            <wp:effectExtent l="0" t="0" r="0" b="0"/>
            <wp:docPr id="288" name="Pictur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8"/>
                    <pic:cNvPicPr preferRelativeResize="0">
                      <a:picLocks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602701A0" w14:textId="77777777" w:rsidR="0039165C" w:rsidRDefault="00EE4FDA">
      <w:pPr>
        <w:pStyle w:val="p"/>
      </w:pPr>
      <w:r>
        <w:rPr>
          <w:color w:val="000000"/>
        </w:rPr>
        <w:t> </w:t>
      </w:r>
    </w:p>
    <w:p w14:paraId="537650BC" w14:textId="77777777" w:rsidR="0039165C" w:rsidRDefault="00EE4FDA">
      <w:pPr>
        <w:pStyle w:val="p"/>
      </w:pPr>
      <w:r>
        <w:rPr>
          <w:color w:val="000000"/>
        </w:rPr>
        <w:t> </w:t>
      </w:r>
    </w:p>
    <w:p w14:paraId="7D040E91" w14:textId="77777777" w:rsidR="0039165C" w:rsidRDefault="00EE4FDA">
      <w:pPr>
        <w:pStyle w:val="p"/>
      </w:pPr>
      <w:r>
        <w:rPr>
          <w:color w:val="000000"/>
        </w:rPr>
        <w:t xml:space="preserve">The History / OSS Name Server screen presents the MEASURE </w:t>
      </w:r>
      <w:r w:rsidR="00921815">
        <w:fldChar w:fldCharType="begin"/>
      </w:r>
      <w:r>
        <w:instrText xml:space="preserve"> XE "OSS Name Server" </w:instrText>
      </w:r>
      <w:r w:rsidR="00921815">
        <w:fldChar w:fldCharType="end"/>
      </w:r>
      <w:r>
        <w:rPr>
          <w:color w:val="000000"/>
        </w:rPr>
        <w:t>OSS Name Server entity for all name servers running on the System. Once data is displayed, scrolling forward and backward based on interval in time may be performed.</w:t>
      </w:r>
    </w:p>
    <w:p w14:paraId="1FAFBB73" w14:textId="77777777" w:rsidR="0039165C" w:rsidRDefault="00EE4FDA">
      <w:pPr>
        <w:pStyle w:val="p"/>
      </w:pPr>
      <w:r>
        <w:rPr>
          <w:color w:val="000000"/>
        </w:rPr>
        <w:t> </w:t>
      </w:r>
    </w:p>
    <w:p w14:paraId="33B6FE79" w14:textId="77777777" w:rsidR="0039165C" w:rsidRDefault="00EE4FDA">
      <w:pPr>
        <w:pStyle w:val="p"/>
      </w:pPr>
      <w:r>
        <w:rPr>
          <w:color w:val="000000"/>
        </w:rPr>
        <w:t>Name Servers running, but unused, may not have MEASURE records reported.</w:t>
      </w:r>
    </w:p>
    <w:p w14:paraId="0E4D3DAE" w14:textId="77777777" w:rsidR="0039165C" w:rsidRDefault="00EE4FDA">
      <w:pPr>
        <w:pStyle w:val="p"/>
      </w:pPr>
      <w:r>
        <w:rPr>
          <w:color w:val="000000"/>
        </w:rPr>
        <w:t> </w:t>
      </w:r>
    </w:p>
    <w:p w14:paraId="4443E7E5" w14:textId="77777777" w:rsidR="0039165C" w:rsidRDefault="00EE4FDA">
      <w:pPr>
        <w:pStyle w:val="p"/>
      </w:pPr>
      <w:r>
        <w:rPr>
          <w:color w:val="000000"/>
        </w:rPr>
        <w:t>The Config button displays a pop-up window allowing the specific Date/Time and Database to retrieve the data.</w:t>
      </w:r>
    </w:p>
    <w:p w14:paraId="7C24120E" w14:textId="77777777" w:rsidR="0039165C" w:rsidRDefault="00EE4FDA">
      <w:pPr>
        <w:pStyle w:val="p"/>
      </w:pPr>
      <w:r>
        <w:rPr>
          <w:color w:val="000000"/>
        </w:rPr>
        <w:t> </w:t>
      </w:r>
    </w:p>
    <w:p w14:paraId="0ED5A970" w14:textId="197B62CD" w:rsidR="0039165C" w:rsidRDefault="00547FDA">
      <w:pPr>
        <w:pStyle w:val="p"/>
        <w:jc w:val="center"/>
      </w:pPr>
      <w:r>
        <w:rPr>
          <w:noProof/>
        </w:rPr>
        <w:drawing>
          <wp:inline distT="0" distB="0" distL="0" distR="0" wp14:anchorId="5DA13DC0" wp14:editId="45319058">
            <wp:extent cx="3810000" cy="984250"/>
            <wp:effectExtent l="0" t="0" r="0" b="0"/>
            <wp:docPr id="289" name="Pictur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9"/>
                    <pic:cNvPicPr preferRelativeResize="0">
                      <a:picLocks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3810000" cy="984250"/>
                    </a:xfrm>
                    <a:prstGeom prst="rect">
                      <a:avLst/>
                    </a:prstGeom>
                    <a:noFill/>
                    <a:ln>
                      <a:noFill/>
                    </a:ln>
                  </pic:spPr>
                </pic:pic>
              </a:graphicData>
            </a:graphic>
          </wp:inline>
        </w:drawing>
      </w:r>
    </w:p>
    <w:p w14:paraId="35D1D507" w14:textId="77777777" w:rsidR="0039165C" w:rsidRDefault="00EE4FDA">
      <w:pPr>
        <w:pStyle w:val="p"/>
      </w:pPr>
      <w:r>
        <w:rPr>
          <w:color w:val="000000"/>
        </w:rPr>
        <w:t> </w:t>
      </w:r>
    </w:p>
    <w:p w14:paraId="4DE62EE1" w14:textId="77777777" w:rsidR="0039165C" w:rsidRDefault="00EE4FDA">
      <w:pPr>
        <w:pStyle w:val="p"/>
      </w:pPr>
      <w:r>
        <w:rPr>
          <w:color w:val="000000"/>
        </w:rPr>
        <w:t> </w:t>
      </w:r>
    </w:p>
    <w:p w14:paraId="12A15691" w14:textId="77777777" w:rsidR="0039165C" w:rsidRDefault="00EE4FDA">
      <w:pPr>
        <w:pStyle w:val="p"/>
      </w:pPr>
      <w:r>
        <w:rPr>
          <w:color w:val="000000"/>
        </w:rPr>
        <w:t> </w:t>
      </w:r>
    </w:p>
    <w:p w14:paraId="5282B092" w14:textId="77777777" w:rsidR="0039165C" w:rsidRDefault="00EE4FDA">
      <w:pPr>
        <w:pStyle w:val="p"/>
      </w:pPr>
      <w:r>
        <w:rPr>
          <w:color w:val="000000"/>
        </w:rPr>
        <w:t> </w:t>
      </w:r>
    </w:p>
    <w:p w14:paraId="7ABCBE35" w14:textId="77777777" w:rsidR="0039165C" w:rsidRDefault="00921815">
      <w:pPr>
        <w:pStyle w:val="h4"/>
      </w:pPr>
      <w:r>
        <w:fldChar w:fldCharType="begin"/>
      </w:r>
      <w:r w:rsidR="00EE4FDA">
        <w:instrText xml:space="preserve"> XE "History / Process Start/Stop" </w:instrText>
      </w:r>
      <w:r>
        <w:fldChar w:fldCharType="end"/>
      </w:r>
      <w:bookmarkStart w:id="458" w:name="_Toc231902291"/>
      <w:r w:rsidR="00EE4FDA">
        <w:rPr>
          <w:color w:val="000000"/>
        </w:rPr>
        <w:t>History / Process Start/Stop</w:t>
      </w:r>
      <w:bookmarkEnd w:id="458"/>
    </w:p>
    <w:p w14:paraId="35D9EA0C" w14:textId="152B7A4B" w:rsidR="0039165C" w:rsidRDefault="00547FDA">
      <w:pPr>
        <w:pStyle w:val="p"/>
        <w:jc w:val="center"/>
      </w:pPr>
      <w:r>
        <w:rPr>
          <w:noProof/>
        </w:rPr>
        <w:drawing>
          <wp:inline distT="0" distB="0" distL="0" distR="0" wp14:anchorId="0DCAE092" wp14:editId="5BA2F204">
            <wp:extent cx="3810000" cy="2781300"/>
            <wp:effectExtent l="0" t="0" r="0" b="0"/>
            <wp:docPr id="290" name="Pictur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0"/>
                    <pic:cNvPicPr preferRelativeResize="0">
                      <a:picLocks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03F48C54" w14:textId="77777777" w:rsidR="0039165C" w:rsidRDefault="00EE4FDA">
      <w:pPr>
        <w:pStyle w:val="p"/>
      </w:pPr>
      <w:r>
        <w:rPr>
          <w:color w:val="000000"/>
        </w:rPr>
        <w:t> </w:t>
      </w:r>
    </w:p>
    <w:p w14:paraId="57B82E4F" w14:textId="77777777" w:rsidR="0039165C" w:rsidRDefault="00EE4FDA">
      <w:pPr>
        <w:pStyle w:val="p"/>
      </w:pPr>
      <w:r>
        <w:rPr>
          <w:color w:val="000000"/>
        </w:rPr>
        <w:t>The History / Process Start/Stop screen presents processes started and stopped from a given point in time. Once data is displayed, scrolling forward and backward based on interval in time may be performed.</w:t>
      </w:r>
    </w:p>
    <w:p w14:paraId="4FD56497" w14:textId="77777777" w:rsidR="0039165C" w:rsidRDefault="00EE4FDA">
      <w:pPr>
        <w:pStyle w:val="p"/>
      </w:pPr>
      <w:r>
        <w:rPr>
          <w:color w:val="000000"/>
        </w:rPr>
        <w:t> </w:t>
      </w:r>
    </w:p>
    <w:p w14:paraId="4880D12B" w14:textId="77777777" w:rsidR="0039165C" w:rsidRDefault="00EE4FDA">
      <w:pPr>
        <w:pStyle w:val="p"/>
      </w:pPr>
      <w:r>
        <w:rPr>
          <w:color w:val="000000"/>
        </w:rPr>
        <w:t xml:space="preserve">The screen is similar to the </w:t>
      </w:r>
      <w:hyperlink w:anchor="_Ref-1779549903" w:history="1">
        <w:r>
          <w:rPr>
            <w:color w:val="0000FF"/>
            <w:u w:val="single"/>
          </w:rPr>
          <w:t>Processes / Last Start/Stop</w:t>
        </w:r>
      </w:hyperlink>
      <w:r>
        <w:rPr>
          <w:color w:val="000000"/>
        </w:rPr>
        <w:t xml:space="preserve"> screen except that the underlying information is derived from the MOMI history file. Searching for start/stop records through MOMI history may take some time.</w:t>
      </w:r>
    </w:p>
    <w:p w14:paraId="10E53012" w14:textId="77777777" w:rsidR="0039165C" w:rsidRDefault="00EE4FDA">
      <w:pPr>
        <w:pStyle w:val="p"/>
      </w:pPr>
      <w:r>
        <w:rPr>
          <w:color w:val="000000"/>
        </w:rPr>
        <w:t> </w:t>
      </w:r>
    </w:p>
    <w:p w14:paraId="4371E706" w14:textId="77777777" w:rsidR="0039165C" w:rsidRDefault="00EE4FDA">
      <w:pPr>
        <w:pStyle w:val="p"/>
      </w:pPr>
      <w:r>
        <w:rPr>
          <w:color w:val="000000"/>
        </w:rPr>
        <w:t>The Config button displays a pop-up window allowing the specific Date/Time and Database to retrieve the data.</w:t>
      </w:r>
    </w:p>
    <w:p w14:paraId="03B8ABC6" w14:textId="77777777" w:rsidR="0039165C" w:rsidRDefault="00EE4FDA">
      <w:pPr>
        <w:pStyle w:val="p"/>
      </w:pPr>
      <w:r>
        <w:rPr>
          <w:color w:val="000000"/>
        </w:rPr>
        <w:t> </w:t>
      </w:r>
    </w:p>
    <w:p w14:paraId="5EA26F32" w14:textId="5EED1DED" w:rsidR="0039165C" w:rsidRDefault="00547FDA">
      <w:pPr>
        <w:pStyle w:val="p"/>
        <w:jc w:val="center"/>
      </w:pPr>
      <w:r>
        <w:rPr>
          <w:noProof/>
        </w:rPr>
        <w:drawing>
          <wp:inline distT="0" distB="0" distL="0" distR="0" wp14:anchorId="3B15F125" wp14:editId="106DCA0D">
            <wp:extent cx="3810000" cy="1295400"/>
            <wp:effectExtent l="0" t="0" r="0" b="0"/>
            <wp:docPr id="291" name="Pictur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1"/>
                    <pic:cNvPicPr preferRelativeResize="0">
                      <a:picLocks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3810000" cy="1295400"/>
                    </a:xfrm>
                    <a:prstGeom prst="rect">
                      <a:avLst/>
                    </a:prstGeom>
                    <a:noFill/>
                    <a:ln>
                      <a:noFill/>
                    </a:ln>
                  </pic:spPr>
                </pic:pic>
              </a:graphicData>
            </a:graphic>
          </wp:inline>
        </w:drawing>
      </w:r>
    </w:p>
    <w:p w14:paraId="1890A7B5" w14:textId="77777777" w:rsidR="0039165C" w:rsidRDefault="00EE4FDA">
      <w:pPr>
        <w:pStyle w:val="p"/>
      </w:pPr>
      <w:r>
        <w:rPr>
          <w:color w:val="000000"/>
        </w:rPr>
        <w:t> </w:t>
      </w:r>
    </w:p>
    <w:bookmarkStart w:id="459" w:name="_Ref-994697232"/>
    <w:p w14:paraId="007E9CBB" w14:textId="77777777" w:rsidR="0039165C" w:rsidRDefault="00921815">
      <w:pPr>
        <w:pStyle w:val="h4"/>
      </w:pPr>
      <w:r>
        <w:fldChar w:fldCharType="begin"/>
      </w:r>
      <w:r w:rsidR="00EE4FDA">
        <w:instrText xml:space="preserve"> XE "History / Export Data" </w:instrText>
      </w:r>
      <w:r>
        <w:fldChar w:fldCharType="end"/>
      </w:r>
      <w:bookmarkStart w:id="460" w:name="_Toc231902292"/>
      <w:r w:rsidR="00EE4FDA">
        <w:rPr>
          <w:color w:val="000000"/>
        </w:rPr>
        <w:t>History / Export Data</w:t>
      </w:r>
      <w:bookmarkEnd w:id="460"/>
    </w:p>
    <w:bookmarkEnd w:id="459"/>
    <w:p w14:paraId="144F5A79" w14:textId="50DB8AA8" w:rsidR="0039165C" w:rsidRDefault="00547FDA">
      <w:pPr>
        <w:pStyle w:val="p"/>
        <w:jc w:val="center"/>
      </w:pPr>
      <w:r>
        <w:rPr>
          <w:noProof/>
        </w:rPr>
        <w:drawing>
          <wp:inline distT="0" distB="0" distL="0" distR="0" wp14:anchorId="53D0E372" wp14:editId="23716926">
            <wp:extent cx="3810000" cy="2781300"/>
            <wp:effectExtent l="0" t="0" r="0" b="0"/>
            <wp:docPr id="292" name="Pictur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2"/>
                    <pic:cNvPicPr preferRelativeResize="0">
                      <a:picLocks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434E91B3" w14:textId="77777777" w:rsidR="0039165C" w:rsidRDefault="00EE4FDA">
      <w:pPr>
        <w:pStyle w:val="p"/>
      </w:pPr>
      <w:r>
        <w:rPr>
          <w:color w:val="000000"/>
        </w:rPr>
        <w:t> </w:t>
      </w:r>
    </w:p>
    <w:p w14:paraId="383858C8" w14:textId="77777777" w:rsidR="0039165C" w:rsidRDefault="00EE4FDA">
      <w:pPr>
        <w:pStyle w:val="p"/>
      </w:pPr>
      <w:r>
        <w:rPr>
          <w:color w:val="000000"/>
        </w:rPr>
        <w:t> </w:t>
      </w:r>
    </w:p>
    <w:p w14:paraId="64B2BD3B" w14:textId="77777777" w:rsidR="0039165C" w:rsidRDefault="00EE4FDA">
      <w:pPr>
        <w:pStyle w:val="p"/>
      </w:pPr>
      <w:r>
        <w:rPr>
          <w:color w:val="000000"/>
        </w:rPr>
        <w:t xml:space="preserve">The History / Export Data screen allows the creation of raw history of either delimited separated fields or HTML. The delimiter character, TAB by default, may be changed on </w:t>
      </w:r>
      <w:hyperlink w:anchor="_Ref582618022" w:history="1">
        <w:r>
          <w:rPr>
            <w:color w:val="0000FF"/>
            <w:u w:val="single"/>
          </w:rPr>
          <w:t>Configure / Client / General</w:t>
        </w:r>
      </w:hyperlink>
      <w:r>
        <w:rPr>
          <w:color w:val="000000"/>
        </w:rPr>
        <w:t>.</w:t>
      </w:r>
    </w:p>
    <w:p w14:paraId="381272B3" w14:textId="77777777" w:rsidR="0039165C" w:rsidRDefault="00EE4FDA">
      <w:pPr>
        <w:pStyle w:val="p"/>
      </w:pPr>
      <w:r>
        <w:rPr>
          <w:color w:val="000000"/>
        </w:rPr>
        <w:t> </w:t>
      </w:r>
    </w:p>
    <w:p w14:paraId="36C716F1" w14:textId="77777777" w:rsidR="0039165C" w:rsidRDefault="00EE4FDA">
      <w:pPr>
        <w:pStyle w:val="p"/>
      </w:pPr>
      <w:r>
        <w:rPr>
          <w:color w:val="000000"/>
        </w:rPr>
        <w:t>The export function provides a means to obtain raw MOMI data so that the User may generate desired reports or otherwise format data to meet their requirements. The column order of data exported is fixed, however the columns exported are selectable. New information provided with an entity is generally placed on the end of the export line.</w:t>
      </w:r>
    </w:p>
    <w:p w14:paraId="0EC7F432" w14:textId="77777777" w:rsidR="0039165C" w:rsidRDefault="00EE4FDA">
      <w:pPr>
        <w:pStyle w:val="p"/>
      </w:pPr>
      <w:r>
        <w:rPr>
          <w:color w:val="000000"/>
        </w:rPr>
        <w:t> </w:t>
      </w:r>
    </w:p>
    <w:p w14:paraId="27EFD112" w14:textId="77777777" w:rsidR="0039165C" w:rsidRDefault="00EE4FDA">
      <w:pPr>
        <w:pStyle w:val="p"/>
      </w:pPr>
      <w:r>
        <w:rPr>
          <w:color w:val="000000"/>
        </w:rPr>
        <w:t xml:space="preserve">History export may return a great deal of data. A fast connection to the Nonstop System is recommended. </w:t>
      </w:r>
    </w:p>
    <w:p w14:paraId="36346E24" w14:textId="77777777" w:rsidR="0039165C" w:rsidRDefault="00EE4FDA">
      <w:pPr>
        <w:pStyle w:val="p"/>
      </w:pPr>
      <w:r>
        <w:rPr>
          <w:color w:val="000000"/>
        </w:rPr>
        <w:t> </w:t>
      </w:r>
    </w:p>
    <w:p w14:paraId="14722350" w14:textId="77777777" w:rsidR="0039165C" w:rsidRDefault="00EE4FDA">
      <w:pPr>
        <w:pStyle w:val="p"/>
      </w:pPr>
      <w:r>
        <w:rPr>
          <w:color w:val="000000"/>
        </w:rPr>
        <w:t xml:space="preserve">The </w:t>
      </w:r>
      <w:r>
        <w:rPr>
          <w:rStyle w:val="b"/>
        </w:rPr>
        <w:t>Action</w:t>
      </w:r>
      <w:r>
        <w:rPr>
          <w:color w:val="000000"/>
        </w:rPr>
        <w:t xml:space="preserve"> drop down determines if the export is immediate (Run Online Report), or a saved script (Create Script Export), or when a client is launched (Create Runtime export).</w:t>
      </w:r>
    </w:p>
    <w:p w14:paraId="79C16B6E" w14:textId="77777777" w:rsidR="0039165C" w:rsidRDefault="00EE4FDA">
      <w:pPr>
        <w:pStyle w:val="p"/>
      </w:pPr>
      <w:r>
        <w:rPr>
          <w:color w:val="000000"/>
        </w:rPr>
        <w:t> </w:t>
      </w:r>
    </w:p>
    <w:p w14:paraId="0C436415" w14:textId="77777777" w:rsidR="0039165C" w:rsidRDefault="00EE4FDA">
      <w:pPr>
        <w:pStyle w:val="p"/>
      </w:pPr>
      <w:r>
        <w:rPr>
          <w:color w:val="000000"/>
        </w:rPr>
        <w:t xml:space="preserve">In all Actions, three tabs (Date/Time, Data Type, Output) are used to configure the export. The </w:t>
      </w:r>
      <w:r>
        <w:rPr>
          <w:rStyle w:val="b"/>
        </w:rPr>
        <w:t>Date/Time</w:t>
      </w:r>
      <w:r>
        <w:rPr>
          <w:color w:val="000000"/>
        </w:rPr>
        <w:t xml:space="preserve"> tab (shown above) is used to select the time range and the database.</w:t>
      </w:r>
    </w:p>
    <w:p w14:paraId="10633CB1" w14:textId="77777777" w:rsidR="0039165C" w:rsidRDefault="00EE4FDA">
      <w:pPr>
        <w:pStyle w:val="p"/>
      </w:pPr>
      <w:r>
        <w:rPr>
          <w:color w:val="000000"/>
        </w:rPr>
        <w:t> </w:t>
      </w:r>
    </w:p>
    <w:p w14:paraId="4A1C1B95" w14:textId="4C5C39A4" w:rsidR="0039165C" w:rsidRDefault="00547FDA">
      <w:pPr>
        <w:pStyle w:val="p"/>
        <w:jc w:val="center"/>
      </w:pPr>
      <w:r>
        <w:rPr>
          <w:noProof/>
        </w:rPr>
        <w:drawing>
          <wp:inline distT="0" distB="0" distL="0" distR="0" wp14:anchorId="0FB25F70" wp14:editId="67FC1270">
            <wp:extent cx="3810000" cy="2781300"/>
            <wp:effectExtent l="0" t="0" r="0" b="0"/>
            <wp:docPr id="293" name="Pictur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3"/>
                    <pic:cNvPicPr preferRelativeResize="0">
                      <a:picLocks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335AEF55" w14:textId="77777777" w:rsidR="0039165C" w:rsidRDefault="00EE4FDA">
      <w:pPr>
        <w:pStyle w:val="p"/>
      </w:pPr>
      <w:r>
        <w:rPr>
          <w:color w:val="000000"/>
        </w:rPr>
        <w:t> </w:t>
      </w:r>
    </w:p>
    <w:p w14:paraId="429C5F4E" w14:textId="77777777" w:rsidR="0039165C" w:rsidRDefault="00EE4FDA">
      <w:pPr>
        <w:pStyle w:val="p"/>
      </w:pPr>
      <w:r>
        <w:rPr>
          <w:color w:val="000000"/>
        </w:rPr>
        <w:t xml:space="preserve">The </w:t>
      </w:r>
      <w:r>
        <w:rPr>
          <w:rStyle w:val="b"/>
        </w:rPr>
        <w:t>Data Type</w:t>
      </w:r>
      <w:r>
        <w:rPr>
          <w:color w:val="000000"/>
        </w:rPr>
        <w:t xml:space="preserve"> tab determines the entity type of data to select. Some selections provide limits such as CPU or a process name.</w:t>
      </w:r>
    </w:p>
    <w:p w14:paraId="0400FB7F" w14:textId="77777777" w:rsidR="0039165C" w:rsidRDefault="00EE4FDA">
      <w:pPr>
        <w:pStyle w:val="p"/>
      </w:pPr>
      <w:r>
        <w:rPr>
          <w:color w:val="000000"/>
        </w:rPr>
        <w:t> </w:t>
      </w:r>
    </w:p>
    <w:p w14:paraId="34BCE78B" w14:textId="77777777" w:rsidR="0039165C" w:rsidRDefault="00EE4FDA">
      <w:pPr>
        <w:pStyle w:val="p"/>
      </w:pPr>
      <w:r>
        <w:rPr>
          <w:color w:val="000000"/>
        </w:rPr>
        <w:t> </w:t>
      </w:r>
    </w:p>
    <w:p w14:paraId="4E0B8002" w14:textId="7A9EBD30" w:rsidR="0039165C" w:rsidRDefault="00547FDA">
      <w:pPr>
        <w:pStyle w:val="p"/>
        <w:jc w:val="center"/>
      </w:pPr>
      <w:r>
        <w:rPr>
          <w:noProof/>
        </w:rPr>
        <w:drawing>
          <wp:inline distT="0" distB="0" distL="0" distR="0" wp14:anchorId="4904090E" wp14:editId="40C2575F">
            <wp:extent cx="3810000" cy="2781300"/>
            <wp:effectExtent l="0" t="0" r="0" b="0"/>
            <wp:docPr id="294" name="Pictur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4"/>
                    <pic:cNvPicPr preferRelativeResize="0">
                      <a:picLocks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2A3AB5A1" w14:textId="77777777" w:rsidR="0039165C" w:rsidRDefault="00EE4FDA">
      <w:pPr>
        <w:pStyle w:val="p"/>
      </w:pPr>
      <w:r>
        <w:rPr>
          <w:color w:val="000000"/>
        </w:rPr>
        <w:t> </w:t>
      </w:r>
    </w:p>
    <w:p w14:paraId="2956A05B" w14:textId="77777777" w:rsidR="0039165C" w:rsidRDefault="00EE4FDA">
      <w:pPr>
        <w:pStyle w:val="p"/>
      </w:pPr>
      <w:r>
        <w:rPr>
          <w:color w:val="000000"/>
        </w:rPr>
        <w:t xml:space="preserve">The </w:t>
      </w:r>
      <w:r>
        <w:rPr>
          <w:rStyle w:val="b"/>
        </w:rPr>
        <w:t>Output</w:t>
      </w:r>
      <w:r>
        <w:rPr>
          <w:color w:val="000000"/>
        </w:rPr>
        <w:t xml:space="preserve"> tab sets options such as headers, GMT time (LCT is the default), rated, style and the output file name.</w:t>
      </w:r>
    </w:p>
    <w:p w14:paraId="7B5285BE" w14:textId="77777777" w:rsidR="0039165C" w:rsidRDefault="00EE4FDA">
      <w:pPr>
        <w:pStyle w:val="p"/>
      </w:pPr>
      <w:r>
        <w:rPr>
          <w:color w:val="000000"/>
        </w:rPr>
        <w:t> </w:t>
      </w:r>
    </w:p>
    <w:p w14:paraId="27E1BD31" w14:textId="77777777" w:rsidR="0039165C" w:rsidRDefault="00EE4FDA">
      <w:pPr>
        <w:pStyle w:val="p"/>
      </w:pPr>
      <w:r>
        <w:rPr>
          <w:color w:val="000000"/>
        </w:rPr>
        <w:t> </w:t>
      </w:r>
    </w:p>
    <w:p w14:paraId="1A23BB53" w14:textId="0D83A4D1" w:rsidR="0039165C" w:rsidRDefault="00547FDA">
      <w:pPr>
        <w:pStyle w:val="p"/>
        <w:jc w:val="center"/>
      </w:pPr>
      <w:r>
        <w:rPr>
          <w:noProof/>
        </w:rPr>
        <w:drawing>
          <wp:inline distT="0" distB="0" distL="0" distR="0" wp14:anchorId="3ADC2EDC" wp14:editId="7C1A06CB">
            <wp:extent cx="3810000" cy="2781300"/>
            <wp:effectExtent l="0" t="0" r="0" b="0"/>
            <wp:docPr id="295" name="Pictur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5"/>
                    <pic:cNvPicPr preferRelativeResize="0">
                      <a:picLocks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67D60D4E" w14:textId="77777777" w:rsidR="0039165C" w:rsidRDefault="00EE4FDA">
      <w:pPr>
        <w:pStyle w:val="p"/>
      </w:pPr>
      <w:r>
        <w:rPr>
          <w:color w:val="000000"/>
        </w:rPr>
        <w:t> </w:t>
      </w:r>
    </w:p>
    <w:p w14:paraId="19C96558" w14:textId="77777777" w:rsidR="0039165C" w:rsidRDefault="00EE4FDA">
      <w:pPr>
        <w:pStyle w:val="p"/>
      </w:pPr>
      <w:r>
        <w:rPr>
          <w:color w:val="000000"/>
        </w:rPr>
        <w:t xml:space="preserve">An </w:t>
      </w:r>
      <w:r w:rsidR="00921815">
        <w:fldChar w:fldCharType="begin"/>
      </w:r>
      <w:r>
        <w:instrText xml:space="preserve"> XE "Export Script" </w:instrText>
      </w:r>
      <w:r w:rsidR="00921815">
        <w:fldChar w:fldCharType="end"/>
      </w:r>
      <w:r>
        <w:rPr>
          <w:color w:val="000000"/>
        </w:rPr>
        <w:t xml:space="preserve">Export Script may be created to provide a means to generate export based on predefined settings. The </w:t>
      </w:r>
      <w:r>
        <w:rPr>
          <w:rStyle w:val="b"/>
        </w:rPr>
        <w:t>Action</w:t>
      </w:r>
      <w:r>
        <w:rPr>
          <w:color w:val="000000"/>
        </w:rPr>
        <w:t xml:space="preserve"> of </w:t>
      </w:r>
      <w:r>
        <w:rPr>
          <w:rStyle w:val="b"/>
        </w:rPr>
        <w:t>Create Script Export</w:t>
      </w:r>
      <w:r>
        <w:rPr>
          <w:color w:val="000000"/>
        </w:rPr>
        <w:t xml:space="preserve"> allows settings to be saved in the MOMI.INI file under a name and easily reused. The </w:t>
      </w:r>
      <w:r>
        <w:rPr>
          <w:rStyle w:val="b"/>
        </w:rPr>
        <w:t>Action</w:t>
      </w:r>
      <w:r>
        <w:rPr>
          <w:color w:val="000000"/>
        </w:rPr>
        <w:t xml:space="preserve"> of </w:t>
      </w:r>
      <w:r>
        <w:rPr>
          <w:rStyle w:val="b"/>
        </w:rPr>
        <w:t>Create Runtime Export</w:t>
      </w:r>
      <w:r>
        <w:rPr>
          <w:color w:val="000000"/>
        </w:rPr>
        <w:t xml:space="preserve"> displays the required settings as a series of runtime parameters to that may be given to the MOMI PC Client at start-up to launch the desired export. All other aspects of configuration under the </w:t>
      </w:r>
      <w:r>
        <w:rPr>
          <w:rStyle w:val="b"/>
        </w:rPr>
        <w:t>Date/time</w:t>
      </w:r>
      <w:r>
        <w:rPr>
          <w:color w:val="000000"/>
        </w:rPr>
        <w:t xml:space="preserve">, </w:t>
      </w:r>
      <w:r>
        <w:rPr>
          <w:rStyle w:val="b"/>
        </w:rPr>
        <w:t>Data type</w:t>
      </w:r>
      <w:r>
        <w:rPr>
          <w:color w:val="000000"/>
        </w:rPr>
        <w:t xml:space="preserve"> and </w:t>
      </w:r>
      <w:r>
        <w:rPr>
          <w:rStyle w:val="b"/>
        </w:rPr>
        <w:t>Output</w:t>
      </w:r>
      <w:r>
        <w:rPr>
          <w:color w:val="000000"/>
        </w:rPr>
        <w:t xml:space="preserve"> tabs function as described previously.</w:t>
      </w:r>
    </w:p>
    <w:p w14:paraId="5E41AC0C" w14:textId="77777777" w:rsidR="0039165C" w:rsidRDefault="00EE4FDA">
      <w:pPr>
        <w:pStyle w:val="p"/>
      </w:pPr>
      <w:r>
        <w:rPr>
          <w:color w:val="000000"/>
        </w:rPr>
        <w:t> </w:t>
      </w:r>
    </w:p>
    <w:p w14:paraId="1872225A" w14:textId="77777777" w:rsidR="0039165C" w:rsidRDefault="00EE4FDA">
      <w:pPr>
        <w:pStyle w:val="p"/>
      </w:pPr>
      <w:r>
        <w:rPr>
          <w:color w:val="000000"/>
        </w:rPr>
        <w:t> </w:t>
      </w:r>
    </w:p>
    <w:p w14:paraId="6D9C8FF0" w14:textId="77777777" w:rsidR="0039165C" w:rsidRDefault="00EE4FDA">
      <w:pPr>
        <w:pStyle w:val="p"/>
      </w:pPr>
      <w:r>
        <w:rPr>
          <w:color w:val="000000"/>
        </w:rPr>
        <w:t> </w:t>
      </w:r>
    </w:p>
    <w:p w14:paraId="2A4AE1B3" w14:textId="77777777" w:rsidR="0039165C" w:rsidRDefault="00EE4FDA">
      <w:pPr>
        <w:pStyle w:val="p"/>
      </w:pPr>
      <w:r>
        <w:rPr>
          <w:color w:val="000000"/>
        </w:rPr>
        <w:t> </w:t>
      </w:r>
    </w:p>
    <w:p w14:paraId="15C15F14" w14:textId="77777777" w:rsidR="0039165C" w:rsidRDefault="00EE4FDA">
      <w:pPr>
        <w:pStyle w:val="p"/>
      </w:pPr>
      <w:r>
        <w:rPr>
          <w:color w:val="000000"/>
        </w:rPr>
        <w:t> </w:t>
      </w:r>
    </w:p>
    <w:p w14:paraId="36694DF2" w14:textId="77777777" w:rsidR="0039165C" w:rsidRDefault="00EE4FDA">
      <w:pPr>
        <w:pStyle w:val="h3"/>
      </w:pPr>
      <w:bookmarkStart w:id="461" w:name="_Toc231902293"/>
      <w:bookmarkStart w:id="462" w:name="_Ref52042077"/>
      <w:r>
        <w:rPr>
          <w:color w:val="000000"/>
        </w:rPr>
        <w:t>Alarms</w:t>
      </w:r>
      <w:bookmarkEnd w:id="461"/>
    </w:p>
    <w:bookmarkEnd w:id="462"/>
    <w:p w14:paraId="00E001ED" w14:textId="77777777" w:rsidR="0039165C" w:rsidRDefault="00921815">
      <w:pPr>
        <w:pStyle w:val="h4"/>
      </w:pPr>
      <w:r>
        <w:fldChar w:fldCharType="begin"/>
      </w:r>
      <w:r w:rsidR="00EE4FDA">
        <w:instrText xml:space="preserve"> XE "Alarms / Active" </w:instrText>
      </w:r>
      <w:r>
        <w:fldChar w:fldCharType="end"/>
      </w:r>
      <w:bookmarkStart w:id="463" w:name="_Toc231902294"/>
      <w:r w:rsidR="00EE4FDA">
        <w:rPr>
          <w:color w:val="000000"/>
        </w:rPr>
        <w:t>Alarms / Active</w:t>
      </w:r>
      <w:bookmarkEnd w:id="463"/>
    </w:p>
    <w:p w14:paraId="2CB69FBD" w14:textId="6FBC5AC6" w:rsidR="0039165C" w:rsidRDefault="00547FDA">
      <w:pPr>
        <w:pStyle w:val="p"/>
        <w:jc w:val="center"/>
      </w:pPr>
      <w:r>
        <w:rPr>
          <w:noProof/>
        </w:rPr>
        <w:drawing>
          <wp:inline distT="0" distB="0" distL="0" distR="0" wp14:anchorId="2BFE806B" wp14:editId="71C00CEA">
            <wp:extent cx="3810000" cy="2781300"/>
            <wp:effectExtent l="0" t="0" r="0" b="0"/>
            <wp:docPr id="296" name="Pictur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6"/>
                    <pic:cNvPicPr preferRelativeResize="0">
                      <a:picLocks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751AE9CE" w14:textId="77777777" w:rsidR="0039165C" w:rsidRDefault="00EE4FDA">
      <w:pPr>
        <w:pStyle w:val="p"/>
        <w:jc w:val="center"/>
      </w:pPr>
      <w:r>
        <w:rPr>
          <w:color w:val="000000"/>
        </w:rPr>
        <w:t> </w:t>
      </w:r>
    </w:p>
    <w:p w14:paraId="24886881" w14:textId="77777777" w:rsidR="0039165C" w:rsidRDefault="00EE4FDA">
      <w:pPr>
        <w:pStyle w:val="p"/>
      </w:pPr>
      <w:r>
        <w:rPr>
          <w:color w:val="000000"/>
        </w:rPr>
        <w:t>The Alarms / Active screen presents a list of alarms currently triggered or have met the required threshold criteria.</w:t>
      </w:r>
    </w:p>
    <w:p w14:paraId="201DE4DF" w14:textId="77777777" w:rsidR="0039165C" w:rsidRDefault="00EE4FDA">
      <w:pPr>
        <w:pStyle w:val="p"/>
      </w:pPr>
      <w:r>
        <w:rPr>
          <w:color w:val="000000"/>
        </w:rPr>
        <w:t> </w:t>
      </w:r>
    </w:p>
    <w:p w14:paraId="35E207D8" w14:textId="77777777" w:rsidR="0039165C" w:rsidRDefault="00EE4FDA">
      <w:pPr>
        <w:pStyle w:val="p"/>
      </w:pPr>
      <w:r>
        <w:rPr>
          <w:color w:val="000000"/>
        </w:rPr>
        <w:t xml:space="preserve">Alarms are initially create on the </w:t>
      </w:r>
      <w:hyperlink w:anchor="_Ref603033069" w:history="1">
        <w:r>
          <w:rPr>
            <w:color w:val="0000FF"/>
            <w:u w:val="single"/>
          </w:rPr>
          <w:t>Alarm / Define</w:t>
        </w:r>
      </w:hyperlink>
      <w:r>
        <w:rPr>
          <w:color w:val="000000"/>
        </w:rPr>
        <w:t xml:space="preserve"> screen. If the defined threshold is reached, and an on-screen action is requested, the alarm appears on this screen.</w:t>
      </w:r>
    </w:p>
    <w:p w14:paraId="3B53B23A" w14:textId="77777777" w:rsidR="0039165C" w:rsidRDefault="00EE4FDA">
      <w:pPr>
        <w:pStyle w:val="p"/>
      </w:pPr>
      <w:r>
        <w:rPr>
          <w:color w:val="000000"/>
        </w:rPr>
        <w:t> </w:t>
      </w:r>
    </w:p>
    <w:p w14:paraId="14E91CDC" w14:textId="77777777" w:rsidR="0039165C" w:rsidRDefault="00EE4FDA">
      <w:pPr>
        <w:pStyle w:val="p"/>
      </w:pPr>
      <w:r>
        <w:rPr>
          <w:color w:val="000000"/>
        </w:rPr>
        <w:t xml:space="preserve">The buttons </w:t>
      </w:r>
      <w:r>
        <w:rPr>
          <w:rStyle w:val="b"/>
        </w:rPr>
        <w:t>Active</w:t>
      </w:r>
      <w:r>
        <w:rPr>
          <w:color w:val="000000"/>
        </w:rPr>
        <w:t xml:space="preserve">, </w:t>
      </w:r>
      <w:r>
        <w:rPr>
          <w:rStyle w:val="b"/>
        </w:rPr>
        <w:t>All</w:t>
      </w:r>
      <w:r>
        <w:rPr>
          <w:color w:val="000000"/>
        </w:rPr>
        <w:t xml:space="preserve">, </w:t>
      </w:r>
      <w:r>
        <w:rPr>
          <w:rStyle w:val="b"/>
        </w:rPr>
        <w:t xml:space="preserve">Only </w:t>
      </w:r>
      <w:r>
        <w:rPr>
          <w:color w:val="000000"/>
        </w:rPr>
        <w:t xml:space="preserve">and </w:t>
      </w:r>
      <w:r>
        <w:rPr>
          <w:rStyle w:val="b"/>
        </w:rPr>
        <w:t>TempOff/Hidden</w:t>
      </w:r>
      <w:r>
        <w:rPr>
          <w:color w:val="000000"/>
        </w:rPr>
        <w:t xml:space="preserve"> control the information displayed in the main portion of the screen. The </w:t>
      </w:r>
      <w:r>
        <w:rPr>
          <w:rStyle w:val="b"/>
        </w:rPr>
        <w:t xml:space="preserve">Active </w:t>
      </w:r>
      <w:r>
        <w:rPr>
          <w:color w:val="000000"/>
        </w:rPr>
        <w:t xml:space="preserve">button displays only alarms that are triggered or have met their criteria. The </w:t>
      </w:r>
      <w:r>
        <w:rPr>
          <w:rStyle w:val="b"/>
        </w:rPr>
        <w:t xml:space="preserve">All </w:t>
      </w:r>
      <w:r>
        <w:rPr>
          <w:color w:val="000000"/>
        </w:rPr>
        <w:t xml:space="preserve">button displays every active alarm. The </w:t>
      </w:r>
      <w:r>
        <w:rPr>
          <w:rStyle w:val="b"/>
        </w:rPr>
        <w:t xml:space="preserve">Only </w:t>
      </w:r>
      <w:r>
        <w:rPr>
          <w:color w:val="000000"/>
        </w:rPr>
        <w:t>button displays a particular selected type of alarm after right-clicking over the button and choosing an alarm type.</w:t>
      </w:r>
    </w:p>
    <w:p w14:paraId="4E04E9D4" w14:textId="77777777" w:rsidR="0039165C" w:rsidRDefault="00EE4FDA">
      <w:pPr>
        <w:pStyle w:val="p"/>
      </w:pPr>
      <w:r>
        <w:rPr>
          <w:color w:val="000000"/>
        </w:rPr>
        <w:t> </w:t>
      </w:r>
    </w:p>
    <w:p w14:paraId="2D8B55EA" w14:textId="040A7090" w:rsidR="0039165C" w:rsidRDefault="00547FDA">
      <w:pPr>
        <w:pStyle w:val="p"/>
      </w:pPr>
      <w:r>
        <w:rPr>
          <w:noProof/>
        </w:rPr>
        <w:drawing>
          <wp:inline distT="0" distB="0" distL="0" distR="0" wp14:anchorId="5D91622F" wp14:editId="663E6DE2">
            <wp:extent cx="609600" cy="241300"/>
            <wp:effectExtent l="0" t="0" r="0" b="0"/>
            <wp:docPr id="297" name="Pictur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7"/>
                    <pic:cNvPicPr preferRelativeResize="0">
                      <a:picLocks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609600" cy="241300"/>
                    </a:xfrm>
                    <a:prstGeom prst="rect">
                      <a:avLst/>
                    </a:prstGeom>
                    <a:noFill/>
                    <a:ln>
                      <a:noFill/>
                    </a:ln>
                  </pic:spPr>
                </pic:pic>
              </a:graphicData>
            </a:graphic>
          </wp:inline>
        </w:drawing>
      </w:r>
      <w:r w:rsidR="00EE4FDA">
        <w:rPr>
          <w:color w:val="000000"/>
        </w:rPr>
        <w:t xml:space="preserve"> These image buttons control sounds associated with alarms. In order from left to right, they stop current sounds, replay last sound and replay all sounds.</w:t>
      </w:r>
    </w:p>
    <w:p w14:paraId="556BBB10" w14:textId="77777777" w:rsidR="0039165C" w:rsidRDefault="00EE4FDA">
      <w:pPr>
        <w:pStyle w:val="p"/>
      </w:pPr>
      <w:r>
        <w:rPr>
          <w:color w:val="000000"/>
        </w:rPr>
        <w:t> </w:t>
      </w:r>
    </w:p>
    <w:p w14:paraId="20F4327A" w14:textId="77777777" w:rsidR="0039165C" w:rsidRDefault="00EE4FDA">
      <w:pPr>
        <w:pStyle w:val="p"/>
      </w:pPr>
      <w:r>
        <w:rPr>
          <w:color w:val="000000"/>
        </w:rPr>
        <w:t xml:space="preserve">The </w:t>
      </w:r>
      <w:r>
        <w:rPr>
          <w:rStyle w:val="b"/>
        </w:rPr>
        <w:t xml:space="preserve">Legend </w:t>
      </w:r>
      <w:r>
        <w:rPr>
          <w:color w:val="000000"/>
        </w:rPr>
        <w:t xml:space="preserve">button displays a description of the colors used on screen. The primary alarm colors used are normal, yellow, red and purple (or really red) in order of least to greatest concern. Purple alarms are reserved for internal MOMI use to alert the user that an alarm configuration error was detected or to many alarms were generated (see </w:t>
      </w:r>
      <w:hyperlink w:anchor="_Ref-60340726" w:history="1">
        <w:r>
          <w:rPr>
            <w:color w:val="0000FF"/>
            <w:u w:val="single"/>
          </w:rPr>
          <w:t>ALARMS-MAXIMUM-PER-DEFINITION</w:t>
        </w:r>
      </w:hyperlink>
      <w:r>
        <w:rPr>
          <w:color w:val="000000"/>
        </w:rPr>
        <w:t>).</w:t>
      </w:r>
    </w:p>
    <w:p w14:paraId="534127BE" w14:textId="77777777" w:rsidR="0039165C" w:rsidRDefault="00EE4FDA">
      <w:pPr>
        <w:pStyle w:val="p"/>
      </w:pPr>
      <w:r>
        <w:rPr>
          <w:color w:val="000000"/>
        </w:rPr>
        <w:t> </w:t>
      </w:r>
    </w:p>
    <w:p w14:paraId="059E916C" w14:textId="39AB2E9A" w:rsidR="0039165C" w:rsidRDefault="00547FDA">
      <w:pPr>
        <w:pStyle w:val="p"/>
        <w:jc w:val="center"/>
      </w:pPr>
      <w:r>
        <w:rPr>
          <w:noProof/>
        </w:rPr>
        <w:drawing>
          <wp:inline distT="0" distB="0" distL="0" distR="0" wp14:anchorId="2D7092B2" wp14:editId="3D672960">
            <wp:extent cx="2025650" cy="952500"/>
            <wp:effectExtent l="0" t="0" r="0" b="0"/>
            <wp:docPr id="298" name="Pictur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8"/>
                    <pic:cNvPicPr preferRelativeResize="0">
                      <a:picLocks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2025650" cy="952500"/>
                    </a:xfrm>
                    <a:prstGeom prst="rect">
                      <a:avLst/>
                    </a:prstGeom>
                    <a:noFill/>
                    <a:ln>
                      <a:noFill/>
                    </a:ln>
                  </pic:spPr>
                </pic:pic>
              </a:graphicData>
            </a:graphic>
          </wp:inline>
        </w:drawing>
      </w:r>
    </w:p>
    <w:p w14:paraId="2F3D9734" w14:textId="77777777" w:rsidR="0039165C" w:rsidRDefault="00EE4FDA">
      <w:pPr>
        <w:pStyle w:val="p"/>
      </w:pPr>
      <w:r>
        <w:rPr>
          <w:color w:val="000000"/>
        </w:rPr>
        <w:t> </w:t>
      </w:r>
    </w:p>
    <w:p w14:paraId="68DE7DDB" w14:textId="77777777" w:rsidR="0039165C" w:rsidRDefault="00EE4FDA">
      <w:pPr>
        <w:pStyle w:val="p"/>
      </w:pPr>
      <w:r>
        <w:rPr>
          <w:color w:val="000000"/>
        </w:rPr>
        <w:t> </w:t>
      </w:r>
    </w:p>
    <w:p w14:paraId="3A8F1DD7" w14:textId="77777777" w:rsidR="0039165C" w:rsidRDefault="00EE4FDA">
      <w:pPr>
        <w:pStyle w:val="p"/>
      </w:pPr>
      <w:r>
        <w:rPr>
          <w:color w:val="000000"/>
        </w:rPr>
        <w:t xml:space="preserve">Right-clicking over the Alarm Info provides a jump, if one is available, to a MOMI screen that applies to the Alarm. In the image below, jump for a Spooler Collector percent full is to the screen Subsystems / Spool / Collector. </w:t>
      </w:r>
    </w:p>
    <w:p w14:paraId="1F788E6F" w14:textId="77777777" w:rsidR="0039165C" w:rsidRDefault="00EE4FDA">
      <w:pPr>
        <w:pStyle w:val="p"/>
      </w:pPr>
      <w:r>
        <w:rPr>
          <w:color w:val="000000"/>
        </w:rPr>
        <w:t> </w:t>
      </w:r>
    </w:p>
    <w:p w14:paraId="6EFCFD2E" w14:textId="587A77E1" w:rsidR="0039165C" w:rsidRDefault="00547FDA">
      <w:pPr>
        <w:pStyle w:val="p"/>
        <w:jc w:val="center"/>
      </w:pPr>
      <w:r>
        <w:rPr>
          <w:noProof/>
        </w:rPr>
        <w:drawing>
          <wp:inline distT="0" distB="0" distL="0" distR="0" wp14:anchorId="52B88689" wp14:editId="6DDD28FE">
            <wp:extent cx="3981450" cy="1270000"/>
            <wp:effectExtent l="0" t="0" r="0" b="0"/>
            <wp:docPr id="299" name="Pictur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9"/>
                    <pic:cNvPicPr preferRelativeResize="0">
                      <a:picLocks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3981450" cy="1270000"/>
                    </a:xfrm>
                    <a:prstGeom prst="rect">
                      <a:avLst/>
                    </a:prstGeom>
                    <a:noFill/>
                    <a:ln>
                      <a:noFill/>
                    </a:ln>
                  </pic:spPr>
                </pic:pic>
              </a:graphicData>
            </a:graphic>
          </wp:inline>
        </w:drawing>
      </w:r>
    </w:p>
    <w:p w14:paraId="7A89CB23" w14:textId="77777777" w:rsidR="0039165C" w:rsidRDefault="00EE4FDA">
      <w:pPr>
        <w:pStyle w:val="p"/>
      </w:pPr>
      <w:r>
        <w:rPr>
          <w:color w:val="000000"/>
        </w:rPr>
        <w:t> </w:t>
      </w:r>
    </w:p>
    <w:p w14:paraId="1343009E" w14:textId="77777777" w:rsidR="0039165C" w:rsidRDefault="00EE4FDA">
      <w:pPr>
        <w:pStyle w:val="p"/>
      </w:pPr>
      <w:r>
        <w:rPr>
          <w:color w:val="000000"/>
        </w:rPr>
        <w:t> </w:t>
      </w:r>
    </w:p>
    <w:p w14:paraId="0C7B6D77" w14:textId="77777777" w:rsidR="0039165C" w:rsidRDefault="00EE4FDA">
      <w:pPr>
        <w:pStyle w:val="p"/>
      </w:pPr>
      <w:r>
        <w:rPr>
          <w:color w:val="000000"/>
        </w:rPr>
        <w:t>Right-clicking over the Alarm Name to display a list of options.</w:t>
      </w:r>
    </w:p>
    <w:p w14:paraId="76232D51" w14:textId="77777777" w:rsidR="0039165C" w:rsidRDefault="00EE4FDA">
      <w:pPr>
        <w:pStyle w:val="p"/>
      </w:pPr>
      <w:r>
        <w:rPr>
          <w:color w:val="000000"/>
        </w:rPr>
        <w:t> </w:t>
      </w:r>
    </w:p>
    <w:p w14:paraId="3E8E7A61" w14:textId="0F2C989B" w:rsidR="0039165C" w:rsidRDefault="00547FDA">
      <w:pPr>
        <w:pStyle w:val="p"/>
        <w:jc w:val="center"/>
      </w:pPr>
      <w:r>
        <w:rPr>
          <w:noProof/>
        </w:rPr>
        <w:drawing>
          <wp:inline distT="0" distB="0" distL="0" distR="0" wp14:anchorId="0C0E27BD" wp14:editId="5B5CB8DB">
            <wp:extent cx="5410200" cy="1593850"/>
            <wp:effectExtent l="0" t="0" r="0" b="0"/>
            <wp:docPr id="300" name="Pictur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0"/>
                    <pic:cNvPicPr preferRelativeResize="0">
                      <a:picLocks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5410200" cy="1593850"/>
                    </a:xfrm>
                    <a:prstGeom prst="rect">
                      <a:avLst/>
                    </a:prstGeom>
                    <a:noFill/>
                    <a:ln>
                      <a:noFill/>
                    </a:ln>
                  </pic:spPr>
                </pic:pic>
              </a:graphicData>
            </a:graphic>
          </wp:inline>
        </w:drawing>
      </w:r>
    </w:p>
    <w:p w14:paraId="7AF9C21D" w14:textId="77777777" w:rsidR="0039165C" w:rsidRDefault="00EE4FDA">
      <w:pPr>
        <w:pStyle w:val="p"/>
        <w:jc w:val="center"/>
      </w:pPr>
      <w:r>
        <w:rPr>
          <w:color w:val="000000"/>
        </w:rPr>
        <w:t> </w:t>
      </w:r>
    </w:p>
    <w:p w14:paraId="5A98BB6F" w14:textId="77777777" w:rsidR="0039165C" w:rsidRDefault="00EE4FDA">
      <w:pPr>
        <w:pStyle w:val="p"/>
        <w:jc w:val="center"/>
      </w:pPr>
      <w:r>
        <w:rPr>
          <w:color w:val="000000"/>
        </w:rPr>
        <w:t> </w:t>
      </w:r>
    </w:p>
    <w:p w14:paraId="305B768E" w14:textId="77777777" w:rsidR="0039165C" w:rsidRDefault="00EE4FDA">
      <w:pPr>
        <w:pStyle w:val="p"/>
      </w:pPr>
      <w:r>
        <w:rPr>
          <w:color w:val="000000"/>
        </w:rPr>
        <w:t xml:space="preserve">Jumping to the </w:t>
      </w:r>
      <w:hyperlink w:anchor="_Ref603033069" w:history="1">
        <w:r>
          <w:rPr>
            <w:color w:val="0000FF"/>
            <w:u w:val="single"/>
          </w:rPr>
          <w:t>Define / Alarm</w:t>
        </w:r>
      </w:hyperlink>
      <w:r>
        <w:rPr>
          <w:color w:val="000000"/>
        </w:rPr>
        <w:t xml:space="preserve"> screen allows the user to quickly access the threshold for an alarm.</w:t>
      </w:r>
    </w:p>
    <w:p w14:paraId="3FDFE846" w14:textId="77777777" w:rsidR="0039165C" w:rsidRDefault="00EE4FDA">
      <w:pPr>
        <w:pStyle w:val="p"/>
      </w:pPr>
      <w:r>
        <w:rPr>
          <w:color w:val="000000"/>
        </w:rPr>
        <w:t> </w:t>
      </w:r>
    </w:p>
    <w:p w14:paraId="0BDE923C" w14:textId="77777777" w:rsidR="0039165C" w:rsidRDefault="00EE4FDA">
      <w:pPr>
        <w:pStyle w:val="p"/>
      </w:pPr>
      <w:r>
        <w:rPr>
          <w:color w:val="000000"/>
        </w:rPr>
        <w:t xml:space="preserve">Jumping to </w:t>
      </w:r>
      <w:r>
        <w:rPr>
          <w:rStyle w:val="b"/>
        </w:rPr>
        <w:t>Show this Alarms History</w:t>
      </w:r>
      <w:r>
        <w:rPr>
          <w:color w:val="000000"/>
        </w:rPr>
        <w:t xml:space="preserve"> (i.e. LogFile) screen displays creates a temporary filter on this screen to show only the items associated with the selected alarm. LogFile records are only generated if the action is configured to do so.</w:t>
      </w:r>
    </w:p>
    <w:p w14:paraId="749CC23D" w14:textId="77777777" w:rsidR="0039165C" w:rsidRDefault="00EE4FDA">
      <w:pPr>
        <w:pStyle w:val="p"/>
      </w:pPr>
      <w:r>
        <w:rPr>
          <w:color w:val="000000"/>
        </w:rPr>
        <w:t> </w:t>
      </w:r>
    </w:p>
    <w:p w14:paraId="3CD49213" w14:textId="77777777" w:rsidR="0039165C" w:rsidRDefault="00EE4FDA">
      <w:pPr>
        <w:pStyle w:val="p"/>
      </w:pPr>
      <w:r>
        <w:rPr>
          <w:color w:val="000000"/>
        </w:rPr>
        <w:t xml:space="preserve">MOMI alarms display until either the situation that caused the alarm is corrected, the alarm is temporarily turned off, or the alarm is deleted. The alarm delete function is only available for </w:t>
      </w:r>
      <w:hyperlink w:anchor="_Ref-1529512246" w:history="1">
        <w:r>
          <w:rPr>
            <w:rStyle w:val="b"/>
            <w:color w:val="0000FF"/>
            <w:u w:val="single"/>
          </w:rPr>
          <w:t>EMS / User defined</w:t>
        </w:r>
      </w:hyperlink>
      <w:r>
        <w:rPr>
          <w:color w:val="000000"/>
        </w:rPr>
        <w:t xml:space="preserve"> alarms. Right click on the alarm to access the delete option.</w:t>
      </w:r>
    </w:p>
    <w:p w14:paraId="41F4BCBE" w14:textId="77777777" w:rsidR="0039165C" w:rsidRDefault="00EE4FDA">
      <w:pPr>
        <w:pStyle w:val="p"/>
      </w:pPr>
      <w:r>
        <w:rPr>
          <w:color w:val="000000"/>
        </w:rPr>
        <w:t> </w:t>
      </w:r>
    </w:p>
    <w:p w14:paraId="64F996B1" w14:textId="74DD2CF4" w:rsidR="0039165C" w:rsidRDefault="00547FDA">
      <w:pPr>
        <w:pStyle w:val="p"/>
        <w:jc w:val="center"/>
      </w:pPr>
      <w:r>
        <w:rPr>
          <w:noProof/>
        </w:rPr>
        <w:drawing>
          <wp:inline distT="0" distB="0" distL="0" distR="0" wp14:anchorId="16173BB4" wp14:editId="09755226">
            <wp:extent cx="3810000" cy="2794000"/>
            <wp:effectExtent l="0" t="0" r="0" b="0"/>
            <wp:docPr id="301" name="Pictur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1"/>
                    <pic:cNvPicPr preferRelativeResize="0">
                      <a:picLocks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3810000" cy="2794000"/>
                    </a:xfrm>
                    <a:prstGeom prst="rect">
                      <a:avLst/>
                    </a:prstGeom>
                    <a:noFill/>
                    <a:ln>
                      <a:noFill/>
                    </a:ln>
                  </pic:spPr>
                </pic:pic>
              </a:graphicData>
            </a:graphic>
          </wp:inline>
        </w:drawing>
      </w:r>
    </w:p>
    <w:p w14:paraId="5617040D" w14:textId="77777777" w:rsidR="0039165C" w:rsidRDefault="00EE4FDA">
      <w:pPr>
        <w:pStyle w:val="p"/>
      </w:pPr>
      <w:r>
        <w:rPr>
          <w:color w:val="000000"/>
        </w:rPr>
        <w:t> </w:t>
      </w:r>
    </w:p>
    <w:p w14:paraId="4C035B50" w14:textId="77777777" w:rsidR="0039165C" w:rsidRDefault="00EE4FDA">
      <w:pPr>
        <w:pStyle w:val="p"/>
      </w:pPr>
      <w:r>
        <w:rPr>
          <w:color w:val="000000"/>
        </w:rPr>
        <w:t> </w:t>
      </w:r>
    </w:p>
    <w:p w14:paraId="37D2D7D1" w14:textId="77777777" w:rsidR="0039165C" w:rsidRDefault="00EE4FDA">
      <w:pPr>
        <w:pStyle w:val="p"/>
      </w:pPr>
      <w:r>
        <w:rPr>
          <w:color w:val="000000"/>
        </w:rPr>
        <w:t>The single instance (i.e. one clicked) or all alarms associated with the definition may be deleted.</w:t>
      </w:r>
    </w:p>
    <w:p w14:paraId="2EAE38E8" w14:textId="77777777" w:rsidR="0039165C" w:rsidRDefault="00EE4FDA">
      <w:pPr>
        <w:pStyle w:val="p"/>
      </w:pPr>
      <w:r>
        <w:rPr>
          <w:color w:val="000000"/>
        </w:rPr>
        <w:t> </w:t>
      </w:r>
    </w:p>
    <w:p w14:paraId="6CC9D6CC" w14:textId="2C294E49" w:rsidR="0039165C" w:rsidRDefault="00547FDA">
      <w:pPr>
        <w:pStyle w:val="p"/>
        <w:jc w:val="center"/>
      </w:pPr>
      <w:r>
        <w:rPr>
          <w:noProof/>
        </w:rPr>
        <w:drawing>
          <wp:inline distT="0" distB="0" distL="0" distR="0" wp14:anchorId="145A2B28" wp14:editId="6C3E46A6">
            <wp:extent cx="2647950" cy="1352550"/>
            <wp:effectExtent l="0" t="0" r="0" b="0"/>
            <wp:docPr id="302" name="Pictur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2"/>
                    <pic:cNvPicPr preferRelativeResize="0">
                      <a:picLocks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2647950" cy="1352550"/>
                    </a:xfrm>
                    <a:prstGeom prst="rect">
                      <a:avLst/>
                    </a:prstGeom>
                    <a:noFill/>
                    <a:ln>
                      <a:noFill/>
                    </a:ln>
                  </pic:spPr>
                </pic:pic>
              </a:graphicData>
            </a:graphic>
          </wp:inline>
        </w:drawing>
      </w:r>
    </w:p>
    <w:p w14:paraId="16424AFF" w14:textId="77777777" w:rsidR="0039165C" w:rsidRDefault="00EE4FDA">
      <w:pPr>
        <w:pStyle w:val="p"/>
      </w:pPr>
      <w:r>
        <w:rPr>
          <w:color w:val="000000"/>
        </w:rPr>
        <w:t> </w:t>
      </w:r>
    </w:p>
    <w:p w14:paraId="0843C7EC" w14:textId="77777777" w:rsidR="0039165C" w:rsidRDefault="00EE4FDA">
      <w:pPr>
        <w:pStyle w:val="p"/>
      </w:pPr>
      <w:r>
        <w:rPr>
          <w:color w:val="000000"/>
        </w:rPr>
        <w:t> </w:t>
      </w:r>
    </w:p>
    <w:p w14:paraId="2B594D73" w14:textId="77777777" w:rsidR="0039165C" w:rsidRDefault="00EE4FDA">
      <w:pPr>
        <w:pStyle w:val="p"/>
      </w:pPr>
      <w:r>
        <w:rPr>
          <w:color w:val="000000"/>
        </w:rPr>
        <w:t> </w:t>
      </w:r>
    </w:p>
    <w:p w14:paraId="1BFD0EC5" w14:textId="77777777" w:rsidR="0039165C" w:rsidRDefault="00EE4FDA">
      <w:pPr>
        <w:pStyle w:val="p"/>
      </w:pPr>
      <w:r>
        <w:rPr>
          <w:color w:val="000000"/>
        </w:rPr>
        <w:t>Temporary Turn OFF/ON Alarm allows a secured user the ability remove an active alarm from the screen. This feature provides an ability to remove an alarm when it cannot be resolved for a period of time.</w:t>
      </w:r>
    </w:p>
    <w:p w14:paraId="562C54D0" w14:textId="77777777" w:rsidR="0039165C" w:rsidRDefault="00EE4FDA">
      <w:pPr>
        <w:pStyle w:val="p"/>
      </w:pPr>
      <w:r>
        <w:rPr>
          <w:color w:val="000000"/>
        </w:rPr>
        <w:t> </w:t>
      </w:r>
    </w:p>
    <w:p w14:paraId="7DBE80B5" w14:textId="35AB1863" w:rsidR="0039165C" w:rsidRDefault="00547FDA">
      <w:pPr>
        <w:pStyle w:val="p"/>
        <w:jc w:val="center"/>
      </w:pPr>
      <w:r>
        <w:rPr>
          <w:noProof/>
        </w:rPr>
        <w:drawing>
          <wp:inline distT="0" distB="0" distL="0" distR="0" wp14:anchorId="62364AF0" wp14:editId="78176C85">
            <wp:extent cx="2647950" cy="2006600"/>
            <wp:effectExtent l="0" t="0" r="0" b="0"/>
            <wp:docPr id="303" name="Pictur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3"/>
                    <pic:cNvPicPr preferRelativeResize="0">
                      <a:picLocks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2647950" cy="2006600"/>
                    </a:xfrm>
                    <a:prstGeom prst="rect">
                      <a:avLst/>
                    </a:prstGeom>
                    <a:noFill/>
                    <a:ln>
                      <a:noFill/>
                    </a:ln>
                  </pic:spPr>
                </pic:pic>
              </a:graphicData>
            </a:graphic>
          </wp:inline>
        </w:drawing>
      </w:r>
    </w:p>
    <w:p w14:paraId="105C9518" w14:textId="77777777" w:rsidR="0039165C" w:rsidRDefault="00EE4FDA">
      <w:pPr>
        <w:pStyle w:val="p"/>
        <w:jc w:val="center"/>
      </w:pPr>
      <w:r>
        <w:rPr>
          <w:color w:val="000000"/>
        </w:rPr>
        <w:t> </w:t>
      </w:r>
    </w:p>
    <w:p w14:paraId="4AD07E94" w14:textId="77777777" w:rsidR="0039165C" w:rsidRDefault="00EE4FDA">
      <w:pPr>
        <w:pStyle w:val="p"/>
        <w:jc w:val="center"/>
      </w:pPr>
      <w:r>
        <w:rPr>
          <w:color w:val="000000"/>
        </w:rPr>
        <w:t> </w:t>
      </w:r>
    </w:p>
    <w:p w14:paraId="3B94CAD5" w14:textId="77777777" w:rsidR="0039165C" w:rsidRDefault="00EE4FDA">
      <w:pPr>
        <w:pStyle w:val="p"/>
      </w:pPr>
      <w:r>
        <w:rPr>
          <w:color w:val="000000"/>
        </w:rPr>
        <w:t> </w:t>
      </w:r>
    </w:p>
    <w:p w14:paraId="563629C4" w14:textId="77777777" w:rsidR="0039165C" w:rsidRDefault="00EE4FDA">
      <w:pPr>
        <w:pStyle w:val="p"/>
      </w:pPr>
      <w:r>
        <w:rPr>
          <w:color w:val="000000"/>
        </w:rPr>
        <w:t>By default the screen display only active alarms. Temporarily turned off alarms or otherwise hidden alarms may also be displayed along with all alarms. The screen below displays Temporarily turned off alarms.</w:t>
      </w:r>
    </w:p>
    <w:p w14:paraId="76ED1C9E" w14:textId="77777777" w:rsidR="0039165C" w:rsidRDefault="00EE4FDA">
      <w:pPr>
        <w:pStyle w:val="p"/>
      </w:pPr>
      <w:r>
        <w:rPr>
          <w:color w:val="000000"/>
        </w:rPr>
        <w:t> </w:t>
      </w:r>
    </w:p>
    <w:p w14:paraId="016FC021" w14:textId="3AEA4CE7" w:rsidR="0039165C" w:rsidRDefault="00547FDA">
      <w:pPr>
        <w:pStyle w:val="p"/>
        <w:jc w:val="center"/>
      </w:pPr>
      <w:r>
        <w:rPr>
          <w:noProof/>
        </w:rPr>
        <w:drawing>
          <wp:inline distT="0" distB="0" distL="0" distR="0" wp14:anchorId="57E5B5DF" wp14:editId="2814A428">
            <wp:extent cx="3810000" cy="2781300"/>
            <wp:effectExtent l="0" t="0" r="0" b="0"/>
            <wp:docPr id="304" name="Pictur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4"/>
                    <pic:cNvPicPr preferRelativeResize="0">
                      <a:picLocks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372A66AA" w14:textId="77777777" w:rsidR="0039165C" w:rsidRDefault="00EE4FDA">
      <w:pPr>
        <w:pStyle w:val="p"/>
      </w:pPr>
      <w:r>
        <w:rPr>
          <w:color w:val="000000"/>
        </w:rPr>
        <w:t> </w:t>
      </w:r>
    </w:p>
    <w:p w14:paraId="70B155D5" w14:textId="77777777" w:rsidR="0039165C" w:rsidRDefault="00EE4FDA">
      <w:pPr>
        <w:pStyle w:val="p"/>
      </w:pPr>
      <w:r>
        <w:rPr>
          <w:color w:val="000000"/>
        </w:rPr>
        <w:t> </w:t>
      </w:r>
    </w:p>
    <w:p w14:paraId="5E36BC05" w14:textId="77777777" w:rsidR="0039165C" w:rsidRDefault="00EE4FDA">
      <w:pPr>
        <w:pStyle w:val="p"/>
      </w:pPr>
      <w:r>
        <w:rPr>
          <w:color w:val="000000"/>
        </w:rPr>
        <w:t xml:space="preserve">Pressing the </w:t>
      </w:r>
      <w:r>
        <w:rPr>
          <w:rStyle w:val="b"/>
        </w:rPr>
        <w:t>Actions...</w:t>
      </w:r>
      <w:r>
        <w:rPr>
          <w:color w:val="000000"/>
        </w:rPr>
        <w:t xml:space="preserve"> button allows a secured user the ability suspend or resume all alarm processing. Any active alarm is removed if processing is suspended. This feature is used, for example, to prevent alarm processing during a maintenance window. This function may be used in conjunction with the CONFMOMI keyword </w:t>
      </w:r>
      <w:hyperlink w:anchor="_Ref812288846" w:history="1">
        <w:r>
          <w:rPr>
            <w:color w:val="0000FF"/>
            <w:u w:val="single"/>
          </w:rPr>
          <w:t>ALARM-SUSPEND-DELAY</w:t>
        </w:r>
      </w:hyperlink>
      <w:r>
        <w:rPr>
          <w:color w:val="000000"/>
        </w:rPr>
        <w:t xml:space="preserve"> that suspends alarm processing at the start up of MOMI.</w:t>
      </w:r>
    </w:p>
    <w:p w14:paraId="74D7FE87" w14:textId="77777777" w:rsidR="0039165C" w:rsidRDefault="00EE4FDA">
      <w:pPr>
        <w:pStyle w:val="p"/>
      </w:pPr>
      <w:r>
        <w:rPr>
          <w:color w:val="000000"/>
        </w:rPr>
        <w:t> </w:t>
      </w:r>
    </w:p>
    <w:p w14:paraId="1D4C84C5" w14:textId="32035AC7" w:rsidR="0039165C" w:rsidRDefault="00547FDA">
      <w:pPr>
        <w:pStyle w:val="p"/>
        <w:jc w:val="center"/>
      </w:pPr>
      <w:r>
        <w:rPr>
          <w:noProof/>
        </w:rPr>
        <w:drawing>
          <wp:inline distT="0" distB="0" distL="0" distR="0" wp14:anchorId="227F204D" wp14:editId="7C6B0DF5">
            <wp:extent cx="2647950" cy="1809750"/>
            <wp:effectExtent l="0" t="0" r="0" b="0"/>
            <wp:docPr id="305" name="Pictur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5"/>
                    <pic:cNvPicPr preferRelativeResize="0">
                      <a:picLocks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2647950" cy="1809750"/>
                    </a:xfrm>
                    <a:prstGeom prst="rect">
                      <a:avLst/>
                    </a:prstGeom>
                    <a:noFill/>
                    <a:ln>
                      <a:noFill/>
                    </a:ln>
                  </pic:spPr>
                </pic:pic>
              </a:graphicData>
            </a:graphic>
          </wp:inline>
        </w:drawing>
      </w:r>
    </w:p>
    <w:p w14:paraId="1B8E39A2" w14:textId="77777777" w:rsidR="0039165C" w:rsidRDefault="00EE4FDA">
      <w:pPr>
        <w:pStyle w:val="p"/>
      </w:pPr>
      <w:r>
        <w:rPr>
          <w:color w:val="000000"/>
        </w:rPr>
        <w:t> </w:t>
      </w:r>
    </w:p>
    <w:p w14:paraId="3A45BAF1" w14:textId="77777777" w:rsidR="0039165C" w:rsidRDefault="00EE4FDA">
      <w:pPr>
        <w:pStyle w:val="p"/>
      </w:pPr>
      <w:r>
        <w:rPr>
          <w:color w:val="000000"/>
        </w:rPr>
        <w:t> </w:t>
      </w:r>
    </w:p>
    <w:p w14:paraId="20218725" w14:textId="77777777" w:rsidR="0039165C" w:rsidRDefault="00EE4FDA">
      <w:pPr>
        <w:pStyle w:val="p"/>
        <w:jc w:val="center"/>
      </w:pPr>
      <w:r>
        <w:rPr>
          <w:color w:val="000000"/>
        </w:rPr>
        <w:t> </w:t>
      </w:r>
    </w:p>
    <w:p w14:paraId="414A56E1" w14:textId="77777777" w:rsidR="0039165C" w:rsidRDefault="00EE4FDA">
      <w:pPr>
        <w:pStyle w:val="p"/>
      </w:pPr>
      <w:r>
        <w:rPr>
          <w:color w:val="000000"/>
        </w:rPr>
        <w:t> </w:t>
      </w:r>
    </w:p>
    <w:p w14:paraId="5BF3D7AB" w14:textId="77777777" w:rsidR="0039165C" w:rsidRDefault="00EE4FDA">
      <w:pPr>
        <w:pStyle w:val="h4"/>
      </w:pPr>
      <w:bookmarkStart w:id="464" w:name="_Toc231902295"/>
      <w:bookmarkStart w:id="465" w:name="_Ref603033069"/>
      <w:r>
        <w:rPr>
          <w:color w:val="000000"/>
        </w:rPr>
        <w:t>Define</w:t>
      </w:r>
      <w:bookmarkEnd w:id="464"/>
    </w:p>
    <w:bookmarkEnd w:id="465"/>
    <w:p w14:paraId="34A5A479" w14:textId="77777777" w:rsidR="0039165C" w:rsidRDefault="00921815">
      <w:pPr>
        <w:pStyle w:val="h5"/>
      </w:pPr>
      <w:r>
        <w:fldChar w:fldCharType="begin"/>
      </w:r>
      <w:r w:rsidR="00EE4FDA">
        <w:instrText xml:space="preserve"> XE "Define / Alarm" </w:instrText>
      </w:r>
      <w:r>
        <w:fldChar w:fldCharType="end"/>
      </w:r>
      <w:bookmarkStart w:id="466" w:name="_Toc231902296"/>
      <w:r w:rsidR="00EE4FDA">
        <w:rPr>
          <w:color w:val="000000"/>
        </w:rPr>
        <w:t>Define / Alarm</w:t>
      </w:r>
      <w:bookmarkEnd w:id="466"/>
    </w:p>
    <w:p w14:paraId="51A37845" w14:textId="0FC8724C" w:rsidR="0039165C" w:rsidRDefault="00547FDA">
      <w:pPr>
        <w:pStyle w:val="p"/>
        <w:jc w:val="center"/>
      </w:pPr>
      <w:r>
        <w:rPr>
          <w:noProof/>
        </w:rPr>
        <w:drawing>
          <wp:inline distT="0" distB="0" distL="0" distR="0" wp14:anchorId="02070038" wp14:editId="0E7DEBB7">
            <wp:extent cx="3810000" cy="2717800"/>
            <wp:effectExtent l="0" t="0" r="0" b="0"/>
            <wp:docPr id="306" name="Pictur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6"/>
                    <pic:cNvPicPr preferRelativeResize="0">
                      <a:picLocks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3810000" cy="2717800"/>
                    </a:xfrm>
                    <a:prstGeom prst="rect">
                      <a:avLst/>
                    </a:prstGeom>
                    <a:noFill/>
                    <a:ln>
                      <a:noFill/>
                    </a:ln>
                  </pic:spPr>
                </pic:pic>
              </a:graphicData>
            </a:graphic>
          </wp:inline>
        </w:drawing>
      </w:r>
    </w:p>
    <w:p w14:paraId="0749BF65" w14:textId="77777777" w:rsidR="0039165C" w:rsidRDefault="00EE4FDA">
      <w:pPr>
        <w:pStyle w:val="p"/>
        <w:jc w:val="center"/>
      </w:pPr>
      <w:r>
        <w:rPr>
          <w:color w:val="000000"/>
        </w:rPr>
        <w:t> </w:t>
      </w:r>
    </w:p>
    <w:p w14:paraId="33402E61" w14:textId="77777777" w:rsidR="0039165C" w:rsidRDefault="00EE4FDA">
      <w:pPr>
        <w:pStyle w:val="p"/>
      </w:pPr>
      <w:r>
        <w:rPr>
          <w:color w:val="000000"/>
        </w:rPr>
        <w:t xml:space="preserve">The Define / Alarm screen allows the creation and maintenance of alarms and the trigger threshold(s). </w:t>
      </w:r>
    </w:p>
    <w:p w14:paraId="40400AEB" w14:textId="77777777" w:rsidR="0039165C" w:rsidRDefault="00EE4FDA">
      <w:pPr>
        <w:pStyle w:val="p"/>
      </w:pPr>
      <w:r>
        <w:rPr>
          <w:color w:val="000000"/>
        </w:rPr>
        <w:t> </w:t>
      </w:r>
    </w:p>
    <w:p w14:paraId="73EF9E61" w14:textId="77777777" w:rsidR="0039165C" w:rsidRDefault="00921815">
      <w:pPr>
        <w:pStyle w:val="p"/>
      </w:pPr>
      <w:r>
        <w:fldChar w:fldCharType="begin"/>
      </w:r>
      <w:r w:rsidR="00EE4FDA">
        <w:instrText xml:space="preserve"> XE "Disable this Alarm" </w:instrText>
      </w:r>
      <w:r>
        <w:fldChar w:fldCharType="end"/>
      </w:r>
      <w:r w:rsidR="00EE4FDA">
        <w:rPr>
          <w:rStyle w:val="b"/>
        </w:rPr>
        <w:t>Disable this Alarm</w:t>
      </w:r>
      <w:r w:rsidR="00EE4FDA">
        <w:rPr>
          <w:color w:val="000000"/>
        </w:rPr>
        <w:t xml:space="preserve"> provides the ability to turn-off (or prevent the processing) of the record without deleting it.</w:t>
      </w:r>
    </w:p>
    <w:p w14:paraId="4A9BD43E" w14:textId="77777777" w:rsidR="0039165C" w:rsidRDefault="00EE4FDA">
      <w:pPr>
        <w:pStyle w:val="p"/>
      </w:pPr>
      <w:r>
        <w:rPr>
          <w:color w:val="000000"/>
        </w:rPr>
        <w:t> </w:t>
      </w:r>
    </w:p>
    <w:p w14:paraId="572A22AB" w14:textId="77777777" w:rsidR="0039165C" w:rsidRDefault="00921815">
      <w:pPr>
        <w:pStyle w:val="p"/>
      </w:pPr>
      <w:r>
        <w:fldChar w:fldCharType="begin"/>
      </w:r>
      <w:r w:rsidR="00EE4FDA">
        <w:instrText xml:space="preserve"> XE "Alarm Name" </w:instrText>
      </w:r>
      <w:r>
        <w:fldChar w:fldCharType="end"/>
      </w:r>
      <w:r w:rsidR="00EE4FDA">
        <w:rPr>
          <w:rStyle w:val="b"/>
        </w:rPr>
        <w:t>Alarm Name</w:t>
      </w:r>
      <w:r w:rsidR="00EE4FDA">
        <w:rPr>
          <w:color w:val="000000"/>
        </w:rPr>
        <w:t xml:space="preserve"> is used to give the alarm a unique identification. This name appears on the </w:t>
      </w:r>
      <w:hyperlink w:anchor="_Ref52042077" w:history="1">
        <w:r w:rsidR="00EE4FDA">
          <w:rPr>
            <w:color w:val="0000FF"/>
            <w:u w:val="single"/>
          </w:rPr>
          <w:t>Alarms / Active</w:t>
        </w:r>
      </w:hyperlink>
      <w:r w:rsidR="00EE4FDA">
        <w:rPr>
          <w:color w:val="000000"/>
        </w:rPr>
        <w:t xml:space="preserve"> screen and should provide a general idea of what the alarm represents. Existing alarms are selected in the drop-down box.</w:t>
      </w:r>
    </w:p>
    <w:p w14:paraId="0680D34A" w14:textId="77777777" w:rsidR="0039165C" w:rsidRDefault="00EE4FDA">
      <w:pPr>
        <w:pStyle w:val="p"/>
      </w:pPr>
      <w:r>
        <w:rPr>
          <w:color w:val="000000"/>
        </w:rPr>
        <w:t> </w:t>
      </w:r>
    </w:p>
    <w:p w14:paraId="17367735" w14:textId="77777777" w:rsidR="0039165C" w:rsidRDefault="00EE4FDA">
      <w:pPr>
        <w:pStyle w:val="p"/>
      </w:pPr>
      <w:r>
        <w:rPr>
          <w:rStyle w:val="b"/>
        </w:rPr>
        <w:t>Alarm Name</w:t>
      </w:r>
      <w:r>
        <w:rPr>
          <w:color w:val="000000"/>
        </w:rPr>
        <w:t xml:space="preserve"> may contain the characters [ ] to enclose text that will not display on the </w:t>
      </w:r>
      <w:hyperlink w:anchor="_Ref52042077" w:history="1">
        <w:r>
          <w:rPr>
            <w:color w:val="0000FF"/>
            <w:u w:val="single"/>
          </w:rPr>
          <w:t>Alarms / Active</w:t>
        </w:r>
      </w:hyperlink>
      <w:r>
        <w:rPr>
          <w:color w:val="000000"/>
        </w:rPr>
        <w:t xml:space="preserve"> screen. This may be used to cause the Alarm Name to appear more generic if needed. Examples:</w:t>
      </w:r>
    </w:p>
    <w:p w14:paraId="1F87DE02" w14:textId="77777777" w:rsidR="0039165C" w:rsidRDefault="00EE4FDA">
      <w:pPr>
        <w:pStyle w:val="p16"/>
      </w:pPr>
      <w:r>
        <w:rPr>
          <w:rFonts w:ascii="Courier New" w:hAnsi="Courier New" w:cs="Courier New"/>
          <w:color w:val="000000"/>
        </w:rPr>
        <w:t> </w:t>
      </w:r>
    </w:p>
    <w:p w14:paraId="3A5CBD95" w14:textId="77777777" w:rsidR="0039165C" w:rsidRDefault="00EE4FDA">
      <w:pPr>
        <w:pStyle w:val="p17"/>
      </w:pPr>
      <w:r>
        <w:rPr>
          <w:rStyle w:val="span13"/>
          <w:rFonts w:ascii="Courier New" w:hAnsi="Courier New" w:cs="Courier New"/>
        </w:rPr>
        <w:t>Alarm Name</w:t>
      </w:r>
      <w:r>
        <w:rPr>
          <w:rFonts w:ascii="Courier New" w:hAnsi="Courier New" w:cs="Courier New"/>
          <w:color w:val="000000"/>
        </w:rPr>
        <w:t xml:space="preserve">                              </w:t>
      </w:r>
      <w:r>
        <w:rPr>
          <w:rStyle w:val="span13"/>
          <w:rFonts w:ascii="Courier New" w:hAnsi="Courier New" w:cs="Courier New"/>
        </w:rPr>
        <w:t>What displays on Active Alarm</w:t>
      </w:r>
    </w:p>
    <w:p w14:paraId="12E1C237" w14:textId="77777777" w:rsidR="0039165C" w:rsidRDefault="00EE4FDA">
      <w:pPr>
        <w:pStyle w:val="p17"/>
      </w:pPr>
      <w:r>
        <w:rPr>
          <w:rFonts w:ascii="Courier New" w:hAnsi="Courier New" w:cs="Courier New"/>
          <w:color w:val="000000"/>
        </w:rPr>
        <w:t>PROCESS - NOT RUNNING $FRED             PROCESS - NOT RUNNING $FRED</w:t>
      </w:r>
    </w:p>
    <w:p w14:paraId="79E47D96" w14:textId="77777777" w:rsidR="0039165C" w:rsidRDefault="00EE4FDA">
      <w:pPr>
        <w:pStyle w:val="p17"/>
      </w:pPr>
      <w:r>
        <w:rPr>
          <w:rFonts w:ascii="Courier New" w:hAnsi="Courier New" w:cs="Courier New"/>
          <w:color w:val="000000"/>
        </w:rPr>
        <w:t>PROCESS - NOT RUNNING [$FRED]           PROCESS - NOT RUNNING</w:t>
      </w:r>
    </w:p>
    <w:p w14:paraId="4DB2D9E1" w14:textId="77777777" w:rsidR="0039165C" w:rsidRDefault="00EE4FDA">
      <w:pPr>
        <w:pStyle w:val="p"/>
      </w:pPr>
      <w:r>
        <w:rPr>
          <w:color w:val="000000"/>
        </w:rPr>
        <w:t> </w:t>
      </w:r>
    </w:p>
    <w:p w14:paraId="615D6647" w14:textId="77777777" w:rsidR="0039165C" w:rsidRDefault="00EE4FDA">
      <w:pPr>
        <w:pStyle w:val="p"/>
      </w:pPr>
      <w:r>
        <w:rPr>
          <w:rStyle w:val="b"/>
        </w:rPr>
        <w:t>Description</w:t>
      </w:r>
      <w:r>
        <w:rPr>
          <w:color w:val="000000"/>
        </w:rPr>
        <w:t xml:space="preserve"> provides free form text to explain the nature of the definition.</w:t>
      </w:r>
    </w:p>
    <w:p w14:paraId="57298DF4" w14:textId="77777777" w:rsidR="0039165C" w:rsidRDefault="00EE4FDA">
      <w:pPr>
        <w:pStyle w:val="p"/>
      </w:pPr>
      <w:r>
        <w:rPr>
          <w:color w:val="000000"/>
        </w:rPr>
        <w:t> </w:t>
      </w:r>
    </w:p>
    <w:p w14:paraId="7037B383" w14:textId="77777777" w:rsidR="0039165C" w:rsidRDefault="00921815">
      <w:pPr>
        <w:pStyle w:val="p"/>
      </w:pPr>
      <w:r>
        <w:fldChar w:fldCharType="begin"/>
      </w:r>
      <w:r w:rsidR="00EE4FDA">
        <w:instrText xml:space="preserve"> XE "Entity Type" </w:instrText>
      </w:r>
      <w:r>
        <w:fldChar w:fldCharType="end"/>
      </w:r>
      <w:r w:rsidR="00EE4FDA">
        <w:rPr>
          <w:rStyle w:val="b"/>
        </w:rPr>
        <w:t>Entity Type</w:t>
      </w:r>
      <w:r w:rsidR="00EE4FDA">
        <w:rPr>
          <w:color w:val="000000"/>
        </w:rPr>
        <w:t xml:space="preserve"> column provides a list of general categories available. A selection is this column determines the contents of the </w:t>
      </w:r>
      <w:r>
        <w:fldChar w:fldCharType="begin"/>
      </w:r>
      <w:r w:rsidR="00EE4FDA">
        <w:instrText xml:space="preserve"> XE "Entity Sub Type" </w:instrText>
      </w:r>
      <w:r>
        <w:fldChar w:fldCharType="end"/>
      </w:r>
      <w:r w:rsidR="00EE4FDA">
        <w:rPr>
          <w:rStyle w:val="b"/>
        </w:rPr>
        <w:t>Entity Sub Type</w:t>
      </w:r>
      <w:r w:rsidR="00EE4FDA">
        <w:rPr>
          <w:color w:val="000000"/>
        </w:rPr>
        <w:t xml:space="preserve"> column.</w:t>
      </w:r>
    </w:p>
    <w:p w14:paraId="23EE9BAF" w14:textId="77777777" w:rsidR="0039165C" w:rsidRDefault="00EE4FDA">
      <w:pPr>
        <w:pStyle w:val="p"/>
      </w:pPr>
      <w:r>
        <w:rPr>
          <w:color w:val="000000"/>
        </w:rPr>
        <w:t> </w:t>
      </w:r>
    </w:p>
    <w:p w14:paraId="13D73C0E" w14:textId="77777777" w:rsidR="0039165C" w:rsidRDefault="00EE4FDA">
      <w:pPr>
        <w:pStyle w:val="p"/>
      </w:pPr>
      <w:r>
        <w:rPr>
          <w:rStyle w:val="b"/>
        </w:rPr>
        <w:t>Entity Sub Type</w:t>
      </w:r>
      <w:r>
        <w:rPr>
          <w:color w:val="000000"/>
        </w:rPr>
        <w:t xml:space="preserve"> column is a list of the alarm-able items under an Entity. Selecting an Entity changes the items available under Entity Sub Type. A selection in this column determines the contents of events just to the right. Events are specific to each Sub Type. Place the mouse over events for additional information.</w:t>
      </w:r>
    </w:p>
    <w:p w14:paraId="43279065" w14:textId="77777777" w:rsidR="0039165C" w:rsidRDefault="00EE4FDA">
      <w:pPr>
        <w:pStyle w:val="p"/>
      </w:pPr>
      <w:r>
        <w:rPr>
          <w:color w:val="000000"/>
        </w:rPr>
        <w:t> </w:t>
      </w:r>
    </w:p>
    <w:p w14:paraId="5FDB4C14" w14:textId="4EF318BA" w:rsidR="0039165C" w:rsidRDefault="00547FDA">
      <w:pPr>
        <w:pStyle w:val="p"/>
        <w:jc w:val="center"/>
      </w:pPr>
      <w:r>
        <w:rPr>
          <w:noProof/>
        </w:rPr>
        <w:drawing>
          <wp:inline distT="0" distB="0" distL="0" distR="0" wp14:anchorId="61A01A71" wp14:editId="644BE73E">
            <wp:extent cx="3810000" cy="2025650"/>
            <wp:effectExtent l="0" t="0" r="0" b="0"/>
            <wp:docPr id="307" name="Pictur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7"/>
                    <pic:cNvPicPr preferRelativeResize="0">
                      <a:picLocks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3810000" cy="2025650"/>
                    </a:xfrm>
                    <a:prstGeom prst="rect">
                      <a:avLst/>
                    </a:prstGeom>
                    <a:noFill/>
                    <a:ln>
                      <a:noFill/>
                    </a:ln>
                  </pic:spPr>
                </pic:pic>
              </a:graphicData>
            </a:graphic>
          </wp:inline>
        </w:drawing>
      </w:r>
    </w:p>
    <w:p w14:paraId="7B028FDA" w14:textId="77777777" w:rsidR="0039165C" w:rsidRDefault="00EE4FDA">
      <w:pPr>
        <w:pStyle w:val="p"/>
        <w:jc w:val="center"/>
      </w:pPr>
      <w:r>
        <w:rPr>
          <w:color w:val="000000"/>
        </w:rPr>
        <w:t> </w:t>
      </w:r>
    </w:p>
    <w:p w14:paraId="2C559050" w14:textId="77777777" w:rsidR="0039165C" w:rsidRDefault="00EE4FDA">
      <w:pPr>
        <w:pStyle w:val="p"/>
      </w:pPr>
      <w:r>
        <w:rPr>
          <w:color w:val="000000"/>
        </w:rPr>
        <w:t xml:space="preserve">Under the </w:t>
      </w:r>
      <w:r>
        <w:rPr>
          <w:rStyle w:val="b"/>
        </w:rPr>
        <w:t>Extra</w:t>
      </w:r>
      <w:r>
        <w:rPr>
          <w:color w:val="000000"/>
        </w:rPr>
        <w:t xml:space="preserve"> tab is the ability to associate sounds with an alarm or define a dependency.</w:t>
      </w:r>
    </w:p>
    <w:p w14:paraId="698E191D" w14:textId="77777777" w:rsidR="0039165C" w:rsidRDefault="00EE4FDA">
      <w:pPr>
        <w:pStyle w:val="p"/>
      </w:pPr>
      <w:r>
        <w:rPr>
          <w:color w:val="000000"/>
        </w:rPr>
        <w:t> </w:t>
      </w:r>
    </w:p>
    <w:p w14:paraId="0B665564" w14:textId="77777777" w:rsidR="0039165C" w:rsidRDefault="00EE4FDA">
      <w:pPr>
        <w:pStyle w:val="p"/>
      </w:pPr>
      <w:r>
        <w:rPr>
          <w:color w:val="000000"/>
        </w:rPr>
        <w:t xml:space="preserve">A </w:t>
      </w:r>
      <w:r>
        <w:rPr>
          <w:rStyle w:val="b"/>
        </w:rPr>
        <w:t>Sound</w:t>
      </w:r>
      <w:r>
        <w:rPr>
          <w:color w:val="000000"/>
        </w:rPr>
        <w:t xml:space="preserve"> may be played when an alarm is triggered. The available options are 1) speak the alarm, 2) a default or preselected message, 3) a user specified sound or 4) speak a user specified text string.</w:t>
      </w:r>
    </w:p>
    <w:p w14:paraId="6FE6875C" w14:textId="77777777" w:rsidR="0039165C" w:rsidRDefault="00EE4FDA">
      <w:pPr>
        <w:pStyle w:val="p"/>
      </w:pPr>
      <w:r>
        <w:rPr>
          <w:color w:val="000000"/>
        </w:rPr>
        <w:t> </w:t>
      </w:r>
    </w:p>
    <w:p w14:paraId="79E3D0CD" w14:textId="77777777" w:rsidR="0039165C" w:rsidRDefault="00EE4FDA">
      <w:pPr>
        <w:pStyle w:val="p"/>
      </w:pPr>
      <w:r>
        <w:rPr>
          <w:color w:val="000000"/>
        </w:rPr>
        <w:t xml:space="preserve">If this alarm would be redundant or not needed should another alarm already be triggered the </w:t>
      </w:r>
      <w:r w:rsidR="00921815">
        <w:fldChar w:fldCharType="begin"/>
      </w:r>
      <w:r>
        <w:instrText xml:space="preserve"> XE "Alarm Dependency" </w:instrText>
      </w:r>
      <w:r w:rsidR="00921815">
        <w:fldChar w:fldCharType="end"/>
      </w:r>
      <w:r>
        <w:rPr>
          <w:rStyle w:val="b"/>
        </w:rPr>
        <w:t>Alarm Dependency</w:t>
      </w:r>
      <w:r>
        <w:rPr>
          <w:color w:val="000000"/>
        </w:rPr>
        <w:t xml:space="preserve"> may specify this relationship. Select in the </w:t>
      </w:r>
      <w:r>
        <w:rPr>
          <w:rStyle w:val="b"/>
        </w:rPr>
        <w:t>Alarm Name</w:t>
      </w:r>
      <w:r>
        <w:rPr>
          <w:color w:val="000000"/>
        </w:rPr>
        <w:t xml:space="preserve"> drop down box the alarm that if active should prevent this alarm from triggering. For example, suppose $FRED is started by $PETE. If $PETE is down showing an alarm about $FRED does not really help. As shown above, specify the alarm name for $PETE as a dependency to prevent the display of an alarm for $FRED.</w:t>
      </w:r>
    </w:p>
    <w:p w14:paraId="33CE3665" w14:textId="77777777" w:rsidR="0039165C" w:rsidRDefault="00EE4FDA">
      <w:pPr>
        <w:pStyle w:val="p"/>
      </w:pPr>
      <w:r>
        <w:rPr>
          <w:color w:val="000000"/>
        </w:rPr>
        <w:t> </w:t>
      </w:r>
    </w:p>
    <w:p w14:paraId="09098627" w14:textId="77777777" w:rsidR="0039165C" w:rsidRDefault="00EE4FDA">
      <w:pPr>
        <w:pStyle w:val="p2"/>
      </w:pPr>
      <w:r>
        <w:rPr>
          <w:rStyle w:val="b"/>
        </w:rPr>
        <w:t>Match Alarm Name Only</w:t>
      </w:r>
      <w:r>
        <w:rPr>
          <w:color w:val="000000"/>
        </w:rPr>
        <w:t xml:space="preserve"> - compare only the Alarm Name.</w:t>
      </w:r>
    </w:p>
    <w:p w14:paraId="4D6C4841" w14:textId="77777777" w:rsidR="0039165C" w:rsidRDefault="00EE4FDA">
      <w:pPr>
        <w:pStyle w:val="p2"/>
      </w:pPr>
      <w:r>
        <w:rPr>
          <w:rStyle w:val="b"/>
        </w:rPr>
        <w:t>Match Alarm Name and Entity Name</w:t>
      </w:r>
      <w:r>
        <w:rPr>
          <w:color w:val="000000"/>
        </w:rPr>
        <w:t xml:space="preserve"> - compare both the Alarm Name and Entity Name. If the alarm uses a wild-card for the Entity Name this option requires that both alarms are triggering off the same resultant name. An Entity Name is the particular item displayed in the alarm message such as $FRED, $LINE1, CPU 2, etc...).</w:t>
      </w:r>
    </w:p>
    <w:p w14:paraId="4E1CC765" w14:textId="77777777" w:rsidR="0039165C" w:rsidRDefault="00EE4FDA">
      <w:pPr>
        <w:pStyle w:val="p"/>
      </w:pPr>
      <w:r>
        <w:rPr>
          <w:color w:val="000000"/>
        </w:rPr>
        <w:t> </w:t>
      </w:r>
    </w:p>
    <w:p w14:paraId="411A491B" w14:textId="77777777" w:rsidR="0039165C" w:rsidRDefault="00EE4FDA">
      <w:pPr>
        <w:pStyle w:val="p"/>
      </w:pPr>
      <w:r>
        <w:rPr>
          <w:color w:val="000000"/>
        </w:rPr>
        <w:t xml:space="preserve">The </w:t>
      </w:r>
      <w:hyperlink w:anchor="_Ref-1085537228" w:history="1">
        <w:r>
          <w:rPr>
            <w:rStyle w:val="b"/>
            <w:color w:val="0000FF"/>
            <w:u w:val="single"/>
          </w:rPr>
          <w:t>Times</w:t>
        </w:r>
      </w:hyperlink>
      <w:r>
        <w:rPr>
          <w:color w:val="000000"/>
        </w:rPr>
        <w:t xml:space="preserve"> drop-down box selects when the alarm should be monitored. The default of </w:t>
      </w:r>
      <w:r w:rsidR="00921815">
        <w:fldChar w:fldCharType="begin"/>
      </w:r>
      <w:r>
        <w:instrText xml:space="preserve"> XE "&lt;ALWAYS&gt;" </w:instrText>
      </w:r>
      <w:r w:rsidR="00921815">
        <w:fldChar w:fldCharType="end"/>
      </w:r>
      <w:r>
        <w:rPr>
          <w:color w:val="000000"/>
        </w:rPr>
        <w:t>&lt;ALWAYS&gt; means continuous monitoring.</w:t>
      </w:r>
    </w:p>
    <w:p w14:paraId="28735B5D" w14:textId="77777777" w:rsidR="0039165C" w:rsidRDefault="00EE4FDA">
      <w:pPr>
        <w:pStyle w:val="p"/>
      </w:pPr>
      <w:r>
        <w:rPr>
          <w:color w:val="000000"/>
        </w:rPr>
        <w:t> </w:t>
      </w:r>
    </w:p>
    <w:p w14:paraId="6C84CE5B" w14:textId="77777777" w:rsidR="0039165C" w:rsidRDefault="00EE4FDA">
      <w:pPr>
        <w:pStyle w:val="p"/>
      </w:pPr>
      <w:r>
        <w:rPr>
          <w:color w:val="000000"/>
        </w:rPr>
        <w:t xml:space="preserve">The </w:t>
      </w:r>
      <w:hyperlink w:anchor="_Ref-215400545" w:history="1">
        <w:r>
          <w:rPr>
            <w:rStyle w:val="b"/>
            <w:color w:val="0000FF"/>
            <w:u w:val="single"/>
          </w:rPr>
          <w:t>Action</w:t>
        </w:r>
      </w:hyperlink>
      <w:r>
        <w:rPr>
          <w:color w:val="000000"/>
        </w:rPr>
        <w:t xml:space="preserve"> drop-down box selects what should occur in the event an alarm occurs. The default of </w:t>
      </w:r>
      <w:r w:rsidR="00921815">
        <w:fldChar w:fldCharType="begin"/>
      </w:r>
      <w:r>
        <w:instrText xml:space="preserve"> XE "&lt;SCREEN-RED&gt;" </w:instrText>
      </w:r>
      <w:r w:rsidR="00921815">
        <w:fldChar w:fldCharType="end"/>
      </w:r>
      <w:r>
        <w:rPr>
          <w:color w:val="000000"/>
        </w:rPr>
        <w:t xml:space="preserve">&lt;SCREEN-RED&gt; means the Alarm appears on the </w:t>
      </w:r>
      <w:hyperlink w:anchor="_Ref52042077" w:history="1">
        <w:r>
          <w:rPr>
            <w:color w:val="0000FF"/>
            <w:u w:val="single"/>
          </w:rPr>
          <w:t>Alarms / Active</w:t>
        </w:r>
      </w:hyperlink>
      <w:r>
        <w:rPr>
          <w:color w:val="000000"/>
        </w:rPr>
        <w:t xml:space="preserve"> screen colored red.</w:t>
      </w:r>
    </w:p>
    <w:p w14:paraId="3DED7584" w14:textId="77777777" w:rsidR="0039165C" w:rsidRDefault="00EE4FDA">
      <w:pPr>
        <w:pStyle w:val="p"/>
      </w:pPr>
      <w:r>
        <w:rPr>
          <w:color w:val="000000"/>
        </w:rPr>
        <w:t> </w:t>
      </w:r>
    </w:p>
    <w:p w14:paraId="59C2178D" w14:textId="77777777" w:rsidR="0039165C" w:rsidRDefault="00EE4FDA">
      <w:pPr>
        <w:pStyle w:val="p"/>
      </w:pPr>
      <w:r>
        <w:rPr>
          <w:rStyle w:val="b"/>
        </w:rPr>
        <w:t>Entity Name</w:t>
      </w:r>
      <w:r>
        <w:rPr>
          <w:color w:val="000000"/>
        </w:rPr>
        <w:t xml:space="preserve"> is used to enter CPU numbers, file names, process names, etc... The available options are displayed in the fields </w:t>
      </w:r>
      <w:hyperlink w:anchor="_Ref-211647820" w:history="1">
        <w:r>
          <w:rPr>
            <w:color w:val="0000FF"/>
            <w:u w:val="single"/>
          </w:rPr>
          <w:t>tool-tip</w:t>
        </w:r>
      </w:hyperlink>
      <w:r>
        <w:rPr>
          <w:color w:val="000000"/>
        </w:rPr>
        <w:t>.</w:t>
      </w:r>
    </w:p>
    <w:p w14:paraId="060E6AD2" w14:textId="77777777" w:rsidR="0039165C" w:rsidRDefault="00EE4FDA">
      <w:pPr>
        <w:pStyle w:val="p"/>
      </w:pPr>
      <w:r>
        <w:rPr>
          <w:color w:val="000000"/>
        </w:rPr>
        <w:t> </w:t>
      </w:r>
    </w:p>
    <w:p w14:paraId="7224B1A9" w14:textId="77777777" w:rsidR="0039165C" w:rsidRDefault="00EE4FDA">
      <w:pPr>
        <w:pStyle w:val="p"/>
      </w:pPr>
      <w:r>
        <w:rPr>
          <w:color w:val="000000"/>
        </w:rPr>
        <w:t>An update (</w:t>
      </w:r>
      <w:r>
        <w:rPr>
          <w:rStyle w:val="b"/>
        </w:rPr>
        <w:t>Change</w:t>
      </w:r>
      <w:r>
        <w:rPr>
          <w:color w:val="000000"/>
        </w:rPr>
        <w:t xml:space="preserve">) or </w:t>
      </w:r>
      <w:r>
        <w:rPr>
          <w:rStyle w:val="b"/>
        </w:rPr>
        <w:t>Disable this Alarm</w:t>
      </w:r>
      <w:r>
        <w:rPr>
          <w:color w:val="000000"/>
        </w:rPr>
        <w:t xml:space="preserve"> clears any of its alarms currently active.</w:t>
      </w:r>
    </w:p>
    <w:p w14:paraId="04C08327" w14:textId="77777777" w:rsidR="0039165C" w:rsidRDefault="00EE4FDA">
      <w:pPr>
        <w:pStyle w:val="p"/>
      </w:pPr>
      <w:r>
        <w:rPr>
          <w:color w:val="000000"/>
        </w:rPr>
        <w:t> </w:t>
      </w:r>
    </w:p>
    <w:p w14:paraId="6874323A" w14:textId="77777777" w:rsidR="0039165C" w:rsidRDefault="00EE4FDA">
      <w:pPr>
        <w:pStyle w:val="p"/>
      </w:pPr>
      <w:r>
        <w:rPr>
          <w:color w:val="000000"/>
        </w:rPr>
        <w:t> </w:t>
      </w:r>
    </w:p>
    <w:p w14:paraId="4CB7CAB7" w14:textId="77777777" w:rsidR="0039165C" w:rsidRDefault="00921815">
      <w:pPr>
        <w:pStyle w:val="h6"/>
      </w:pPr>
      <w:r>
        <w:fldChar w:fldCharType="begin"/>
      </w:r>
      <w:r w:rsidR="00EE4FDA">
        <w:instrText xml:space="preserve"> XE "Alarm attributes" </w:instrText>
      </w:r>
      <w:r>
        <w:fldChar w:fldCharType="end"/>
      </w:r>
      <w:bookmarkStart w:id="467" w:name="_Toc231902297"/>
      <w:r w:rsidR="00EE4FDA">
        <w:rPr>
          <w:color w:val="000000"/>
        </w:rPr>
        <w:t>Alarm attributes</w:t>
      </w:r>
      <w:bookmarkEnd w:id="467"/>
    </w:p>
    <w:p w14:paraId="41E89AAF" w14:textId="77777777" w:rsidR="0039165C" w:rsidRDefault="00EE4FDA">
      <w:pPr>
        <w:pStyle w:val="p"/>
      </w:pPr>
      <w:r>
        <w:rPr>
          <w:rStyle w:val="span7"/>
        </w:rPr>
        <w:t>Delay Alarm</w:t>
      </w:r>
    </w:p>
    <w:p w14:paraId="1382FB00" w14:textId="77777777" w:rsidR="0039165C" w:rsidRDefault="00EE4FDA">
      <w:pPr>
        <w:pStyle w:val="p"/>
      </w:pPr>
      <w:r>
        <w:rPr>
          <w:color w:val="000000"/>
        </w:rPr>
        <w:t> </w:t>
      </w:r>
    </w:p>
    <w:p w14:paraId="22E3F728" w14:textId="77777777" w:rsidR="0039165C" w:rsidRDefault="00EE4FDA">
      <w:pPr>
        <w:pStyle w:val="p"/>
      </w:pPr>
      <w:r>
        <w:rPr>
          <w:color w:val="000000"/>
        </w:rPr>
        <w:t xml:space="preserve">The </w:t>
      </w:r>
      <w:r>
        <w:rPr>
          <w:rStyle w:val="b"/>
        </w:rPr>
        <w:t>Delay Alarm</w:t>
      </w:r>
      <w:r>
        <w:rPr>
          <w:color w:val="000000"/>
        </w:rPr>
        <w:t xml:space="preserve"> attribute determines if an alarm is displayed immediately or delayed by a period of time with a certain condition.</w:t>
      </w:r>
    </w:p>
    <w:p w14:paraId="1E8D904D" w14:textId="77777777" w:rsidR="0039165C" w:rsidRDefault="00EE4FDA">
      <w:pPr>
        <w:pStyle w:val="p"/>
      </w:pPr>
      <w:r>
        <w:rPr>
          <w:color w:val="000000"/>
        </w:rPr>
        <w:t> </w:t>
      </w:r>
    </w:p>
    <w:p w14:paraId="37E59A7D" w14:textId="77777777" w:rsidR="0039165C" w:rsidRDefault="00EE4FDA">
      <w:pPr>
        <w:pStyle w:val="p"/>
      </w:pPr>
      <w:r>
        <w:rPr>
          <w:color w:val="000000"/>
        </w:rPr>
        <w:t> </w:t>
      </w:r>
    </w:p>
    <w:p w14:paraId="7E646FF1" w14:textId="7223B9E7" w:rsidR="0039165C" w:rsidRDefault="00547FDA">
      <w:pPr>
        <w:pStyle w:val="p"/>
        <w:jc w:val="center"/>
      </w:pPr>
      <w:r>
        <w:rPr>
          <w:noProof/>
        </w:rPr>
        <w:drawing>
          <wp:inline distT="0" distB="0" distL="0" distR="0" wp14:anchorId="56234070" wp14:editId="01AD585E">
            <wp:extent cx="3219450" cy="584200"/>
            <wp:effectExtent l="0" t="0" r="0" b="0"/>
            <wp:docPr id="308" name="Pictur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8"/>
                    <pic:cNvPicPr preferRelativeResize="0">
                      <a:picLocks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3219450" cy="584200"/>
                    </a:xfrm>
                    <a:prstGeom prst="rect">
                      <a:avLst/>
                    </a:prstGeom>
                    <a:noFill/>
                    <a:ln>
                      <a:noFill/>
                    </a:ln>
                  </pic:spPr>
                </pic:pic>
              </a:graphicData>
            </a:graphic>
          </wp:inline>
        </w:drawing>
      </w:r>
    </w:p>
    <w:p w14:paraId="6E277C24" w14:textId="77777777" w:rsidR="0039165C" w:rsidRDefault="00EE4FDA">
      <w:pPr>
        <w:pStyle w:val="p"/>
      </w:pPr>
      <w:r>
        <w:rPr>
          <w:color w:val="000000"/>
        </w:rPr>
        <w:t> </w:t>
      </w:r>
    </w:p>
    <w:p w14:paraId="7BD25A33" w14:textId="77777777" w:rsidR="0039165C" w:rsidRDefault="00EE4FDA">
      <w:pPr>
        <w:pStyle w:val="p"/>
      </w:pPr>
      <w:r>
        <w:rPr>
          <w:color w:val="000000"/>
        </w:rPr>
        <w:t>Do NOT Delay Alarm</w:t>
      </w:r>
    </w:p>
    <w:p w14:paraId="4FDB50BC" w14:textId="77777777" w:rsidR="0039165C" w:rsidRDefault="00EE4FDA">
      <w:pPr>
        <w:pStyle w:val="p2"/>
      </w:pPr>
      <w:r>
        <w:rPr>
          <w:color w:val="000000"/>
        </w:rPr>
        <w:t>Alarm is triggered immediately.</w:t>
      </w:r>
    </w:p>
    <w:p w14:paraId="2BB52007" w14:textId="77777777" w:rsidR="0039165C" w:rsidRDefault="00EE4FDA">
      <w:pPr>
        <w:pStyle w:val="p"/>
      </w:pPr>
      <w:r>
        <w:rPr>
          <w:color w:val="000000"/>
        </w:rPr>
        <w:t> </w:t>
      </w:r>
    </w:p>
    <w:p w14:paraId="5E9A7D50" w14:textId="77777777" w:rsidR="0039165C" w:rsidRDefault="00EE4FDA">
      <w:pPr>
        <w:pStyle w:val="p"/>
      </w:pPr>
      <w:r>
        <w:rPr>
          <w:color w:val="000000"/>
        </w:rPr>
        <w:t> </w:t>
      </w:r>
    </w:p>
    <w:p w14:paraId="67C65EEB" w14:textId="5388F40B" w:rsidR="0039165C" w:rsidRDefault="00547FDA">
      <w:pPr>
        <w:pStyle w:val="p"/>
        <w:jc w:val="center"/>
      </w:pPr>
      <w:r>
        <w:rPr>
          <w:noProof/>
        </w:rPr>
        <w:drawing>
          <wp:inline distT="0" distB="0" distL="0" distR="0" wp14:anchorId="216BDBEF" wp14:editId="59CAC8DF">
            <wp:extent cx="3155950" cy="571500"/>
            <wp:effectExtent l="0" t="0" r="0" b="0"/>
            <wp:docPr id="309" name="Pictur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9"/>
                    <pic:cNvPicPr preferRelativeResize="0">
                      <a:picLocks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3155950" cy="571500"/>
                    </a:xfrm>
                    <a:prstGeom prst="rect">
                      <a:avLst/>
                    </a:prstGeom>
                    <a:noFill/>
                    <a:ln>
                      <a:noFill/>
                    </a:ln>
                  </pic:spPr>
                </pic:pic>
              </a:graphicData>
            </a:graphic>
          </wp:inline>
        </w:drawing>
      </w:r>
    </w:p>
    <w:p w14:paraId="40345D0D" w14:textId="77777777" w:rsidR="0039165C" w:rsidRDefault="00EE4FDA">
      <w:pPr>
        <w:pStyle w:val="p"/>
      </w:pPr>
      <w:r>
        <w:rPr>
          <w:color w:val="000000"/>
        </w:rPr>
        <w:t> </w:t>
      </w:r>
    </w:p>
    <w:p w14:paraId="33E282FB" w14:textId="77777777" w:rsidR="0039165C" w:rsidRDefault="00EE4FDA">
      <w:pPr>
        <w:pStyle w:val="p"/>
      </w:pPr>
      <w:r>
        <w:rPr>
          <w:color w:val="000000"/>
        </w:rPr>
        <w:t>Delay for Consecutive Alarms over Time period</w:t>
      </w:r>
    </w:p>
    <w:p w14:paraId="13C7A70F" w14:textId="77777777" w:rsidR="0039165C" w:rsidRDefault="00EE4FDA">
      <w:pPr>
        <w:pStyle w:val="p2"/>
      </w:pPr>
      <w:r>
        <w:rPr>
          <w:color w:val="000000"/>
        </w:rPr>
        <w:t>When the alarm criteria is reached, it must continue in that state for the Delay Interval before MOMI will trigger the alarm. Any drop outside the criteria resets the alarm computation or clears an existing alarm (if the thresholds were previously met).</w:t>
      </w:r>
    </w:p>
    <w:p w14:paraId="6D60B60D" w14:textId="77777777" w:rsidR="0039165C" w:rsidRDefault="00EE4FDA">
      <w:pPr>
        <w:pStyle w:val="p"/>
      </w:pPr>
      <w:r>
        <w:rPr>
          <w:color w:val="000000"/>
        </w:rPr>
        <w:t> </w:t>
      </w:r>
    </w:p>
    <w:p w14:paraId="3234F521" w14:textId="77777777" w:rsidR="0039165C" w:rsidRDefault="00EE4FDA">
      <w:pPr>
        <w:pStyle w:val="p"/>
      </w:pPr>
      <w:r>
        <w:rPr>
          <w:color w:val="000000"/>
        </w:rPr>
        <w:t> </w:t>
      </w:r>
    </w:p>
    <w:p w14:paraId="34ACB5C0" w14:textId="2BE2A558" w:rsidR="0039165C" w:rsidRDefault="00547FDA">
      <w:pPr>
        <w:pStyle w:val="p"/>
        <w:jc w:val="center"/>
      </w:pPr>
      <w:r>
        <w:rPr>
          <w:noProof/>
        </w:rPr>
        <w:drawing>
          <wp:inline distT="0" distB="0" distL="0" distR="0" wp14:anchorId="41E13218" wp14:editId="451403CD">
            <wp:extent cx="3105150" cy="558800"/>
            <wp:effectExtent l="0" t="0" r="0" b="0"/>
            <wp:docPr id="310" name="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0"/>
                    <pic:cNvPicPr preferRelativeResize="0">
                      <a:picLocks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3105150" cy="558800"/>
                    </a:xfrm>
                    <a:prstGeom prst="rect">
                      <a:avLst/>
                    </a:prstGeom>
                    <a:noFill/>
                    <a:ln>
                      <a:noFill/>
                    </a:ln>
                  </pic:spPr>
                </pic:pic>
              </a:graphicData>
            </a:graphic>
          </wp:inline>
        </w:drawing>
      </w:r>
    </w:p>
    <w:p w14:paraId="60C55A85" w14:textId="77777777" w:rsidR="0039165C" w:rsidRDefault="00EE4FDA">
      <w:pPr>
        <w:pStyle w:val="p"/>
      </w:pPr>
      <w:r>
        <w:rPr>
          <w:color w:val="000000"/>
        </w:rPr>
        <w:t> </w:t>
      </w:r>
    </w:p>
    <w:p w14:paraId="0E2E7D02" w14:textId="77777777" w:rsidR="0039165C" w:rsidRDefault="00EE4FDA">
      <w:pPr>
        <w:pStyle w:val="p"/>
      </w:pPr>
      <w:r>
        <w:rPr>
          <w:color w:val="000000"/>
        </w:rPr>
        <w:t>Delay for Alarm Averaged over Time period</w:t>
      </w:r>
    </w:p>
    <w:p w14:paraId="287E5D4A" w14:textId="77777777" w:rsidR="0039165C" w:rsidRDefault="00EE4FDA">
      <w:pPr>
        <w:pStyle w:val="p2"/>
      </w:pPr>
      <w:r>
        <w:rPr>
          <w:color w:val="000000"/>
        </w:rPr>
        <w:t>When the alarm criteria is reached, it must average in that state for the Delay Interval before MOMI will trigger the alarm. Any drop outside the "averaged" criteria resets the alarm computation or clears an existing alarm.</w:t>
      </w:r>
    </w:p>
    <w:p w14:paraId="12CDB621" w14:textId="77777777" w:rsidR="0039165C" w:rsidRDefault="00EE4FDA">
      <w:pPr>
        <w:pStyle w:val="h6"/>
      </w:pPr>
      <w:bookmarkStart w:id="468" w:name="_Toc231902298"/>
      <w:r>
        <w:rPr>
          <w:color w:val="000000"/>
        </w:rPr>
        <w:t>DiskFile - Percent full consider partitions(s)</w:t>
      </w:r>
      <w:bookmarkEnd w:id="468"/>
    </w:p>
    <w:p w14:paraId="78D0C615" w14:textId="77777777" w:rsidR="0039165C" w:rsidRDefault="00EE4FDA">
      <w:pPr>
        <w:pStyle w:val="p"/>
      </w:pPr>
      <w:r>
        <w:rPr>
          <w:color w:val="000000"/>
        </w:rPr>
        <w:t> </w:t>
      </w:r>
    </w:p>
    <w:p w14:paraId="7C4C195F" w14:textId="77777777" w:rsidR="0039165C" w:rsidRDefault="00EE4FDA">
      <w:pPr>
        <w:pStyle w:val="p"/>
      </w:pPr>
      <w:r>
        <w:rPr>
          <w:color w:val="000000"/>
        </w:rPr>
        <w:t>This alarm uses the following file structure specific logic to examine and determine a file full condition:</w:t>
      </w:r>
    </w:p>
    <w:p w14:paraId="0E765A8F" w14:textId="77777777" w:rsidR="0039165C" w:rsidRDefault="00EE4FDA">
      <w:pPr>
        <w:pStyle w:val="p"/>
      </w:pPr>
      <w:r>
        <w:rPr>
          <w:color w:val="000000"/>
        </w:rPr>
        <w:t> </w:t>
      </w:r>
    </w:p>
    <w:p w14:paraId="6D7CDBF7" w14:textId="77777777" w:rsidR="0039165C" w:rsidRDefault="00EE4FDA">
      <w:pPr>
        <w:pStyle w:val="p"/>
        <w:ind w:firstLine="720"/>
      </w:pPr>
      <w:r>
        <w:rPr>
          <w:color w:val="000000"/>
        </w:rPr>
        <w:t xml:space="preserve">Keyed-sequenced </w:t>
      </w:r>
    </w:p>
    <w:p w14:paraId="6A0F7F86" w14:textId="77777777" w:rsidR="0039165C" w:rsidRDefault="00EE4FDA">
      <w:pPr>
        <w:pStyle w:val="p"/>
        <w:ind w:firstLine="720"/>
      </w:pPr>
      <w:r>
        <w:rPr>
          <w:color w:val="000000"/>
        </w:rPr>
        <w:t> </w:t>
      </w:r>
    </w:p>
    <w:p w14:paraId="6F9C2DFD" w14:textId="77777777" w:rsidR="0039165C" w:rsidRDefault="00EE4FDA">
      <w:pPr>
        <w:pStyle w:val="p"/>
        <w:ind w:firstLine="1440"/>
      </w:pPr>
      <w:r>
        <w:rPr>
          <w:color w:val="000000"/>
        </w:rPr>
        <w:t>All partitions are examined individually.</w:t>
      </w:r>
    </w:p>
    <w:p w14:paraId="559D3BD8" w14:textId="77777777" w:rsidR="0039165C" w:rsidRDefault="00EE4FDA">
      <w:pPr>
        <w:pStyle w:val="p"/>
        <w:ind w:firstLine="1440"/>
      </w:pPr>
      <w:r>
        <w:rPr>
          <w:color w:val="000000"/>
        </w:rPr>
        <w:t> </w:t>
      </w:r>
    </w:p>
    <w:p w14:paraId="0C0DADE8" w14:textId="77777777" w:rsidR="0039165C" w:rsidRDefault="00EE4FDA">
      <w:pPr>
        <w:pStyle w:val="p"/>
        <w:ind w:firstLine="2160"/>
      </w:pPr>
      <w:r>
        <w:rPr>
          <w:i/>
          <w:iCs/>
          <w:color w:val="000000"/>
        </w:rPr>
        <w:t>(data is placed in any partition as specified by the partition starting key)</w:t>
      </w:r>
    </w:p>
    <w:p w14:paraId="03D547FF" w14:textId="77777777" w:rsidR="0039165C" w:rsidRDefault="00EE4FDA">
      <w:pPr>
        <w:pStyle w:val="p"/>
        <w:ind w:firstLine="1440"/>
      </w:pPr>
      <w:r>
        <w:rPr>
          <w:color w:val="000000"/>
        </w:rPr>
        <w:t> </w:t>
      </w:r>
    </w:p>
    <w:p w14:paraId="2837A348" w14:textId="77777777" w:rsidR="0039165C" w:rsidRDefault="00EE4FDA">
      <w:pPr>
        <w:pStyle w:val="p"/>
        <w:ind w:firstLine="720"/>
      </w:pPr>
      <w:r>
        <w:rPr>
          <w:color w:val="000000"/>
        </w:rPr>
        <w:t> </w:t>
      </w:r>
    </w:p>
    <w:p w14:paraId="797FC9FC" w14:textId="77777777" w:rsidR="0039165C" w:rsidRDefault="00EE4FDA">
      <w:pPr>
        <w:pStyle w:val="p"/>
        <w:ind w:firstLine="720"/>
      </w:pPr>
      <w:r>
        <w:rPr>
          <w:color w:val="000000"/>
        </w:rPr>
        <w:t>Entry-sequenced</w:t>
      </w:r>
    </w:p>
    <w:p w14:paraId="3674B7AB" w14:textId="77777777" w:rsidR="0039165C" w:rsidRDefault="00EE4FDA">
      <w:pPr>
        <w:pStyle w:val="p"/>
        <w:ind w:firstLine="720"/>
      </w:pPr>
      <w:r>
        <w:rPr>
          <w:color w:val="000000"/>
        </w:rPr>
        <w:t>Relative</w:t>
      </w:r>
    </w:p>
    <w:p w14:paraId="36B6DCFC" w14:textId="77777777" w:rsidR="0039165C" w:rsidRDefault="00EE4FDA">
      <w:pPr>
        <w:pStyle w:val="p"/>
        <w:ind w:firstLine="720"/>
      </w:pPr>
      <w:r>
        <w:rPr>
          <w:color w:val="000000"/>
        </w:rPr>
        <w:t>Unstructured</w:t>
      </w:r>
    </w:p>
    <w:p w14:paraId="20487C6D" w14:textId="77777777" w:rsidR="0039165C" w:rsidRDefault="00EE4FDA">
      <w:pPr>
        <w:pStyle w:val="p"/>
        <w:ind w:firstLine="1440"/>
      </w:pPr>
      <w:r>
        <w:rPr>
          <w:color w:val="000000"/>
        </w:rPr>
        <w:t> </w:t>
      </w:r>
    </w:p>
    <w:p w14:paraId="17DA2303" w14:textId="77777777" w:rsidR="0039165C" w:rsidRDefault="00EE4FDA">
      <w:pPr>
        <w:pStyle w:val="p"/>
        <w:ind w:firstLine="1440"/>
      </w:pPr>
      <w:r>
        <w:rPr>
          <w:color w:val="000000"/>
        </w:rPr>
        <w:t>Only the last partition is examined.</w:t>
      </w:r>
    </w:p>
    <w:p w14:paraId="267DF385" w14:textId="77777777" w:rsidR="0039165C" w:rsidRDefault="00EE4FDA">
      <w:pPr>
        <w:pStyle w:val="p"/>
        <w:ind w:firstLine="1440"/>
      </w:pPr>
      <w:r>
        <w:rPr>
          <w:color w:val="000000"/>
        </w:rPr>
        <w:t>Secondary partitions are skipped.</w:t>
      </w:r>
    </w:p>
    <w:p w14:paraId="48F40F74" w14:textId="77777777" w:rsidR="0039165C" w:rsidRDefault="00EE4FDA">
      <w:pPr>
        <w:pStyle w:val="p"/>
        <w:ind w:firstLine="1440"/>
      </w:pPr>
      <w:r>
        <w:rPr>
          <w:color w:val="000000"/>
        </w:rPr>
        <w:t> </w:t>
      </w:r>
    </w:p>
    <w:p w14:paraId="5601C2AF" w14:textId="77777777" w:rsidR="0039165C" w:rsidRDefault="00EE4FDA">
      <w:pPr>
        <w:pStyle w:val="p18"/>
      </w:pPr>
      <w:r>
        <w:rPr>
          <w:rStyle w:val="i"/>
        </w:rPr>
        <w:t>(partitions are extensions of the overall file so data is placed at the specified location (Unstructured, Relative) or appended to the end (Entry-Sequenced, Relative))</w:t>
      </w:r>
    </w:p>
    <w:bookmarkStart w:id="469" w:name="_Ref-1529512246"/>
    <w:p w14:paraId="1C96A2D8" w14:textId="77777777" w:rsidR="0039165C" w:rsidRDefault="00921815">
      <w:pPr>
        <w:pStyle w:val="h6"/>
      </w:pPr>
      <w:r>
        <w:fldChar w:fldCharType="begin"/>
      </w:r>
      <w:r w:rsidR="00EE4FDA">
        <w:instrText xml:space="preserve"> XE "EMS - User Defined" </w:instrText>
      </w:r>
      <w:r>
        <w:fldChar w:fldCharType="end"/>
      </w:r>
      <w:bookmarkStart w:id="470" w:name="_Toc231902299"/>
      <w:r w:rsidR="00EE4FDA">
        <w:rPr>
          <w:color w:val="000000"/>
        </w:rPr>
        <w:t>EMS / User Defined</w:t>
      </w:r>
      <w:bookmarkEnd w:id="470"/>
    </w:p>
    <w:bookmarkEnd w:id="469"/>
    <w:p w14:paraId="59F20831" w14:textId="77777777" w:rsidR="0039165C" w:rsidRDefault="00EE4FDA">
      <w:pPr>
        <w:pStyle w:val="p"/>
        <w:jc w:val="right"/>
      </w:pPr>
      <w:r>
        <w:rPr>
          <w:rStyle w:val="span4"/>
        </w:rPr>
        <w:t>(updated for server version 6.17 or later)</w:t>
      </w:r>
    </w:p>
    <w:p w14:paraId="353123D5" w14:textId="77777777" w:rsidR="0039165C" w:rsidRDefault="00EE4FDA">
      <w:pPr>
        <w:pStyle w:val="p"/>
        <w:jc w:val="right"/>
      </w:pPr>
      <w:r>
        <w:rPr>
          <w:color w:val="000000"/>
        </w:rPr>
        <w:t> </w:t>
      </w:r>
    </w:p>
    <w:p w14:paraId="393868AA" w14:textId="34C2502B" w:rsidR="0039165C" w:rsidRDefault="00547FDA">
      <w:pPr>
        <w:pStyle w:val="p"/>
        <w:jc w:val="center"/>
      </w:pPr>
      <w:r>
        <w:rPr>
          <w:noProof/>
        </w:rPr>
        <w:drawing>
          <wp:inline distT="0" distB="0" distL="0" distR="0" wp14:anchorId="774BAD7D" wp14:editId="70FCFEA7">
            <wp:extent cx="3810000" cy="2717800"/>
            <wp:effectExtent l="0" t="0" r="0" b="0"/>
            <wp:docPr id="311" name="Pictur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1"/>
                    <pic:cNvPicPr preferRelativeResize="0">
                      <a:picLocks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3810000" cy="2717800"/>
                    </a:xfrm>
                    <a:prstGeom prst="rect">
                      <a:avLst/>
                    </a:prstGeom>
                    <a:noFill/>
                    <a:ln>
                      <a:noFill/>
                    </a:ln>
                  </pic:spPr>
                </pic:pic>
              </a:graphicData>
            </a:graphic>
          </wp:inline>
        </w:drawing>
      </w:r>
    </w:p>
    <w:p w14:paraId="441403C5" w14:textId="77777777" w:rsidR="0039165C" w:rsidRDefault="00EE4FDA">
      <w:pPr>
        <w:pStyle w:val="p"/>
      </w:pPr>
      <w:r>
        <w:rPr>
          <w:color w:val="000000"/>
        </w:rPr>
        <w:t> </w:t>
      </w:r>
    </w:p>
    <w:p w14:paraId="4EE17761" w14:textId="77777777" w:rsidR="0039165C" w:rsidRDefault="00EE4FDA">
      <w:pPr>
        <w:pStyle w:val="p"/>
      </w:pPr>
      <w:r>
        <w:rPr>
          <w:color w:val="000000"/>
        </w:rPr>
        <w:t> </w:t>
      </w:r>
    </w:p>
    <w:p w14:paraId="3AADA3C6" w14:textId="77777777" w:rsidR="0039165C" w:rsidRDefault="00EE4FDA">
      <w:pPr>
        <w:pStyle w:val="p"/>
      </w:pPr>
      <w:r>
        <w:rPr>
          <w:color w:val="000000"/>
        </w:rPr>
        <w:t xml:space="preserve">The alarm </w:t>
      </w:r>
      <w:r>
        <w:rPr>
          <w:rStyle w:val="b"/>
        </w:rPr>
        <w:t>EMS / User defined</w:t>
      </w:r>
      <w:r>
        <w:rPr>
          <w:color w:val="000000"/>
        </w:rPr>
        <w:t xml:space="preserve"> provides a method to generate an alarm based on the content of an EMS event. The EMS event may be located in $0 or in another EMS collector that MOMI can access.</w:t>
      </w:r>
    </w:p>
    <w:p w14:paraId="3270AD1C" w14:textId="77777777" w:rsidR="0039165C" w:rsidRDefault="00EE4FDA">
      <w:pPr>
        <w:pStyle w:val="p"/>
      </w:pPr>
      <w:r>
        <w:rPr>
          <w:color w:val="000000"/>
        </w:rPr>
        <w:t> </w:t>
      </w:r>
    </w:p>
    <w:p w14:paraId="27ADDE45" w14:textId="77777777" w:rsidR="0039165C" w:rsidRDefault="00EE4FDA">
      <w:pPr>
        <w:pStyle w:val="p"/>
      </w:pPr>
      <w:r>
        <w:rPr>
          <w:color w:val="000000"/>
        </w:rPr>
        <w:t xml:space="preserve">An alarm is triggered, and potentially cleared, by defining matching text within a series of logical conditions. This criteria is entered into the text area in the selections of </w:t>
      </w:r>
      <w:r>
        <w:rPr>
          <w:rStyle w:val="b"/>
        </w:rPr>
        <w:t>Include if ANY</w:t>
      </w:r>
      <w:r>
        <w:rPr>
          <w:color w:val="000000"/>
        </w:rPr>
        <w:t xml:space="preserve">, </w:t>
      </w:r>
      <w:r>
        <w:rPr>
          <w:rStyle w:val="b"/>
        </w:rPr>
        <w:t>Include if ALL</w:t>
      </w:r>
      <w:r>
        <w:rPr>
          <w:color w:val="000000"/>
        </w:rPr>
        <w:t xml:space="preserve">, </w:t>
      </w:r>
      <w:r>
        <w:rPr>
          <w:rStyle w:val="b"/>
        </w:rPr>
        <w:t>Exclude if ANY</w:t>
      </w:r>
      <w:r>
        <w:rPr>
          <w:color w:val="000000"/>
        </w:rPr>
        <w:t xml:space="preserve"> and </w:t>
      </w:r>
      <w:r>
        <w:rPr>
          <w:rStyle w:val="b"/>
        </w:rPr>
        <w:t>Exclude if ALL</w:t>
      </w:r>
      <w:r>
        <w:rPr>
          <w:color w:val="000000"/>
        </w:rPr>
        <w:t xml:space="preserve">. Each section has its own text area where zero or more lines of text may be entered. A line of text is matched in its entirety. For example, </w:t>
      </w:r>
      <w:r>
        <w:rPr>
          <w:rStyle w:val="i"/>
        </w:rPr>
        <w:t>Fred Smith</w:t>
      </w:r>
      <w:r>
        <w:rPr>
          <w:color w:val="000000"/>
        </w:rPr>
        <w:t xml:space="preserve"> is considered as one single entry whereas one line of </w:t>
      </w:r>
      <w:r>
        <w:rPr>
          <w:rStyle w:val="i"/>
        </w:rPr>
        <w:t>Fred</w:t>
      </w:r>
      <w:r>
        <w:rPr>
          <w:color w:val="000000"/>
        </w:rPr>
        <w:t xml:space="preserve"> and a second line of </w:t>
      </w:r>
      <w:r>
        <w:rPr>
          <w:rStyle w:val="i"/>
        </w:rPr>
        <w:t>Smith</w:t>
      </w:r>
      <w:r>
        <w:rPr>
          <w:color w:val="000000"/>
        </w:rPr>
        <w:t xml:space="preserve"> means that these words may appear anywhere within the EMS message (i.e. don't have to be together). Comparisons are not case sensitive. </w:t>
      </w:r>
    </w:p>
    <w:p w14:paraId="5434C166" w14:textId="77777777" w:rsidR="0039165C" w:rsidRDefault="00EE4FDA">
      <w:pPr>
        <w:pStyle w:val="p"/>
      </w:pPr>
      <w:r>
        <w:rPr>
          <w:color w:val="000000"/>
        </w:rPr>
        <w:t> </w:t>
      </w:r>
    </w:p>
    <w:p w14:paraId="06EC5913" w14:textId="77777777" w:rsidR="0039165C" w:rsidRDefault="00EE4FDA">
      <w:pPr>
        <w:pStyle w:val="p"/>
      </w:pPr>
      <w:r>
        <w:rPr>
          <w:color w:val="000000"/>
        </w:rPr>
        <w:t xml:space="preserve"> Below is the 1) the order of evaluation of the criteria, and 2) the action taken when a match occurs. This order is the same for both </w:t>
      </w:r>
      <w:r>
        <w:rPr>
          <w:rStyle w:val="b"/>
        </w:rPr>
        <w:t>EMS Set</w:t>
      </w:r>
      <w:r>
        <w:rPr>
          <w:color w:val="000000"/>
        </w:rPr>
        <w:t xml:space="preserve"> and </w:t>
      </w:r>
      <w:r>
        <w:rPr>
          <w:rStyle w:val="b"/>
        </w:rPr>
        <w:t>EMS Clear</w:t>
      </w:r>
      <w:r>
        <w:rPr>
          <w:color w:val="000000"/>
        </w:rPr>
        <w:t xml:space="preserve">. Overall, </w:t>
      </w:r>
      <w:r>
        <w:rPr>
          <w:rStyle w:val="b"/>
        </w:rPr>
        <w:t>EMS Clear</w:t>
      </w:r>
      <w:r>
        <w:rPr>
          <w:color w:val="000000"/>
        </w:rPr>
        <w:t xml:space="preserve"> is examined first then if no match was found </w:t>
      </w:r>
      <w:r>
        <w:rPr>
          <w:rStyle w:val="b"/>
        </w:rPr>
        <w:t>EMS Set</w:t>
      </w:r>
      <w:r>
        <w:rPr>
          <w:color w:val="000000"/>
        </w:rPr>
        <w:t xml:space="preserve"> is examined second: </w:t>
      </w:r>
    </w:p>
    <w:p w14:paraId="3421DA69" w14:textId="77777777" w:rsidR="0039165C" w:rsidRDefault="00EE4FDA">
      <w:pPr>
        <w:pStyle w:val="p"/>
      </w:pPr>
      <w:r>
        <w:rPr>
          <w:color w:val="000000"/>
        </w:rPr>
        <w:t> </w:t>
      </w:r>
    </w:p>
    <w:p w14:paraId="11C4C3F1" w14:textId="77777777" w:rsidR="0039165C" w:rsidRDefault="00EE4FDA">
      <w:pPr>
        <w:pStyle w:val="li"/>
        <w:numPr>
          <w:ilvl w:val="0"/>
          <w:numId w:val="121"/>
        </w:numPr>
        <w:ind w:left="600"/>
      </w:pPr>
      <w:r>
        <w:rPr>
          <w:rStyle w:val="b"/>
        </w:rPr>
        <w:t>Exclude if ANY</w:t>
      </w:r>
      <w:r>
        <w:rPr>
          <w:color w:val="000000"/>
        </w:rPr>
        <w:t xml:space="preserve"> means if any single line of text matches.</w:t>
      </w:r>
    </w:p>
    <w:p w14:paraId="449DA734" w14:textId="77777777" w:rsidR="0039165C" w:rsidRDefault="00EE4FDA">
      <w:pPr>
        <w:pStyle w:val="p"/>
      </w:pPr>
      <w:r>
        <w:rPr>
          <w:color w:val="000000"/>
        </w:rPr>
        <w:t> </w:t>
      </w:r>
    </w:p>
    <w:p w14:paraId="6F2447A3" w14:textId="77777777" w:rsidR="0039165C" w:rsidRDefault="00EE4FDA">
      <w:pPr>
        <w:pStyle w:val="li"/>
        <w:numPr>
          <w:ilvl w:val="0"/>
          <w:numId w:val="122"/>
        </w:numPr>
        <w:ind w:left="600"/>
      </w:pPr>
      <w:r>
        <w:rPr>
          <w:rStyle w:val="b"/>
        </w:rPr>
        <w:t>Exclude if ALL</w:t>
      </w:r>
      <w:r>
        <w:rPr>
          <w:color w:val="000000"/>
        </w:rPr>
        <w:t xml:space="preserve"> means if ALL lines of text matches.</w:t>
      </w:r>
    </w:p>
    <w:p w14:paraId="5DDD1892" w14:textId="77777777" w:rsidR="0039165C" w:rsidRDefault="00EE4FDA">
      <w:pPr>
        <w:pStyle w:val="p"/>
      </w:pPr>
      <w:r>
        <w:rPr>
          <w:color w:val="000000"/>
        </w:rPr>
        <w:t> </w:t>
      </w:r>
    </w:p>
    <w:p w14:paraId="060489A9" w14:textId="77777777" w:rsidR="0039165C" w:rsidRDefault="00EE4FDA">
      <w:pPr>
        <w:pStyle w:val="p"/>
        <w:ind w:firstLine="1440"/>
      </w:pPr>
      <w:r>
        <w:rPr>
          <w:i/>
          <w:iCs/>
          <w:color w:val="000000"/>
        </w:rPr>
        <w:t xml:space="preserve">if a match occurs with </w:t>
      </w:r>
      <w:r>
        <w:rPr>
          <w:rStyle w:val="b"/>
          <w:i/>
          <w:iCs/>
        </w:rPr>
        <w:t>Exclude</w:t>
      </w:r>
      <w:r>
        <w:rPr>
          <w:i/>
          <w:iCs/>
          <w:color w:val="000000"/>
        </w:rPr>
        <w:t xml:space="preserve"> - the EMS event is ignored</w:t>
      </w:r>
    </w:p>
    <w:p w14:paraId="7721CC18" w14:textId="77777777" w:rsidR="0039165C" w:rsidRDefault="00EE4FDA">
      <w:pPr>
        <w:pStyle w:val="p"/>
      </w:pPr>
      <w:r>
        <w:rPr>
          <w:color w:val="000000"/>
        </w:rPr>
        <w:t> </w:t>
      </w:r>
    </w:p>
    <w:p w14:paraId="669F9B4B" w14:textId="77777777" w:rsidR="0039165C" w:rsidRDefault="00EE4FDA">
      <w:pPr>
        <w:pStyle w:val="li"/>
        <w:numPr>
          <w:ilvl w:val="0"/>
          <w:numId w:val="123"/>
        </w:numPr>
        <w:ind w:left="600"/>
      </w:pPr>
      <w:r>
        <w:rPr>
          <w:rStyle w:val="b"/>
        </w:rPr>
        <w:t>Include if ALL</w:t>
      </w:r>
      <w:r>
        <w:rPr>
          <w:color w:val="000000"/>
        </w:rPr>
        <w:t xml:space="preserve"> means if all lines of text matches.</w:t>
      </w:r>
    </w:p>
    <w:p w14:paraId="14157FB7" w14:textId="77777777" w:rsidR="0039165C" w:rsidRDefault="00EE4FDA">
      <w:pPr>
        <w:pStyle w:val="p"/>
      </w:pPr>
      <w:r>
        <w:rPr>
          <w:color w:val="000000"/>
        </w:rPr>
        <w:t> </w:t>
      </w:r>
    </w:p>
    <w:p w14:paraId="17D13F70" w14:textId="77777777" w:rsidR="0039165C" w:rsidRDefault="00EE4FDA">
      <w:pPr>
        <w:pStyle w:val="li"/>
        <w:numPr>
          <w:ilvl w:val="0"/>
          <w:numId w:val="124"/>
        </w:numPr>
        <w:ind w:left="600"/>
      </w:pPr>
      <w:r>
        <w:rPr>
          <w:rStyle w:val="b"/>
        </w:rPr>
        <w:t>Include if ANY</w:t>
      </w:r>
      <w:r>
        <w:rPr>
          <w:color w:val="000000"/>
        </w:rPr>
        <w:t xml:space="preserve"> means if any single line of text matches.</w:t>
      </w:r>
    </w:p>
    <w:p w14:paraId="517B68C1" w14:textId="77777777" w:rsidR="0039165C" w:rsidRDefault="00EE4FDA">
      <w:pPr>
        <w:pStyle w:val="p"/>
      </w:pPr>
      <w:r>
        <w:rPr>
          <w:color w:val="000000"/>
        </w:rPr>
        <w:t> </w:t>
      </w:r>
    </w:p>
    <w:p w14:paraId="066E8F61" w14:textId="77777777" w:rsidR="0039165C" w:rsidRDefault="00EE4FDA">
      <w:pPr>
        <w:pStyle w:val="p"/>
        <w:ind w:firstLine="1440"/>
      </w:pPr>
      <w:r>
        <w:rPr>
          <w:rStyle w:val="i"/>
        </w:rPr>
        <w:t xml:space="preserve">if a match occurs with </w:t>
      </w:r>
      <w:r>
        <w:rPr>
          <w:rStyle w:val="b"/>
        </w:rPr>
        <w:t>Include</w:t>
      </w:r>
      <w:r>
        <w:rPr>
          <w:rStyle w:val="i"/>
        </w:rPr>
        <w:t xml:space="preserve"> - an alarm is generated or cleared</w:t>
      </w:r>
    </w:p>
    <w:p w14:paraId="5A7F38DB" w14:textId="77777777" w:rsidR="0039165C" w:rsidRDefault="00EE4FDA">
      <w:pPr>
        <w:pStyle w:val="p"/>
      </w:pPr>
      <w:r>
        <w:rPr>
          <w:color w:val="000000"/>
        </w:rPr>
        <w:t> </w:t>
      </w:r>
    </w:p>
    <w:p w14:paraId="5DB50160" w14:textId="77777777" w:rsidR="0039165C" w:rsidRDefault="00EE4FDA">
      <w:pPr>
        <w:pStyle w:val="li"/>
        <w:numPr>
          <w:ilvl w:val="0"/>
          <w:numId w:val="125"/>
        </w:numPr>
        <w:ind w:left="600"/>
      </w:pPr>
      <w:r>
        <w:rPr>
          <w:color w:val="000000"/>
        </w:rPr>
        <w:t>when no text matches the EMS event is ignored.</w:t>
      </w:r>
    </w:p>
    <w:p w14:paraId="04029539" w14:textId="77777777" w:rsidR="0039165C" w:rsidRDefault="00EE4FDA">
      <w:pPr>
        <w:pStyle w:val="p"/>
      </w:pPr>
      <w:r>
        <w:rPr>
          <w:color w:val="000000"/>
        </w:rPr>
        <w:t> </w:t>
      </w:r>
    </w:p>
    <w:p w14:paraId="72235AE9" w14:textId="77777777" w:rsidR="0039165C" w:rsidRDefault="00EE4FDA">
      <w:pPr>
        <w:pStyle w:val="p"/>
      </w:pPr>
      <w:r>
        <w:rPr>
          <w:color w:val="000000"/>
        </w:rPr>
        <w:t> </w:t>
      </w:r>
    </w:p>
    <w:p w14:paraId="5163871E" w14:textId="77777777" w:rsidR="0039165C" w:rsidRDefault="00EE4FDA">
      <w:pPr>
        <w:pStyle w:val="p"/>
      </w:pPr>
      <w:r>
        <w:rPr>
          <w:color w:val="000000"/>
        </w:rPr>
        <w:t> </w:t>
      </w:r>
    </w:p>
    <w:p w14:paraId="72436815" w14:textId="4D2AF84C" w:rsidR="0039165C" w:rsidRDefault="00547FDA">
      <w:pPr>
        <w:pStyle w:val="p"/>
        <w:jc w:val="center"/>
      </w:pPr>
      <w:r>
        <w:rPr>
          <w:noProof/>
        </w:rPr>
        <w:drawing>
          <wp:inline distT="0" distB="0" distL="0" distR="0" wp14:anchorId="2D4B8E65" wp14:editId="5D7ADADB">
            <wp:extent cx="1352550" cy="2101850"/>
            <wp:effectExtent l="0" t="0" r="0" b="0"/>
            <wp:docPr id="312" name="Pictur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2"/>
                    <pic:cNvPicPr preferRelativeResize="0">
                      <a:picLocks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1352550" cy="2101850"/>
                    </a:xfrm>
                    <a:prstGeom prst="rect">
                      <a:avLst/>
                    </a:prstGeom>
                    <a:noFill/>
                    <a:ln>
                      <a:noFill/>
                    </a:ln>
                  </pic:spPr>
                </pic:pic>
              </a:graphicData>
            </a:graphic>
          </wp:inline>
        </w:drawing>
      </w:r>
    </w:p>
    <w:p w14:paraId="1EFCD3D5" w14:textId="77777777" w:rsidR="0039165C" w:rsidRDefault="00EE4FDA">
      <w:pPr>
        <w:pStyle w:val="p"/>
      </w:pPr>
      <w:r>
        <w:rPr>
          <w:color w:val="000000"/>
        </w:rPr>
        <w:t> </w:t>
      </w:r>
    </w:p>
    <w:p w14:paraId="645762ED" w14:textId="77777777" w:rsidR="0039165C" w:rsidRDefault="00EE4FDA">
      <w:pPr>
        <w:pStyle w:val="p"/>
      </w:pPr>
      <w:r>
        <w:rPr>
          <w:color w:val="000000"/>
        </w:rPr>
        <w:t xml:space="preserve">While not specified, prior to MOMI Client and Server version 6.04 an </w:t>
      </w:r>
      <w:r>
        <w:rPr>
          <w:rStyle w:val="u"/>
        </w:rPr>
        <w:t>OR</w:t>
      </w:r>
      <w:r>
        <w:rPr>
          <w:color w:val="000000"/>
        </w:rPr>
        <w:t xml:space="preserve"> was effectively implied for </w:t>
      </w:r>
      <w:r>
        <w:rPr>
          <w:rStyle w:val="i"/>
        </w:rPr>
        <w:t>Excludes</w:t>
      </w:r>
      <w:r>
        <w:rPr>
          <w:color w:val="000000"/>
        </w:rPr>
        <w:t xml:space="preserve"> and </w:t>
      </w:r>
      <w:r>
        <w:rPr>
          <w:rStyle w:val="i"/>
        </w:rPr>
        <w:t>Includes</w:t>
      </w:r>
      <w:r>
        <w:rPr>
          <w:color w:val="000000"/>
        </w:rPr>
        <w:t xml:space="preserve">. A text match of </w:t>
      </w:r>
      <w:r>
        <w:rPr>
          <w:rStyle w:val="b"/>
        </w:rPr>
        <w:t>Exclude if Any</w:t>
      </w:r>
      <w:r>
        <w:rPr>
          <w:color w:val="000000"/>
        </w:rPr>
        <w:t xml:space="preserve"> </w:t>
      </w:r>
      <w:r>
        <w:rPr>
          <w:rStyle w:val="u"/>
        </w:rPr>
        <w:t>OR</w:t>
      </w:r>
      <w:r>
        <w:rPr>
          <w:color w:val="000000"/>
        </w:rPr>
        <w:t xml:space="preserve"> </w:t>
      </w:r>
      <w:r>
        <w:rPr>
          <w:rStyle w:val="b"/>
        </w:rPr>
        <w:t>Exclude if ALL</w:t>
      </w:r>
      <w:r>
        <w:rPr>
          <w:color w:val="000000"/>
        </w:rPr>
        <w:t xml:space="preserve"> caused an EMS message to be ignored. A text match of </w:t>
      </w:r>
      <w:r>
        <w:rPr>
          <w:rStyle w:val="b"/>
        </w:rPr>
        <w:t>Include if ALL</w:t>
      </w:r>
      <w:r>
        <w:rPr>
          <w:color w:val="000000"/>
        </w:rPr>
        <w:t xml:space="preserve"> </w:t>
      </w:r>
      <w:r>
        <w:rPr>
          <w:rStyle w:val="u"/>
        </w:rPr>
        <w:t>OR</w:t>
      </w:r>
      <w:r>
        <w:rPr>
          <w:color w:val="000000"/>
        </w:rPr>
        <w:t xml:space="preserve"> </w:t>
      </w:r>
      <w:r>
        <w:rPr>
          <w:rStyle w:val="b"/>
        </w:rPr>
        <w:t>Include if ANY</w:t>
      </w:r>
      <w:r>
        <w:rPr>
          <w:color w:val="000000"/>
        </w:rPr>
        <w:t xml:space="preserve"> caused a match which would either generate or clear an alarm. As of MOMI Client and Server version 6.04 and later </w:t>
      </w:r>
      <w:r>
        <w:rPr>
          <w:rStyle w:val="u"/>
        </w:rPr>
        <w:t>OR</w:t>
      </w:r>
      <w:r>
        <w:rPr>
          <w:color w:val="000000"/>
        </w:rPr>
        <w:t xml:space="preserve"> is now displayed plus the new logical operand </w:t>
      </w:r>
      <w:r>
        <w:rPr>
          <w:rStyle w:val="u"/>
        </w:rPr>
        <w:t>AND</w:t>
      </w:r>
      <w:r>
        <w:rPr>
          <w:color w:val="000000"/>
        </w:rPr>
        <w:t xml:space="preserve"> was added. The default remains </w:t>
      </w:r>
      <w:r>
        <w:rPr>
          <w:rStyle w:val="u"/>
        </w:rPr>
        <w:t>OR</w:t>
      </w:r>
      <w:r>
        <w:rPr>
          <w:color w:val="000000"/>
        </w:rPr>
        <w:t xml:space="preserve">. </w:t>
      </w:r>
      <w:r>
        <w:rPr>
          <w:rStyle w:val="b"/>
        </w:rPr>
        <w:t>Include if ALL</w:t>
      </w:r>
      <w:r>
        <w:rPr>
          <w:color w:val="000000"/>
        </w:rPr>
        <w:t xml:space="preserve"> </w:t>
      </w:r>
      <w:r>
        <w:rPr>
          <w:rStyle w:val="u"/>
        </w:rPr>
        <w:t>AND</w:t>
      </w:r>
      <w:r>
        <w:rPr>
          <w:color w:val="000000"/>
        </w:rPr>
        <w:t xml:space="preserve"> </w:t>
      </w:r>
      <w:r>
        <w:rPr>
          <w:rStyle w:val="b"/>
        </w:rPr>
        <w:t>Include if ANY</w:t>
      </w:r>
      <w:r>
        <w:rPr>
          <w:color w:val="000000"/>
        </w:rPr>
        <w:t xml:space="preserve"> requires a match of both in order to generate or clear an alarm.</w:t>
      </w:r>
    </w:p>
    <w:p w14:paraId="077B020E" w14:textId="77777777" w:rsidR="0039165C" w:rsidRDefault="00EE4FDA">
      <w:pPr>
        <w:pStyle w:val="p"/>
      </w:pPr>
      <w:r>
        <w:rPr>
          <w:color w:val="000000"/>
        </w:rPr>
        <w:t> </w:t>
      </w:r>
    </w:p>
    <w:p w14:paraId="150A9267" w14:textId="049B7CB3" w:rsidR="0039165C" w:rsidRDefault="00547FDA">
      <w:pPr>
        <w:pStyle w:val="p"/>
        <w:jc w:val="center"/>
      </w:pPr>
      <w:r>
        <w:rPr>
          <w:noProof/>
        </w:rPr>
        <w:drawing>
          <wp:inline distT="0" distB="0" distL="0" distR="0" wp14:anchorId="46A28771" wp14:editId="49F2D9D4">
            <wp:extent cx="2324100" cy="2266950"/>
            <wp:effectExtent l="0" t="0" r="0" b="0"/>
            <wp:docPr id="313" name="Pictur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3"/>
                    <pic:cNvPicPr preferRelativeResize="0">
                      <a:picLocks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2324100" cy="2266950"/>
                    </a:xfrm>
                    <a:prstGeom prst="rect">
                      <a:avLst/>
                    </a:prstGeom>
                    <a:noFill/>
                    <a:ln>
                      <a:noFill/>
                    </a:ln>
                  </pic:spPr>
                </pic:pic>
              </a:graphicData>
            </a:graphic>
          </wp:inline>
        </w:drawing>
      </w:r>
    </w:p>
    <w:p w14:paraId="519F3F8D" w14:textId="77777777" w:rsidR="0039165C" w:rsidRDefault="00EE4FDA">
      <w:pPr>
        <w:pStyle w:val="p"/>
        <w:jc w:val="center"/>
      </w:pPr>
      <w:r>
        <w:rPr>
          <w:color w:val="000000"/>
        </w:rPr>
        <w:t> </w:t>
      </w:r>
    </w:p>
    <w:p w14:paraId="6555DEA9" w14:textId="77777777" w:rsidR="0039165C" w:rsidRDefault="00EE4FDA">
      <w:pPr>
        <w:pStyle w:val="p"/>
      </w:pPr>
      <w:r>
        <w:rPr>
          <w:color w:val="000000"/>
        </w:rPr>
        <w:t> </w:t>
      </w:r>
    </w:p>
    <w:p w14:paraId="2A4BDC74" w14:textId="77777777" w:rsidR="0039165C" w:rsidRDefault="00EE4FDA">
      <w:pPr>
        <w:pStyle w:val="p"/>
      </w:pPr>
      <w:r>
        <w:rPr>
          <w:color w:val="000000"/>
        </w:rPr>
        <w:t xml:space="preserve">Text entered within </w:t>
      </w:r>
      <w:r>
        <w:rPr>
          <w:rStyle w:val="b"/>
        </w:rPr>
        <w:t>EMS Set</w:t>
      </w:r>
      <w:r>
        <w:rPr>
          <w:color w:val="000000"/>
        </w:rPr>
        <w:t xml:space="preserve"> and </w:t>
      </w:r>
      <w:r>
        <w:rPr>
          <w:rStyle w:val="b"/>
        </w:rPr>
        <w:t>EMS Clear</w:t>
      </w:r>
      <w:r>
        <w:rPr>
          <w:color w:val="000000"/>
        </w:rPr>
        <w:t xml:space="preserve"> by default searches virtually the entire ASCII translation of the EMS event. To search just a portion of the EMS Message, push the </w:t>
      </w:r>
      <w:r>
        <w:rPr>
          <w:rStyle w:val="b"/>
        </w:rPr>
        <w:t>Limit By type</w:t>
      </w:r>
      <w:r>
        <w:rPr>
          <w:color w:val="000000"/>
        </w:rPr>
        <w:t xml:space="preserve"> button and select which portion of the message to examine. If any </w:t>
      </w:r>
      <w:r>
        <w:rPr>
          <w:rStyle w:val="i"/>
        </w:rPr>
        <w:t>&lt;tag(s)&gt;</w:t>
      </w:r>
      <w:r>
        <w:rPr>
          <w:color w:val="000000"/>
        </w:rPr>
        <w:t xml:space="preserve"> are present, they must precede any other text on that line.</w:t>
      </w:r>
    </w:p>
    <w:p w14:paraId="3B550690" w14:textId="77777777" w:rsidR="0039165C" w:rsidRDefault="00EE4FDA">
      <w:pPr>
        <w:pStyle w:val="p"/>
      </w:pPr>
      <w:r>
        <w:rPr>
          <w:color w:val="000000"/>
        </w:rPr>
        <w:t> </w:t>
      </w:r>
    </w:p>
    <w:p w14:paraId="47E99389" w14:textId="77777777" w:rsidR="0039165C" w:rsidRDefault="00EE4FDA">
      <w:pPr>
        <w:pStyle w:val="p"/>
      </w:pPr>
      <w:r>
        <w:rPr>
          <w:color w:val="000000"/>
        </w:rPr>
        <w:t>EMS messages with an SSID of BWS, which is used by MOMI, are ignored. This prevents a potential "looping" situation where an Alarm triggered by an EMS message, causes an EMS message that triggers an alarm, that causes an EMS message that triggers an alarm, and so on...</w:t>
      </w:r>
    </w:p>
    <w:p w14:paraId="66CDC4B6" w14:textId="77777777" w:rsidR="0039165C" w:rsidRDefault="00EE4FDA">
      <w:pPr>
        <w:pStyle w:val="p"/>
      </w:pPr>
      <w:r>
        <w:rPr>
          <w:color w:val="000000"/>
        </w:rPr>
        <w:t> </w:t>
      </w:r>
    </w:p>
    <w:p w14:paraId="7F006111" w14:textId="77777777" w:rsidR="0039165C" w:rsidRDefault="00EE4FDA">
      <w:pPr>
        <w:pStyle w:val="p"/>
      </w:pPr>
      <w:r>
        <w:rPr>
          <w:color w:val="000000"/>
        </w:rPr>
        <w:t> </w:t>
      </w:r>
    </w:p>
    <w:p w14:paraId="4C98B90B" w14:textId="20E0AA9A" w:rsidR="0039165C" w:rsidRDefault="00547FDA">
      <w:pPr>
        <w:pStyle w:val="p"/>
        <w:jc w:val="center"/>
      </w:pPr>
      <w:r>
        <w:rPr>
          <w:noProof/>
        </w:rPr>
        <w:drawing>
          <wp:inline distT="0" distB="0" distL="0" distR="0" wp14:anchorId="6432D037" wp14:editId="7A762119">
            <wp:extent cx="3810000" cy="2717800"/>
            <wp:effectExtent l="0" t="0" r="0" b="0"/>
            <wp:docPr id="314" name="Pictur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4"/>
                    <pic:cNvPicPr preferRelativeResize="0">
                      <a:picLocks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3810000" cy="2717800"/>
                    </a:xfrm>
                    <a:prstGeom prst="rect">
                      <a:avLst/>
                    </a:prstGeom>
                    <a:noFill/>
                    <a:ln>
                      <a:noFill/>
                    </a:ln>
                  </pic:spPr>
                </pic:pic>
              </a:graphicData>
            </a:graphic>
          </wp:inline>
        </w:drawing>
      </w:r>
    </w:p>
    <w:p w14:paraId="19FFBC2E" w14:textId="77777777" w:rsidR="0039165C" w:rsidRDefault="00EE4FDA">
      <w:pPr>
        <w:pStyle w:val="p"/>
      </w:pPr>
      <w:r>
        <w:rPr>
          <w:color w:val="000000"/>
        </w:rPr>
        <w:t> </w:t>
      </w:r>
    </w:p>
    <w:p w14:paraId="02E2FABF" w14:textId="77777777" w:rsidR="0039165C" w:rsidRDefault="00EE4FDA">
      <w:pPr>
        <w:pStyle w:val="p"/>
      </w:pPr>
      <w:r>
        <w:rPr>
          <w:color w:val="000000"/>
        </w:rPr>
        <w:t xml:space="preserve">The tab </w:t>
      </w:r>
      <w:r>
        <w:rPr>
          <w:rStyle w:val="b"/>
        </w:rPr>
        <w:t>Settings 1</w:t>
      </w:r>
      <w:r>
        <w:rPr>
          <w:color w:val="000000"/>
        </w:rPr>
        <w:t xml:space="preserve"> contains various options to activate different features of this alarm. </w:t>
      </w:r>
    </w:p>
    <w:p w14:paraId="58BA102E" w14:textId="77777777" w:rsidR="0039165C" w:rsidRDefault="00EE4FDA">
      <w:pPr>
        <w:pStyle w:val="p"/>
      </w:pPr>
      <w:r>
        <w:rPr>
          <w:color w:val="000000"/>
        </w:rPr>
        <w:t> </w:t>
      </w:r>
    </w:p>
    <w:p w14:paraId="750BA7A6" w14:textId="77777777" w:rsidR="0039165C" w:rsidRDefault="00EE4FDA">
      <w:pPr>
        <w:pStyle w:val="p"/>
      </w:pPr>
      <w:r>
        <w:rPr>
          <w:rStyle w:val="b"/>
        </w:rPr>
        <w:t>Active Alarm label</w:t>
      </w:r>
      <w:r>
        <w:rPr>
          <w:color w:val="000000"/>
        </w:rPr>
        <w:t xml:space="preserve"> is text that appears within various messages generated by this alarm.</w:t>
      </w:r>
    </w:p>
    <w:p w14:paraId="5B2B9492" w14:textId="77777777" w:rsidR="0039165C" w:rsidRDefault="00EE4FDA">
      <w:pPr>
        <w:pStyle w:val="p"/>
      </w:pPr>
      <w:r>
        <w:rPr>
          <w:color w:val="000000"/>
        </w:rPr>
        <w:t> </w:t>
      </w:r>
    </w:p>
    <w:p w14:paraId="31EF9C40" w14:textId="77777777" w:rsidR="0039165C" w:rsidRDefault="00EE4FDA">
      <w:pPr>
        <w:pStyle w:val="p"/>
      </w:pPr>
      <w:r>
        <w:rPr>
          <w:rStyle w:val="b"/>
        </w:rPr>
        <w:t>Multiple alarms allowed</w:t>
      </w:r>
      <w:r>
        <w:rPr>
          <w:color w:val="000000"/>
        </w:rPr>
        <w:t xml:space="preserve"> or </w:t>
      </w:r>
      <w:r>
        <w:rPr>
          <w:rStyle w:val="b"/>
        </w:rPr>
        <w:t>Multiple active alarms allowed</w:t>
      </w:r>
      <w:r>
        <w:rPr>
          <w:color w:val="000000"/>
        </w:rPr>
        <w:t xml:space="preserve"> enables more than one active alarms as a result of this definition. A maximum number of active alarms is imposed to help limit run-away alarm situations and is defined by the CONFMOMI keyword </w:t>
      </w:r>
      <w:hyperlink w:anchor="_Ref-60340726" w:history="1">
        <w:r>
          <w:rPr>
            <w:color w:val="0000FF"/>
            <w:u w:val="single"/>
          </w:rPr>
          <w:t>ALARMS-MAXIMUM-PER-DEFINITION</w:t>
        </w:r>
      </w:hyperlink>
      <w:r>
        <w:rPr>
          <w:color w:val="000000"/>
        </w:rPr>
        <w:t>.</w:t>
      </w:r>
    </w:p>
    <w:p w14:paraId="504A1CB7" w14:textId="77777777" w:rsidR="0039165C" w:rsidRDefault="00EE4FDA">
      <w:pPr>
        <w:pStyle w:val="p"/>
      </w:pPr>
      <w:r>
        <w:rPr>
          <w:color w:val="000000"/>
        </w:rPr>
        <w:t> </w:t>
      </w:r>
    </w:p>
    <w:p w14:paraId="463C6DAD" w14:textId="77777777" w:rsidR="0039165C" w:rsidRDefault="00EE4FDA">
      <w:pPr>
        <w:pStyle w:val="p"/>
      </w:pPr>
      <w:r>
        <w:rPr>
          <w:rStyle w:val="b"/>
        </w:rPr>
        <w:t>Automatically delete active alarm</w:t>
      </w:r>
      <w:r>
        <w:rPr>
          <w:color w:val="000000"/>
        </w:rPr>
        <w:t xml:space="preserve"> enables the generation of, for example emails, as a result of the alarm but then clears the alarm. This option would be used when the display of the alarm on the </w:t>
      </w:r>
      <w:hyperlink w:anchor="_Ref52042077" w:history="1">
        <w:r>
          <w:rPr>
            <w:color w:val="0000FF"/>
            <w:u w:val="single"/>
          </w:rPr>
          <w:t>Alarms / Active</w:t>
        </w:r>
      </w:hyperlink>
      <w:r>
        <w:rPr>
          <w:color w:val="000000"/>
        </w:rPr>
        <w:t xml:space="preserve"> screen is not required and manual delete of an alarm will not take place.</w:t>
      </w:r>
    </w:p>
    <w:p w14:paraId="17484D7B" w14:textId="77777777" w:rsidR="0039165C" w:rsidRDefault="00EE4FDA">
      <w:pPr>
        <w:pStyle w:val="p"/>
      </w:pPr>
      <w:r>
        <w:rPr>
          <w:color w:val="000000"/>
        </w:rPr>
        <w:t> </w:t>
      </w:r>
    </w:p>
    <w:p w14:paraId="4BD13409" w14:textId="77777777" w:rsidR="0039165C" w:rsidRDefault="00EE4FDA">
      <w:pPr>
        <w:pStyle w:val="p"/>
      </w:pPr>
      <w:r>
        <w:rPr>
          <w:rStyle w:val="b"/>
        </w:rPr>
        <w:t>Key alarm by process $name generating EMS event</w:t>
      </w:r>
      <w:r>
        <w:rPr>
          <w:color w:val="000000"/>
        </w:rPr>
        <w:t xml:space="preserve"> causes an alarm to be keyed or associated with the process generating the EMS event. For example, several processes on the system generate an event when it falls behind in processing and a follow-up event when it has caught up. Criteria within </w:t>
      </w:r>
      <w:r>
        <w:rPr>
          <w:rStyle w:val="b"/>
        </w:rPr>
        <w:t>EMS Set</w:t>
      </w:r>
      <w:r>
        <w:rPr>
          <w:color w:val="000000"/>
        </w:rPr>
        <w:t xml:space="preserve"> triggers the fall behind alarm and criteria within </w:t>
      </w:r>
      <w:r>
        <w:rPr>
          <w:rStyle w:val="b"/>
        </w:rPr>
        <w:t>EMS Clear</w:t>
      </w:r>
      <w:r>
        <w:rPr>
          <w:color w:val="000000"/>
        </w:rPr>
        <w:t xml:space="preserve"> triggers clearing of the alarm. So that an alarm is directly associated with the processing generating the EMS events this option causes the processes $name to be internally linked to the active alarm. There is no need to specify which processes are monitored. Note that it is required the </w:t>
      </w:r>
      <w:r>
        <w:rPr>
          <w:rStyle w:val="b"/>
        </w:rPr>
        <w:t>EMS Set</w:t>
      </w:r>
      <w:r>
        <w:rPr>
          <w:color w:val="000000"/>
        </w:rPr>
        <w:t xml:space="preserve"> and </w:t>
      </w:r>
      <w:r>
        <w:rPr>
          <w:rStyle w:val="b"/>
        </w:rPr>
        <w:t>EMS Clear</w:t>
      </w:r>
      <w:r>
        <w:rPr>
          <w:color w:val="000000"/>
        </w:rPr>
        <w:t xml:space="preserve"> contain sufficient criteria (such as SSID and event number) to uniquely filter to the subsystem specific EMS events.</w:t>
      </w:r>
    </w:p>
    <w:p w14:paraId="33C61AA2" w14:textId="77777777" w:rsidR="0039165C" w:rsidRDefault="00EE4FDA">
      <w:pPr>
        <w:pStyle w:val="p"/>
      </w:pPr>
      <w:r>
        <w:rPr>
          <w:color w:val="000000"/>
        </w:rPr>
        <w:t> </w:t>
      </w:r>
    </w:p>
    <w:p w14:paraId="51F878C4" w14:textId="77777777" w:rsidR="0039165C" w:rsidRDefault="00EE4FDA">
      <w:pPr>
        <w:pStyle w:val="p"/>
      </w:pPr>
      <w:r>
        <w:rPr>
          <w:rStyle w:val="b"/>
        </w:rPr>
        <w:t>Count within time</w:t>
      </w:r>
      <w:r>
        <w:rPr>
          <w:color w:val="000000"/>
        </w:rPr>
        <w:t xml:space="preserve"> specifies how many matching </w:t>
      </w:r>
      <w:r>
        <w:rPr>
          <w:rStyle w:val="b"/>
        </w:rPr>
        <w:t>EMS Set</w:t>
      </w:r>
      <w:r>
        <w:rPr>
          <w:color w:val="000000"/>
        </w:rPr>
        <w:t xml:space="preserve"> events must occur over a period of time before an alarm occurs. For example, if 15 matching </w:t>
      </w:r>
      <w:r>
        <w:rPr>
          <w:rStyle w:val="b"/>
        </w:rPr>
        <w:t>EMS Set</w:t>
      </w:r>
      <w:r>
        <w:rPr>
          <w:color w:val="000000"/>
        </w:rPr>
        <w:t xml:space="preserve"> events occur over a period of 10 minutes the issue is considered sufficient to generate an alarm.</w:t>
      </w:r>
    </w:p>
    <w:p w14:paraId="443DCEB8" w14:textId="77777777" w:rsidR="0039165C" w:rsidRDefault="00EE4FDA">
      <w:pPr>
        <w:pStyle w:val="p"/>
      </w:pPr>
      <w:r>
        <w:rPr>
          <w:color w:val="000000"/>
        </w:rPr>
        <w:t> </w:t>
      </w:r>
    </w:p>
    <w:p w14:paraId="123048AE" w14:textId="77777777" w:rsidR="0039165C" w:rsidRDefault="00EE4FDA">
      <w:pPr>
        <w:pStyle w:val="h6"/>
      </w:pPr>
      <w:bookmarkStart w:id="471" w:name="_Toc231902300"/>
      <w:r>
        <w:rPr>
          <w:color w:val="000000"/>
        </w:rPr>
        <w:t>Process - State running / stopped</w:t>
      </w:r>
      <w:bookmarkEnd w:id="471"/>
    </w:p>
    <w:p w14:paraId="6160FAE6" w14:textId="77777777" w:rsidR="0039165C" w:rsidRDefault="00EE4FDA">
      <w:pPr>
        <w:pStyle w:val="p"/>
      </w:pPr>
      <w:r>
        <w:rPr>
          <w:color w:val="000000"/>
        </w:rPr>
        <w:t> </w:t>
      </w:r>
    </w:p>
    <w:p w14:paraId="60863287" w14:textId="77777777" w:rsidR="0039165C" w:rsidRDefault="00EE4FDA">
      <w:pPr>
        <w:pStyle w:val="p"/>
      </w:pPr>
      <w:r>
        <w:rPr>
          <w:color w:val="000000"/>
        </w:rPr>
        <w:t xml:space="preserve">This alarm sets the variable &lt;%Ancestor%&gt; available on the screen </w:t>
      </w:r>
      <w:hyperlink w:anchor="_Ref-215400545" w:history="1">
        <w:r>
          <w:rPr>
            <w:color w:val="0000FF"/>
            <w:u w:val="single"/>
          </w:rPr>
          <w:t>Alarms / Define / Action</w:t>
        </w:r>
      </w:hyperlink>
      <w:r>
        <w:rPr>
          <w:color w:val="000000"/>
        </w:rPr>
        <w:t>.</w:t>
      </w:r>
    </w:p>
    <w:p w14:paraId="174D513E" w14:textId="77777777" w:rsidR="0039165C" w:rsidRDefault="00EE4FDA">
      <w:pPr>
        <w:pStyle w:val="p"/>
      </w:pPr>
      <w:r>
        <w:rPr>
          <w:color w:val="000000"/>
        </w:rPr>
        <w:t> </w:t>
      </w:r>
    </w:p>
    <w:p w14:paraId="0C327618" w14:textId="77777777" w:rsidR="0039165C" w:rsidRDefault="00EE4FDA">
      <w:pPr>
        <w:pStyle w:val="p"/>
      </w:pPr>
      <w:r>
        <w:rPr>
          <w:color w:val="000000"/>
        </w:rPr>
        <w:t>An ancestor is the process that created the process of interest.</w:t>
      </w:r>
    </w:p>
    <w:p w14:paraId="06E91D89" w14:textId="77777777" w:rsidR="0039165C" w:rsidRDefault="00EE4FDA">
      <w:pPr>
        <w:pStyle w:val="p"/>
      </w:pPr>
      <w:r>
        <w:rPr>
          <w:color w:val="000000"/>
        </w:rPr>
        <w:t> </w:t>
      </w:r>
    </w:p>
    <w:p w14:paraId="381EC7B1" w14:textId="77777777" w:rsidR="0039165C" w:rsidRDefault="00EE4FDA">
      <w:pPr>
        <w:pStyle w:val="p"/>
      </w:pPr>
      <w:r>
        <w:rPr>
          <w:color w:val="000000"/>
        </w:rPr>
        <w:t xml:space="preserve">MOMI must see the running process once in order to obtain the ancestor information. Otherwise, the variable will return N/A (i.e. Not Available). </w:t>
      </w:r>
    </w:p>
    <w:p w14:paraId="0FDFB09D" w14:textId="77777777" w:rsidR="0039165C" w:rsidRDefault="00EE4FDA">
      <w:pPr>
        <w:pStyle w:val="p"/>
      </w:pPr>
      <w:r>
        <w:rPr>
          <w:color w:val="000000"/>
        </w:rPr>
        <w:t> </w:t>
      </w:r>
    </w:p>
    <w:bookmarkStart w:id="472" w:name="_Ref-215400545"/>
    <w:p w14:paraId="13872C50" w14:textId="77777777" w:rsidR="0039165C" w:rsidRDefault="00921815">
      <w:pPr>
        <w:pStyle w:val="h5"/>
      </w:pPr>
      <w:r>
        <w:fldChar w:fldCharType="begin"/>
      </w:r>
      <w:r w:rsidR="00EE4FDA">
        <w:instrText xml:space="preserve"> XE "Define / Action" </w:instrText>
      </w:r>
      <w:r>
        <w:fldChar w:fldCharType="end"/>
      </w:r>
      <w:bookmarkStart w:id="473" w:name="_Toc231902301"/>
      <w:r w:rsidR="00EE4FDA">
        <w:rPr>
          <w:color w:val="000000"/>
        </w:rPr>
        <w:t>Define / Action</w:t>
      </w:r>
      <w:bookmarkEnd w:id="473"/>
    </w:p>
    <w:bookmarkEnd w:id="472"/>
    <w:p w14:paraId="43BBB228" w14:textId="22D525A2" w:rsidR="0039165C" w:rsidRDefault="00547FDA">
      <w:pPr>
        <w:pStyle w:val="p"/>
        <w:jc w:val="center"/>
      </w:pPr>
      <w:r>
        <w:rPr>
          <w:noProof/>
        </w:rPr>
        <w:drawing>
          <wp:inline distT="0" distB="0" distL="0" distR="0" wp14:anchorId="0C6AC9D7" wp14:editId="2FF69C41">
            <wp:extent cx="3810000" cy="2717800"/>
            <wp:effectExtent l="0" t="0" r="0" b="0"/>
            <wp:docPr id="315" name="Pictur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5"/>
                    <pic:cNvPicPr preferRelativeResize="0">
                      <a:picLocks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3810000" cy="2717800"/>
                    </a:xfrm>
                    <a:prstGeom prst="rect">
                      <a:avLst/>
                    </a:prstGeom>
                    <a:noFill/>
                    <a:ln>
                      <a:noFill/>
                    </a:ln>
                  </pic:spPr>
                </pic:pic>
              </a:graphicData>
            </a:graphic>
          </wp:inline>
        </w:drawing>
      </w:r>
    </w:p>
    <w:p w14:paraId="12AE921C" w14:textId="77777777" w:rsidR="0039165C" w:rsidRDefault="00EE4FDA">
      <w:pPr>
        <w:pStyle w:val="p"/>
        <w:jc w:val="center"/>
      </w:pPr>
      <w:r>
        <w:rPr>
          <w:color w:val="000000"/>
        </w:rPr>
        <w:t> </w:t>
      </w:r>
    </w:p>
    <w:p w14:paraId="4E27ED06" w14:textId="77777777" w:rsidR="0039165C" w:rsidRDefault="00EE4FDA">
      <w:pPr>
        <w:pStyle w:val="p"/>
      </w:pPr>
      <w:r>
        <w:rPr>
          <w:color w:val="000000"/>
        </w:rPr>
        <w:t>The Define / Action screen allows the creation and maintenance of what happens when an alarm is triggered and may be referenced when defining an alarm.</w:t>
      </w:r>
    </w:p>
    <w:p w14:paraId="6CBCE980" w14:textId="77777777" w:rsidR="0039165C" w:rsidRDefault="00EE4FDA">
      <w:pPr>
        <w:pStyle w:val="p"/>
      </w:pPr>
      <w:r>
        <w:rPr>
          <w:color w:val="000000"/>
        </w:rPr>
        <w:t> </w:t>
      </w:r>
    </w:p>
    <w:p w14:paraId="2656CA0A" w14:textId="77777777" w:rsidR="0039165C" w:rsidRDefault="00EE4FDA">
      <w:pPr>
        <w:pStyle w:val="p"/>
      </w:pPr>
      <w:r>
        <w:rPr>
          <w:color w:val="000000"/>
        </w:rPr>
        <w:t>An Action is a set of notifications that occur when the alarm is triggered. The notification consists of any or all of the following:</w:t>
      </w:r>
    </w:p>
    <w:p w14:paraId="6A91A2E5" w14:textId="77777777" w:rsidR="0039165C" w:rsidRDefault="00EE4FDA">
      <w:pPr>
        <w:pStyle w:val="p"/>
      </w:pPr>
      <w:r>
        <w:rPr>
          <w:color w:val="000000"/>
        </w:rPr>
        <w:t> </w:t>
      </w:r>
    </w:p>
    <w:p w14:paraId="70230D0C" w14:textId="77777777" w:rsidR="0039165C" w:rsidRDefault="00EE4FDA">
      <w:pPr>
        <w:pStyle w:val="li1"/>
        <w:numPr>
          <w:ilvl w:val="0"/>
          <w:numId w:val="126"/>
        </w:numPr>
        <w:ind w:left="1200"/>
      </w:pPr>
      <w:r>
        <w:rPr>
          <w:color w:val="000000"/>
        </w:rPr>
        <w:t xml:space="preserve">display on the </w:t>
      </w:r>
      <w:hyperlink w:anchor="_Ref52042077" w:history="1">
        <w:r>
          <w:rPr>
            <w:color w:val="0000FF"/>
            <w:u w:val="single"/>
          </w:rPr>
          <w:t>Active Alarm</w:t>
        </w:r>
      </w:hyperlink>
      <w:r>
        <w:rPr>
          <w:color w:val="000000"/>
        </w:rPr>
        <w:t xml:space="preserve"> screen</w:t>
      </w:r>
    </w:p>
    <w:p w14:paraId="0BB867BE" w14:textId="77777777" w:rsidR="0039165C" w:rsidRDefault="00EE4FDA">
      <w:pPr>
        <w:pStyle w:val="li1"/>
        <w:numPr>
          <w:ilvl w:val="0"/>
          <w:numId w:val="126"/>
        </w:numPr>
        <w:ind w:left="1200"/>
      </w:pPr>
      <w:r>
        <w:rPr>
          <w:color w:val="000000"/>
        </w:rPr>
        <w:t xml:space="preserve">generate an event to the </w:t>
      </w:r>
      <w:hyperlink w:anchor="_Ref-1063884367" w:history="1">
        <w:r>
          <w:rPr>
            <w:color w:val="0000FF"/>
            <w:u w:val="single"/>
          </w:rPr>
          <w:t>MOMI LogFile</w:t>
        </w:r>
      </w:hyperlink>
    </w:p>
    <w:p w14:paraId="3C70AA88" w14:textId="77777777" w:rsidR="0039165C" w:rsidRDefault="00EE4FDA">
      <w:pPr>
        <w:pStyle w:val="li1"/>
        <w:numPr>
          <w:ilvl w:val="0"/>
          <w:numId w:val="126"/>
        </w:numPr>
        <w:ind w:left="1200"/>
      </w:pPr>
      <w:r>
        <w:rPr>
          <w:color w:val="000000"/>
        </w:rPr>
        <w:t xml:space="preserve">generate an </w:t>
      </w:r>
      <w:hyperlink w:anchor="_Ref-1791933539" w:history="1">
        <w:r>
          <w:rPr>
            <w:color w:val="0000FF"/>
            <w:u w:val="single"/>
          </w:rPr>
          <w:t>EMS</w:t>
        </w:r>
      </w:hyperlink>
      <w:r>
        <w:rPr>
          <w:color w:val="000000"/>
        </w:rPr>
        <w:t xml:space="preserve"> message</w:t>
      </w:r>
    </w:p>
    <w:p w14:paraId="494AFA53" w14:textId="77777777" w:rsidR="0039165C" w:rsidRDefault="00EE4FDA">
      <w:pPr>
        <w:pStyle w:val="li1"/>
        <w:numPr>
          <w:ilvl w:val="0"/>
          <w:numId w:val="126"/>
        </w:numPr>
        <w:ind w:left="1200"/>
      </w:pPr>
      <w:r>
        <w:rPr>
          <w:color w:val="000000"/>
        </w:rPr>
        <w:t xml:space="preserve">generate an </w:t>
      </w:r>
      <w:hyperlink w:anchor="_Ref-72384124" w:history="1">
        <w:r>
          <w:rPr>
            <w:color w:val="0000FF"/>
            <w:u w:val="single"/>
          </w:rPr>
          <w:t>Email</w:t>
        </w:r>
      </w:hyperlink>
    </w:p>
    <w:p w14:paraId="5C72109A" w14:textId="77777777" w:rsidR="0039165C" w:rsidRDefault="00EE4FDA">
      <w:pPr>
        <w:pStyle w:val="p2"/>
      </w:pPr>
      <w:r>
        <w:rPr>
          <w:color w:val="000000"/>
        </w:rPr>
        <w:t> </w:t>
      </w:r>
    </w:p>
    <w:p w14:paraId="1EF3C49B" w14:textId="77777777" w:rsidR="0039165C" w:rsidRDefault="00EE4FDA">
      <w:pPr>
        <w:pStyle w:val="p"/>
      </w:pPr>
      <w:r>
        <w:rPr>
          <w:color w:val="000000"/>
        </w:rPr>
        <w:t xml:space="preserve">The field </w:t>
      </w:r>
      <w:r w:rsidR="00921815">
        <w:fldChar w:fldCharType="begin"/>
      </w:r>
      <w:r>
        <w:instrText xml:space="preserve"> XE "Disable this Action" </w:instrText>
      </w:r>
      <w:r w:rsidR="00921815">
        <w:fldChar w:fldCharType="end"/>
      </w:r>
      <w:r>
        <w:rPr>
          <w:rStyle w:val="b"/>
        </w:rPr>
        <w:t>Disable this Action</w:t>
      </w:r>
      <w:r>
        <w:rPr>
          <w:rStyle w:val="variable"/>
        </w:rPr>
        <w:t xml:space="preserve"> provides the ability to turn-off (or prevent the processing) of the record without deleting it. However, a disabled Action still results in the default of </w:t>
      </w:r>
      <w:r>
        <w:rPr>
          <w:rStyle w:val="b"/>
        </w:rPr>
        <w:t>Send to Screen</w:t>
      </w:r>
      <w:r>
        <w:rPr>
          <w:rStyle w:val="variable"/>
        </w:rPr>
        <w:t xml:space="preserve"> as Red.</w:t>
      </w:r>
    </w:p>
    <w:p w14:paraId="08CA2DED" w14:textId="77777777" w:rsidR="0039165C" w:rsidRDefault="00EE4FDA">
      <w:pPr>
        <w:pStyle w:val="p"/>
      </w:pPr>
      <w:r>
        <w:rPr>
          <w:color w:val="000000"/>
        </w:rPr>
        <w:t> </w:t>
      </w:r>
    </w:p>
    <w:p w14:paraId="4F5098BD" w14:textId="77777777" w:rsidR="0039165C" w:rsidRDefault="00EE4FDA">
      <w:pPr>
        <w:pStyle w:val="p"/>
      </w:pPr>
      <w:r>
        <w:rPr>
          <w:color w:val="000000"/>
        </w:rPr>
        <w:t xml:space="preserve">A color is associated with Send to Screen and Send to LOG. Red is considered the most severe and Screen the least. An incrementing alarm starts with on screen, changes to yellow and finally to red based on the </w:t>
      </w:r>
      <w:r w:rsidR="00921815">
        <w:fldChar w:fldCharType="begin"/>
      </w:r>
      <w:r>
        <w:instrText xml:space="preserve"> XE "Escalation Interval" </w:instrText>
      </w:r>
      <w:r w:rsidR="00921815">
        <w:fldChar w:fldCharType="end"/>
      </w:r>
      <w:r>
        <w:rPr>
          <w:color w:val="000000"/>
        </w:rPr>
        <w:t>Escalation Interval.</w:t>
      </w:r>
    </w:p>
    <w:p w14:paraId="62007AFA" w14:textId="77777777" w:rsidR="0039165C" w:rsidRDefault="00EE4FDA">
      <w:pPr>
        <w:pStyle w:val="p"/>
      </w:pPr>
      <w:r>
        <w:rPr>
          <w:color w:val="000000"/>
        </w:rPr>
        <w:t> </w:t>
      </w:r>
    </w:p>
    <w:p w14:paraId="477AAD60" w14:textId="443F14CE" w:rsidR="0039165C" w:rsidRDefault="00547FDA">
      <w:pPr>
        <w:pStyle w:val="p"/>
        <w:jc w:val="center"/>
      </w:pPr>
      <w:r>
        <w:rPr>
          <w:noProof/>
        </w:rPr>
        <w:drawing>
          <wp:inline distT="0" distB="0" distL="0" distR="0" wp14:anchorId="77CDFA3E" wp14:editId="258040B5">
            <wp:extent cx="3810000" cy="603250"/>
            <wp:effectExtent l="0" t="0" r="0" b="0"/>
            <wp:docPr id="316" name="Pictur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6"/>
                    <pic:cNvPicPr preferRelativeResize="0">
                      <a:picLocks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3810000" cy="603250"/>
                    </a:xfrm>
                    <a:prstGeom prst="rect">
                      <a:avLst/>
                    </a:prstGeom>
                    <a:noFill/>
                    <a:ln>
                      <a:noFill/>
                    </a:ln>
                  </pic:spPr>
                </pic:pic>
              </a:graphicData>
            </a:graphic>
          </wp:inline>
        </w:drawing>
      </w:r>
    </w:p>
    <w:p w14:paraId="485A0C93" w14:textId="77777777" w:rsidR="0039165C" w:rsidRDefault="00EE4FDA">
      <w:pPr>
        <w:pStyle w:val="p"/>
        <w:jc w:val="center"/>
      </w:pPr>
      <w:r>
        <w:rPr>
          <w:color w:val="000000"/>
        </w:rPr>
        <w:t> </w:t>
      </w:r>
    </w:p>
    <w:p w14:paraId="41A12EEE" w14:textId="77777777" w:rsidR="0039165C" w:rsidRDefault="00EE4FDA">
      <w:pPr>
        <w:pStyle w:val="p"/>
        <w:jc w:val="center"/>
      </w:pPr>
      <w:r>
        <w:rPr>
          <w:color w:val="000000"/>
        </w:rPr>
        <w:t> </w:t>
      </w:r>
    </w:p>
    <w:p w14:paraId="5F923DE5" w14:textId="77777777" w:rsidR="0039165C" w:rsidRDefault="00EE4FDA">
      <w:pPr>
        <w:pStyle w:val="p"/>
        <w:jc w:val="center"/>
      </w:pPr>
      <w:r>
        <w:rPr>
          <w:color w:val="000000"/>
        </w:rPr>
        <w:t> </w:t>
      </w:r>
    </w:p>
    <w:p w14:paraId="085D6771" w14:textId="77777777" w:rsidR="0039165C" w:rsidRDefault="00EE4FDA">
      <w:pPr>
        <w:pStyle w:val="p"/>
      </w:pPr>
      <w:r>
        <w:rPr>
          <w:color w:val="000000"/>
        </w:rPr>
        <w:t>The MOMI LOG is an event file maintained by MOMI. It is accessed on the screen LogFile. Send Changes indicates that any change in the Alarm messages is logged. By default, only the first and last (or clear) are logged.</w:t>
      </w:r>
    </w:p>
    <w:p w14:paraId="02560716" w14:textId="77777777" w:rsidR="0039165C" w:rsidRDefault="00EE4FDA">
      <w:pPr>
        <w:pStyle w:val="p"/>
      </w:pPr>
      <w:r>
        <w:rPr>
          <w:color w:val="000000"/>
        </w:rPr>
        <w:t> </w:t>
      </w:r>
    </w:p>
    <w:p w14:paraId="395A90D6" w14:textId="7F4C26FC" w:rsidR="0039165C" w:rsidRDefault="00547FDA">
      <w:pPr>
        <w:pStyle w:val="p"/>
        <w:jc w:val="center"/>
      </w:pPr>
      <w:r>
        <w:rPr>
          <w:noProof/>
        </w:rPr>
        <w:drawing>
          <wp:inline distT="0" distB="0" distL="0" distR="0" wp14:anchorId="3406251E" wp14:editId="0C2EED24">
            <wp:extent cx="3810000" cy="609600"/>
            <wp:effectExtent l="0" t="0" r="0" b="0"/>
            <wp:docPr id="317" name="Pictur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7"/>
                    <pic:cNvPicPr preferRelativeResize="0">
                      <a:picLocks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3810000" cy="609600"/>
                    </a:xfrm>
                    <a:prstGeom prst="rect">
                      <a:avLst/>
                    </a:prstGeom>
                    <a:noFill/>
                    <a:ln>
                      <a:noFill/>
                    </a:ln>
                  </pic:spPr>
                </pic:pic>
              </a:graphicData>
            </a:graphic>
          </wp:inline>
        </w:drawing>
      </w:r>
    </w:p>
    <w:p w14:paraId="62734446" w14:textId="77777777" w:rsidR="0039165C" w:rsidRDefault="00EE4FDA">
      <w:pPr>
        <w:pStyle w:val="p"/>
        <w:jc w:val="center"/>
      </w:pPr>
      <w:r>
        <w:rPr>
          <w:color w:val="000000"/>
        </w:rPr>
        <w:t> </w:t>
      </w:r>
    </w:p>
    <w:p w14:paraId="7B0F1CCC" w14:textId="77777777" w:rsidR="0039165C" w:rsidRDefault="00EE4FDA">
      <w:pPr>
        <w:pStyle w:val="p"/>
      </w:pPr>
      <w:r>
        <w:rPr>
          <w:color w:val="000000"/>
        </w:rPr>
        <w:t> </w:t>
      </w:r>
    </w:p>
    <w:p w14:paraId="0DD0C97B" w14:textId="77777777" w:rsidR="0039165C" w:rsidRDefault="00EE4FDA">
      <w:pPr>
        <w:pStyle w:val="p"/>
      </w:pPr>
      <w:r>
        <w:rPr>
          <w:color w:val="000000"/>
        </w:rPr>
        <w:t> </w:t>
      </w:r>
    </w:p>
    <w:p w14:paraId="1DCE2178" w14:textId="77777777" w:rsidR="0039165C" w:rsidRDefault="00EE4FDA">
      <w:pPr>
        <w:pStyle w:val="p"/>
      </w:pPr>
      <w:r>
        <w:rPr>
          <w:color w:val="000000"/>
        </w:rPr>
        <w:t xml:space="preserve">An EMS message may be sent to the $0 collector (default) or an alternate collector. The message has the attributes of </w:t>
      </w:r>
      <w:r w:rsidR="00921815">
        <w:fldChar w:fldCharType="begin"/>
      </w:r>
      <w:r>
        <w:instrText xml:space="preserve"> XE "Action" </w:instrText>
      </w:r>
      <w:r w:rsidR="00921815">
        <w:fldChar w:fldCharType="end"/>
      </w:r>
      <w:r>
        <w:rPr>
          <w:color w:val="000000"/>
        </w:rPr>
        <w:t xml:space="preserve">Action, </w:t>
      </w:r>
      <w:r w:rsidR="00921815">
        <w:fldChar w:fldCharType="begin"/>
      </w:r>
      <w:r>
        <w:instrText xml:space="preserve"> XE "Emphasis" </w:instrText>
      </w:r>
      <w:r w:rsidR="00921815">
        <w:fldChar w:fldCharType="end"/>
      </w:r>
      <w:r>
        <w:rPr>
          <w:color w:val="000000"/>
        </w:rPr>
        <w:t xml:space="preserve">Emphasis or </w:t>
      </w:r>
      <w:r w:rsidR="00921815">
        <w:fldChar w:fldCharType="begin"/>
      </w:r>
      <w:r>
        <w:instrText xml:space="preserve"> XE "Normal" </w:instrText>
      </w:r>
      <w:r w:rsidR="00921815">
        <w:fldChar w:fldCharType="end"/>
      </w:r>
      <w:r>
        <w:rPr>
          <w:color w:val="000000"/>
        </w:rPr>
        <w:t xml:space="preserve">Normal as would be shown on the screen </w:t>
      </w:r>
      <w:hyperlink w:anchor="_Ref-1791933539" w:history="1">
        <w:r>
          <w:rPr>
            <w:color w:val="0000FF"/>
            <w:u w:val="single"/>
          </w:rPr>
          <w:t>EMS Msgs</w:t>
        </w:r>
      </w:hyperlink>
      <w:r>
        <w:rPr>
          <w:color w:val="000000"/>
        </w:rPr>
        <w:t xml:space="preserve">. </w:t>
      </w:r>
      <w:r>
        <w:rPr>
          <w:rStyle w:val="b"/>
        </w:rPr>
        <w:t>Send Changes</w:t>
      </w:r>
      <w:r>
        <w:rPr>
          <w:color w:val="000000"/>
        </w:rPr>
        <w:t xml:space="preserve"> indicates that any change in the Alarm messages is also logged. By default, only the first and last (or clear) are logged.</w:t>
      </w:r>
    </w:p>
    <w:p w14:paraId="07E6AB66" w14:textId="77777777" w:rsidR="0039165C" w:rsidRDefault="00EE4FDA">
      <w:pPr>
        <w:pStyle w:val="p"/>
      </w:pPr>
      <w:r>
        <w:rPr>
          <w:color w:val="000000"/>
        </w:rPr>
        <w:t> </w:t>
      </w:r>
    </w:p>
    <w:p w14:paraId="374A2160" w14:textId="792B536A" w:rsidR="0039165C" w:rsidRDefault="00547FDA">
      <w:pPr>
        <w:pStyle w:val="p"/>
        <w:jc w:val="center"/>
      </w:pPr>
      <w:r>
        <w:rPr>
          <w:noProof/>
        </w:rPr>
        <w:drawing>
          <wp:inline distT="0" distB="0" distL="0" distR="0" wp14:anchorId="6ACACED5" wp14:editId="6EE598FF">
            <wp:extent cx="3810000" cy="590550"/>
            <wp:effectExtent l="0" t="0" r="0" b="0"/>
            <wp:docPr id="318" name="Pictur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8"/>
                    <pic:cNvPicPr preferRelativeResize="0">
                      <a:picLocks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3810000" cy="590550"/>
                    </a:xfrm>
                    <a:prstGeom prst="rect">
                      <a:avLst/>
                    </a:prstGeom>
                    <a:noFill/>
                    <a:ln>
                      <a:noFill/>
                    </a:ln>
                  </pic:spPr>
                </pic:pic>
              </a:graphicData>
            </a:graphic>
          </wp:inline>
        </w:drawing>
      </w:r>
    </w:p>
    <w:p w14:paraId="31EF37FE" w14:textId="77777777" w:rsidR="0039165C" w:rsidRDefault="00EE4FDA">
      <w:pPr>
        <w:pStyle w:val="p2"/>
      </w:pPr>
      <w:r>
        <w:rPr>
          <w:color w:val="000000"/>
        </w:rPr>
        <w:t> </w:t>
      </w:r>
    </w:p>
    <w:p w14:paraId="4143D621" w14:textId="77777777" w:rsidR="0039165C" w:rsidRDefault="00EE4FDA">
      <w:pPr>
        <w:pStyle w:val="p2"/>
      </w:pPr>
      <w:r>
        <w:rPr>
          <w:color w:val="000000"/>
        </w:rPr>
        <w:t> </w:t>
      </w:r>
    </w:p>
    <w:p w14:paraId="627A7512" w14:textId="77777777" w:rsidR="0039165C" w:rsidRDefault="00EE4FDA">
      <w:pPr>
        <w:pStyle w:val="p2"/>
      </w:pPr>
      <w:r>
        <w:rPr>
          <w:color w:val="000000"/>
        </w:rPr>
        <w:t> </w:t>
      </w:r>
    </w:p>
    <w:p w14:paraId="0EEA1F84" w14:textId="77777777" w:rsidR="0039165C" w:rsidRDefault="00EE4FDA">
      <w:pPr>
        <w:pStyle w:val="p"/>
      </w:pPr>
      <w:r>
        <w:rPr>
          <w:color w:val="000000"/>
        </w:rPr>
        <w:t>Email may be sent to either an individual address (</w:t>
      </w:r>
      <w:hyperlink w:anchor="_Ref-72384124" w:history="1">
        <w:r>
          <w:rPr>
            <w:color w:val="0000FF"/>
            <w:u w:val="single"/>
          </w:rPr>
          <w:t>Email</w:t>
        </w:r>
      </w:hyperlink>
      <w:r>
        <w:rPr>
          <w:color w:val="000000"/>
        </w:rPr>
        <w:t>) or a group of addresses (</w:t>
      </w:r>
      <w:hyperlink w:anchor="_Ref2087889532" w:history="1">
        <w:r>
          <w:rPr>
            <w:color w:val="0000FF"/>
            <w:u w:val="single"/>
          </w:rPr>
          <w:t>Email_Group</w:t>
        </w:r>
      </w:hyperlink>
      <w:r>
        <w:rPr>
          <w:color w:val="000000"/>
        </w:rPr>
        <w:t xml:space="preserve">). If an alarm is generated, one email is sent. If the option </w:t>
      </w:r>
      <w:r w:rsidR="00921815">
        <w:fldChar w:fldCharType="begin"/>
      </w:r>
      <w:r>
        <w:instrText xml:space="preserve"> XE "Send EMAIL when Alarm is Cleared" </w:instrText>
      </w:r>
      <w:r w:rsidR="00921815">
        <w:fldChar w:fldCharType="end"/>
      </w:r>
      <w:r>
        <w:rPr>
          <w:rStyle w:val="b"/>
        </w:rPr>
        <w:t>Send EMAIL when Alarm is Cleared</w:t>
      </w:r>
      <w:r>
        <w:rPr>
          <w:color w:val="000000"/>
        </w:rPr>
        <w:t xml:space="preserve"> is checked a second email is sent when the alarm is no longer present.</w:t>
      </w:r>
    </w:p>
    <w:p w14:paraId="46C7B49D" w14:textId="77777777" w:rsidR="0039165C" w:rsidRDefault="00EE4FDA">
      <w:pPr>
        <w:pStyle w:val="p"/>
      </w:pPr>
      <w:r>
        <w:rPr>
          <w:color w:val="000000"/>
        </w:rPr>
        <w:t> </w:t>
      </w:r>
    </w:p>
    <w:p w14:paraId="7668C492" w14:textId="0B4F48D7" w:rsidR="0039165C" w:rsidRDefault="00547FDA">
      <w:pPr>
        <w:pStyle w:val="p"/>
        <w:jc w:val="center"/>
      </w:pPr>
      <w:r>
        <w:rPr>
          <w:noProof/>
        </w:rPr>
        <w:drawing>
          <wp:inline distT="0" distB="0" distL="0" distR="0" wp14:anchorId="016DA08B" wp14:editId="6DEBD4CA">
            <wp:extent cx="3810000" cy="1498600"/>
            <wp:effectExtent l="0" t="0" r="0" b="0"/>
            <wp:docPr id="319" name="Pictur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9"/>
                    <pic:cNvPicPr preferRelativeResize="0">
                      <a:picLocks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3810000" cy="1498600"/>
                    </a:xfrm>
                    <a:prstGeom prst="rect">
                      <a:avLst/>
                    </a:prstGeom>
                    <a:noFill/>
                    <a:ln>
                      <a:noFill/>
                    </a:ln>
                  </pic:spPr>
                </pic:pic>
              </a:graphicData>
            </a:graphic>
          </wp:inline>
        </w:drawing>
      </w:r>
    </w:p>
    <w:p w14:paraId="2C4A1791" w14:textId="77777777" w:rsidR="0039165C" w:rsidRDefault="00EE4FDA">
      <w:pPr>
        <w:pStyle w:val="p"/>
      </w:pPr>
      <w:r>
        <w:rPr>
          <w:color w:val="000000"/>
        </w:rPr>
        <w:t> </w:t>
      </w:r>
    </w:p>
    <w:p w14:paraId="3176D956" w14:textId="77777777" w:rsidR="0039165C" w:rsidRDefault="00EE4FDA">
      <w:pPr>
        <w:pStyle w:val="p"/>
      </w:pPr>
      <w:r>
        <w:rPr>
          <w:color w:val="000000"/>
        </w:rPr>
        <w:t> </w:t>
      </w:r>
    </w:p>
    <w:p w14:paraId="377C92E8" w14:textId="77777777" w:rsidR="0039165C" w:rsidRDefault="00EE4FDA">
      <w:pPr>
        <w:pStyle w:val="p"/>
      </w:pPr>
      <w:r>
        <w:rPr>
          <w:color w:val="000000"/>
        </w:rPr>
        <w:t xml:space="preserve">The default format of the EMS and Email message may be overridden and defined by the user when </w:t>
      </w:r>
      <w:r>
        <w:rPr>
          <w:rStyle w:val="b"/>
        </w:rPr>
        <w:t>Enable Custom...</w:t>
      </w:r>
      <w:r>
        <w:rPr>
          <w:color w:val="000000"/>
        </w:rPr>
        <w:t xml:space="preserve"> is checked. Two general formats of alarms are when an alarm is initially triggered (updated), or </w:t>
      </w:r>
      <w:r>
        <w:rPr>
          <w:rStyle w:val="b"/>
        </w:rPr>
        <w:t>Set</w:t>
      </w:r>
      <w:r>
        <w:rPr>
          <w:color w:val="000000"/>
        </w:rPr>
        <w:t xml:space="preserve">, and when an alarm is no longer present, or </w:t>
      </w:r>
      <w:r>
        <w:rPr>
          <w:rStyle w:val="b"/>
        </w:rPr>
        <w:t>Clear</w:t>
      </w:r>
      <w:r>
        <w:rPr>
          <w:color w:val="000000"/>
        </w:rPr>
        <w:t xml:space="preserve">ed. Text entered by the user appears 'as-is' in the mail. Variables, not case sensitive, are identified by names enclosed within &lt;% .. %&gt; and reference information about the alarm, MOMI and the System. Press the </w:t>
      </w:r>
      <w:r>
        <w:rPr>
          <w:rStyle w:val="b"/>
        </w:rPr>
        <w:t>Var</w:t>
      </w:r>
      <w:r>
        <w:rPr>
          <w:color w:val="000000"/>
        </w:rPr>
        <w:t xml:space="preserve"> button to display a list of variables, which when selected, inserts at the cursor position. In the drop-down list place the mouse over a variable to display a description of the information it represents.</w:t>
      </w:r>
    </w:p>
    <w:p w14:paraId="411C9FE1" w14:textId="77777777" w:rsidR="0039165C" w:rsidRDefault="00EE4FDA">
      <w:pPr>
        <w:pStyle w:val="p"/>
      </w:pPr>
      <w:r>
        <w:rPr>
          <w:color w:val="000000"/>
        </w:rPr>
        <w:t> </w:t>
      </w:r>
    </w:p>
    <w:p w14:paraId="022E4D2A" w14:textId="34B31AD9" w:rsidR="0039165C" w:rsidRDefault="00547FDA">
      <w:pPr>
        <w:pStyle w:val="p"/>
        <w:jc w:val="center"/>
      </w:pPr>
      <w:r>
        <w:rPr>
          <w:noProof/>
        </w:rPr>
        <w:drawing>
          <wp:inline distT="0" distB="0" distL="0" distR="0" wp14:anchorId="65B49BFB" wp14:editId="1E9AD391">
            <wp:extent cx="3810000" cy="2717800"/>
            <wp:effectExtent l="0" t="0" r="0" b="0"/>
            <wp:docPr id="320" name="Pictur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0"/>
                    <pic:cNvPicPr preferRelativeResize="0">
                      <a:picLocks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3810000" cy="2717800"/>
                    </a:xfrm>
                    <a:prstGeom prst="rect">
                      <a:avLst/>
                    </a:prstGeom>
                    <a:noFill/>
                    <a:ln>
                      <a:noFill/>
                    </a:ln>
                  </pic:spPr>
                </pic:pic>
              </a:graphicData>
            </a:graphic>
          </wp:inline>
        </w:drawing>
      </w:r>
    </w:p>
    <w:p w14:paraId="4552F03E" w14:textId="77777777" w:rsidR="0039165C" w:rsidRDefault="00EE4FDA">
      <w:pPr>
        <w:pStyle w:val="p"/>
      </w:pPr>
      <w:r>
        <w:rPr>
          <w:color w:val="000000"/>
        </w:rPr>
        <w:t> </w:t>
      </w:r>
    </w:p>
    <w:p w14:paraId="19D745E8" w14:textId="77777777" w:rsidR="0039165C" w:rsidRDefault="00EE4FDA">
      <w:pPr>
        <w:pStyle w:val="p"/>
      </w:pPr>
      <w:r>
        <w:rPr>
          <w:color w:val="000000"/>
        </w:rPr>
        <w:t> </w:t>
      </w:r>
    </w:p>
    <w:p w14:paraId="72A1956B" w14:textId="77777777" w:rsidR="0039165C" w:rsidRDefault="00EE4FDA">
      <w:pPr>
        <w:pStyle w:val="h6"/>
      </w:pPr>
      <w:bookmarkStart w:id="474" w:name="_Toc231902302"/>
      <w:r>
        <w:rPr>
          <w:color w:val="000000"/>
        </w:rPr>
        <w:t>Variable Descriptions</w:t>
      </w:r>
      <w:bookmarkEnd w:id="474"/>
    </w:p>
    <w:p w14:paraId="3BEE164B" w14:textId="77777777" w:rsidR="0039165C" w:rsidRDefault="00EE4FDA">
      <w:pPr>
        <w:pStyle w:val="p"/>
      </w:pPr>
      <w:r>
        <w:rPr>
          <w:color w:val="000000"/>
        </w:rPr>
        <w:t> </w:t>
      </w:r>
    </w:p>
    <w:p w14:paraId="37DA0ECB" w14:textId="77777777" w:rsidR="0039165C" w:rsidRDefault="00EE4FDA">
      <w:pPr>
        <w:pStyle w:val="p"/>
      </w:pPr>
      <w:r>
        <w:rPr>
          <w:color w:val="000000"/>
        </w:rPr>
        <w:t>These variables comprise the basic elements of an active alarm:</w:t>
      </w:r>
    </w:p>
    <w:p w14:paraId="43764987" w14:textId="77777777" w:rsidR="0039165C" w:rsidRDefault="00EE4FDA">
      <w:pPr>
        <w:pStyle w:val="p"/>
      </w:pPr>
      <w:r>
        <w:rPr>
          <w:color w:val="000000"/>
        </w:rPr>
        <w:t> </w:t>
      </w:r>
    </w:p>
    <w:p w14:paraId="2BEF9A55" w14:textId="77777777" w:rsidR="0039165C" w:rsidRDefault="00EE4FDA">
      <w:pPr>
        <w:pStyle w:val="li"/>
        <w:numPr>
          <w:ilvl w:val="0"/>
          <w:numId w:val="127"/>
        </w:numPr>
        <w:ind w:left="600"/>
      </w:pPr>
      <w:r>
        <w:rPr>
          <w:rStyle w:val="b"/>
        </w:rPr>
        <w:t>Alarm-Text</w:t>
      </w:r>
    </w:p>
    <w:p w14:paraId="22008400" w14:textId="77777777" w:rsidR="0039165C" w:rsidRDefault="00EE4FDA">
      <w:pPr>
        <w:pStyle w:val="p3"/>
      </w:pPr>
      <w:r>
        <w:rPr>
          <w:color w:val="000000"/>
        </w:rPr>
        <w:t>The basic text of an alarm such as:</w:t>
      </w:r>
    </w:p>
    <w:p w14:paraId="08D4B4AB" w14:textId="77777777" w:rsidR="0039165C" w:rsidRDefault="00EE4FDA">
      <w:pPr>
        <w:pStyle w:val="p2"/>
        <w:ind w:firstLine="1440"/>
      </w:pPr>
      <w:r>
        <w:rPr>
          <w:rStyle w:val="i"/>
        </w:rPr>
        <w:t>Process $a is not running</w:t>
      </w:r>
    </w:p>
    <w:p w14:paraId="6323AE3B" w14:textId="77777777" w:rsidR="0039165C" w:rsidRDefault="00EE4FDA">
      <w:pPr>
        <w:pStyle w:val="p2"/>
        <w:ind w:firstLine="1440"/>
      </w:pPr>
      <w:r>
        <w:rPr>
          <w:rStyle w:val="i"/>
        </w:rPr>
        <w:t>File $data1.proddb.account is 81% full over threshold of 80%</w:t>
      </w:r>
    </w:p>
    <w:p w14:paraId="6ADFEA6B" w14:textId="77777777" w:rsidR="0039165C" w:rsidRDefault="00EE4FDA">
      <w:pPr>
        <w:pStyle w:val="p"/>
      </w:pPr>
      <w:r>
        <w:rPr>
          <w:color w:val="000000"/>
        </w:rPr>
        <w:t> </w:t>
      </w:r>
    </w:p>
    <w:p w14:paraId="2B30F4AC" w14:textId="77777777" w:rsidR="0039165C" w:rsidRDefault="00EE4FDA">
      <w:pPr>
        <w:pStyle w:val="li"/>
        <w:numPr>
          <w:ilvl w:val="0"/>
          <w:numId w:val="128"/>
        </w:numPr>
        <w:ind w:left="600"/>
      </w:pPr>
      <w:r>
        <w:rPr>
          <w:rStyle w:val="b"/>
        </w:rPr>
        <w:t>Alarm-Text-Extra</w:t>
      </w:r>
    </w:p>
    <w:p w14:paraId="1027303F" w14:textId="77777777" w:rsidR="0039165C" w:rsidRDefault="00EE4FDA">
      <w:pPr>
        <w:pStyle w:val="p3"/>
      </w:pPr>
      <w:r>
        <w:rPr>
          <w:color w:val="000000"/>
        </w:rPr>
        <w:t>A Second line of additional information such as list of processes, object file name, or other information concerning an alarm.</w:t>
      </w:r>
    </w:p>
    <w:p w14:paraId="4A72987C" w14:textId="77777777" w:rsidR="0039165C" w:rsidRDefault="00EE4FDA">
      <w:pPr>
        <w:pStyle w:val="p"/>
        <w:ind w:firstLine="1440"/>
      </w:pPr>
      <w:r>
        <w:rPr>
          <w:color w:val="000000"/>
        </w:rPr>
        <w:t> </w:t>
      </w:r>
    </w:p>
    <w:p w14:paraId="29509E59" w14:textId="77777777" w:rsidR="0039165C" w:rsidRDefault="00EE4FDA">
      <w:pPr>
        <w:pStyle w:val="li"/>
        <w:numPr>
          <w:ilvl w:val="0"/>
          <w:numId w:val="129"/>
        </w:numPr>
        <w:ind w:left="600"/>
      </w:pPr>
      <w:r>
        <w:rPr>
          <w:rStyle w:val="b"/>
        </w:rPr>
        <w:t>Alarm-Text-Extra-ML</w:t>
      </w:r>
    </w:p>
    <w:p w14:paraId="14D772E2" w14:textId="77777777" w:rsidR="0039165C" w:rsidRDefault="00EE4FDA">
      <w:pPr>
        <w:pStyle w:val="p3"/>
      </w:pPr>
      <w:r>
        <w:rPr>
          <w:color w:val="000000"/>
        </w:rPr>
        <w:t xml:space="preserve">Some alarms include multiple lines of additional text. For example, the alarm </w:t>
      </w:r>
      <w:r>
        <w:rPr>
          <w:rStyle w:val="b"/>
        </w:rPr>
        <w:t>EMS / User defined</w:t>
      </w:r>
      <w:r>
        <w:rPr>
          <w:color w:val="000000"/>
        </w:rPr>
        <w:t xml:space="preserve"> sets this variable to the EMS event that triggered or cleared the alarm (note this duplicates variable </w:t>
      </w:r>
      <w:r>
        <w:rPr>
          <w:rStyle w:val="i"/>
        </w:rPr>
        <w:t>Alarm-Text-Extra</w:t>
      </w:r>
      <w:r>
        <w:rPr>
          <w:color w:val="000000"/>
        </w:rPr>
        <w:t>). Place this variable on a line by itself. It is not available for single line fields such as an EMS message or the subject of an alarm.</w:t>
      </w:r>
    </w:p>
    <w:p w14:paraId="285F0492" w14:textId="77777777" w:rsidR="0039165C" w:rsidRDefault="00EE4FDA">
      <w:pPr>
        <w:pStyle w:val="p"/>
      </w:pPr>
      <w:r>
        <w:rPr>
          <w:color w:val="000000"/>
        </w:rPr>
        <w:t> </w:t>
      </w:r>
    </w:p>
    <w:p w14:paraId="603F1EEB" w14:textId="77777777" w:rsidR="0039165C" w:rsidRDefault="00EE4FDA">
      <w:pPr>
        <w:pStyle w:val="p"/>
      </w:pPr>
      <w:r>
        <w:rPr>
          <w:color w:val="000000"/>
        </w:rPr>
        <w:t> </w:t>
      </w:r>
    </w:p>
    <w:p w14:paraId="7091FAF4" w14:textId="77777777" w:rsidR="0039165C" w:rsidRDefault="00EE4FDA">
      <w:pPr>
        <w:pStyle w:val="p"/>
      </w:pPr>
      <w:r>
        <w:rPr>
          <w:color w:val="000000"/>
        </w:rPr>
        <w:t>These variables provide a means to access the three basic elements without reporting duplication. They are not available for single line fields such as an EMS message or the subject of an alarm:</w:t>
      </w:r>
    </w:p>
    <w:p w14:paraId="2B555DD3" w14:textId="77777777" w:rsidR="0039165C" w:rsidRDefault="00EE4FDA">
      <w:pPr>
        <w:pStyle w:val="p"/>
      </w:pPr>
      <w:r>
        <w:rPr>
          <w:color w:val="000000"/>
        </w:rPr>
        <w:t> </w:t>
      </w:r>
    </w:p>
    <w:p w14:paraId="04FD32CF" w14:textId="77777777" w:rsidR="0039165C" w:rsidRDefault="00EE4FDA">
      <w:pPr>
        <w:pStyle w:val="li"/>
        <w:numPr>
          <w:ilvl w:val="0"/>
          <w:numId w:val="130"/>
        </w:numPr>
        <w:ind w:left="600"/>
      </w:pPr>
      <w:r>
        <w:rPr>
          <w:rStyle w:val="b"/>
        </w:rPr>
        <w:t>Alarm-Text-All-ML</w:t>
      </w:r>
    </w:p>
    <w:p w14:paraId="0092E9CC" w14:textId="77777777" w:rsidR="0039165C" w:rsidRDefault="00EE4FDA">
      <w:pPr>
        <w:pStyle w:val="p3"/>
      </w:pPr>
      <w:r>
        <w:rPr>
          <w:color w:val="000000"/>
        </w:rPr>
        <w:t xml:space="preserve">All alarm text representing the variables </w:t>
      </w:r>
      <w:r>
        <w:rPr>
          <w:rStyle w:val="b"/>
        </w:rPr>
        <w:t>Alarm-Text</w:t>
      </w:r>
      <w:r>
        <w:rPr>
          <w:color w:val="000000"/>
        </w:rPr>
        <w:t xml:space="preserve">, </w:t>
      </w:r>
      <w:r>
        <w:rPr>
          <w:rStyle w:val="b"/>
        </w:rPr>
        <w:t>Alarm-Text-Extra</w:t>
      </w:r>
      <w:r>
        <w:rPr>
          <w:color w:val="000000"/>
        </w:rPr>
        <w:t xml:space="preserve">, and </w:t>
      </w:r>
      <w:r>
        <w:rPr>
          <w:rStyle w:val="b"/>
        </w:rPr>
        <w:t>Alarm-Text-Extra-ML</w:t>
      </w:r>
      <w:r>
        <w:rPr>
          <w:color w:val="000000"/>
        </w:rPr>
        <w:t xml:space="preserve"> generally without duplication. Data for each underlying variable is provided on one or more lines.</w:t>
      </w:r>
    </w:p>
    <w:p w14:paraId="1F1FEC3C" w14:textId="77777777" w:rsidR="0039165C" w:rsidRDefault="00EE4FDA">
      <w:pPr>
        <w:pStyle w:val="p"/>
      </w:pPr>
      <w:r>
        <w:rPr>
          <w:color w:val="000000"/>
        </w:rPr>
        <w:t> </w:t>
      </w:r>
    </w:p>
    <w:p w14:paraId="26B68B52" w14:textId="77777777" w:rsidR="0039165C" w:rsidRDefault="00EE4FDA">
      <w:pPr>
        <w:pStyle w:val="li"/>
        <w:numPr>
          <w:ilvl w:val="0"/>
          <w:numId w:val="131"/>
        </w:numPr>
        <w:ind w:left="600"/>
      </w:pPr>
      <w:r>
        <w:rPr>
          <w:rStyle w:val="b"/>
        </w:rPr>
        <w:t>Alarm-Text-Extra-All-ML</w:t>
      </w:r>
    </w:p>
    <w:p w14:paraId="440B9FBE" w14:textId="77777777" w:rsidR="0039165C" w:rsidRDefault="00EE4FDA">
      <w:pPr>
        <w:pStyle w:val="p3"/>
      </w:pPr>
      <w:r>
        <w:rPr>
          <w:color w:val="000000"/>
        </w:rPr>
        <w:t xml:space="preserve">All alarm text representing the variables </w:t>
      </w:r>
      <w:r>
        <w:rPr>
          <w:rStyle w:val="b"/>
        </w:rPr>
        <w:t>Alarm-Text-Extra</w:t>
      </w:r>
      <w:r>
        <w:rPr>
          <w:color w:val="000000"/>
        </w:rPr>
        <w:t xml:space="preserve"> and </w:t>
      </w:r>
      <w:r>
        <w:rPr>
          <w:rStyle w:val="b"/>
        </w:rPr>
        <w:t>Alarm-Text-Extra-ML</w:t>
      </w:r>
      <w:r>
        <w:rPr>
          <w:color w:val="000000"/>
        </w:rPr>
        <w:t xml:space="preserve"> generally without duplication. Data for each underlying variable is provided on one or more lines.</w:t>
      </w:r>
    </w:p>
    <w:p w14:paraId="0CFC2125" w14:textId="77777777" w:rsidR="0039165C" w:rsidRDefault="00EE4FDA">
      <w:pPr>
        <w:pStyle w:val="p"/>
      </w:pPr>
      <w:r>
        <w:rPr>
          <w:color w:val="000000"/>
        </w:rPr>
        <w:t> </w:t>
      </w:r>
    </w:p>
    <w:p w14:paraId="3F902D75" w14:textId="77777777" w:rsidR="0039165C" w:rsidRDefault="00EE4FDA">
      <w:pPr>
        <w:pStyle w:val="p"/>
      </w:pPr>
      <w:r>
        <w:rPr>
          <w:color w:val="000000"/>
        </w:rPr>
        <w:t> </w:t>
      </w:r>
    </w:p>
    <w:p w14:paraId="192CB101" w14:textId="77777777" w:rsidR="0039165C" w:rsidRDefault="00EE4FDA">
      <w:pPr>
        <w:pStyle w:val="p"/>
      </w:pPr>
      <w:r>
        <w:rPr>
          <w:color w:val="000000"/>
        </w:rPr>
        <w:t>Select variables:</w:t>
      </w:r>
    </w:p>
    <w:p w14:paraId="628F427C" w14:textId="77777777" w:rsidR="0039165C" w:rsidRDefault="00EE4FDA">
      <w:pPr>
        <w:pStyle w:val="p"/>
      </w:pPr>
      <w:r>
        <w:rPr>
          <w:color w:val="000000"/>
        </w:rPr>
        <w:t> </w:t>
      </w:r>
    </w:p>
    <w:p w14:paraId="2CF6880F" w14:textId="77777777" w:rsidR="0039165C" w:rsidRDefault="00EE4FDA">
      <w:pPr>
        <w:pStyle w:val="li"/>
        <w:numPr>
          <w:ilvl w:val="0"/>
          <w:numId w:val="132"/>
        </w:numPr>
        <w:ind w:left="600"/>
      </w:pPr>
      <w:r>
        <w:rPr>
          <w:rStyle w:val="b"/>
        </w:rPr>
        <w:t>Alarm- Date [-GMT]</w:t>
      </w:r>
    </w:p>
    <w:p w14:paraId="08CE6857" w14:textId="77777777" w:rsidR="0039165C" w:rsidRDefault="00EE4FDA">
      <w:pPr>
        <w:pStyle w:val="p"/>
      </w:pPr>
      <w:r>
        <w:rPr>
          <w:color w:val="000000"/>
        </w:rPr>
        <w:t> </w:t>
      </w:r>
    </w:p>
    <w:p w14:paraId="7185909E" w14:textId="77777777" w:rsidR="0039165C" w:rsidRDefault="00EE4FDA">
      <w:pPr>
        <w:pStyle w:val="p"/>
        <w:ind w:firstLine="1440"/>
      </w:pPr>
      <w:r>
        <w:rPr>
          <w:color w:val="000000"/>
        </w:rPr>
        <w:t>LCT or GMT Date when alarm first occurred - format : yyyy-mm-dd</w:t>
      </w:r>
    </w:p>
    <w:p w14:paraId="2C09F463" w14:textId="77777777" w:rsidR="0039165C" w:rsidRDefault="00EE4FDA">
      <w:pPr>
        <w:pStyle w:val="p"/>
        <w:ind w:firstLine="1440"/>
      </w:pPr>
      <w:r>
        <w:rPr>
          <w:color w:val="000000"/>
        </w:rPr>
        <w:t> </w:t>
      </w:r>
    </w:p>
    <w:p w14:paraId="14F13E87" w14:textId="77777777" w:rsidR="0039165C" w:rsidRDefault="00EE4FDA">
      <w:pPr>
        <w:pStyle w:val="li"/>
        <w:numPr>
          <w:ilvl w:val="0"/>
          <w:numId w:val="133"/>
        </w:numPr>
        <w:ind w:left="600"/>
      </w:pPr>
      <w:r>
        <w:rPr>
          <w:rStyle w:val="b"/>
        </w:rPr>
        <w:t>Alarm-Time [-GMT]</w:t>
      </w:r>
    </w:p>
    <w:p w14:paraId="05F87C3D" w14:textId="77777777" w:rsidR="0039165C" w:rsidRDefault="00EE4FDA">
      <w:pPr>
        <w:pStyle w:val="p"/>
      </w:pPr>
      <w:r>
        <w:rPr>
          <w:color w:val="000000"/>
        </w:rPr>
        <w:t> </w:t>
      </w:r>
    </w:p>
    <w:p w14:paraId="28C2F6AB" w14:textId="77777777" w:rsidR="0039165C" w:rsidRDefault="00EE4FDA">
      <w:pPr>
        <w:pStyle w:val="p"/>
        <w:ind w:firstLine="1440"/>
      </w:pPr>
      <w:r>
        <w:rPr>
          <w:color w:val="000000"/>
        </w:rPr>
        <w:t>LCT or GMT Time when alarm first occurred - format: hh:mm:ss</w:t>
      </w:r>
    </w:p>
    <w:p w14:paraId="5A7DD509" w14:textId="77777777" w:rsidR="0039165C" w:rsidRDefault="00EE4FDA">
      <w:pPr>
        <w:pStyle w:val="p"/>
        <w:ind w:firstLine="720"/>
      </w:pPr>
      <w:r>
        <w:rPr>
          <w:color w:val="000000"/>
        </w:rPr>
        <w:t> </w:t>
      </w:r>
    </w:p>
    <w:p w14:paraId="2862AF16" w14:textId="77777777" w:rsidR="0039165C" w:rsidRDefault="00EE4FDA">
      <w:pPr>
        <w:pStyle w:val="li"/>
        <w:numPr>
          <w:ilvl w:val="0"/>
          <w:numId w:val="134"/>
        </w:numPr>
        <w:ind w:left="600"/>
      </w:pPr>
      <w:r>
        <w:rPr>
          <w:rStyle w:val="b"/>
        </w:rPr>
        <w:t>Alarm-Name</w:t>
      </w:r>
    </w:p>
    <w:p w14:paraId="6CE39949" w14:textId="77777777" w:rsidR="0039165C" w:rsidRDefault="00EE4FDA">
      <w:pPr>
        <w:pStyle w:val="li"/>
        <w:numPr>
          <w:ilvl w:val="0"/>
          <w:numId w:val="134"/>
        </w:numPr>
        <w:ind w:left="600"/>
      </w:pPr>
      <w:r>
        <w:rPr>
          <w:rStyle w:val="b"/>
        </w:rPr>
        <w:t>Alarm-Description</w:t>
      </w:r>
    </w:p>
    <w:p w14:paraId="727C6B7F" w14:textId="77777777" w:rsidR="0039165C" w:rsidRDefault="00EE4FDA">
      <w:pPr>
        <w:pStyle w:val="p"/>
      </w:pPr>
      <w:r>
        <w:rPr>
          <w:color w:val="000000"/>
        </w:rPr>
        <w:t> </w:t>
      </w:r>
    </w:p>
    <w:p w14:paraId="2A34C938" w14:textId="77777777" w:rsidR="0039165C" w:rsidRDefault="00EE4FDA">
      <w:pPr>
        <w:pStyle w:val="p"/>
        <w:ind w:firstLine="1440"/>
      </w:pPr>
      <w:r>
        <w:rPr>
          <w:color w:val="000000"/>
        </w:rPr>
        <w:t xml:space="preserve">Name/Description of alarm as given on the screen </w:t>
      </w:r>
      <w:hyperlink w:anchor="_Ref603033069" w:history="1">
        <w:r>
          <w:rPr>
            <w:color w:val="0000FF"/>
            <w:u w:val="single"/>
          </w:rPr>
          <w:t>Alarms / Define / Alarm</w:t>
        </w:r>
      </w:hyperlink>
      <w:r>
        <w:rPr>
          <w:color w:val="000000"/>
        </w:rPr>
        <w:t>.</w:t>
      </w:r>
    </w:p>
    <w:p w14:paraId="46183A57" w14:textId="77777777" w:rsidR="0039165C" w:rsidRDefault="00EE4FDA">
      <w:pPr>
        <w:pStyle w:val="p"/>
        <w:ind w:firstLine="720"/>
      </w:pPr>
      <w:r>
        <w:rPr>
          <w:color w:val="000000"/>
        </w:rPr>
        <w:t> </w:t>
      </w:r>
    </w:p>
    <w:p w14:paraId="2A830302" w14:textId="77777777" w:rsidR="0039165C" w:rsidRDefault="00EE4FDA">
      <w:pPr>
        <w:pStyle w:val="p"/>
      </w:pPr>
      <w:r>
        <w:rPr>
          <w:color w:val="000000"/>
        </w:rPr>
        <w:t> </w:t>
      </w:r>
    </w:p>
    <w:p w14:paraId="7F1730AD" w14:textId="77777777" w:rsidR="0039165C" w:rsidRDefault="00EE4FDA">
      <w:pPr>
        <w:pStyle w:val="li"/>
        <w:numPr>
          <w:ilvl w:val="0"/>
          <w:numId w:val="135"/>
        </w:numPr>
        <w:ind w:left="600"/>
      </w:pPr>
      <w:r>
        <w:rPr>
          <w:rStyle w:val="b"/>
        </w:rPr>
        <w:t>Action-Name</w:t>
      </w:r>
    </w:p>
    <w:p w14:paraId="37B34B98" w14:textId="77777777" w:rsidR="0039165C" w:rsidRDefault="00EE4FDA">
      <w:pPr>
        <w:pStyle w:val="li"/>
        <w:numPr>
          <w:ilvl w:val="0"/>
          <w:numId w:val="135"/>
        </w:numPr>
        <w:ind w:left="600"/>
      </w:pPr>
      <w:r>
        <w:rPr>
          <w:rStyle w:val="b"/>
        </w:rPr>
        <w:t>Action-Description</w:t>
      </w:r>
    </w:p>
    <w:p w14:paraId="7467CBAD" w14:textId="77777777" w:rsidR="0039165C" w:rsidRDefault="00EE4FDA">
      <w:pPr>
        <w:pStyle w:val="p"/>
      </w:pPr>
      <w:r>
        <w:rPr>
          <w:color w:val="000000"/>
        </w:rPr>
        <w:t> </w:t>
      </w:r>
    </w:p>
    <w:p w14:paraId="4CFD944C" w14:textId="77777777" w:rsidR="0039165C" w:rsidRDefault="00EE4FDA">
      <w:pPr>
        <w:pStyle w:val="p"/>
        <w:ind w:firstLine="1440"/>
      </w:pPr>
      <w:r>
        <w:rPr>
          <w:color w:val="000000"/>
        </w:rPr>
        <w:t xml:space="preserve">Name/Description of action given on the screen </w:t>
      </w:r>
      <w:hyperlink r:id="rId360" w:history="1">
        <w:r>
          <w:rPr>
            <w:color w:val="0000FF"/>
            <w:u w:val="single"/>
          </w:rPr>
          <w:t>Alarms / Define / Action</w:t>
        </w:r>
      </w:hyperlink>
      <w:r>
        <w:rPr>
          <w:color w:val="000000"/>
        </w:rPr>
        <w:t>.</w:t>
      </w:r>
    </w:p>
    <w:p w14:paraId="372F098B" w14:textId="77777777" w:rsidR="0039165C" w:rsidRDefault="00EE4FDA">
      <w:pPr>
        <w:pStyle w:val="p"/>
      </w:pPr>
      <w:r>
        <w:rPr>
          <w:color w:val="000000"/>
        </w:rPr>
        <w:t> </w:t>
      </w:r>
    </w:p>
    <w:p w14:paraId="228DDC7C" w14:textId="77777777" w:rsidR="0039165C" w:rsidRDefault="00EE4FDA">
      <w:pPr>
        <w:pStyle w:val="li"/>
        <w:numPr>
          <w:ilvl w:val="0"/>
          <w:numId w:val="136"/>
        </w:numPr>
        <w:ind w:left="600"/>
      </w:pPr>
      <w:r>
        <w:rPr>
          <w:rStyle w:val="b"/>
        </w:rPr>
        <w:t>Entity-Name</w:t>
      </w:r>
    </w:p>
    <w:p w14:paraId="3750435C" w14:textId="77777777" w:rsidR="0039165C" w:rsidRDefault="00EE4FDA">
      <w:pPr>
        <w:pStyle w:val="p"/>
      </w:pPr>
      <w:r>
        <w:rPr>
          <w:color w:val="000000"/>
        </w:rPr>
        <w:t> </w:t>
      </w:r>
    </w:p>
    <w:p w14:paraId="1D34F0BF" w14:textId="77777777" w:rsidR="0039165C" w:rsidRDefault="00EE4FDA">
      <w:pPr>
        <w:pStyle w:val="p"/>
        <w:ind w:firstLine="1440"/>
      </w:pPr>
      <w:r>
        <w:rPr>
          <w:color w:val="000000"/>
        </w:rPr>
        <w:t>Process name, file name, EMS Collector name, etc... of specific item triggering the alarm.</w:t>
      </w:r>
    </w:p>
    <w:p w14:paraId="13049E70" w14:textId="77777777" w:rsidR="0039165C" w:rsidRDefault="00EE4FDA">
      <w:pPr>
        <w:pStyle w:val="p"/>
        <w:ind w:firstLine="1440"/>
      </w:pPr>
      <w:r>
        <w:rPr>
          <w:color w:val="000000"/>
        </w:rPr>
        <w:t> </w:t>
      </w:r>
    </w:p>
    <w:bookmarkStart w:id="475" w:name="_Ref-1085537228"/>
    <w:p w14:paraId="333EFA5E" w14:textId="77777777" w:rsidR="0039165C" w:rsidRDefault="00921815">
      <w:pPr>
        <w:pStyle w:val="h5"/>
      </w:pPr>
      <w:r>
        <w:fldChar w:fldCharType="begin"/>
      </w:r>
      <w:r w:rsidR="00EE4FDA">
        <w:instrText xml:space="preserve"> XE "Define / Times" </w:instrText>
      </w:r>
      <w:r>
        <w:fldChar w:fldCharType="end"/>
      </w:r>
      <w:bookmarkStart w:id="476" w:name="_Toc231902303"/>
      <w:r w:rsidR="00EE4FDA">
        <w:rPr>
          <w:color w:val="000000"/>
        </w:rPr>
        <w:t>Define / Times</w:t>
      </w:r>
      <w:bookmarkEnd w:id="476"/>
    </w:p>
    <w:bookmarkEnd w:id="475"/>
    <w:p w14:paraId="1217AD29" w14:textId="3BB01F4A" w:rsidR="0039165C" w:rsidRDefault="00547FDA">
      <w:pPr>
        <w:pStyle w:val="p"/>
        <w:jc w:val="center"/>
      </w:pPr>
      <w:r>
        <w:rPr>
          <w:noProof/>
        </w:rPr>
        <w:drawing>
          <wp:inline distT="0" distB="0" distL="0" distR="0" wp14:anchorId="5CD0E1D2" wp14:editId="0659BCE4">
            <wp:extent cx="3810000" cy="2781300"/>
            <wp:effectExtent l="0" t="0" r="0" b="0"/>
            <wp:docPr id="321" name="Pictur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1"/>
                    <pic:cNvPicPr preferRelativeResize="0">
                      <a:picLocks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315ABC89" w14:textId="77777777" w:rsidR="0039165C" w:rsidRDefault="00EE4FDA">
      <w:pPr>
        <w:pStyle w:val="p"/>
        <w:jc w:val="center"/>
      </w:pPr>
      <w:r>
        <w:rPr>
          <w:color w:val="000000"/>
        </w:rPr>
        <w:t> </w:t>
      </w:r>
    </w:p>
    <w:p w14:paraId="00FFA7EB" w14:textId="77777777" w:rsidR="0039165C" w:rsidRDefault="00EE4FDA">
      <w:pPr>
        <w:pStyle w:val="p"/>
      </w:pPr>
      <w:r>
        <w:rPr>
          <w:color w:val="000000"/>
        </w:rPr>
        <w:t>The Define / Times screen allows the creation and maintenance records used to determine periods of time which may be referenced when defining an alarm and email.</w:t>
      </w:r>
    </w:p>
    <w:p w14:paraId="6AD9952C" w14:textId="77777777" w:rsidR="0039165C" w:rsidRDefault="00EE4FDA">
      <w:pPr>
        <w:pStyle w:val="p"/>
      </w:pPr>
      <w:r>
        <w:rPr>
          <w:color w:val="000000"/>
        </w:rPr>
        <w:t> </w:t>
      </w:r>
    </w:p>
    <w:p w14:paraId="383C98AB" w14:textId="77777777" w:rsidR="0039165C" w:rsidRDefault="00EE4FDA">
      <w:pPr>
        <w:pStyle w:val="p"/>
      </w:pPr>
      <w:r>
        <w:rPr>
          <w:color w:val="000000"/>
        </w:rPr>
        <w:t xml:space="preserve">The field </w:t>
      </w:r>
      <w:r w:rsidR="00921815">
        <w:fldChar w:fldCharType="begin"/>
      </w:r>
      <w:r>
        <w:instrText xml:space="preserve"> XE "Disable this Monitor Time" </w:instrText>
      </w:r>
      <w:r w:rsidR="00921815">
        <w:fldChar w:fldCharType="end"/>
      </w:r>
      <w:r>
        <w:rPr>
          <w:rStyle w:val="b"/>
        </w:rPr>
        <w:t>Disable this Monitor Time</w:t>
      </w:r>
      <w:r>
        <w:rPr>
          <w:color w:val="000000"/>
        </w:rPr>
        <w:t xml:space="preserve"> provides the ability to turn-off (or prevent the processing) of the record without deleting it. However, any object that references a disabled entry results in the default of active all the time.</w:t>
      </w:r>
    </w:p>
    <w:p w14:paraId="07B9BBDB" w14:textId="77777777" w:rsidR="0039165C" w:rsidRDefault="00EE4FDA">
      <w:pPr>
        <w:pStyle w:val="p"/>
      </w:pPr>
      <w:r>
        <w:rPr>
          <w:color w:val="000000"/>
        </w:rPr>
        <w:t> </w:t>
      </w:r>
    </w:p>
    <w:p w14:paraId="7B686AF7" w14:textId="77777777" w:rsidR="0039165C" w:rsidRDefault="00EE4FDA">
      <w:pPr>
        <w:pStyle w:val="p"/>
      </w:pPr>
      <w:r>
        <w:rPr>
          <w:color w:val="000000"/>
        </w:rPr>
        <w:t>A Monitor Times record provides 1/2 hour increments Monday through Sunday.</w:t>
      </w:r>
    </w:p>
    <w:p w14:paraId="6FDC7E96" w14:textId="77777777" w:rsidR="0039165C" w:rsidRDefault="00EE4FDA">
      <w:pPr>
        <w:pStyle w:val="p"/>
      </w:pPr>
      <w:r>
        <w:rPr>
          <w:color w:val="000000"/>
        </w:rPr>
        <w:t> </w:t>
      </w:r>
    </w:p>
    <w:p w14:paraId="78F1403E" w14:textId="77777777" w:rsidR="0039165C" w:rsidRDefault="00EE4FDA">
      <w:pPr>
        <w:pStyle w:val="p"/>
      </w:pPr>
      <w:r>
        <w:rPr>
          <w:color w:val="000000"/>
        </w:rPr>
        <w:t xml:space="preserve">Place the mouse over a desired time period an press the left mouse button. Holding the button down and moving the mouse sets multiple cells (left mouse button sets / right mouse button clears). All cells may be set or cleared by clicking on </w:t>
      </w:r>
      <w:r>
        <w:rPr>
          <w:rStyle w:val="b"/>
        </w:rPr>
        <w:t>Clear All Times</w:t>
      </w:r>
      <w:r>
        <w:rPr>
          <w:color w:val="000000"/>
        </w:rPr>
        <w:t xml:space="preserve"> or </w:t>
      </w:r>
      <w:r>
        <w:rPr>
          <w:rStyle w:val="b"/>
        </w:rPr>
        <w:t>Select All Times</w:t>
      </w:r>
      <w:r>
        <w:rPr>
          <w:color w:val="000000"/>
        </w:rPr>
        <w:t>.</w:t>
      </w:r>
    </w:p>
    <w:p w14:paraId="5A3A7F2F" w14:textId="77777777" w:rsidR="0039165C" w:rsidRDefault="00EE4FDA">
      <w:pPr>
        <w:pStyle w:val="p"/>
      </w:pPr>
      <w:r>
        <w:rPr>
          <w:color w:val="000000"/>
        </w:rPr>
        <w:t> </w:t>
      </w:r>
    </w:p>
    <w:bookmarkStart w:id="477" w:name="_Ref-72384124"/>
    <w:p w14:paraId="112E273D" w14:textId="77777777" w:rsidR="0039165C" w:rsidRDefault="00921815">
      <w:pPr>
        <w:pStyle w:val="h5"/>
      </w:pPr>
      <w:r>
        <w:fldChar w:fldCharType="begin"/>
      </w:r>
      <w:r w:rsidR="00EE4FDA">
        <w:instrText xml:space="preserve"> XE "Define / Email" </w:instrText>
      </w:r>
      <w:r>
        <w:fldChar w:fldCharType="end"/>
      </w:r>
      <w:bookmarkStart w:id="478" w:name="_Toc231902304"/>
      <w:r w:rsidR="00EE4FDA">
        <w:rPr>
          <w:color w:val="000000"/>
        </w:rPr>
        <w:t>Define / Email</w:t>
      </w:r>
      <w:bookmarkEnd w:id="478"/>
    </w:p>
    <w:bookmarkEnd w:id="477"/>
    <w:p w14:paraId="32A3F79F" w14:textId="4343B176" w:rsidR="0039165C" w:rsidRDefault="00547FDA">
      <w:pPr>
        <w:pStyle w:val="p"/>
        <w:jc w:val="center"/>
      </w:pPr>
      <w:r>
        <w:rPr>
          <w:noProof/>
        </w:rPr>
        <w:drawing>
          <wp:inline distT="0" distB="0" distL="0" distR="0" wp14:anchorId="54742156" wp14:editId="592A3518">
            <wp:extent cx="3810000" cy="2717800"/>
            <wp:effectExtent l="0" t="0" r="0" b="0"/>
            <wp:docPr id="322" name="Pictur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2"/>
                    <pic:cNvPicPr preferRelativeResize="0">
                      <a:picLocks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3810000" cy="2717800"/>
                    </a:xfrm>
                    <a:prstGeom prst="rect">
                      <a:avLst/>
                    </a:prstGeom>
                    <a:noFill/>
                    <a:ln>
                      <a:noFill/>
                    </a:ln>
                  </pic:spPr>
                </pic:pic>
              </a:graphicData>
            </a:graphic>
          </wp:inline>
        </w:drawing>
      </w:r>
    </w:p>
    <w:p w14:paraId="575F6BE6" w14:textId="77777777" w:rsidR="0039165C" w:rsidRDefault="00EE4FDA">
      <w:pPr>
        <w:pStyle w:val="p"/>
        <w:jc w:val="center"/>
      </w:pPr>
      <w:r>
        <w:rPr>
          <w:color w:val="000000"/>
        </w:rPr>
        <w:t> </w:t>
      </w:r>
    </w:p>
    <w:p w14:paraId="02BB27EE" w14:textId="77777777" w:rsidR="0039165C" w:rsidRDefault="00EE4FDA">
      <w:pPr>
        <w:pStyle w:val="p"/>
      </w:pPr>
      <w:r>
        <w:rPr>
          <w:color w:val="000000"/>
        </w:rPr>
        <w:t>The Define / Email screen allows the creation and maintenance of Email records which may be referenced when defining an alarm.</w:t>
      </w:r>
    </w:p>
    <w:p w14:paraId="60F792FA" w14:textId="77777777" w:rsidR="0039165C" w:rsidRDefault="00EE4FDA">
      <w:pPr>
        <w:pStyle w:val="p"/>
      </w:pPr>
      <w:r>
        <w:rPr>
          <w:color w:val="000000"/>
        </w:rPr>
        <w:t> </w:t>
      </w:r>
    </w:p>
    <w:p w14:paraId="14CE5F89" w14:textId="77777777" w:rsidR="0039165C" w:rsidRDefault="00EE4FDA">
      <w:pPr>
        <w:pStyle w:val="p"/>
      </w:pPr>
      <w:r>
        <w:rPr>
          <w:rStyle w:val="b"/>
        </w:rPr>
        <w:t>Disable this Email Location</w:t>
      </w:r>
      <w:r>
        <w:rPr>
          <w:color w:val="000000"/>
        </w:rPr>
        <w:t xml:space="preserve"> provides the ability to turn-off (or prevent the processing) of the record without deleting it.</w:t>
      </w:r>
    </w:p>
    <w:p w14:paraId="4C33C5AA" w14:textId="77777777" w:rsidR="0039165C" w:rsidRDefault="00EE4FDA">
      <w:pPr>
        <w:pStyle w:val="p"/>
      </w:pPr>
      <w:r>
        <w:rPr>
          <w:color w:val="000000"/>
        </w:rPr>
        <w:t> </w:t>
      </w:r>
    </w:p>
    <w:p w14:paraId="7932DBC1" w14:textId="77777777" w:rsidR="0039165C" w:rsidRDefault="00921815">
      <w:pPr>
        <w:pStyle w:val="p"/>
      </w:pPr>
      <w:r>
        <w:fldChar w:fldCharType="begin"/>
      </w:r>
      <w:r w:rsidR="00EE4FDA">
        <w:instrText xml:space="preserve"> XE "Send Extra Detail" </w:instrText>
      </w:r>
      <w:r>
        <w:fldChar w:fldCharType="end"/>
      </w:r>
      <w:r w:rsidR="00EE4FDA">
        <w:rPr>
          <w:rStyle w:val="b"/>
        </w:rPr>
        <w:t>Send Extra Detail</w:t>
      </w:r>
      <w:r w:rsidR="00EE4FDA">
        <w:rPr>
          <w:color w:val="000000"/>
        </w:rPr>
        <w:t xml:space="preserve"> causes the inclusion of additional information, if available, within the email for this particular entry.</w:t>
      </w:r>
    </w:p>
    <w:p w14:paraId="2F256284" w14:textId="77777777" w:rsidR="0039165C" w:rsidRDefault="00EE4FDA">
      <w:pPr>
        <w:pStyle w:val="p"/>
      </w:pPr>
      <w:r>
        <w:rPr>
          <w:color w:val="000000"/>
        </w:rPr>
        <w:t> </w:t>
      </w:r>
    </w:p>
    <w:p w14:paraId="48412EE8" w14:textId="77777777" w:rsidR="0039165C" w:rsidRDefault="00EE4FDA">
      <w:pPr>
        <w:pStyle w:val="p"/>
      </w:pPr>
      <w:r>
        <w:rPr>
          <w:rStyle w:val="b"/>
        </w:rPr>
        <w:t>Monitor Times Name</w:t>
      </w:r>
      <w:r>
        <w:rPr>
          <w:color w:val="000000"/>
        </w:rPr>
        <w:t xml:space="preserve"> may be used to place a time limitation on emails. </w:t>
      </w:r>
    </w:p>
    <w:p w14:paraId="07B142AA" w14:textId="77777777" w:rsidR="0039165C" w:rsidRDefault="00EE4FDA">
      <w:pPr>
        <w:pStyle w:val="p"/>
      </w:pPr>
      <w:r>
        <w:rPr>
          <w:color w:val="000000"/>
        </w:rPr>
        <w:t> </w:t>
      </w:r>
    </w:p>
    <w:p w14:paraId="36573911" w14:textId="77777777" w:rsidR="0039165C" w:rsidRDefault="00EE4FDA">
      <w:pPr>
        <w:pStyle w:val="p"/>
      </w:pPr>
      <w:r>
        <w:rPr>
          <w:color w:val="000000"/>
        </w:rPr>
        <w:t xml:space="preserve">The </w:t>
      </w:r>
      <w:r w:rsidR="00921815">
        <w:fldChar w:fldCharType="begin"/>
      </w:r>
      <w:r>
        <w:instrText xml:space="preserve"> XE "Test button" </w:instrText>
      </w:r>
      <w:r w:rsidR="00921815">
        <w:fldChar w:fldCharType="end"/>
      </w:r>
      <w:r>
        <w:rPr>
          <w:rStyle w:val="b"/>
        </w:rPr>
        <w:t>Test button</w:t>
      </w:r>
      <w:r>
        <w:rPr>
          <w:color w:val="000000"/>
        </w:rPr>
        <w:t xml:space="preserve"> generates a sample email. This helps insure that the information entered is correct and that MOMI is configured properly. </w:t>
      </w:r>
    </w:p>
    <w:p w14:paraId="4B351BB0" w14:textId="77777777" w:rsidR="0039165C" w:rsidRDefault="00EE4FDA">
      <w:pPr>
        <w:pStyle w:val="p"/>
      </w:pPr>
      <w:r>
        <w:rPr>
          <w:color w:val="000000"/>
        </w:rPr>
        <w:t> </w:t>
      </w:r>
    </w:p>
    <w:p w14:paraId="4F7418F6" w14:textId="77777777" w:rsidR="0039165C" w:rsidRDefault="00EE4FDA">
      <w:pPr>
        <w:pStyle w:val="p"/>
      </w:pPr>
      <w:r>
        <w:rPr>
          <w:color w:val="000000"/>
        </w:rPr>
        <w:t xml:space="preserve">In order to generate email, it is necessary to define several keywords in the CONFMOMI file. See </w:t>
      </w:r>
      <w:hyperlink w:anchor="_Ref961746316" w:history="1">
        <w:r>
          <w:rPr>
            <w:color w:val="0000FF"/>
            <w:u w:val="single"/>
          </w:rPr>
          <w:t>Alarm Overview</w:t>
        </w:r>
      </w:hyperlink>
      <w:r>
        <w:rPr>
          <w:color w:val="000000"/>
        </w:rPr>
        <w:t xml:space="preserve"> for more information.</w:t>
      </w:r>
    </w:p>
    <w:p w14:paraId="33EE7008" w14:textId="77777777" w:rsidR="0039165C" w:rsidRDefault="00EE4FDA">
      <w:pPr>
        <w:pStyle w:val="p"/>
      </w:pPr>
      <w:r>
        <w:rPr>
          <w:color w:val="000000"/>
        </w:rPr>
        <w:t> </w:t>
      </w:r>
    </w:p>
    <w:bookmarkStart w:id="479" w:name="_Ref2087889532"/>
    <w:p w14:paraId="5D4CB480" w14:textId="77777777" w:rsidR="0039165C" w:rsidRDefault="00921815">
      <w:pPr>
        <w:pStyle w:val="h5"/>
      </w:pPr>
      <w:r>
        <w:fldChar w:fldCharType="begin"/>
      </w:r>
      <w:r w:rsidR="00EE4FDA">
        <w:instrText xml:space="preserve"> XE "Define / Email Group" </w:instrText>
      </w:r>
      <w:r>
        <w:fldChar w:fldCharType="end"/>
      </w:r>
      <w:bookmarkStart w:id="480" w:name="_Toc231902305"/>
      <w:r w:rsidR="00EE4FDA">
        <w:rPr>
          <w:color w:val="000000"/>
        </w:rPr>
        <w:t>Define / Email Group</w:t>
      </w:r>
      <w:bookmarkEnd w:id="480"/>
    </w:p>
    <w:bookmarkEnd w:id="479"/>
    <w:p w14:paraId="62B58B48" w14:textId="66203F0F" w:rsidR="0039165C" w:rsidRDefault="00547FDA">
      <w:pPr>
        <w:pStyle w:val="p"/>
        <w:jc w:val="center"/>
      </w:pPr>
      <w:r>
        <w:rPr>
          <w:noProof/>
        </w:rPr>
        <w:drawing>
          <wp:inline distT="0" distB="0" distL="0" distR="0" wp14:anchorId="062FB73D" wp14:editId="1968D781">
            <wp:extent cx="3810000" cy="2717800"/>
            <wp:effectExtent l="0" t="0" r="0" b="0"/>
            <wp:docPr id="323" name="Pictur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3"/>
                    <pic:cNvPicPr preferRelativeResize="0">
                      <a:picLocks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3810000" cy="2717800"/>
                    </a:xfrm>
                    <a:prstGeom prst="rect">
                      <a:avLst/>
                    </a:prstGeom>
                    <a:noFill/>
                    <a:ln>
                      <a:noFill/>
                    </a:ln>
                  </pic:spPr>
                </pic:pic>
              </a:graphicData>
            </a:graphic>
          </wp:inline>
        </w:drawing>
      </w:r>
    </w:p>
    <w:p w14:paraId="69AD41DD" w14:textId="77777777" w:rsidR="0039165C" w:rsidRDefault="00EE4FDA">
      <w:pPr>
        <w:pStyle w:val="p"/>
        <w:jc w:val="center"/>
      </w:pPr>
      <w:r>
        <w:rPr>
          <w:color w:val="000000"/>
        </w:rPr>
        <w:t> </w:t>
      </w:r>
    </w:p>
    <w:p w14:paraId="36C4AD07" w14:textId="77777777" w:rsidR="0039165C" w:rsidRDefault="00EE4FDA">
      <w:pPr>
        <w:pStyle w:val="p"/>
      </w:pPr>
      <w:r>
        <w:rPr>
          <w:color w:val="000000"/>
        </w:rPr>
        <w:t xml:space="preserve">The Define / Email Group screen allows the creation and maintenance of Email group records. An Email Group is a reference to one or more previously created </w:t>
      </w:r>
      <w:hyperlink w:anchor="_Ref-72384124" w:history="1">
        <w:r>
          <w:rPr>
            <w:color w:val="0000FF"/>
            <w:u w:val="single"/>
          </w:rPr>
          <w:t>Email</w:t>
        </w:r>
      </w:hyperlink>
      <w:r>
        <w:rPr>
          <w:color w:val="000000"/>
        </w:rPr>
        <w:t xml:space="preserve"> definitions.</w:t>
      </w:r>
    </w:p>
    <w:p w14:paraId="322EB50B" w14:textId="77777777" w:rsidR="0039165C" w:rsidRDefault="00EE4FDA">
      <w:pPr>
        <w:pStyle w:val="p"/>
      </w:pPr>
      <w:r>
        <w:rPr>
          <w:color w:val="000000"/>
        </w:rPr>
        <w:t> </w:t>
      </w:r>
    </w:p>
    <w:p w14:paraId="44E4361F" w14:textId="77777777" w:rsidR="0039165C" w:rsidRDefault="00EE4FDA">
      <w:pPr>
        <w:pStyle w:val="p"/>
      </w:pPr>
      <w:r>
        <w:rPr>
          <w:color w:val="000000"/>
        </w:rPr>
        <w:t> </w:t>
      </w:r>
    </w:p>
    <w:p w14:paraId="01FD15E9" w14:textId="1BA2D4D2" w:rsidR="0039165C" w:rsidRDefault="00547FDA">
      <w:pPr>
        <w:pStyle w:val="p"/>
        <w:jc w:val="center"/>
      </w:pPr>
      <w:r>
        <w:rPr>
          <w:noProof/>
        </w:rPr>
        <w:drawing>
          <wp:inline distT="0" distB="0" distL="0" distR="0" wp14:anchorId="6F954E36" wp14:editId="543F4E11">
            <wp:extent cx="3810000" cy="2705100"/>
            <wp:effectExtent l="0" t="0" r="0" b="0"/>
            <wp:docPr id="324" name="Pictur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4"/>
                    <pic:cNvPicPr preferRelativeResize="0">
                      <a:picLocks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3810000" cy="2705100"/>
                    </a:xfrm>
                    <a:prstGeom prst="rect">
                      <a:avLst/>
                    </a:prstGeom>
                    <a:noFill/>
                    <a:ln>
                      <a:noFill/>
                    </a:ln>
                  </pic:spPr>
                </pic:pic>
              </a:graphicData>
            </a:graphic>
          </wp:inline>
        </w:drawing>
      </w:r>
    </w:p>
    <w:p w14:paraId="653E4C88" w14:textId="77777777" w:rsidR="0039165C" w:rsidRDefault="00EE4FDA">
      <w:pPr>
        <w:pStyle w:val="p"/>
      </w:pPr>
      <w:r>
        <w:rPr>
          <w:color w:val="000000"/>
        </w:rPr>
        <w:t> </w:t>
      </w:r>
    </w:p>
    <w:p w14:paraId="220AE2CA" w14:textId="6ACA07BE" w:rsidR="0039165C" w:rsidRDefault="00547FDA">
      <w:pPr>
        <w:pStyle w:val="p"/>
        <w:jc w:val="center"/>
      </w:pPr>
      <w:r>
        <w:rPr>
          <w:noProof/>
        </w:rPr>
        <w:drawing>
          <wp:inline distT="0" distB="0" distL="0" distR="0" wp14:anchorId="4DE67084" wp14:editId="2A71CCC9">
            <wp:extent cx="3810000" cy="2686050"/>
            <wp:effectExtent l="0" t="0" r="0" b="0"/>
            <wp:docPr id="325" name="Pictur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5"/>
                    <pic:cNvPicPr preferRelativeResize="0">
                      <a:picLocks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3810000" cy="2686050"/>
                    </a:xfrm>
                    <a:prstGeom prst="rect">
                      <a:avLst/>
                    </a:prstGeom>
                    <a:noFill/>
                    <a:ln>
                      <a:noFill/>
                    </a:ln>
                  </pic:spPr>
                </pic:pic>
              </a:graphicData>
            </a:graphic>
          </wp:inline>
        </w:drawing>
      </w:r>
    </w:p>
    <w:p w14:paraId="16AB20A6" w14:textId="77777777" w:rsidR="0039165C" w:rsidRDefault="00EE4FDA">
      <w:pPr>
        <w:pStyle w:val="p"/>
      </w:pPr>
      <w:r>
        <w:rPr>
          <w:color w:val="000000"/>
        </w:rPr>
        <w:t> </w:t>
      </w:r>
    </w:p>
    <w:p w14:paraId="3E103BCC" w14:textId="77777777" w:rsidR="0039165C" w:rsidRDefault="00EE4FDA">
      <w:pPr>
        <w:pStyle w:val="p"/>
      </w:pPr>
      <w:r>
        <w:rPr>
          <w:color w:val="000000"/>
        </w:rPr>
        <w:t> </w:t>
      </w:r>
    </w:p>
    <w:p w14:paraId="0FD2E37E" w14:textId="77777777" w:rsidR="0039165C" w:rsidRDefault="00EE4FDA">
      <w:pPr>
        <w:pStyle w:val="p"/>
      </w:pPr>
      <w:r>
        <w:rPr>
          <w:color w:val="000000"/>
        </w:rPr>
        <w:t xml:space="preserve">To create a new group, enter a </w:t>
      </w:r>
      <w:r>
        <w:rPr>
          <w:rStyle w:val="b"/>
        </w:rPr>
        <w:t>Group Name</w:t>
      </w:r>
      <w:r>
        <w:rPr>
          <w:color w:val="000000"/>
        </w:rPr>
        <w:t xml:space="preserve"> (the *GRP- prefix is fixed), </w:t>
      </w:r>
      <w:r>
        <w:rPr>
          <w:rStyle w:val="b"/>
        </w:rPr>
        <w:t>Description</w:t>
      </w:r>
      <w:r>
        <w:rPr>
          <w:color w:val="000000"/>
        </w:rPr>
        <w:t xml:space="preserve"> and then using the drop down box as shown above select an Email then press </w:t>
      </w:r>
      <w:r>
        <w:rPr>
          <w:rStyle w:val="b"/>
        </w:rPr>
        <w:t>Add User to Group</w:t>
      </w:r>
      <w:r>
        <w:rPr>
          <w:color w:val="000000"/>
        </w:rPr>
        <w:t xml:space="preserve">. Repeat for each email needed in this group. Press </w:t>
      </w:r>
      <w:r>
        <w:rPr>
          <w:rStyle w:val="b"/>
        </w:rPr>
        <w:t>Save New</w:t>
      </w:r>
      <w:r>
        <w:rPr>
          <w:color w:val="000000"/>
        </w:rPr>
        <w:t xml:space="preserve"> when complete.</w:t>
      </w:r>
    </w:p>
    <w:p w14:paraId="286E1F35" w14:textId="77777777" w:rsidR="0039165C" w:rsidRDefault="00EE4FDA">
      <w:pPr>
        <w:pStyle w:val="p"/>
      </w:pPr>
      <w:r>
        <w:rPr>
          <w:color w:val="000000"/>
        </w:rPr>
        <w:t> </w:t>
      </w:r>
    </w:p>
    <w:p w14:paraId="23B00434" w14:textId="77777777" w:rsidR="0039165C" w:rsidRDefault="00EE4FDA">
      <w:pPr>
        <w:pStyle w:val="p"/>
      </w:pPr>
      <w:r>
        <w:rPr>
          <w:color w:val="000000"/>
        </w:rPr>
        <w:t> </w:t>
      </w:r>
    </w:p>
    <w:p w14:paraId="329E1176" w14:textId="4F8264BF" w:rsidR="0039165C" w:rsidRDefault="00547FDA">
      <w:pPr>
        <w:pStyle w:val="p"/>
        <w:jc w:val="center"/>
      </w:pPr>
      <w:r>
        <w:rPr>
          <w:noProof/>
        </w:rPr>
        <w:drawing>
          <wp:inline distT="0" distB="0" distL="0" distR="0" wp14:anchorId="1C775E62" wp14:editId="6FEC18DA">
            <wp:extent cx="3810000" cy="2724150"/>
            <wp:effectExtent l="0" t="0" r="0" b="0"/>
            <wp:docPr id="326"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6"/>
                    <pic:cNvPicPr preferRelativeResize="0">
                      <a:picLocks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3810000" cy="2724150"/>
                    </a:xfrm>
                    <a:prstGeom prst="rect">
                      <a:avLst/>
                    </a:prstGeom>
                    <a:noFill/>
                    <a:ln>
                      <a:noFill/>
                    </a:ln>
                  </pic:spPr>
                </pic:pic>
              </a:graphicData>
            </a:graphic>
          </wp:inline>
        </w:drawing>
      </w:r>
    </w:p>
    <w:p w14:paraId="7510BC26" w14:textId="77777777" w:rsidR="0039165C" w:rsidRDefault="00EE4FDA">
      <w:pPr>
        <w:pStyle w:val="p"/>
      </w:pPr>
      <w:r>
        <w:rPr>
          <w:color w:val="000000"/>
        </w:rPr>
        <w:t> </w:t>
      </w:r>
    </w:p>
    <w:p w14:paraId="1E0EE74E" w14:textId="6F78A1F9" w:rsidR="0039165C" w:rsidRDefault="00547FDA">
      <w:pPr>
        <w:pStyle w:val="p"/>
        <w:jc w:val="center"/>
      </w:pPr>
      <w:r>
        <w:rPr>
          <w:noProof/>
        </w:rPr>
        <w:drawing>
          <wp:inline distT="0" distB="0" distL="0" distR="0" wp14:anchorId="2A6C94B1" wp14:editId="2BA837FD">
            <wp:extent cx="3810000" cy="2724150"/>
            <wp:effectExtent l="0" t="0" r="0" b="0"/>
            <wp:docPr id="327" name="Pictur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7"/>
                    <pic:cNvPicPr preferRelativeResize="0">
                      <a:picLocks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3810000" cy="2724150"/>
                    </a:xfrm>
                    <a:prstGeom prst="rect">
                      <a:avLst/>
                    </a:prstGeom>
                    <a:noFill/>
                    <a:ln>
                      <a:noFill/>
                    </a:ln>
                  </pic:spPr>
                </pic:pic>
              </a:graphicData>
            </a:graphic>
          </wp:inline>
        </w:drawing>
      </w:r>
    </w:p>
    <w:p w14:paraId="3CCC6B96" w14:textId="77777777" w:rsidR="0039165C" w:rsidRDefault="00EE4FDA">
      <w:pPr>
        <w:pStyle w:val="p"/>
      </w:pPr>
      <w:r>
        <w:rPr>
          <w:color w:val="000000"/>
        </w:rPr>
        <w:t> </w:t>
      </w:r>
    </w:p>
    <w:p w14:paraId="09482194" w14:textId="77777777" w:rsidR="0039165C" w:rsidRDefault="00EE4FDA">
      <w:pPr>
        <w:pStyle w:val="p"/>
      </w:pPr>
      <w:r>
        <w:rPr>
          <w:color w:val="000000"/>
        </w:rPr>
        <w:t xml:space="preserve">To modify an existing group, select the group in the </w:t>
      </w:r>
      <w:r>
        <w:rPr>
          <w:rStyle w:val="b"/>
        </w:rPr>
        <w:t>Group Name</w:t>
      </w:r>
      <w:r>
        <w:rPr>
          <w:color w:val="000000"/>
        </w:rPr>
        <w:t xml:space="preserve"> drop down, make any changes in the </w:t>
      </w:r>
      <w:r>
        <w:rPr>
          <w:rStyle w:val="b"/>
        </w:rPr>
        <w:t>Description</w:t>
      </w:r>
      <w:r>
        <w:rPr>
          <w:color w:val="000000"/>
        </w:rPr>
        <w:t xml:space="preserve">, add any new emails (as previously described), or to remove an email right-click over its </w:t>
      </w:r>
      <w:r>
        <w:rPr>
          <w:rStyle w:val="b"/>
        </w:rPr>
        <w:t>Email Name</w:t>
      </w:r>
      <w:r>
        <w:rPr>
          <w:color w:val="000000"/>
        </w:rPr>
        <w:t xml:space="preserve"> and select </w:t>
      </w:r>
      <w:r>
        <w:rPr>
          <w:rStyle w:val="b"/>
        </w:rPr>
        <w:t>Delete This Email from Group</w:t>
      </w:r>
      <w:r>
        <w:rPr>
          <w:color w:val="000000"/>
        </w:rPr>
        <w:t xml:space="preserve">. Press </w:t>
      </w:r>
      <w:r>
        <w:rPr>
          <w:rStyle w:val="b"/>
        </w:rPr>
        <w:t>Change</w:t>
      </w:r>
      <w:r>
        <w:rPr>
          <w:color w:val="000000"/>
        </w:rPr>
        <w:t xml:space="preserve"> when complete.</w:t>
      </w:r>
    </w:p>
    <w:p w14:paraId="2F3CD434" w14:textId="77777777" w:rsidR="0039165C" w:rsidRDefault="00EE4FDA">
      <w:pPr>
        <w:pStyle w:val="p"/>
      </w:pPr>
      <w:r>
        <w:rPr>
          <w:color w:val="000000"/>
        </w:rPr>
        <w:t> </w:t>
      </w:r>
    </w:p>
    <w:p w14:paraId="4BA59386" w14:textId="77777777" w:rsidR="0039165C" w:rsidRDefault="00EE4FDA">
      <w:pPr>
        <w:pStyle w:val="p"/>
      </w:pPr>
      <w:r>
        <w:rPr>
          <w:color w:val="000000"/>
        </w:rPr>
        <w:t>Records defined here do not in-and-of themselves perform any action. But rather are referenced in other definitions.</w:t>
      </w:r>
    </w:p>
    <w:p w14:paraId="2A196435" w14:textId="77777777" w:rsidR="0039165C" w:rsidRDefault="00EE4FDA">
      <w:pPr>
        <w:pStyle w:val="p"/>
      </w:pPr>
      <w:r>
        <w:rPr>
          <w:color w:val="000000"/>
        </w:rPr>
        <w:t> </w:t>
      </w:r>
    </w:p>
    <w:p w14:paraId="2B2607A4" w14:textId="77777777" w:rsidR="0039165C" w:rsidRDefault="00EE4FDA">
      <w:pPr>
        <w:pStyle w:val="p"/>
      </w:pPr>
      <w:r>
        <w:rPr>
          <w:rStyle w:val="b"/>
        </w:rPr>
        <w:t>Disable this Email Group</w:t>
      </w:r>
      <w:r>
        <w:rPr>
          <w:color w:val="000000"/>
        </w:rPr>
        <w:t xml:space="preserve"> provides the ability to turn-off (or prevent the processing) of the record without deleting it.</w:t>
      </w:r>
    </w:p>
    <w:p w14:paraId="6CFFF5DE" w14:textId="77777777" w:rsidR="0039165C" w:rsidRDefault="00EE4FDA">
      <w:pPr>
        <w:pStyle w:val="p"/>
      </w:pPr>
      <w:r>
        <w:rPr>
          <w:color w:val="000000"/>
        </w:rPr>
        <w:t> </w:t>
      </w:r>
    </w:p>
    <w:p w14:paraId="328836F1" w14:textId="77777777" w:rsidR="0039165C" w:rsidRDefault="00EE4FDA">
      <w:pPr>
        <w:pStyle w:val="p"/>
      </w:pPr>
      <w:r>
        <w:rPr>
          <w:color w:val="000000"/>
        </w:rPr>
        <w:t xml:space="preserve">The </w:t>
      </w:r>
      <w:r>
        <w:rPr>
          <w:rStyle w:val="b"/>
        </w:rPr>
        <w:t>Test</w:t>
      </w:r>
      <w:r>
        <w:rPr>
          <w:color w:val="000000"/>
        </w:rPr>
        <w:t xml:space="preserve"> button generates a test email using the settings defined for Alarm Email.</w:t>
      </w:r>
    </w:p>
    <w:p w14:paraId="2EB0879B" w14:textId="77777777" w:rsidR="0039165C" w:rsidRDefault="00EE4FDA">
      <w:pPr>
        <w:pStyle w:val="p"/>
      </w:pPr>
      <w:r>
        <w:rPr>
          <w:color w:val="000000"/>
        </w:rPr>
        <w:t> </w:t>
      </w:r>
    </w:p>
    <w:p w14:paraId="454F06CC" w14:textId="77777777" w:rsidR="0039165C" w:rsidRDefault="00EE4FDA">
      <w:pPr>
        <w:pStyle w:val="p"/>
      </w:pPr>
      <w:r>
        <w:rPr>
          <w:color w:val="000000"/>
        </w:rPr>
        <w:t xml:space="preserve">In order to use email, it is necessary to set several keywords in the CONFMOMI file. See the </w:t>
      </w:r>
      <w:hyperlink w:anchor="_Ref961746316" w:history="1">
        <w:r>
          <w:rPr>
            <w:color w:val="0000FF"/>
            <w:u w:val="single"/>
          </w:rPr>
          <w:t>Alarm Overview</w:t>
        </w:r>
      </w:hyperlink>
      <w:r>
        <w:rPr>
          <w:color w:val="000000"/>
        </w:rPr>
        <w:t xml:space="preserve"> page for more information.</w:t>
      </w:r>
    </w:p>
    <w:p w14:paraId="03C49083" w14:textId="77777777" w:rsidR="0039165C" w:rsidRDefault="00EE4FDA">
      <w:pPr>
        <w:pStyle w:val="p"/>
      </w:pPr>
      <w:r>
        <w:rPr>
          <w:color w:val="000000"/>
        </w:rPr>
        <w:t> </w:t>
      </w:r>
    </w:p>
    <w:p w14:paraId="26E8A13F" w14:textId="77777777" w:rsidR="0039165C" w:rsidRDefault="00EE4FDA">
      <w:pPr>
        <w:pStyle w:val="h4"/>
      </w:pPr>
      <w:bookmarkStart w:id="481" w:name="_Toc231902306"/>
      <w:r>
        <w:rPr>
          <w:color w:val="000000"/>
        </w:rPr>
        <w:t>List</w:t>
      </w:r>
      <w:bookmarkEnd w:id="481"/>
    </w:p>
    <w:p w14:paraId="457EB571" w14:textId="77777777" w:rsidR="0039165C" w:rsidRDefault="00921815">
      <w:pPr>
        <w:pStyle w:val="h5"/>
      </w:pPr>
      <w:r>
        <w:fldChar w:fldCharType="begin"/>
      </w:r>
      <w:r w:rsidR="00EE4FDA">
        <w:instrText xml:space="preserve"> XE "List / Alarm" </w:instrText>
      </w:r>
      <w:r>
        <w:fldChar w:fldCharType="end"/>
      </w:r>
      <w:bookmarkStart w:id="482" w:name="_Toc231902307"/>
      <w:r w:rsidR="00EE4FDA">
        <w:rPr>
          <w:color w:val="000000"/>
        </w:rPr>
        <w:t>List / Alarm</w:t>
      </w:r>
      <w:bookmarkEnd w:id="482"/>
    </w:p>
    <w:p w14:paraId="29039BCD" w14:textId="496795BF" w:rsidR="0039165C" w:rsidRDefault="00547FDA">
      <w:pPr>
        <w:pStyle w:val="p"/>
        <w:jc w:val="center"/>
      </w:pPr>
      <w:r>
        <w:rPr>
          <w:noProof/>
        </w:rPr>
        <w:drawing>
          <wp:inline distT="0" distB="0" distL="0" distR="0" wp14:anchorId="229121E5" wp14:editId="078D0E3B">
            <wp:extent cx="3810000" cy="2781300"/>
            <wp:effectExtent l="0" t="0" r="0" b="0"/>
            <wp:docPr id="328" name="Pictur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8"/>
                    <pic:cNvPicPr preferRelativeResize="0">
                      <a:picLocks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0A7CC298" w14:textId="77777777" w:rsidR="0039165C" w:rsidRDefault="00EE4FDA">
      <w:pPr>
        <w:pStyle w:val="p"/>
        <w:jc w:val="center"/>
      </w:pPr>
      <w:r>
        <w:rPr>
          <w:color w:val="000000"/>
        </w:rPr>
        <w:t> </w:t>
      </w:r>
    </w:p>
    <w:p w14:paraId="6F4200C1" w14:textId="77777777" w:rsidR="0039165C" w:rsidRDefault="00EE4FDA">
      <w:pPr>
        <w:pStyle w:val="p"/>
      </w:pPr>
      <w:r>
        <w:rPr>
          <w:color w:val="000000"/>
        </w:rPr>
        <w:t>The List / Alarm screen displays a tabular summary of currently defined records.</w:t>
      </w:r>
    </w:p>
    <w:p w14:paraId="5223ED83" w14:textId="77777777" w:rsidR="0039165C" w:rsidRDefault="00EE4FDA">
      <w:pPr>
        <w:pStyle w:val="p"/>
      </w:pPr>
      <w:r>
        <w:rPr>
          <w:color w:val="000000"/>
        </w:rPr>
        <w:t> </w:t>
      </w:r>
    </w:p>
    <w:p w14:paraId="475BAF1A" w14:textId="77777777" w:rsidR="0039165C" w:rsidRDefault="00EE4FDA">
      <w:pPr>
        <w:pStyle w:val="p"/>
      </w:pPr>
      <w:r>
        <w:rPr>
          <w:color w:val="000000"/>
        </w:rPr>
        <w:t>A left-click jumps to the Define screen for an Alarm. Several right-click options are available to jump to the Define / Alarm screen, Monitor Times and Action screens. Also, a record  may be disabled (which effectively turns it off but does not delete it).</w:t>
      </w:r>
    </w:p>
    <w:p w14:paraId="23596398" w14:textId="77777777" w:rsidR="0039165C" w:rsidRDefault="00EE4FDA">
      <w:pPr>
        <w:pStyle w:val="p"/>
      </w:pPr>
      <w:r>
        <w:rPr>
          <w:color w:val="000000"/>
        </w:rPr>
        <w:t> </w:t>
      </w:r>
    </w:p>
    <w:p w14:paraId="374E8E51" w14:textId="77777777" w:rsidR="0039165C" w:rsidRDefault="00EE4FDA">
      <w:pPr>
        <w:pStyle w:val="p"/>
      </w:pPr>
      <w:r>
        <w:rPr>
          <w:color w:val="000000"/>
        </w:rPr>
        <w:t> </w:t>
      </w:r>
    </w:p>
    <w:p w14:paraId="5BB699EF" w14:textId="77777777" w:rsidR="0039165C" w:rsidRDefault="00EE4FDA">
      <w:pPr>
        <w:pStyle w:val="p"/>
      </w:pPr>
      <w:r>
        <w:rPr>
          <w:color w:val="000000"/>
        </w:rPr>
        <w:t> </w:t>
      </w:r>
    </w:p>
    <w:p w14:paraId="073C3DDE" w14:textId="77777777" w:rsidR="0039165C" w:rsidRDefault="00EE4FDA">
      <w:pPr>
        <w:pStyle w:val="p"/>
        <w:jc w:val="center"/>
      </w:pPr>
      <w:r>
        <w:rPr>
          <w:color w:val="000000"/>
        </w:rPr>
        <w:t> </w:t>
      </w:r>
    </w:p>
    <w:p w14:paraId="2D1E3189" w14:textId="77777777" w:rsidR="0039165C" w:rsidRDefault="00EE4FDA">
      <w:pPr>
        <w:pStyle w:val="p"/>
      </w:pPr>
      <w:r>
        <w:rPr>
          <w:color w:val="000000"/>
        </w:rPr>
        <w:t> </w:t>
      </w:r>
    </w:p>
    <w:p w14:paraId="7A5F1DF9" w14:textId="77777777" w:rsidR="0039165C" w:rsidRDefault="00921815">
      <w:pPr>
        <w:pStyle w:val="h5"/>
      </w:pPr>
      <w:r>
        <w:fldChar w:fldCharType="begin"/>
      </w:r>
      <w:r w:rsidR="00EE4FDA">
        <w:instrText xml:space="preserve"> XE "List / Action" </w:instrText>
      </w:r>
      <w:r>
        <w:fldChar w:fldCharType="end"/>
      </w:r>
      <w:bookmarkStart w:id="483" w:name="_Toc231902308"/>
      <w:r w:rsidR="00EE4FDA">
        <w:rPr>
          <w:color w:val="000000"/>
        </w:rPr>
        <w:t>List / Action</w:t>
      </w:r>
      <w:bookmarkEnd w:id="483"/>
    </w:p>
    <w:p w14:paraId="2E0DC50E" w14:textId="43235113" w:rsidR="0039165C" w:rsidRDefault="00547FDA">
      <w:pPr>
        <w:pStyle w:val="p"/>
        <w:jc w:val="center"/>
      </w:pPr>
      <w:r>
        <w:rPr>
          <w:noProof/>
        </w:rPr>
        <w:drawing>
          <wp:inline distT="0" distB="0" distL="0" distR="0" wp14:anchorId="34CE0EA1" wp14:editId="2115246E">
            <wp:extent cx="3810000" cy="2781300"/>
            <wp:effectExtent l="0" t="0" r="0" b="0"/>
            <wp:docPr id="329"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9"/>
                    <pic:cNvPicPr preferRelativeResize="0">
                      <a:picLocks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614D7DA1" w14:textId="77777777" w:rsidR="0039165C" w:rsidRDefault="00EE4FDA">
      <w:pPr>
        <w:pStyle w:val="p"/>
        <w:jc w:val="center"/>
      </w:pPr>
      <w:r>
        <w:rPr>
          <w:color w:val="000000"/>
        </w:rPr>
        <w:t> </w:t>
      </w:r>
    </w:p>
    <w:p w14:paraId="74D977A1" w14:textId="77777777" w:rsidR="0039165C" w:rsidRDefault="00EE4FDA">
      <w:pPr>
        <w:pStyle w:val="p"/>
      </w:pPr>
      <w:r>
        <w:rPr>
          <w:color w:val="000000"/>
        </w:rPr>
        <w:t>The List / Action screen displays a tabular summary of currently defined records.</w:t>
      </w:r>
    </w:p>
    <w:p w14:paraId="55CF5C24" w14:textId="77777777" w:rsidR="0039165C" w:rsidRDefault="00EE4FDA">
      <w:pPr>
        <w:pStyle w:val="p"/>
      </w:pPr>
      <w:r>
        <w:rPr>
          <w:color w:val="000000"/>
        </w:rPr>
        <w:t> </w:t>
      </w:r>
    </w:p>
    <w:p w14:paraId="0F0EA646" w14:textId="77777777" w:rsidR="0039165C" w:rsidRDefault="00EE4FDA">
      <w:pPr>
        <w:pStyle w:val="p"/>
      </w:pPr>
      <w:r>
        <w:rPr>
          <w:color w:val="000000"/>
        </w:rPr>
        <w:t>A left-click jumps to the Define screen for an Action. A right-click is available to disable a record (which effectively turns it off but does not delete it).</w:t>
      </w:r>
    </w:p>
    <w:p w14:paraId="400D9310" w14:textId="77777777" w:rsidR="0039165C" w:rsidRDefault="00EE4FDA">
      <w:pPr>
        <w:pStyle w:val="p"/>
      </w:pPr>
      <w:r>
        <w:rPr>
          <w:color w:val="000000"/>
        </w:rPr>
        <w:t> </w:t>
      </w:r>
    </w:p>
    <w:p w14:paraId="63CF992A" w14:textId="77777777" w:rsidR="0039165C" w:rsidRDefault="00921815">
      <w:pPr>
        <w:pStyle w:val="h5"/>
      </w:pPr>
      <w:r>
        <w:fldChar w:fldCharType="begin"/>
      </w:r>
      <w:r w:rsidR="00EE4FDA">
        <w:instrText xml:space="preserve"> XE "List / Times" </w:instrText>
      </w:r>
      <w:r>
        <w:fldChar w:fldCharType="end"/>
      </w:r>
      <w:bookmarkStart w:id="484" w:name="_Toc231902309"/>
      <w:r w:rsidR="00EE4FDA">
        <w:rPr>
          <w:color w:val="000000"/>
        </w:rPr>
        <w:t>List / Times</w:t>
      </w:r>
      <w:bookmarkEnd w:id="484"/>
    </w:p>
    <w:p w14:paraId="2E33BD9F" w14:textId="1260FDDA" w:rsidR="0039165C" w:rsidRDefault="00547FDA">
      <w:pPr>
        <w:pStyle w:val="p"/>
        <w:jc w:val="center"/>
      </w:pPr>
      <w:r>
        <w:rPr>
          <w:noProof/>
        </w:rPr>
        <w:drawing>
          <wp:inline distT="0" distB="0" distL="0" distR="0" wp14:anchorId="6014186B" wp14:editId="24CE1DFB">
            <wp:extent cx="3810000" cy="2781300"/>
            <wp:effectExtent l="0" t="0" r="0" b="0"/>
            <wp:docPr id="330"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0"/>
                    <pic:cNvPicPr preferRelativeResize="0">
                      <a:picLocks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11FE3CAE" w14:textId="77777777" w:rsidR="0039165C" w:rsidRDefault="00EE4FDA">
      <w:pPr>
        <w:pStyle w:val="p"/>
        <w:jc w:val="center"/>
      </w:pPr>
      <w:r>
        <w:rPr>
          <w:color w:val="000000"/>
        </w:rPr>
        <w:t> </w:t>
      </w:r>
    </w:p>
    <w:p w14:paraId="616A905D" w14:textId="77777777" w:rsidR="0039165C" w:rsidRDefault="00EE4FDA">
      <w:pPr>
        <w:pStyle w:val="p"/>
      </w:pPr>
      <w:r>
        <w:rPr>
          <w:color w:val="000000"/>
        </w:rPr>
        <w:t>The List / Times screen displays a tabular summary of currently defined records.</w:t>
      </w:r>
    </w:p>
    <w:p w14:paraId="50311F9E" w14:textId="77777777" w:rsidR="0039165C" w:rsidRDefault="00EE4FDA">
      <w:pPr>
        <w:pStyle w:val="p"/>
      </w:pPr>
      <w:r>
        <w:rPr>
          <w:color w:val="000000"/>
        </w:rPr>
        <w:t> </w:t>
      </w:r>
    </w:p>
    <w:p w14:paraId="0796D674" w14:textId="77777777" w:rsidR="0039165C" w:rsidRDefault="00EE4FDA">
      <w:pPr>
        <w:pStyle w:val="p"/>
      </w:pPr>
      <w:r>
        <w:rPr>
          <w:color w:val="000000"/>
        </w:rPr>
        <w:t>A left-click jumps to the Define screen for an Times. A right-click is available to disable a record (which effectively turns it off but does not delete it).</w:t>
      </w:r>
    </w:p>
    <w:p w14:paraId="40ADE2C1" w14:textId="77777777" w:rsidR="0039165C" w:rsidRDefault="00EE4FDA">
      <w:pPr>
        <w:pStyle w:val="p"/>
      </w:pPr>
      <w:r>
        <w:rPr>
          <w:color w:val="000000"/>
        </w:rPr>
        <w:t> </w:t>
      </w:r>
    </w:p>
    <w:p w14:paraId="69E0CBF2" w14:textId="77777777" w:rsidR="0039165C" w:rsidRDefault="00921815">
      <w:pPr>
        <w:pStyle w:val="h5"/>
      </w:pPr>
      <w:r>
        <w:fldChar w:fldCharType="begin"/>
      </w:r>
      <w:r w:rsidR="00EE4FDA">
        <w:instrText xml:space="preserve"> XE "List / Email" </w:instrText>
      </w:r>
      <w:r>
        <w:fldChar w:fldCharType="end"/>
      </w:r>
      <w:bookmarkStart w:id="485" w:name="_Toc231902310"/>
      <w:r w:rsidR="00EE4FDA">
        <w:rPr>
          <w:color w:val="000000"/>
        </w:rPr>
        <w:t>List / Email</w:t>
      </w:r>
      <w:bookmarkEnd w:id="485"/>
    </w:p>
    <w:p w14:paraId="6FFCE7D7" w14:textId="4A52601B" w:rsidR="0039165C" w:rsidRDefault="00547FDA">
      <w:pPr>
        <w:pStyle w:val="p"/>
        <w:jc w:val="center"/>
      </w:pPr>
      <w:r>
        <w:rPr>
          <w:noProof/>
        </w:rPr>
        <w:drawing>
          <wp:inline distT="0" distB="0" distL="0" distR="0" wp14:anchorId="7DF9AA38" wp14:editId="682ABAEF">
            <wp:extent cx="3810000" cy="2781300"/>
            <wp:effectExtent l="0" t="0" r="0" b="0"/>
            <wp:docPr id="331" name="Pictur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1"/>
                    <pic:cNvPicPr preferRelativeResize="0">
                      <a:picLocks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545716A5" w14:textId="77777777" w:rsidR="0039165C" w:rsidRDefault="00EE4FDA">
      <w:pPr>
        <w:pStyle w:val="p"/>
        <w:jc w:val="center"/>
      </w:pPr>
      <w:r>
        <w:rPr>
          <w:color w:val="000000"/>
        </w:rPr>
        <w:t> </w:t>
      </w:r>
    </w:p>
    <w:p w14:paraId="2C0C9561" w14:textId="77777777" w:rsidR="0039165C" w:rsidRDefault="00EE4FDA">
      <w:pPr>
        <w:pStyle w:val="p"/>
      </w:pPr>
      <w:r>
        <w:rPr>
          <w:color w:val="000000"/>
        </w:rPr>
        <w:t>The List / Email screen displays a tabular summary of addresses defined.</w:t>
      </w:r>
    </w:p>
    <w:p w14:paraId="79CB711E" w14:textId="77777777" w:rsidR="0039165C" w:rsidRDefault="00EE4FDA">
      <w:pPr>
        <w:pStyle w:val="p"/>
      </w:pPr>
      <w:r>
        <w:rPr>
          <w:color w:val="000000"/>
        </w:rPr>
        <w:t> </w:t>
      </w:r>
    </w:p>
    <w:p w14:paraId="0CBF85A9" w14:textId="77777777" w:rsidR="0039165C" w:rsidRDefault="00EE4FDA">
      <w:pPr>
        <w:pStyle w:val="p"/>
      </w:pPr>
      <w:r>
        <w:rPr>
          <w:color w:val="000000"/>
        </w:rPr>
        <w:t>A left-click on the Email Name jumps to the Define screen. Click on the [+] to display groups this email is a member.</w:t>
      </w:r>
    </w:p>
    <w:p w14:paraId="2A775E51" w14:textId="77777777" w:rsidR="0039165C" w:rsidRDefault="00EE4FDA">
      <w:pPr>
        <w:pStyle w:val="p"/>
      </w:pPr>
      <w:r>
        <w:rPr>
          <w:color w:val="000000"/>
        </w:rPr>
        <w:t> </w:t>
      </w:r>
    </w:p>
    <w:p w14:paraId="406A0C90" w14:textId="77777777" w:rsidR="0039165C" w:rsidRDefault="00EE4FDA">
      <w:pPr>
        <w:pStyle w:val="p"/>
      </w:pPr>
      <w:r>
        <w:rPr>
          <w:color w:val="000000"/>
        </w:rPr>
        <w:t xml:space="preserve">  A right-click is available to disable a record (which effectively turns it off but does not delete it).</w:t>
      </w:r>
    </w:p>
    <w:p w14:paraId="3F70C090" w14:textId="77777777" w:rsidR="0039165C" w:rsidRDefault="00EE4FDA">
      <w:pPr>
        <w:pStyle w:val="p"/>
      </w:pPr>
      <w:r>
        <w:rPr>
          <w:color w:val="000000"/>
        </w:rPr>
        <w:t> </w:t>
      </w:r>
    </w:p>
    <w:p w14:paraId="63981C64" w14:textId="77777777" w:rsidR="0039165C" w:rsidRDefault="00921815">
      <w:pPr>
        <w:pStyle w:val="h5"/>
      </w:pPr>
      <w:r>
        <w:fldChar w:fldCharType="begin"/>
      </w:r>
      <w:r w:rsidR="00EE4FDA">
        <w:instrText xml:space="preserve"> XE "List / Email Group" </w:instrText>
      </w:r>
      <w:r>
        <w:fldChar w:fldCharType="end"/>
      </w:r>
      <w:bookmarkStart w:id="486" w:name="_Toc231902311"/>
      <w:r w:rsidR="00EE4FDA">
        <w:rPr>
          <w:color w:val="000000"/>
        </w:rPr>
        <w:t>List / Email Group</w:t>
      </w:r>
      <w:bookmarkEnd w:id="486"/>
    </w:p>
    <w:p w14:paraId="5D861E7D" w14:textId="59DEB31B" w:rsidR="0039165C" w:rsidRDefault="00547FDA">
      <w:pPr>
        <w:pStyle w:val="p"/>
        <w:jc w:val="center"/>
      </w:pPr>
      <w:r>
        <w:rPr>
          <w:noProof/>
        </w:rPr>
        <w:drawing>
          <wp:inline distT="0" distB="0" distL="0" distR="0" wp14:anchorId="6E040F04" wp14:editId="5757AEEE">
            <wp:extent cx="3810000" cy="2781300"/>
            <wp:effectExtent l="0" t="0" r="0" b="0"/>
            <wp:docPr id="332" name="Pictur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2"/>
                    <pic:cNvPicPr preferRelativeResize="0">
                      <a:picLocks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7D4C8C68" w14:textId="77777777" w:rsidR="0039165C" w:rsidRDefault="00EE4FDA">
      <w:pPr>
        <w:pStyle w:val="p"/>
        <w:jc w:val="center"/>
      </w:pPr>
      <w:r>
        <w:rPr>
          <w:color w:val="000000"/>
        </w:rPr>
        <w:t> </w:t>
      </w:r>
    </w:p>
    <w:p w14:paraId="7CB35A4E" w14:textId="77777777" w:rsidR="0039165C" w:rsidRDefault="00EE4FDA">
      <w:pPr>
        <w:pStyle w:val="p"/>
      </w:pPr>
      <w:r>
        <w:rPr>
          <w:color w:val="000000"/>
        </w:rPr>
        <w:t>The List / Email Group screen displays a tabular summary of currently defined records.</w:t>
      </w:r>
    </w:p>
    <w:p w14:paraId="079C4B2A" w14:textId="77777777" w:rsidR="0039165C" w:rsidRDefault="00EE4FDA">
      <w:pPr>
        <w:pStyle w:val="p"/>
      </w:pPr>
      <w:r>
        <w:rPr>
          <w:color w:val="000000"/>
        </w:rPr>
        <w:t> </w:t>
      </w:r>
    </w:p>
    <w:p w14:paraId="11FC423B" w14:textId="77777777" w:rsidR="0039165C" w:rsidRDefault="00EE4FDA">
      <w:pPr>
        <w:pStyle w:val="p"/>
      </w:pPr>
      <w:r>
        <w:rPr>
          <w:color w:val="000000"/>
        </w:rPr>
        <w:t>A left-click on the Group Name jumps to the Define screen for an Email Group. Click on the [+] to display members of the group.</w:t>
      </w:r>
    </w:p>
    <w:p w14:paraId="15859F36" w14:textId="77777777" w:rsidR="0039165C" w:rsidRDefault="00EE4FDA">
      <w:pPr>
        <w:pStyle w:val="p"/>
      </w:pPr>
      <w:r>
        <w:rPr>
          <w:color w:val="000000"/>
        </w:rPr>
        <w:t> </w:t>
      </w:r>
    </w:p>
    <w:p w14:paraId="4239A2EC" w14:textId="77777777" w:rsidR="0039165C" w:rsidRDefault="00EE4FDA">
      <w:pPr>
        <w:pStyle w:val="p"/>
      </w:pPr>
      <w:r>
        <w:rPr>
          <w:color w:val="000000"/>
        </w:rPr>
        <w:t>A right-click is available to disable a record (which effectively turns it off but does not delete it).</w:t>
      </w:r>
    </w:p>
    <w:p w14:paraId="382C1C70" w14:textId="77777777" w:rsidR="0039165C" w:rsidRDefault="00EE4FDA">
      <w:pPr>
        <w:pStyle w:val="p"/>
      </w:pPr>
      <w:r>
        <w:rPr>
          <w:color w:val="000000"/>
        </w:rPr>
        <w:t> </w:t>
      </w:r>
    </w:p>
    <w:p w14:paraId="0F4BD353" w14:textId="77777777" w:rsidR="0039165C" w:rsidRDefault="00921815">
      <w:pPr>
        <w:pStyle w:val="h5"/>
      </w:pPr>
      <w:r>
        <w:fldChar w:fldCharType="begin"/>
      </w:r>
      <w:r w:rsidR="00EE4FDA">
        <w:instrText xml:space="preserve"> XE "List / Group List" </w:instrText>
      </w:r>
      <w:r>
        <w:fldChar w:fldCharType="end"/>
      </w:r>
      <w:bookmarkStart w:id="487" w:name="_Toc231902312"/>
      <w:r w:rsidR="00EE4FDA">
        <w:rPr>
          <w:color w:val="000000"/>
        </w:rPr>
        <w:t>List / Group List</w:t>
      </w:r>
      <w:bookmarkEnd w:id="487"/>
    </w:p>
    <w:p w14:paraId="6AF6DA70" w14:textId="5059FD2F" w:rsidR="0039165C" w:rsidRDefault="00547FDA">
      <w:pPr>
        <w:pStyle w:val="p"/>
        <w:jc w:val="center"/>
      </w:pPr>
      <w:r>
        <w:rPr>
          <w:noProof/>
        </w:rPr>
        <w:drawing>
          <wp:inline distT="0" distB="0" distL="0" distR="0" wp14:anchorId="2CC10337" wp14:editId="0F83DA4A">
            <wp:extent cx="3810000" cy="2781300"/>
            <wp:effectExtent l="0" t="0" r="0" b="0"/>
            <wp:docPr id="333" name="Pictur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3"/>
                    <pic:cNvPicPr preferRelativeResize="0">
                      <a:picLocks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1B26D8E0" w14:textId="77777777" w:rsidR="0039165C" w:rsidRDefault="00EE4FDA">
      <w:pPr>
        <w:pStyle w:val="p"/>
      </w:pPr>
      <w:r>
        <w:rPr>
          <w:color w:val="000000"/>
        </w:rPr>
        <w:t> </w:t>
      </w:r>
    </w:p>
    <w:p w14:paraId="3C5AC94A" w14:textId="77777777" w:rsidR="0039165C" w:rsidRDefault="00EE4FDA">
      <w:pPr>
        <w:pStyle w:val="p"/>
      </w:pPr>
      <w:r>
        <w:rPr>
          <w:color w:val="000000"/>
        </w:rPr>
        <w:t>The List / Group List screen displays all individual emails and groups of emails plus allows drag and drop operations to add or remove members.</w:t>
      </w:r>
    </w:p>
    <w:p w14:paraId="01E8F367" w14:textId="77777777" w:rsidR="0039165C" w:rsidRDefault="00EE4FDA">
      <w:pPr>
        <w:pStyle w:val="p"/>
      </w:pPr>
      <w:r>
        <w:rPr>
          <w:color w:val="000000"/>
        </w:rPr>
        <w:t> </w:t>
      </w:r>
    </w:p>
    <w:p w14:paraId="60CE6FE3" w14:textId="77777777" w:rsidR="0039165C" w:rsidRDefault="00EE4FDA">
      <w:pPr>
        <w:pStyle w:val="p"/>
      </w:pPr>
      <w:r>
        <w:rPr>
          <w:color w:val="000000"/>
        </w:rPr>
        <w:t>To add an individual email to a group drag from the left side of the screen to the right and drop on a group of a member of a group. To remove a individual email from a group drag from the right to the left side of the screen and drop over any position on the left.</w:t>
      </w:r>
    </w:p>
    <w:p w14:paraId="6AA73D84" w14:textId="77777777" w:rsidR="0039165C" w:rsidRDefault="00EE4FDA">
      <w:pPr>
        <w:pStyle w:val="p"/>
      </w:pPr>
      <w:r>
        <w:rPr>
          <w:color w:val="000000"/>
        </w:rPr>
        <w:t> </w:t>
      </w:r>
    </w:p>
    <w:p w14:paraId="2CEFF0EF" w14:textId="77777777" w:rsidR="0039165C" w:rsidRDefault="00EE4FDA">
      <w:pPr>
        <w:pStyle w:val="p"/>
      </w:pPr>
      <w:r>
        <w:rPr>
          <w:color w:val="000000"/>
        </w:rPr>
        <w:t xml:space="preserve">Groups are initially created on the screen </w:t>
      </w:r>
      <w:hyperlink w:anchor="_Ref2087889532" w:history="1">
        <w:r>
          <w:rPr>
            <w:color w:val="0000FF"/>
            <w:u w:val="single"/>
          </w:rPr>
          <w:t>Define / Email Group</w:t>
        </w:r>
      </w:hyperlink>
      <w:r>
        <w:rPr>
          <w:color w:val="000000"/>
        </w:rPr>
        <w:t>.</w:t>
      </w:r>
    </w:p>
    <w:p w14:paraId="0BFABD98" w14:textId="77777777" w:rsidR="0039165C" w:rsidRDefault="00EE4FDA">
      <w:pPr>
        <w:pStyle w:val="p"/>
      </w:pPr>
      <w:r>
        <w:rPr>
          <w:color w:val="000000"/>
        </w:rPr>
        <w:t> </w:t>
      </w:r>
    </w:p>
    <w:bookmarkStart w:id="488" w:name="_Ref1471291732"/>
    <w:p w14:paraId="2D482F9C" w14:textId="77777777" w:rsidR="0039165C" w:rsidRDefault="00921815">
      <w:pPr>
        <w:pStyle w:val="h5"/>
      </w:pPr>
      <w:r>
        <w:fldChar w:fldCharType="begin"/>
      </w:r>
      <w:r w:rsidR="00EE4FDA">
        <w:instrText xml:space="preserve"> XE "Define / Export" </w:instrText>
      </w:r>
      <w:r>
        <w:fldChar w:fldCharType="end"/>
      </w:r>
      <w:bookmarkStart w:id="489" w:name="_Toc231902313"/>
      <w:r w:rsidR="00EE4FDA">
        <w:rPr>
          <w:color w:val="000000"/>
        </w:rPr>
        <w:t>List / Export</w:t>
      </w:r>
      <w:bookmarkEnd w:id="489"/>
    </w:p>
    <w:bookmarkEnd w:id="488"/>
    <w:p w14:paraId="455740C6" w14:textId="148C87B4" w:rsidR="0039165C" w:rsidRDefault="00547FDA">
      <w:pPr>
        <w:pStyle w:val="p"/>
        <w:jc w:val="center"/>
      </w:pPr>
      <w:r>
        <w:rPr>
          <w:noProof/>
        </w:rPr>
        <w:drawing>
          <wp:inline distT="0" distB="0" distL="0" distR="0" wp14:anchorId="03A52B14" wp14:editId="04A04BE7">
            <wp:extent cx="3810000" cy="2781300"/>
            <wp:effectExtent l="0" t="0" r="0" b="0"/>
            <wp:docPr id="334"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4"/>
                    <pic:cNvPicPr preferRelativeResize="0">
                      <a:picLocks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3F5CC23F" w14:textId="77777777" w:rsidR="0039165C" w:rsidRDefault="00EE4FDA">
      <w:pPr>
        <w:pStyle w:val="p"/>
      </w:pPr>
      <w:r>
        <w:rPr>
          <w:color w:val="000000"/>
        </w:rPr>
        <w:t> </w:t>
      </w:r>
    </w:p>
    <w:p w14:paraId="6494CE51" w14:textId="77777777" w:rsidR="0039165C" w:rsidRDefault="00EE4FDA">
      <w:pPr>
        <w:pStyle w:val="p"/>
      </w:pPr>
      <w:r>
        <w:rPr>
          <w:color w:val="000000"/>
        </w:rPr>
        <w:t xml:space="preserve">The List / Export screen provides a means to transfer to a text file Alarm and supporting definitions. The screen </w:t>
      </w:r>
      <w:hyperlink w:anchor="_Ref479766720" w:history="1">
        <w:r>
          <w:rPr>
            <w:color w:val="0000FF"/>
            <w:u w:val="single"/>
          </w:rPr>
          <w:t>Import</w:t>
        </w:r>
      </w:hyperlink>
      <w:r>
        <w:rPr>
          <w:color w:val="000000"/>
        </w:rPr>
        <w:t xml:space="preserve"> is used to bring the information back into the system, usually to a different MOMI environment.</w:t>
      </w:r>
    </w:p>
    <w:p w14:paraId="3BBBD4B0" w14:textId="77777777" w:rsidR="0039165C" w:rsidRDefault="00EE4FDA">
      <w:pPr>
        <w:pStyle w:val="p"/>
      </w:pPr>
      <w:r>
        <w:rPr>
          <w:color w:val="000000"/>
        </w:rPr>
        <w:t> </w:t>
      </w:r>
    </w:p>
    <w:p w14:paraId="2FDB46EB" w14:textId="77777777" w:rsidR="0039165C" w:rsidRDefault="00EE4FDA">
      <w:pPr>
        <w:pStyle w:val="p"/>
      </w:pPr>
      <w:r>
        <w:rPr>
          <w:color w:val="000000"/>
        </w:rPr>
        <w:t xml:space="preserve">Check the desired items to export and press Export Selected button. Items selected for Export will automatically contain any dependencies. </w:t>
      </w:r>
    </w:p>
    <w:p w14:paraId="0A3C7D31" w14:textId="77777777" w:rsidR="0039165C" w:rsidRDefault="00EE4FDA">
      <w:pPr>
        <w:pStyle w:val="p"/>
      </w:pPr>
      <w:r>
        <w:rPr>
          <w:color w:val="000000"/>
        </w:rPr>
        <w:t> </w:t>
      </w:r>
    </w:p>
    <w:p w14:paraId="4D9B6FC8" w14:textId="77777777" w:rsidR="0039165C" w:rsidRDefault="00EE4FDA">
      <w:pPr>
        <w:pStyle w:val="p"/>
      </w:pPr>
      <w:r>
        <w:rPr>
          <w:color w:val="000000"/>
        </w:rPr>
        <w:t>A pop-up window displays the result of the export operation.</w:t>
      </w:r>
    </w:p>
    <w:p w14:paraId="5F1C2139" w14:textId="77777777" w:rsidR="0039165C" w:rsidRDefault="00EE4FDA">
      <w:pPr>
        <w:pStyle w:val="p"/>
      </w:pPr>
      <w:r>
        <w:rPr>
          <w:color w:val="000000"/>
        </w:rPr>
        <w:t> </w:t>
      </w:r>
    </w:p>
    <w:p w14:paraId="5533722E" w14:textId="0831B882" w:rsidR="0039165C" w:rsidRDefault="00547FDA">
      <w:pPr>
        <w:pStyle w:val="p"/>
        <w:jc w:val="center"/>
      </w:pPr>
      <w:r>
        <w:rPr>
          <w:noProof/>
        </w:rPr>
        <w:drawing>
          <wp:inline distT="0" distB="0" distL="0" distR="0" wp14:anchorId="7272466D" wp14:editId="7834446B">
            <wp:extent cx="3810000" cy="2781300"/>
            <wp:effectExtent l="0" t="0" r="0" b="0"/>
            <wp:docPr id="335"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5"/>
                    <pic:cNvPicPr preferRelativeResize="0">
                      <a:picLocks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31B02CD2" w14:textId="77777777" w:rsidR="0039165C" w:rsidRDefault="00EE4FDA">
      <w:pPr>
        <w:pStyle w:val="p"/>
      </w:pPr>
      <w:r>
        <w:rPr>
          <w:color w:val="000000"/>
        </w:rPr>
        <w:t> </w:t>
      </w:r>
    </w:p>
    <w:bookmarkStart w:id="490" w:name="_Ref479766720"/>
    <w:p w14:paraId="4EB45386" w14:textId="77777777" w:rsidR="0039165C" w:rsidRDefault="00921815">
      <w:pPr>
        <w:pStyle w:val="h5"/>
      </w:pPr>
      <w:r>
        <w:fldChar w:fldCharType="begin"/>
      </w:r>
      <w:r w:rsidR="00EE4FDA">
        <w:instrText xml:space="preserve"> XE "Define / Import" </w:instrText>
      </w:r>
      <w:r>
        <w:fldChar w:fldCharType="end"/>
      </w:r>
      <w:bookmarkStart w:id="491" w:name="_Toc231902314"/>
      <w:r w:rsidR="00EE4FDA">
        <w:rPr>
          <w:color w:val="000000"/>
        </w:rPr>
        <w:t>List / Import</w:t>
      </w:r>
      <w:bookmarkEnd w:id="491"/>
    </w:p>
    <w:bookmarkEnd w:id="490"/>
    <w:p w14:paraId="76F51058" w14:textId="0463BF06" w:rsidR="0039165C" w:rsidRDefault="00547FDA">
      <w:pPr>
        <w:pStyle w:val="p"/>
        <w:jc w:val="center"/>
      </w:pPr>
      <w:r>
        <w:rPr>
          <w:noProof/>
        </w:rPr>
        <w:drawing>
          <wp:inline distT="0" distB="0" distL="0" distR="0" wp14:anchorId="2504AB3A" wp14:editId="72D8DB58">
            <wp:extent cx="3810000" cy="2781300"/>
            <wp:effectExtent l="0" t="0" r="0" b="0"/>
            <wp:docPr id="336" name="Pictur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6"/>
                    <pic:cNvPicPr preferRelativeResize="0">
                      <a:picLocks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328109EA" w14:textId="77777777" w:rsidR="0039165C" w:rsidRDefault="00EE4FDA">
      <w:pPr>
        <w:pStyle w:val="p"/>
      </w:pPr>
      <w:r>
        <w:rPr>
          <w:color w:val="000000"/>
        </w:rPr>
        <w:t> </w:t>
      </w:r>
    </w:p>
    <w:p w14:paraId="1B6618EC" w14:textId="77777777" w:rsidR="0039165C" w:rsidRDefault="00EE4FDA">
      <w:pPr>
        <w:pStyle w:val="p"/>
      </w:pPr>
      <w:r>
        <w:rPr>
          <w:color w:val="000000"/>
        </w:rPr>
        <w:t xml:space="preserve">The List / Import screen provides a means to transfer from a text file Alarm and supporting definitions. This file is created on the screen </w:t>
      </w:r>
      <w:hyperlink w:anchor="_Ref1471291732" w:history="1">
        <w:r>
          <w:rPr>
            <w:color w:val="0000FF"/>
            <w:u w:val="single"/>
          </w:rPr>
          <w:t>Alarms / Export</w:t>
        </w:r>
      </w:hyperlink>
      <w:r>
        <w:rPr>
          <w:color w:val="000000"/>
        </w:rPr>
        <w:t xml:space="preserve">. </w:t>
      </w:r>
    </w:p>
    <w:p w14:paraId="36D6D114" w14:textId="77777777" w:rsidR="0039165C" w:rsidRDefault="00EE4FDA">
      <w:pPr>
        <w:pStyle w:val="p"/>
      </w:pPr>
      <w:r>
        <w:rPr>
          <w:color w:val="000000"/>
        </w:rPr>
        <w:t> </w:t>
      </w:r>
    </w:p>
    <w:p w14:paraId="6A1FC0B5" w14:textId="77777777" w:rsidR="0039165C" w:rsidRDefault="00EE4FDA">
      <w:pPr>
        <w:pStyle w:val="p"/>
      </w:pPr>
      <w:r>
        <w:rPr>
          <w:color w:val="000000"/>
        </w:rPr>
        <w:t>The import operation involves two phases. The first phase is to read the import file and second to select items to import operation.</w:t>
      </w:r>
    </w:p>
    <w:p w14:paraId="5F30D4CA" w14:textId="77777777" w:rsidR="0039165C" w:rsidRDefault="00EE4FDA">
      <w:pPr>
        <w:pStyle w:val="p"/>
      </w:pPr>
      <w:r>
        <w:rPr>
          <w:color w:val="000000"/>
        </w:rPr>
        <w:t> </w:t>
      </w:r>
    </w:p>
    <w:p w14:paraId="6F603EF1" w14:textId="77777777" w:rsidR="0039165C" w:rsidRDefault="00EE4FDA">
      <w:pPr>
        <w:pStyle w:val="p"/>
      </w:pPr>
      <w:r>
        <w:rPr>
          <w:color w:val="000000"/>
        </w:rPr>
        <w:t xml:space="preserve">Press the button </w:t>
      </w:r>
      <w:r>
        <w:rPr>
          <w:rStyle w:val="b"/>
        </w:rPr>
        <w:t>Open Import File...</w:t>
      </w:r>
      <w:r>
        <w:rPr>
          <w:color w:val="000000"/>
        </w:rPr>
        <w:t xml:space="preserve"> and selected the desired text file. The entries are read and displayed. Check the desired items to Import and press </w:t>
      </w:r>
      <w:r>
        <w:rPr>
          <w:rStyle w:val="b"/>
        </w:rPr>
        <w:t>Prepare to Import...</w:t>
      </w:r>
      <w:r>
        <w:rPr>
          <w:color w:val="000000"/>
        </w:rPr>
        <w:t xml:space="preserve">. Options are available to delete existing records prior to import, overwrite any matching records or do not replace matching records. Select option and press </w:t>
      </w:r>
      <w:r>
        <w:rPr>
          <w:rStyle w:val="b"/>
        </w:rPr>
        <w:t>Import Now</w:t>
      </w:r>
      <w:r>
        <w:rPr>
          <w:color w:val="000000"/>
        </w:rPr>
        <w:t>.</w:t>
      </w:r>
    </w:p>
    <w:p w14:paraId="5A5BA387" w14:textId="77777777" w:rsidR="0039165C" w:rsidRDefault="00EE4FDA">
      <w:pPr>
        <w:pStyle w:val="p"/>
      </w:pPr>
      <w:r>
        <w:rPr>
          <w:color w:val="000000"/>
        </w:rPr>
        <w:t> </w:t>
      </w:r>
    </w:p>
    <w:p w14:paraId="089D552D" w14:textId="012406BC" w:rsidR="0039165C" w:rsidRDefault="00547FDA">
      <w:pPr>
        <w:pStyle w:val="p"/>
        <w:jc w:val="center"/>
      </w:pPr>
      <w:r>
        <w:rPr>
          <w:noProof/>
        </w:rPr>
        <w:drawing>
          <wp:inline distT="0" distB="0" distL="0" distR="0" wp14:anchorId="3F298BA4" wp14:editId="0427ACFD">
            <wp:extent cx="3810000" cy="2781300"/>
            <wp:effectExtent l="0" t="0" r="0" b="0"/>
            <wp:docPr id="337" name="Pictur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7"/>
                    <pic:cNvPicPr preferRelativeResize="0">
                      <a:picLocks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16D95EBD" w14:textId="77777777" w:rsidR="0039165C" w:rsidRDefault="00EE4FDA">
      <w:pPr>
        <w:pStyle w:val="p"/>
      </w:pPr>
      <w:r>
        <w:rPr>
          <w:color w:val="000000"/>
        </w:rPr>
        <w:t> </w:t>
      </w:r>
    </w:p>
    <w:p w14:paraId="2C1445C3" w14:textId="77777777" w:rsidR="0039165C" w:rsidRDefault="00EE4FDA">
      <w:pPr>
        <w:pStyle w:val="p"/>
      </w:pPr>
      <w:r>
        <w:rPr>
          <w:color w:val="000000"/>
        </w:rPr>
        <w:t> </w:t>
      </w:r>
    </w:p>
    <w:p w14:paraId="20C52029" w14:textId="77777777" w:rsidR="0039165C" w:rsidRDefault="00EE4FDA">
      <w:pPr>
        <w:pStyle w:val="p"/>
      </w:pPr>
      <w:r>
        <w:rPr>
          <w:color w:val="000000"/>
        </w:rPr>
        <w:t xml:space="preserve"> </w:t>
      </w:r>
    </w:p>
    <w:p w14:paraId="456F81F6" w14:textId="77777777" w:rsidR="0039165C" w:rsidRDefault="00EE4FDA">
      <w:pPr>
        <w:pStyle w:val="p"/>
      </w:pPr>
      <w:r>
        <w:rPr>
          <w:color w:val="000000"/>
        </w:rPr>
        <w:t>A pop-up window displays the result of the import operation.</w:t>
      </w:r>
    </w:p>
    <w:p w14:paraId="61D995A1" w14:textId="77777777" w:rsidR="0039165C" w:rsidRDefault="00EE4FDA">
      <w:pPr>
        <w:pStyle w:val="p"/>
      </w:pPr>
      <w:r>
        <w:rPr>
          <w:color w:val="000000"/>
        </w:rPr>
        <w:t> </w:t>
      </w:r>
    </w:p>
    <w:p w14:paraId="734E2477" w14:textId="746C320E" w:rsidR="0039165C" w:rsidRDefault="00547FDA">
      <w:pPr>
        <w:pStyle w:val="p"/>
        <w:jc w:val="center"/>
      </w:pPr>
      <w:r>
        <w:rPr>
          <w:noProof/>
        </w:rPr>
        <w:drawing>
          <wp:inline distT="0" distB="0" distL="0" distR="0" wp14:anchorId="37DED591" wp14:editId="01C16C81">
            <wp:extent cx="3810000" cy="2781300"/>
            <wp:effectExtent l="0" t="0" r="0" b="0"/>
            <wp:docPr id="338"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8"/>
                    <pic:cNvPicPr preferRelativeResize="0">
                      <a:picLocks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17D9E76A" w14:textId="77777777" w:rsidR="0039165C" w:rsidRDefault="00EE4FDA">
      <w:pPr>
        <w:pStyle w:val="p"/>
      </w:pPr>
      <w:r>
        <w:rPr>
          <w:color w:val="000000"/>
        </w:rPr>
        <w:t> </w:t>
      </w:r>
    </w:p>
    <w:p w14:paraId="1D8F7C7E" w14:textId="77777777" w:rsidR="0039165C" w:rsidRDefault="00EE4FDA">
      <w:pPr>
        <w:pStyle w:val="h3"/>
      </w:pPr>
      <w:bookmarkStart w:id="492" w:name="_Toc231902315"/>
      <w:bookmarkStart w:id="493" w:name="_Ref160867886"/>
      <w:r>
        <w:rPr>
          <w:color w:val="000000"/>
        </w:rPr>
        <w:t>Configure</w:t>
      </w:r>
      <w:bookmarkEnd w:id="492"/>
    </w:p>
    <w:bookmarkEnd w:id="493"/>
    <w:p w14:paraId="24A79CFB" w14:textId="77777777" w:rsidR="0039165C" w:rsidRDefault="00921815">
      <w:pPr>
        <w:pStyle w:val="h4"/>
      </w:pPr>
      <w:r>
        <w:fldChar w:fldCharType="begin"/>
      </w:r>
      <w:r w:rsidR="00EE4FDA">
        <w:instrText xml:space="preserve"> XE "Configure / Diagnostics" </w:instrText>
      </w:r>
      <w:r>
        <w:fldChar w:fldCharType="end"/>
      </w:r>
      <w:bookmarkStart w:id="494" w:name="_Toc231902316"/>
      <w:r w:rsidR="00EE4FDA">
        <w:rPr>
          <w:color w:val="000000"/>
        </w:rPr>
        <w:t>Configure / Diagnostics</w:t>
      </w:r>
      <w:bookmarkEnd w:id="494"/>
    </w:p>
    <w:p w14:paraId="4D3E0D4B" w14:textId="1AA30621" w:rsidR="0039165C" w:rsidRDefault="00547FDA">
      <w:pPr>
        <w:pStyle w:val="p"/>
        <w:jc w:val="center"/>
      </w:pPr>
      <w:r>
        <w:rPr>
          <w:noProof/>
        </w:rPr>
        <w:drawing>
          <wp:inline distT="0" distB="0" distL="0" distR="0" wp14:anchorId="7AB3DDFC" wp14:editId="39A218ED">
            <wp:extent cx="3810000" cy="2800350"/>
            <wp:effectExtent l="0" t="0" r="0" b="0"/>
            <wp:docPr id="339"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9"/>
                    <pic:cNvPicPr preferRelativeResize="0">
                      <a:picLocks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3810000" cy="2800350"/>
                    </a:xfrm>
                    <a:prstGeom prst="rect">
                      <a:avLst/>
                    </a:prstGeom>
                    <a:noFill/>
                    <a:ln>
                      <a:noFill/>
                    </a:ln>
                  </pic:spPr>
                </pic:pic>
              </a:graphicData>
            </a:graphic>
          </wp:inline>
        </w:drawing>
      </w:r>
    </w:p>
    <w:p w14:paraId="6090D45B" w14:textId="77777777" w:rsidR="0039165C" w:rsidRDefault="00EE4FDA">
      <w:pPr>
        <w:pStyle w:val="p"/>
      </w:pPr>
      <w:r>
        <w:rPr>
          <w:color w:val="000000"/>
        </w:rPr>
        <w:t> </w:t>
      </w:r>
    </w:p>
    <w:p w14:paraId="2F2F864B" w14:textId="77777777" w:rsidR="0039165C" w:rsidRDefault="00EE4FDA">
      <w:pPr>
        <w:pStyle w:val="p"/>
      </w:pPr>
      <w:r>
        <w:rPr>
          <w:color w:val="000000"/>
        </w:rPr>
        <w:t> </w:t>
      </w:r>
    </w:p>
    <w:p w14:paraId="4D3FBFEA" w14:textId="77777777" w:rsidR="0039165C" w:rsidRDefault="00EE4FDA">
      <w:pPr>
        <w:pStyle w:val="p"/>
      </w:pPr>
      <w:r>
        <w:rPr>
          <w:color w:val="000000"/>
        </w:rPr>
        <w:t>The Configure / Diagnostics screen presents the status of the client and server from a diagnostic point of view to help determine the cause of operational issues with the MOMI PC Client and MOMI server.</w:t>
      </w:r>
    </w:p>
    <w:p w14:paraId="21B25797" w14:textId="77777777" w:rsidR="0039165C" w:rsidRDefault="00EE4FDA">
      <w:pPr>
        <w:pStyle w:val="p"/>
      </w:pPr>
      <w:r>
        <w:rPr>
          <w:color w:val="000000"/>
        </w:rPr>
        <w:t> </w:t>
      </w:r>
    </w:p>
    <w:p w14:paraId="51D6FEB1" w14:textId="77777777" w:rsidR="0039165C" w:rsidRDefault="00EE4FDA">
      <w:pPr>
        <w:pStyle w:val="p"/>
      </w:pPr>
      <w:r>
        <w:rPr>
          <w:color w:val="000000"/>
        </w:rPr>
        <w:t>The top portion of the screen displays the Server status and the lower portion displays the client status. Server status includes the state of the MOMI Server password and general high level server information. Client status includes items such as Speech status or emulator not available.</w:t>
      </w:r>
    </w:p>
    <w:p w14:paraId="3FF5A70A" w14:textId="77777777" w:rsidR="0039165C" w:rsidRDefault="00EE4FDA">
      <w:pPr>
        <w:pStyle w:val="p"/>
      </w:pPr>
      <w:r>
        <w:rPr>
          <w:color w:val="000000"/>
        </w:rPr>
        <w:t> </w:t>
      </w:r>
    </w:p>
    <w:p w14:paraId="4E160333" w14:textId="77777777" w:rsidR="0039165C" w:rsidRDefault="00EE4FDA">
      <w:pPr>
        <w:pStyle w:val="p"/>
      </w:pPr>
      <w:r>
        <w:rPr>
          <w:color w:val="000000"/>
        </w:rPr>
        <w:t xml:space="preserve">The button labeled </w:t>
      </w:r>
      <w:r>
        <w:rPr>
          <w:rStyle w:val="b"/>
        </w:rPr>
        <w:t>Save Diagnostic and Config Info to File</w:t>
      </w:r>
      <w:r>
        <w:rPr>
          <w:color w:val="000000"/>
        </w:rPr>
        <w:t xml:space="preserve"> allows the creation of an ASCII text file that contains Server, Client and Client PC configuration and status information helpful to BlackWood Systems in problem resolution and configuration assistance. </w:t>
      </w:r>
    </w:p>
    <w:p w14:paraId="3D8589D4" w14:textId="77777777" w:rsidR="0039165C" w:rsidRDefault="00EE4FDA">
      <w:pPr>
        <w:pStyle w:val="p"/>
      </w:pPr>
      <w:r>
        <w:rPr>
          <w:color w:val="000000"/>
        </w:rPr>
        <w:t> </w:t>
      </w:r>
    </w:p>
    <w:p w14:paraId="47055CBD" w14:textId="77777777" w:rsidR="0039165C" w:rsidRDefault="00EE4FDA">
      <w:pPr>
        <w:pStyle w:val="p"/>
      </w:pPr>
      <w:r>
        <w:rPr>
          <w:color w:val="000000"/>
        </w:rPr>
        <w:t xml:space="preserve">The button labeled </w:t>
      </w:r>
      <w:r>
        <w:rPr>
          <w:rStyle w:val="b"/>
        </w:rPr>
        <w:t>Email Diagnostic and Config Info to BlackWood</w:t>
      </w:r>
      <w:r>
        <w:rPr>
          <w:color w:val="000000"/>
        </w:rPr>
        <w:t xml:space="preserve"> launches a </w:t>
      </w:r>
      <w:hyperlink w:anchor="_Ref-1254059568" w:history="1">
        <w:r>
          <w:rPr>
            <w:color w:val="0000FF"/>
            <w:u w:val="single"/>
          </w:rPr>
          <w:t>utility</w:t>
        </w:r>
      </w:hyperlink>
      <w:r>
        <w:rPr>
          <w:color w:val="000000"/>
        </w:rPr>
        <w:t xml:space="preserve"> to directly transmit a message with configuration information to BlackWood Systems.</w:t>
      </w:r>
    </w:p>
    <w:p w14:paraId="33C38684" w14:textId="77777777" w:rsidR="0039165C" w:rsidRDefault="00EE4FDA">
      <w:pPr>
        <w:pStyle w:val="p"/>
      </w:pPr>
      <w:r>
        <w:rPr>
          <w:color w:val="000000"/>
        </w:rPr>
        <w:t> </w:t>
      </w:r>
    </w:p>
    <w:p w14:paraId="6F0C5735" w14:textId="77777777" w:rsidR="0039165C" w:rsidRDefault="00EE4FDA">
      <w:pPr>
        <w:pStyle w:val="p"/>
      </w:pPr>
      <w:r>
        <w:rPr>
          <w:color w:val="000000"/>
        </w:rPr>
        <w:t xml:space="preserve">The image below show an example of where the BWMOMI server was started with </w:t>
      </w:r>
      <w:hyperlink w:anchor="_Ref-882417481" w:history="1">
        <w:r>
          <w:rPr>
            <w:color w:val="0000FF"/>
            <w:u w:val="single"/>
          </w:rPr>
          <w:t>DISABLE-MEAS-SQLSTMT</w:t>
        </w:r>
      </w:hyperlink>
      <w:r>
        <w:rPr>
          <w:color w:val="000000"/>
        </w:rPr>
        <w:t xml:space="preserve"> set to true. </w:t>
      </w:r>
    </w:p>
    <w:p w14:paraId="477A839D" w14:textId="77777777" w:rsidR="0039165C" w:rsidRDefault="00EE4FDA">
      <w:pPr>
        <w:pStyle w:val="p"/>
      </w:pPr>
      <w:r>
        <w:rPr>
          <w:color w:val="000000"/>
        </w:rPr>
        <w:t> </w:t>
      </w:r>
    </w:p>
    <w:p w14:paraId="42180583" w14:textId="3A2B558B" w:rsidR="0039165C" w:rsidRDefault="00547FDA">
      <w:pPr>
        <w:pStyle w:val="p"/>
        <w:jc w:val="center"/>
      </w:pPr>
      <w:r>
        <w:rPr>
          <w:noProof/>
        </w:rPr>
        <w:drawing>
          <wp:inline distT="0" distB="0" distL="0" distR="0" wp14:anchorId="6158033B" wp14:editId="58792272">
            <wp:extent cx="3810000" cy="2800350"/>
            <wp:effectExtent l="0" t="0" r="0" b="0"/>
            <wp:docPr id="340"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0"/>
                    <pic:cNvPicPr preferRelativeResize="0">
                      <a:picLocks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3810000" cy="2800350"/>
                    </a:xfrm>
                    <a:prstGeom prst="rect">
                      <a:avLst/>
                    </a:prstGeom>
                    <a:noFill/>
                    <a:ln>
                      <a:noFill/>
                    </a:ln>
                  </pic:spPr>
                </pic:pic>
              </a:graphicData>
            </a:graphic>
          </wp:inline>
        </w:drawing>
      </w:r>
    </w:p>
    <w:p w14:paraId="2E984683" w14:textId="77777777" w:rsidR="0039165C" w:rsidRDefault="00EE4FDA">
      <w:pPr>
        <w:pStyle w:val="h4"/>
      </w:pPr>
      <w:bookmarkStart w:id="495" w:name="_Toc231902317"/>
      <w:bookmarkStart w:id="496" w:name="_Ref-533856762"/>
      <w:r>
        <w:rPr>
          <w:color w:val="000000"/>
        </w:rPr>
        <w:t>Server</w:t>
      </w:r>
      <w:bookmarkEnd w:id="495"/>
    </w:p>
    <w:bookmarkEnd w:id="496"/>
    <w:p w14:paraId="22D5D3DA" w14:textId="77777777" w:rsidR="0039165C" w:rsidRDefault="00921815">
      <w:pPr>
        <w:pStyle w:val="h5"/>
      </w:pPr>
      <w:r>
        <w:fldChar w:fldCharType="begin"/>
      </w:r>
      <w:r w:rsidR="00EE4FDA">
        <w:instrText xml:space="preserve"> XE "Server / Server Info" </w:instrText>
      </w:r>
      <w:r>
        <w:fldChar w:fldCharType="end"/>
      </w:r>
      <w:bookmarkStart w:id="497" w:name="_Toc231902318"/>
      <w:r w:rsidR="00EE4FDA">
        <w:rPr>
          <w:color w:val="000000"/>
        </w:rPr>
        <w:t>Server / Server Info</w:t>
      </w:r>
      <w:bookmarkEnd w:id="497"/>
    </w:p>
    <w:p w14:paraId="002D17E2" w14:textId="1CE2BC80" w:rsidR="0039165C" w:rsidRDefault="00547FDA">
      <w:pPr>
        <w:pStyle w:val="p"/>
        <w:jc w:val="center"/>
      </w:pPr>
      <w:r>
        <w:rPr>
          <w:noProof/>
        </w:rPr>
        <w:drawing>
          <wp:inline distT="0" distB="0" distL="0" distR="0" wp14:anchorId="0880E3DA" wp14:editId="21AA49ED">
            <wp:extent cx="3810000" cy="2857500"/>
            <wp:effectExtent l="0" t="0" r="0" b="0"/>
            <wp:docPr id="341" name="Pictur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1"/>
                    <pic:cNvPicPr preferRelativeResize="0">
                      <a:picLocks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5CF9E9BB" w14:textId="77777777" w:rsidR="0039165C" w:rsidRDefault="00EE4FDA">
      <w:pPr>
        <w:pStyle w:val="p"/>
      </w:pPr>
      <w:r>
        <w:rPr>
          <w:color w:val="000000"/>
        </w:rPr>
        <w:t> </w:t>
      </w:r>
    </w:p>
    <w:p w14:paraId="7A88805A" w14:textId="77777777" w:rsidR="0039165C" w:rsidRDefault="00EE4FDA">
      <w:pPr>
        <w:pStyle w:val="p"/>
      </w:pPr>
      <w:r>
        <w:rPr>
          <w:color w:val="000000"/>
        </w:rPr>
        <w:t>The Server / Server Info screen presents a variety of version, password status and configuration information from the server perspective. The window has a scrollable area to view all of the information (see below a sample image)</w:t>
      </w:r>
    </w:p>
    <w:p w14:paraId="61B0E79E" w14:textId="77777777" w:rsidR="0039165C" w:rsidRDefault="00EE4FDA">
      <w:pPr>
        <w:pStyle w:val="p"/>
      </w:pPr>
      <w:r>
        <w:rPr>
          <w:color w:val="000000"/>
        </w:rPr>
        <w:t> </w:t>
      </w:r>
    </w:p>
    <w:p w14:paraId="5AB27A07" w14:textId="77777777" w:rsidR="0039165C" w:rsidRDefault="00EE4FDA">
      <w:pPr>
        <w:pStyle w:val="p"/>
      </w:pPr>
      <w:r>
        <w:rPr>
          <w:color w:val="000000"/>
        </w:rPr>
        <w:t>Place the mouse over the fields to obtain additional information. If the value is configurable, the tool-tip displays the CONFMOMI keyword.</w:t>
      </w:r>
    </w:p>
    <w:p w14:paraId="0C005263" w14:textId="77777777" w:rsidR="0039165C" w:rsidRDefault="00EE4FDA">
      <w:pPr>
        <w:pStyle w:val="p"/>
      </w:pPr>
      <w:r>
        <w:rPr>
          <w:color w:val="000000"/>
        </w:rPr>
        <w:t> </w:t>
      </w:r>
    </w:p>
    <w:p w14:paraId="03654C67" w14:textId="77777777" w:rsidR="0039165C" w:rsidRDefault="00EE4FDA">
      <w:pPr>
        <w:pStyle w:val="p"/>
      </w:pPr>
      <w:r>
        <w:rPr>
          <w:rStyle w:val="b"/>
        </w:rPr>
        <w:t>Versions / Info</w:t>
      </w:r>
      <w:r>
        <w:rPr>
          <w:color w:val="000000"/>
        </w:rPr>
        <w:t xml:space="preserve"> displays various version information about the client, server and the message structures. The Server Threads fields shows how many TCP/IP connections (i.e. threads) are current, high-water and available between clients and the server. One client generally requires two threads.</w:t>
      </w:r>
    </w:p>
    <w:p w14:paraId="6030B3E1" w14:textId="77777777" w:rsidR="0039165C" w:rsidRDefault="00EE4FDA">
      <w:pPr>
        <w:pStyle w:val="p"/>
      </w:pPr>
      <w:r>
        <w:rPr>
          <w:color w:val="000000"/>
        </w:rPr>
        <w:t> </w:t>
      </w:r>
    </w:p>
    <w:p w14:paraId="47719BE0" w14:textId="77777777" w:rsidR="0039165C" w:rsidRDefault="00EE4FDA">
      <w:pPr>
        <w:pStyle w:val="p"/>
      </w:pPr>
      <w:r>
        <w:rPr>
          <w:rStyle w:val="b"/>
        </w:rPr>
        <w:t>System</w:t>
      </w:r>
      <w:r>
        <w:rPr>
          <w:color w:val="000000"/>
        </w:rPr>
        <w:t xml:space="preserve"> displays general information about the Nonstop System environment and the MOMI password. See the Security sections </w:t>
      </w:r>
      <w:hyperlink w:anchor="_Ref900055520" w:history="1">
        <w:r>
          <w:rPr>
            <w:color w:val="0000FF"/>
            <w:u w:val="single"/>
          </w:rPr>
          <w:t>General considerations</w:t>
        </w:r>
      </w:hyperlink>
      <w:r>
        <w:rPr>
          <w:color w:val="000000"/>
        </w:rPr>
        <w:t xml:space="preserve"> and </w:t>
      </w:r>
      <w:hyperlink w:anchor="_Ref977760283" w:history="1">
        <w:r>
          <w:rPr>
            <w:color w:val="0000FF"/>
            <w:u w:val="single"/>
          </w:rPr>
          <w:t>Client Access</w:t>
        </w:r>
      </w:hyperlink>
      <w:r>
        <w:rPr>
          <w:color w:val="000000"/>
        </w:rPr>
        <w:t xml:space="preserve"> for additional information on MOMI security. </w:t>
      </w:r>
    </w:p>
    <w:p w14:paraId="6C75B1BF" w14:textId="77777777" w:rsidR="0039165C" w:rsidRDefault="00EE4FDA">
      <w:pPr>
        <w:pStyle w:val="p"/>
      </w:pPr>
      <w:r>
        <w:rPr>
          <w:color w:val="000000"/>
        </w:rPr>
        <w:t> </w:t>
      </w:r>
    </w:p>
    <w:p w14:paraId="7A30D043" w14:textId="77777777" w:rsidR="0039165C" w:rsidRDefault="00EE4FDA">
      <w:pPr>
        <w:pStyle w:val="p"/>
      </w:pPr>
      <w:r>
        <w:rPr>
          <w:rStyle w:val="b"/>
        </w:rPr>
        <w:t>Priorities</w:t>
      </w:r>
      <w:r>
        <w:rPr>
          <w:color w:val="000000"/>
        </w:rPr>
        <w:t xml:space="preserve"> displays the configured for the main MOMI process and the various servers used by MOMI. See </w:t>
      </w:r>
      <w:hyperlink w:anchor="_Ref1981465844" w:history="1">
        <w:r>
          <w:rPr>
            <w:color w:val="0000FF"/>
            <w:u w:val="single"/>
          </w:rPr>
          <w:t>Process Priority considerations</w:t>
        </w:r>
      </w:hyperlink>
      <w:r>
        <w:rPr>
          <w:color w:val="000000"/>
        </w:rPr>
        <w:t xml:space="preserve"> for additional information on how MOMI uses priorities to manage the workload.</w:t>
      </w:r>
    </w:p>
    <w:p w14:paraId="3DB29F7D" w14:textId="77777777" w:rsidR="0039165C" w:rsidRDefault="00EE4FDA">
      <w:pPr>
        <w:pStyle w:val="p"/>
      </w:pPr>
      <w:r>
        <w:rPr>
          <w:color w:val="000000"/>
        </w:rPr>
        <w:t> </w:t>
      </w:r>
    </w:p>
    <w:p w14:paraId="089D4FB6" w14:textId="77777777" w:rsidR="0039165C" w:rsidRDefault="00EE4FDA">
      <w:pPr>
        <w:pStyle w:val="p"/>
      </w:pPr>
      <w:r>
        <w:rPr>
          <w:rStyle w:val="b"/>
        </w:rPr>
        <w:t>Values Set</w:t>
      </w:r>
      <w:r>
        <w:rPr>
          <w:color w:val="000000"/>
        </w:rPr>
        <w:t xml:space="preserve"> displays the Interval in which MOMI gathers basic System information, various timeout parameters and limits for CPU consumption.</w:t>
      </w:r>
    </w:p>
    <w:p w14:paraId="1607AFAB" w14:textId="77777777" w:rsidR="0039165C" w:rsidRDefault="00EE4FDA">
      <w:pPr>
        <w:pStyle w:val="p"/>
      </w:pPr>
      <w:r>
        <w:rPr>
          <w:color w:val="000000"/>
        </w:rPr>
        <w:t> </w:t>
      </w:r>
    </w:p>
    <w:p w14:paraId="3FEAEF97" w14:textId="77777777" w:rsidR="0039165C" w:rsidRDefault="00EE4FDA">
      <w:pPr>
        <w:pStyle w:val="p"/>
      </w:pPr>
      <w:r>
        <w:rPr>
          <w:rStyle w:val="b"/>
        </w:rPr>
        <w:t>Values Returned</w:t>
      </w:r>
      <w:r>
        <w:rPr>
          <w:color w:val="000000"/>
        </w:rPr>
        <w:t xml:space="preserve"> displays internal errors and values reported by MOMI and/or MOMI servers.</w:t>
      </w:r>
    </w:p>
    <w:p w14:paraId="32F63DBC" w14:textId="77777777" w:rsidR="0039165C" w:rsidRDefault="00EE4FDA">
      <w:pPr>
        <w:pStyle w:val="p"/>
      </w:pPr>
      <w:r>
        <w:rPr>
          <w:color w:val="000000"/>
        </w:rPr>
        <w:t> </w:t>
      </w:r>
    </w:p>
    <w:p w14:paraId="2BAB32E2" w14:textId="77777777" w:rsidR="0039165C" w:rsidRDefault="00EE4FDA">
      <w:pPr>
        <w:pStyle w:val="p"/>
      </w:pPr>
      <w:r>
        <w:rPr>
          <w:rStyle w:val="b"/>
        </w:rPr>
        <w:t>Flags</w:t>
      </w:r>
      <w:r>
        <w:rPr>
          <w:color w:val="000000"/>
        </w:rPr>
        <w:t xml:space="preserve"> displays settings of flags used to alter the operation of MOMI. Some flags are for internal development and diagnostic purposes.</w:t>
      </w:r>
    </w:p>
    <w:p w14:paraId="61CBDCEB" w14:textId="77777777" w:rsidR="0039165C" w:rsidRDefault="00EE4FDA">
      <w:pPr>
        <w:pStyle w:val="p"/>
      </w:pPr>
      <w:r>
        <w:rPr>
          <w:color w:val="000000"/>
        </w:rPr>
        <w:t> </w:t>
      </w:r>
    </w:p>
    <w:p w14:paraId="64E714E3" w14:textId="77777777" w:rsidR="0039165C" w:rsidRDefault="00EE4FDA">
      <w:pPr>
        <w:pStyle w:val="p"/>
      </w:pPr>
      <w:r>
        <w:rPr>
          <w:rStyle w:val="b"/>
        </w:rPr>
        <w:t>Expand</w:t>
      </w:r>
      <w:r>
        <w:rPr>
          <w:color w:val="000000"/>
        </w:rPr>
        <w:t xml:space="preserve"> displays timer values associated with MOMI collecting Expand information.</w:t>
      </w:r>
    </w:p>
    <w:p w14:paraId="1019296D" w14:textId="77777777" w:rsidR="0039165C" w:rsidRDefault="00EE4FDA">
      <w:pPr>
        <w:pStyle w:val="p"/>
      </w:pPr>
      <w:r>
        <w:rPr>
          <w:color w:val="000000"/>
        </w:rPr>
        <w:t> </w:t>
      </w:r>
    </w:p>
    <w:p w14:paraId="3056EFB9" w14:textId="77777777" w:rsidR="0039165C" w:rsidRDefault="00EE4FDA">
      <w:pPr>
        <w:pStyle w:val="p"/>
      </w:pPr>
      <w:r>
        <w:rPr>
          <w:rStyle w:val="b"/>
        </w:rPr>
        <w:t>Measure</w:t>
      </w:r>
      <w:r>
        <w:rPr>
          <w:color w:val="000000"/>
        </w:rPr>
        <w:t xml:space="preserve"> displays timer values associated with the collection of MEASURE information for screens such as </w:t>
      </w:r>
      <w:hyperlink w:anchor="_Ref-696708388" w:history="1">
        <w:r>
          <w:rPr>
            <w:color w:val="0000FF"/>
            <w:u w:val="single"/>
          </w:rPr>
          <w:t>Files / Disk Entity</w:t>
        </w:r>
      </w:hyperlink>
      <w:r>
        <w:rPr>
          <w:color w:val="000000"/>
        </w:rPr>
        <w:t>.</w:t>
      </w:r>
    </w:p>
    <w:p w14:paraId="12375DBB" w14:textId="77777777" w:rsidR="0039165C" w:rsidRDefault="00EE4FDA">
      <w:pPr>
        <w:pStyle w:val="p"/>
      </w:pPr>
      <w:r>
        <w:rPr>
          <w:color w:val="000000"/>
        </w:rPr>
        <w:t> </w:t>
      </w:r>
    </w:p>
    <w:p w14:paraId="71139A62" w14:textId="77777777" w:rsidR="0039165C" w:rsidRDefault="00EE4FDA">
      <w:pPr>
        <w:pStyle w:val="p"/>
      </w:pPr>
      <w:r>
        <w:rPr>
          <w:rStyle w:val="b"/>
        </w:rPr>
        <w:t>Alarm</w:t>
      </w:r>
      <w:r>
        <w:rPr>
          <w:color w:val="000000"/>
        </w:rPr>
        <w:t xml:space="preserve"> displays information associated with resources available an configuration associate with Alarms for MOMI. See </w:t>
      </w:r>
      <w:hyperlink w:anchor="_Ref961746316" w:history="1">
        <w:r>
          <w:rPr>
            <w:color w:val="0000FF"/>
            <w:u w:val="single"/>
          </w:rPr>
          <w:t>Alarm Overview</w:t>
        </w:r>
      </w:hyperlink>
      <w:r>
        <w:rPr>
          <w:color w:val="000000"/>
        </w:rPr>
        <w:t xml:space="preserve"> for additional information.</w:t>
      </w:r>
    </w:p>
    <w:p w14:paraId="18169E6F" w14:textId="77777777" w:rsidR="0039165C" w:rsidRDefault="00EE4FDA">
      <w:pPr>
        <w:pStyle w:val="p"/>
      </w:pPr>
      <w:r>
        <w:rPr>
          <w:color w:val="000000"/>
        </w:rPr>
        <w:t> </w:t>
      </w:r>
    </w:p>
    <w:p w14:paraId="36C8D37A" w14:textId="77777777" w:rsidR="0039165C" w:rsidRDefault="00EE4FDA">
      <w:pPr>
        <w:pStyle w:val="p2"/>
      </w:pPr>
      <w:hyperlink w:anchor="_Ref-1734264058" w:history="1">
        <w:r>
          <w:rPr>
            <w:color w:val="0000FF"/>
            <w:u w:val="single"/>
          </w:rPr>
          <w:t>SMTP TCP/IP Name</w:t>
        </w:r>
      </w:hyperlink>
      <w:r>
        <w:rPr>
          <w:color w:val="000000"/>
        </w:rPr>
        <w:t xml:space="preserve"> is the process used by MOMI for conversing with the SMTP server. This TCP/IP process definition is separate from the normal TCP/IP processes used by the MOMI server for listening for inbound connections from the MOMI PC Client. Defines the TCP/IP process name that the MOMI uses to access the SMTP server which MOMI uses to send EMAIL. SMTP is outbound email.</w:t>
      </w:r>
    </w:p>
    <w:p w14:paraId="5165D047" w14:textId="77777777" w:rsidR="0039165C" w:rsidRDefault="00EE4FDA">
      <w:pPr>
        <w:pStyle w:val="p"/>
      </w:pPr>
      <w:r>
        <w:rPr>
          <w:color w:val="000000"/>
        </w:rPr>
        <w:t> </w:t>
      </w:r>
    </w:p>
    <w:p w14:paraId="49F40F48" w14:textId="77777777" w:rsidR="0039165C" w:rsidRDefault="00EE4FDA">
      <w:pPr>
        <w:pStyle w:val="p2"/>
      </w:pPr>
      <w:hyperlink w:anchor="_Ref1140801761" w:history="1">
        <w:r>
          <w:rPr>
            <w:color w:val="0000FF"/>
            <w:u w:val="single"/>
          </w:rPr>
          <w:t>SMTP Server Address</w:t>
        </w:r>
      </w:hyperlink>
      <w:r>
        <w:rPr>
          <w:color w:val="000000"/>
        </w:rPr>
        <w:t xml:space="preserve"> defines the name or IP address of the SMTP server which MOMI uses to send EMAIL. This is the server MOMI uses to send outbound email. Note that the Nonstop System must have the resolver active if a DNS-Name is used.</w:t>
      </w:r>
    </w:p>
    <w:p w14:paraId="32FB0EAE" w14:textId="77777777" w:rsidR="0039165C" w:rsidRDefault="00EE4FDA">
      <w:pPr>
        <w:pStyle w:val="p"/>
      </w:pPr>
      <w:r>
        <w:rPr>
          <w:color w:val="000000"/>
        </w:rPr>
        <w:t> </w:t>
      </w:r>
    </w:p>
    <w:p w14:paraId="646EF4A9" w14:textId="77777777" w:rsidR="0039165C" w:rsidRDefault="00EE4FDA">
      <w:pPr>
        <w:pStyle w:val="p2"/>
      </w:pPr>
      <w:hyperlink w:anchor="_Ref-1992266736" w:history="1">
        <w:r>
          <w:rPr>
            <w:color w:val="0000FF"/>
            <w:u w:val="single"/>
          </w:rPr>
          <w:t>Domain Name</w:t>
        </w:r>
      </w:hyperlink>
      <w:r>
        <w:rPr>
          <w:color w:val="000000"/>
        </w:rPr>
        <w:t xml:space="preserve"> defines the users domain name which MOMI uses in alarm email. Specifying this keyword activates in the SMTP (i.e. outbound email) protocol the </w:t>
      </w:r>
      <w:r w:rsidR="00921815">
        <w:fldChar w:fldCharType="begin"/>
      </w:r>
      <w:r>
        <w:instrText xml:space="preserve"> XE "HELO" </w:instrText>
      </w:r>
      <w:r w:rsidR="00921815">
        <w:fldChar w:fldCharType="end"/>
      </w:r>
      <w:r>
        <w:rPr>
          <w:color w:val="000000"/>
        </w:rPr>
        <w:t>HELO protocol. Some outbound email servers may require the usage of this parameter in conjunction with SPAM detection.</w:t>
      </w:r>
    </w:p>
    <w:p w14:paraId="0FACF43A" w14:textId="77777777" w:rsidR="0039165C" w:rsidRDefault="00EE4FDA">
      <w:pPr>
        <w:pStyle w:val="p"/>
      </w:pPr>
      <w:r>
        <w:rPr>
          <w:color w:val="000000"/>
        </w:rPr>
        <w:t> </w:t>
      </w:r>
    </w:p>
    <w:p w14:paraId="79222012" w14:textId="77777777" w:rsidR="0039165C" w:rsidRDefault="00EE4FDA">
      <w:pPr>
        <w:pStyle w:val="p2"/>
      </w:pPr>
      <w:hyperlink w:anchor="_Ref767700161" w:history="1">
        <w:r>
          <w:rPr>
            <w:color w:val="0000FF"/>
            <w:u w:val="single"/>
          </w:rPr>
          <w:t>EMail Address From</w:t>
        </w:r>
      </w:hyperlink>
      <w:r>
        <w:rPr>
          <w:color w:val="000000"/>
        </w:rPr>
        <w:t xml:space="preserve"> defines the return email address which MOMI used in alarm email. This email address should be valid monitored address so that problems in sending email or replies from users receiving email are seen.</w:t>
      </w:r>
    </w:p>
    <w:p w14:paraId="2D354BED" w14:textId="77777777" w:rsidR="0039165C" w:rsidRDefault="00EE4FDA">
      <w:pPr>
        <w:pStyle w:val="p"/>
      </w:pPr>
      <w:r>
        <w:rPr>
          <w:color w:val="000000"/>
        </w:rPr>
        <w:t> </w:t>
      </w:r>
    </w:p>
    <w:p w14:paraId="70AE8076" w14:textId="77777777" w:rsidR="0039165C" w:rsidRDefault="00EE4FDA">
      <w:pPr>
        <w:pStyle w:val="p2"/>
      </w:pPr>
      <w:hyperlink w:anchor="_Ref812349994" w:history="1">
        <w:r>
          <w:rPr>
            <w:color w:val="0000FF"/>
            <w:u w:val="single"/>
          </w:rPr>
          <w:t>Email Subject</w:t>
        </w:r>
      </w:hyperlink>
      <w:r>
        <w:rPr>
          <w:color w:val="000000"/>
        </w:rPr>
        <w:t xml:space="preserve"> has three possibilities:</w:t>
      </w:r>
    </w:p>
    <w:p w14:paraId="71832600" w14:textId="77777777" w:rsidR="0039165C" w:rsidRDefault="00EE4FDA">
      <w:pPr>
        <w:pStyle w:val="p"/>
      </w:pPr>
      <w:r>
        <w:rPr>
          <w:color w:val="000000"/>
        </w:rPr>
        <w:t> </w:t>
      </w:r>
    </w:p>
    <w:p w14:paraId="4F55C702" w14:textId="77777777" w:rsidR="0039165C" w:rsidRDefault="00EE4FDA">
      <w:pPr>
        <w:pStyle w:val="p3"/>
        <w:spacing w:line="360" w:lineRule="atLeast"/>
      </w:pPr>
      <w:r>
        <w:rPr>
          <w:color w:val="000000"/>
        </w:rPr>
        <w:t>1. If the CONFMOMI keyword is not present, the subject reads: MOMI Alarm</w:t>
      </w:r>
    </w:p>
    <w:p w14:paraId="28C07F0E" w14:textId="77777777" w:rsidR="0039165C" w:rsidRDefault="00EE4FDA">
      <w:pPr>
        <w:pStyle w:val="p3"/>
        <w:spacing w:line="360" w:lineRule="atLeast"/>
      </w:pPr>
      <w:r>
        <w:rPr>
          <w:color w:val="000000"/>
        </w:rPr>
        <w:t>2. Use the CONFMOMI keyword and specify the desired subject line.</w:t>
      </w:r>
    </w:p>
    <w:p w14:paraId="7BD70211" w14:textId="77777777" w:rsidR="0039165C" w:rsidRDefault="00EE4FDA">
      <w:pPr>
        <w:pStyle w:val="p3"/>
        <w:spacing w:line="360" w:lineRule="atLeast"/>
      </w:pPr>
      <w:r>
        <w:rPr>
          <w:color w:val="000000"/>
        </w:rPr>
        <w:t>3. Use the CONFMOMI keyword but and specify an empty double quote (i.e. ""). This causes the first line of the alarm message to appear as the subject (in other words the "fixed subject" is eliminated).</w:t>
      </w:r>
    </w:p>
    <w:p w14:paraId="0277390C" w14:textId="77777777" w:rsidR="0039165C" w:rsidRDefault="00EE4FDA">
      <w:pPr>
        <w:pStyle w:val="p3"/>
      </w:pPr>
      <w:r>
        <w:rPr>
          <w:color w:val="000000"/>
        </w:rPr>
        <w:t> </w:t>
      </w:r>
    </w:p>
    <w:p w14:paraId="32D42002" w14:textId="77777777" w:rsidR="0039165C" w:rsidRDefault="00EE4FDA">
      <w:pPr>
        <w:pStyle w:val="p2"/>
      </w:pPr>
      <w:hyperlink w:anchor="_Ref-60340726" w:history="1">
        <w:r>
          <w:rPr>
            <w:color w:val="0000FF"/>
            <w:u w:val="single"/>
          </w:rPr>
          <w:t>ALARMS-MAXIMUM-PER-DEFINITION</w:t>
        </w:r>
      </w:hyperlink>
      <w:r>
        <w:rPr>
          <w:color w:val="000000"/>
        </w:rPr>
        <w:t xml:space="preserve"> defines the maximum number of alarms that may be generated from a single alarm definition.</w:t>
      </w:r>
    </w:p>
    <w:p w14:paraId="0EDCAB5F" w14:textId="77777777" w:rsidR="0039165C" w:rsidRDefault="00EE4FDA">
      <w:pPr>
        <w:pStyle w:val="p2"/>
      </w:pPr>
      <w:r>
        <w:rPr>
          <w:color w:val="000000"/>
        </w:rPr>
        <w:t> </w:t>
      </w:r>
    </w:p>
    <w:p w14:paraId="42A7204C" w14:textId="77777777" w:rsidR="0039165C" w:rsidRDefault="00EE4FDA">
      <w:pPr>
        <w:pStyle w:val="p2"/>
      </w:pPr>
      <w:r>
        <w:rPr>
          <w:color w:val="000000"/>
        </w:rPr>
        <w:t> </w:t>
      </w:r>
    </w:p>
    <w:p w14:paraId="208ED3B6" w14:textId="77777777" w:rsidR="0039165C" w:rsidRDefault="00EE4FDA">
      <w:pPr>
        <w:pStyle w:val="p2"/>
      </w:pPr>
      <w:hyperlink w:anchor="_Ref-944009730" w:history="1">
        <w:r>
          <w:rPr>
            <w:color w:val="0000FF"/>
            <w:u w:val="single"/>
          </w:rPr>
          <w:t>ALARM-EMS-EVENT-NBR</w:t>
        </w:r>
      </w:hyperlink>
      <w:r>
        <w:rPr>
          <w:color w:val="000000"/>
        </w:rPr>
        <w:t xml:space="preserve"> defines the message number used for the EMS events generated for alarm purposes. </w:t>
      </w:r>
    </w:p>
    <w:p w14:paraId="225CA744" w14:textId="77777777" w:rsidR="0039165C" w:rsidRDefault="00EE4FDA">
      <w:pPr>
        <w:pStyle w:val="p2"/>
      </w:pPr>
      <w:r>
        <w:rPr>
          <w:color w:val="000000"/>
        </w:rPr>
        <w:t> </w:t>
      </w:r>
    </w:p>
    <w:p w14:paraId="57898D61" w14:textId="77777777" w:rsidR="0039165C" w:rsidRDefault="00EE4FDA">
      <w:pPr>
        <w:pStyle w:val="p2"/>
      </w:pPr>
      <w:r>
        <w:rPr>
          <w:color w:val="000000"/>
        </w:rPr>
        <w:t> </w:t>
      </w:r>
    </w:p>
    <w:p w14:paraId="5301AC7C" w14:textId="77777777" w:rsidR="0039165C" w:rsidRDefault="00EE4FDA">
      <w:pPr>
        <w:pStyle w:val="p2"/>
      </w:pPr>
      <w:hyperlink w:anchor="_Ref-307993575" w:history="1">
        <w:r>
          <w:rPr>
            <w:color w:val="0000FF"/>
            <w:u w:val="single"/>
          </w:rPr>
          <w:t>ALARM-SMTP-SERVER-TIMEOUT</w:t>
        </w:r>
      </w:hyperlink>
      <w:r>
        <w:rPr>
          <w:color w:val="000000"/>
        </w:rPr>
        <w:t xml:space="preserve"> determines the maximum amount of time to wait for I/O operations to the external SMTP server.</w:t>
      </w:r>
    </w:p>
    <w:p w14:paraId="0243009F" w14:textId="77777777" w:rsidR="0039165C" w:rsidRDefault="00EE4FDA">
      <w:pPr>
        <w:pStyle w:val="p2"/>
      </w:pPr>
      <w:r>
        <w:rPr>
          <w:color w:val="000000"/>
        </w:rPr>
        <w:t> </w:t>
      </w:r>
    </w:p>
    <w:p w14:paraId="5F7B72A1" w14:textId="77777777" w:rsidR="0039165C" w:rsidRDefault="00EE4FDA">
      <w:pPr>
        <w:pStyle w:val="p2"/>
      </w:pPr>
      <w:r>
        <w:rPr>
          <w:color w:val="000000"/>
        </w:rPr>
        <w:t> </w:t>
      </w:r>
    </w:p>
    <w:p w14:paraId="1DE98467" w14:textId="77777777" w:rsidR="0039165C" w:rsidRDefault="00EE4FDA">
      <w:pPr>
        <w:pStyle w:val="p2"/>
      </w:pPr>
      <w:hyperlink w:anchor="_Ref-1886977532" w:history="1">
        <w:r>
          <w:rPr>
            <w:color w:val="0000FF"/>
            <w:u w:val="single"/>
          </w:rPr>
          <w:t>ALARM-BREAKPOINTS-MAXIMUM</w:t>
        </w:r>
      </w:hyperlink>
      <w:r>
        <w:rPr>
          <w:color w:val="000000"/>
        </w:rPr>
        <w:t xml:space="preserve"> determines how many CPU breakpoints, a resource for debugging / Inspect purposes, are available with the Nonstop processors. Older systems had a fixed limit. This value is used in conjunction with the MOMI alarm CPU / Breakpoints.</w:t>
      </w:r>
    </w:p>
    <w:p w14:paraId="22891BD7" w14:textId="77777777" w:rsidR="0039165C" w:rsidRDefault="00EE4FDA">
      <w:pPr>
        <w:pStyle w:val="p2"/>
      </w:pPr>
      <w:r>
        <w:rPr>
          <w:color w:val="000000"/>
        </w:rPr>
        <w:t> </w:t>
      </w:r>
    </w:p>
    <w:p w14:paraId="00FDD855" w14:textId="77777777" w:rsidR="0039165C" w:rsidRDefault="00EE4FDA">
      <w:pPr>
        <w:pStyle w:val="p"/>
      </w:pPr>
      <w:r>
        <w:rPr>
          <w:rStyle w:val="b"/>
        </w:rPr>
        <w:t>TCP/IP</w:t>
      </w:r>
      <w:r>
        <w:rPr>
          <w:color w:val="000000"/>
        </w:rPr>
        <w:t xml:space="preserve"> shows the TCP/IP process name, port and IP address that the MOMI server is 'listening' on. See the CONFMOMI keyword </w:t>
      </w:r>
      <w:hyperlink w:anchor="_Ref1192109583" w:history="1">
        <w:r>
          <w:rPr>
            <w:color w:val="0000FF"/>
            <w:u w:val="single"/>
          </w:rPr>
          <w:t>TCPIP-LISTEN</w:t>
        </w:r>
      </w:hyperlink>
      <w:r>
        <w:rPr>
          <w:color w:val="000000"/>
        </w:rPr>
        <w:t xml:space="preserve"> for additional information.</w:t>
      </w:r>
    </w:p>
    <w:p w14:paraId="2560E476" w14:textId="77777777" w:rsidR="0039165C" w:rsidRDefault="00EE4FDA">
      <w:pPr>
        <w:pStyle w:val="p"/>
      </w:pPr>
      <w:r>
        <w:rPr>
          <w:color w:val="000000"/>
        </w:rPr>
        <w:t> </w:t>
      </w:r>
    </w:p>
    <w:p w14:paraId="11294376" w14:textId="77777777" w:rsidR="0039165C" w:rsidRDefault="00EE4FDA">
      <w:pPr>
        <w:pStyle w:val="p"/>
      </w:pPr>
      <w:r>
        <w:rPr>
          <w:rStyle w:val="b"/>
        </w:rPr>
        <w:t>Spooler / SpoolerPlus</w:t>
      </w:r>
      <w:r>
        <w:rPr>
          <w:color w:val="000000"/>
        </w:rPr>
        <w:t xml:space="preserve"> shows the object file names which are considered Spooler supervisors. Spooler subsystems cannot pro-grammatically identify themselves. MOMI uses these entries to identify supervisors by object file name. See the CONFMOMI keywords </w:t>
      </w:r>
      <w:hyperlink w:anchor="_Ref32810643" w:history="1">
        <w:r>
          <w:rPr>
            <w:color w:val="0000FF"/>
            <w:u w:val="single"/>
          </w:rPr>
          <w:t>FNAME-SPOOLER-n</w:t>
        </w:r>
      </w:hyperlink>
      <w:r>
        <w:rPr>
          <w:color w:val="000000"/>
        </w:rPr>
        <w:t xml:space="preserve"> and </w:t>
      </w:r>
      <w:hyperlink w:anchor="_Ref1188695164" w:history="1">
        <w:r>
          <w:rPr>
            <w:color w:val="0000FF"/>
            <w:u w:val="single"/>
          </w:rPr>
          <w:t>FNAME-SPOOLER-PLUS-n</w:t>
        </w:r>
      </w:hyperlink>
      <w:r>
        <w:rPr>
          <w:color w:val="000000"/>
        </w:rPr>
        <w:t xml:space="preserve"> for additional information.</w:t>
      </w:r>
    </w:p>
    <w:p w14:paraId="770DB482" w14:textId="77777777" w:rsidR="0039165C" w:rsidRDefault="00EE4FDA">
      <w:pPr>
        <w:pStyle w:val="p"/>
      </w:pPr>
      <w:r>
        <w:rPr>
          <w:color w:val="000000"/>
        </w:rPr>
        <w:t> </w:t>
      </w:r>
    </w:p>
    <w:p w14:paraId="63D2CEFB" w14:textId="77777777" w:rsidR="0039165C" w:rsidRDefault="00EE4FDA">
      <w:pPr>
        <w:pStyle w:val="p"/>
      </w:pPr>
      <w:r>
        <w:rPr>
          <w:rStyle w:val="b"/>
        </w:rPr>
        <w:t>I/O Stuck Checking</w:t>
      </w:r>
      <w:r>
        <w:rPr>
          <w:color w:val="000000"/>
        </w:rPr>
        <w:t xml:space="preserve"> shows the object file names which are excluded from the I/O stuck logic. See the CONFMOMI keyword </w:t>
      </w:r>
      <w:hyperlink w:anchor="_Ref-1279624217" w:history="1">
        <w:r>
          <w:rPr>
            <w:color w:val="0000FF"/>
            <w:u w:val="single"/>
          </w:rPr>
          <w:t>IO-STUCK-EXCLUDE-n</w:t>
        </w:r>
      </w:hyperlink>
      <w:r>
        <w:rPr>
          <w:color w:val="000000"/>
        </w:rPr>
        <w:t xml:space="preserve"> for additional information.</w:t>
      </w:r>
    </w:p>
    <w:p w14:paraId="295B5D0F" w14:textId="77777777" w:rsidR="0039165C" w:rsidRDefault="00EE4FDA">
      <w:pPr>
        <w:pStyle w:val="p"/>
      </w:pPr>
      <w:r>
        <w:rPr>
          <w:color w:val="000000"/>
        </w:rPr>
        <w:t> </w:t>
      </w:r>
    </w:p>
    <w:p w14:paraId="310DD52D" w14:textId="77777777" w:rsidR="0039165C" w:rsidRDefault="00EE4FDA">
      <w:pPr>
        <w:pStyle w:val="p"/>
      </w:pPr>
      <w:r>
        <w:rPr>
          <w:rStyle w:val="b"/>
        </w:rPr>
        <w:t>SNTP</w:t>
      </w:r>
      <w:r>
        <w:rPr>
          <w:color w:val="000000"/>
        </w:rPr>
        <w:t xml:space="preserve"> displays configuration for Simple Network Time Protocol or the ability for MOMI to maintain the time on the System. See </w:t>
      </w:r>
      <w:hyperlink w:anchor="_Ref-1564229556" w:history="1">
        <w:r>
          <w:rPr>
            <w:color w:val="0000FF"/>
            <w:u w:val="single"/>
          </w:rPr>
          <w:t>Adjust System time via SNTP</w:t>
        </w:r>
      </w:hyperlink>
      <w:r>
        <w:rPr>
          <w:color w:val="000000"/>
        </w:rPr>
        <w:t xml:space="preserve"> for additional information.</w:t>
      </w:r>
    </w:p>
    <w:p w14:paraId="7AB7F92F" w14:textId="77777777" w:rsidR="0039165C" w:rsidRDefault="00EE4FDA">
      <w:pPr>
        <w:pStyle w:val="p"/>
      </w:pPr>
      <w:r>
        <w:rPr>
          <w:color w:val="000000"/>
        </w:rPr>
        <w:t> </w:t>
      </w:r>
    </w:p>
    <w:p w14:paraId="7EDF781B" w14:textId="77777777" w:rsidR="0039165C" w:rsidRDefault="00EE4FDA">
      <w:pPr>
        <w:pStyle w:val="p"/>
      </w:pPr>
      <w:r>
        <w:rPr>
          <w:color w:val="000000"/>
        </w:rPr>
        <w:t xml:space="preserve">The </w:t>
      </w:r>
      <w:r w:rsidR="00921815">
        <w:fldChar w:fldCharType="begin"/>
      </w:r>
      <w:r>
        <w:instrText xml:space="preserve"> XE "MOMI Default Work Location" </w:instrText>
      </w:r>
      <w:r w:rsidR="00921815">
        <w:fldChar w:fldCharType="end"/>
      </w:r>
      <w:r>
        <w:rPr>
          <w:rStyle w:val="b"/>
        </w:rPr>
        <w:t>MOMI Default Work Location</w:t>
      </w:r>
      <w:r>
        <w:rPr>
          <w:color w:val="000000"/>
        </w:rPr>
        <w:t xml:space="preserve"> section shows the $vol.subvol where MOMI work files are created. See the CONFMOMI keyword </w:t>
      </w:r>
      <w:hyperlink w:anchor="_Ref1715051779" w:history="1">
        <w:r>
          <w:rPr>
            <w:color w:val="0000FF"/>
            <w:u w:val="single"/>
          </w:rPr>
          <w:t>DEFAULT-WORK-LOCATION</w:t>
        </w:r>
      </w:hyperlink>
      <w:r>
        <w:rPr>
          <w:color w:val="000000"/>
        </w:rPr>
        <w:t xml:space="preserve"> for additional information.</w:t>
      </w:r>
    </w:p>
    <w:p w14:paraId="5E0FA3B6" w14:textId="77777777" w:rsidR="0039165C" w:rsidRDefault="00EE4FDA">
      <w:pPr>
        <w:pStyle w:val="p"/>
      </w:pPr>
      <w:r>
        <w:rPr>
          <w:color w:val="000000"/>
        </w:rPr>
        <w:t> </w:t>
      </w:r>
    </w:p>
    <w:p w14:paraId="1908595B" w14:textId="77777777" w:rsidR="0039165C" w:rsidRDefault="00921815">
      <w:pPr>
        <w:pStyle w:val="p"/>
      </w:pPr>
      <w:r>
        <w:fldChar w:fldCharType="begin"/>
      </w:r>
      <w:r w:rsidR="00EE4FDA">
        <w:instrText xml:space="preserve"> XE "VHS Default Location" </w:instrText>
      </w:r>
      <w:r>
        <w:fldChar w:fldCharType="end"/>
      </w:r>
      <w:r w:rsidR="00EE4FDA">
        <w:rPr>
          <w:rStyle w:val="b"/>
        </w:rPr>
        <w:t>VHS Default Location</w:t>
      </w:r>
      <w:r w:rsidR="00EE4FDA">
        <w:rPr>
          <w:color w:val="000000"/>
        </w:rPr>
        <w:t xml:space="preserve"> shows the $vol.subvol where MOMI will initially takes a user when selecting a location for displaying VHS Log files. See the CONFMOMI keyword </w:t>
      </w:r>
      <w:hyperlink w:anchor="_Ref782057401" w:history="1">
        <w:r w:rsidR="00EE4FDA">
          <w:rPr>
            <w:color w:val="0000FF"/>
            <w:u w:val="single"/>
          </w:rPr>
          <w:t>SELECTION-DEFAULT-VHS</w:t>
        </w:r>
      </w:hyperlink>
      <w:r w:rsidR="00EE4FDA">
        <w:rPr>
          <w:color w:val="000000"/>
        </w:rPr>
        <w:t xml:space="preserve"> for additional information.</w:t>
      </w:r>
    </w:p>
    <w:p w14:paraId="7058C289" w14:textId="77777777" w:rsidR="0039165C" w:rsidRDefault="00EE4FDA">
      <w:pPr>
        <w:pStyle w:val="p"/>
      </w:pPr>
      <w:r>
        <w:rPr>
          <w:color w:val="000000"/>
        </w:rPr>
        <w:t> </w:t>
      </w:r>
    </w:p>
    <w:p w14:paraId="182BF0BE" w14:textId="77777777" w:rsidR="0039165C" w:rsidRDefault="00921815">
      <w:pPr>
        <w:pStyle w:val="p"/>
      </w:pPr>
      <w:r>
        <w:fldChar w:fldCharType="begin"/>
      </w:r>
      <w:r w:rsidR="00EE4FDA">
        <w:instrText xml:space="preserve"> XE "Alternate PATHTCP2 Location" </w:instrText>
      </w:r>
      <w:r>
        <w:fldChar w:fldCharType="end"/>
      </w:r>
      <w:r w:rsidR="00EE4FDA">
        <w:rPr>
          <w:rStyle w:val="b"/>
        </w:rPr>
        <w:t>Alternate PATHTCP2 Location</w:t>
      </w:r>
      <w:r w:rsidR="00EE4FDA">
        <w:rPr>
          <w:color w:val="000000"/>
        </w:rPr>
        <w:t xml:space="preserve"> shows the file name used as an additional object for identifying a Pathway TCP process. See the CONFMOMI keyword </w:t>
      </w:r>
      <w:hyperlink w:anchor="_Ref1834659462" w:history="1">
        <w:r w:rsidR="00EE4FDA">
          <w:rPr>
            <w:color w:val="0000FF"/>
            <w:u w:val="single"/>
          </w:rPr>
          <w:t>PATHWAY-TCP</w:t>
        </w:r>
      </w:hyperlink>
      <w:r w:rsidR="00EE4FDA">
        <w:rPr>
          <w:color w:val="000000"/>
        </w:rPr>
        <w:t xml:space="preserve"> for additional information.</w:t>
      </w:r>
    </w:p>
    <w:p w14:paraId="68BF5CF2" w14:textId="77777777" w:rsidR="0039165C" w:rsidRDefault="00EE4FDA">
      <w:pPr>
        <w:pStyle w:val="p"/>
      </w:pPr>
      <w:r>
        <w:rPr>
          <w:color w:val="000000"/>
        </w:rPr>
        <w:t> </w:t>
      </w:r>
    </w:p>
    <w:p w14:paraId="105DAB66" w14:textId="77777777" w:rsidR="0039165C" w:rsidRDefault="00921815">
      <w:pPr>
        <w:pStyle w:val="p"/>
      </w:pPr>
      <w:r>
        <w:fldChar w:fldCharType="begin"/>
      </w:r>
      <w:r w:rsidR="00EE4FDA">
        <w:instrText xml:space="preserve"> XE "BWSSG Info" </w:instrText>
      </w:r>
      <w:r>
        <w:fldChar w:fldCharType="end"/>
      </w:r>
      <w:r w:rsidR="00EE4FDA">
        <w:rPr>
          <w:rStyle w:val="b"/>
        </w:rPr>
        <w:t>BWSSG Info</w:t>
      </w:r>
      <w:r w:rsidR="00EE4FDA">
        <w:rPr>
          <w:color w:val="000000"/>
        </w:rPr>
        <w:t xml:space="preserve"> display the File Name and various attributes for the Super Group helper. This file is a copy of the BWMOMI program created by the administrator of the MOMI software during </w:t>
      </w:r>
      <w:hyperlink w:anchor="_Ref322721969" w:history="1">
        <w:r w:rsidR="00EE4FDA">
          <w:rPr>
            <w:color w:val="0000FF"/>
            <w:u w:val="single"/>
          </w:rPr>
          <w:t>installation</w:t>
        </w:r>
      </w:hyperlink>
      <w:r w:rsidR="00EE4FDA">
        <w:rPr>
          <w:color w:val="000000"/>
        </w:rPr>
        <w:t xml:space="preserve">. This object is used unless MOMI is started under the Super.Super User ID. See the </w:t>
      </w:r>
      <w:hyperlink w:anchor="_Ref900055520" w:history="1">
        <w:r w:rsidR="00EE4FDA">
          <w:rPr>
            <w:color w:val="0000FF"/>
            <w:u w:val="single"/>
          </w:rPr>
          <w:t>General considerations</w:t>
        </w:r>
      </w:hyperlink>
      <w:r w:rsidR="00EE4FDA">
        <w:rPr>
          <w:color w:val="000000"/>
        </w:rPr>
        <w:t xml:space="preserve"> of Security for additional information.</w:t>
      </w:r>
    </w:p>
    <w:p w14:paraId="748528B7" w14:textId="77777777" w:rsidR="0039165C" w:rsidRDefault="00EE4FDA">
      <w:pPr>
        <w:pStyle w:val="p"/>
      </w:pPr>
      <w:r>
        <w:rPr>
          <w:color w:val="000000"/>
        </w:rPr>
        <w:t> </w:t>
      </w:r>
    </w:p>
    <w:p w14:paraId="3377EB51" w14:textId="77777777" w:rsidR="0039165C" w:rsidRDefault="00EE4FDA">
      <w:pPr>
        <w:pStyle w:val="p"/>
      </w:pPr>
      <w:r>
        <w:rPr>
          <w:rStyle w:val="b"/>
        </w:rPr>
        <w:t>History</w:t>
      </w:r>
      <w:r>
        <w:rPr>
          <w:color w:val="000000"/>
        </w:rPr>
        <w:t xml:space="preserve"> shows history files defined and their percentage full. MOMI automatically deletes the oldest data from the file to allow inserting new history data. Running a history file at 100% full does not cause errors. See </w:t>
      </w:r>
      <w:hyperlink w:anchor="_Ref1636980044" w:history="1">
        <w:r>
          <w:rPr>
            <w:color w:val="0000FF"/>
            <w:u w:val="single"/>
          </w:rPr>
          <w:t>Enabling History</w:t>
        </w:r>
      </w:hyperlink>
      <w:r>
        <w:rPr>
          <w:color w:val="000000"/>
        </w:rPr>
        <w:t xml:space="preserve"> for additional information.</w:t>
      </w:r>
    </w:p>
    <w:p w14:paraId="1A8B5F90" w14:textId="77777777" w:rsidR="0039165C" w:rsidRDefault="00EE4FDA">
      <w:pPr>
        <w:pStyle w:val="p"/>
      </w:pPr>
      <w:r>
        <w:rPr>
          <w:color w:val="000000"/>
        </w:rPr>
        <w:t> </w:t>
      </w:r>
    </w:p>
    <w:p w14:paraId="6FDDE8AF" w14:textId="77777777" w:rsidR="0039165C" w:rsidRDefault="00EE4FDA">
      <w:pPr>
        <w:pStyle w:val="p"/>
      </w:pPr>
      <w:r>
        <w:rPr>
          <w:color w:val="000000"/>
        </w:rPr>
        <w:t>The extents for a history file may be altered by right-clicking on a value in the Max Ext. (Maximum Extents) column.</w:t>
      </w:r>
    </w:p>
    <w:p w14:paraId="2F346574" w14:textId="77777777" w:rsidR="0039165C" w:rsidRDefault="00EE4FDA">
      <w:pPr>
        <w:pStyle w:val="p2"/>
      </w:pPr>
      <w:r>
        <w:rPr>
          <w:color w:val="000000"/>
        </w:rPr>
        <w:t> </w:t>
      </w:r>
    </w:p>
    <w:p w14:paraId="0824F1EE" w14:textId="40F8B55E" w:rsidR="0039165C" w:rsidRDefault="00547FDA">
      <w:pPr>
        <w:pStyle w:val="p2"/>
        <w:jc w:val="center"/>
      </w:pPr>
      <w:r>
        <w:rPr>
          <w:noProof/>
        </w:rPr>
        <w:drawing>
          <wp:inline distT="0" distB="0" distL="0" distR="0" wp14:anchorId="53B1C782" wp14:editId="3E28DED0">
            <wp:extent cx="3295650" cy="628650"/>
            <wp:effectExtent l="0" t="0" r="0" b="0"/>
            <wp:docPr id="342"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2"/>
                    <pic:cNvPicPr preferRelativeResize="0">
                      <a:picLocks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3295650" cy="628650"/>
                    </a:xfrm>
                    <a:prstGeom prst="rect">
                      <a:avLst/>
                    </a:prstGeom>
                    <a:noFill/>
                    <a:ln>
                      <a:noFill/>
                    </a:ln>
                  </pic:spPr>
                </pic:pic>
              </a:graphicData>
            </a:graphic>
          </wp:inline>
        </w:drawing>
      </w:r>
    </w:p>
    <w:p w14:paraId="0C61E253" w14:textId="77777777" w:rsidR="0039165C" w:rsidRDefault="00EE4FDA">
      <w:pPr>
        <w:pStyle w:val="p"/>
      </w:pPr>
      <w:r>
        <w:rPr>
          <w:color w:val="000000"/>
        </w:rPr>
        <w:t> </w:t>
      </w:r>
    </w:p>
    <w:p w14:paraId="223439BC" w14:textId="77777777" w:rsidR="0039165C" w:rsidRDefault="00EE4FDA">
      <w:pPr>
        <w:pStyle w:val="p"/>
      </w:pPr>
      <w:r>
        <w:rPr>
          <w:color w:val="000000"/>
        </w:rPr>
        <w:t> </w:t>
      </w:r>
    </w:p>
    <w:p w14:paraId="4897A1E3" w14:textId="77777777" w:rsidR="0039165C" w:rsidRDefault="00EE4FDA">
      <w:pPr>
        <w:pStyle w:val="p"/>
      </w:pPr>
      <w:r>
        <w:rPr>
          <w:color w:val="000000"/>
        </w:rPr>
        <w:t> </w:t>
      </w:r>
    </w:p>
    <w:p w14:paraId="7C2A4AF7" w14:textId="4BBCB911" w:rsidR="0039165C" w:rsidRDefault="00547FDA">
      <w:pPr>
        <w:pStyle w:val="p"/>
        <w:jc w:val="center"/>
      </w:pPr>
      <w:r>
        <w:rPr>
          <w:noProof/>
        </w:rPr>
        <w:drawing>
          <wp:inline distT="0" distB="0" distL="0" distR="0" wp14:anchorId="663FB199" wp14:editId="0C2D9513">
            <wp:extent cx="2927350" cy="8686800"/>
            <wp:effectExtent l="0" t="0" r="0" b="0"/>
            <wp:docPr id="343"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3"/>
                    <pic:cNvPicPr preferRelativeResize="0">
                      <a:picLocks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2927350" cy="8686800"/>
                    </a:xfrm>
                    <a:prstGeom prst="rect">
                      <a:avLst/>
                    </a:prstGeom>
                    <a:noFill/>
                    <a:ln>
                      <a:noFill/>
                    </a:ln>
                  </pic:spPr>
                </pic:pic>
              </a:graphicData>
            </a:graphic>
          </wp:inline>
        </w:drawing>
      </w:r>
    </w:p>
    <w:p w14:paraId="7D8AED33" w14:textId="77777777" w:rsidR="0039165C" w:rsidRDefault="00EE4FDA">
      <w:pPr>
        <w:pStyle w:val="p"/>
      </w:pPr>
      <w:r>
        <w:rPr>
          <w:color w:val="000000"/>
        </w:rPr>
        <w:t> </w:t>
      </w:r>
    </w:p>
    <w:p w14:paraId="55BAA6F3" w14:textId="77777777" w:rsidR="0039165C" w:rsidRDefault="00921815">
      <w:pPr>
        <w:pStyle w:val="h5"/>
      </w:pPr>
      <w:r>
        <w:fldChar w:fldCharType="begin"/>
      </w:r>
      <w:r w:rsidR="00EE4FDA">
        <w:instrText xml:space="preserve"> XE "Server / Client Connections" </w:instrText>
      </w:r>
      <w:r>
        <w:fldChar w:fldCharType="end"/>
      </w:r>
      <w:bookmarkStart w:id="498" w:name="_Toc231902319"/>
      <w:r w:rsidR="00EE4FDA">
        <w:rPr>
          <w:color w:val="000000"/>
        </w:rPr>
        <w:t>Server / Client Connections</w:t>
      </w:r>
      <w:bookmarkEnd w:id="498"/>
    </w:p>
    <w:p w14:paraId="74A3A7FE" w14:textId="756162B9" w:rsidR="0039165C" w:rsidRDefault="00547FDA">
      <w:pPr>
        <w:pStyle w:val="p"/>
        <w:jc w:val="center"/>
      </w:pPr>
      <w:r>
        <w:rPr>
          <w:noProof/>
        </w:rPr>
        <w:drawing>
          <wp:inline distT="0" distB="0" distL="0" distR="0" wp14:anchorId="348D1F96" wp14:editId="36946131">
            <wp:extent cx="3810000" cy="2781300"/>
            <wp:effectExtent l="0" t="0" r="0" b="0"/>
            <wp:docPr id="344"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4"/>
                    <pic:cNvPicPr preferRelativeResize="0">
                      <a:picLocks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4570B4CF" w14:textId="77777777" w:rsidR="0039165C" w:rsidRDefault="00EE4FDA">
      <w:pPr>
        <w:pStyle w:val="p"/>
      </w:pPr>
      <w:r>
        <w:rPr>
          <w:color w:val="000000"/>
        </w:rPr>
        <w:t> </w:t>
      </w:r>
    </w:p>
    <w:p w14:paraId="0FD534A8" w14:textId="77777777" w:rsidR="0039165C" w:rsidRDefault="00EE4FDA">
      <w:pPr>
        <w:pStyle w:val="p"/>
      </w:pPr>
      <w:r>
        <w:rPr>
          <w:color w:val="000000"/>
        </w:rPr>
        <w:t>The Server / Client Connections screen display the current connections to the MOMI server.</w:t>
      </w:r>
    </w:p>
    <w:p w14:paraId="0151C124" w14:textId="77777777" w:rsidR="0039165C" w:rsidRDefault="00EE4FDA">
      <w:pPr>
        <w:pStyle w:val="p"/>
      </w:pPr>
      <w:r>
        <w:rPr>
          <w:color w:val="000000"/>
        </w:rPr>
        <w:t> </w:t>
      </w:r>
    </w:p>
    <w:p w14:paraId="386B26B8" w14:textId="77777777" w:rsidR="0039165C" w:rsidRDefault="00EE4FDA">
      <w:pPr>
        <w:pStyle w:val="p"/>
      </w:pPr>
      <w:r>
        <w:rPr>
          <w:color w:val="000000"/>
        </w:rPr>
        <w:t>The information displayed shows the time the client connected, the Windows computer name, IP address of the client and Login Names. The default view shows one line for each client currently connected.</w:t>
      </w:r>
    </w:p>
    <w:p w14:paraId="01B933DF" w14:textId="77777777" w:rsidR="0039165C" w:rsidRDefault="00EE4FDA">
      <w:pPr>
        <w:pStyle w:val="p"/>
      </w:pPr>
      <w:r>
        <w:rPr>
          <w:color w:val="000000"/>
        </w:rPr>
        <w:t> </w:t>
      </w:r>
    </w:p>
    <w:p w14:paraId="3907947B" w14:textId="77777777" w:rsidR="0039165C" w:rsidRDefault="00EE4FDA">
      <w:pPr>
        <w:pStyle w:val="p"/>
      </w:pPr>
      <w:r>
        <w:rPr>
          <w:color w:val="000000"/>
        </w:rPr>
        <w:t> </w:t>
      </w:r>
    </w:p>
    <w:p w14:paraId="72D7FB70" w14:textId="57BE4EAA" w:rsidR="0039165C" w:rsidRDefault="00547FDA">
      <w:pPr>
        <w:pStyle w:val="p"/>
        <w:jc w:val="center"/>
      </w:pPr>
      <w:r>
        <w:rPr>
          <w:noProof/>
        </w:rPr>
        <w:drawing>
          <wp:inline distT="0" distB="0" distL="0" distR="0" wp14:anchorId="250191A3" wp14:editId="66153C7C">
            <wp:extent cx="1657350" cy="533400"/>
            <wp:effectExtent l="0" t="0" r="0" b="0"/>
            <wp:docPr id="345"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5"/>
                    <pic:cNvPicPr preferRelativeResize="0">
                      <a:picLocks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1657350" cy="533400"/>
                    </a:xfrm>
                    <a:prstGeom prst="rect">
                      <a:avLst/>
                    </a:prstGeom>
                    <a:noFill/>
                    <a:ln>
                      <a:noFill/>
                    </a:ln>
                  </pic:spPr>
                </pic:pic>
              </a:graphicData>
            </a:graphic>
          </wp:inline>
        </w:drawing>
      </w:r>
    </w:p>
    <w:p w14:paraId="62D5F6D7" w14:textId="77777777" w:rsidR="0039165C" w:rsidRDefault="00EE4FDA">
      <w:pPr>
        <w:pStyle w:val="p"/>
      </w:pPr>
      <w:r>
        <w:rPr>
          <w:color w:val="000000"/>
        </w:rPr>
        <w:t> </w:t>
      </w:r>
    </w:p>
    <w:p w14:paraId="456B7963" w14:textId="77777777" w:rsidR="0039165C" w:rsidRDefault="00EE4FDA">
      <w:pPr>
        <w:pStyle w:val="p"/>
      </w:pPr>
      <w:r>
        <w:rPr>
          <w:color w:val="000000"/>
        </w:rPr>
        <w:t xml:space="preserve">Pushing the </w:t>
      </w:r>
      <w:r>
        <w:rPr>
          <w:rStyle w:val="b"/>
        </w:rPr>
        <w:t>Config</w:t>
      </w:r>
      <w:r>
        <w:rPr>
          <w:color w:val="000000"/>
        </w:rPr>
        <w:t xml:space="preserve"> button displays a pop-up to allow the selection of client connection time in either </w:t>
      </w:r>
      <w:r>
        <w:rPr>
          <w:rStyle w:val="b"/>
        </w:rPr>
        <w:t>LCT</w:t>
      </w:r>
      <w:r>
        <w:rPr>
          <w:color w:val="000000"/>
        </w:rPr>
        <w:t xml:space="preserve"> or </w:t>
      </w:r>
      <w:r>
        <w:rPr>
          <w:rStyle w:val="b"/>
        </w:rPr>
        <w:t>GMT</w:t>
      </w:r>
      <w:r>
        <w:rPr>
          <w:color w:val="000000"/>
        </w:rPr>
        <w:t xml:space="preserve"> and if the </w:t>
      </w:r>
      <w:r>
        <w:rPr>
          <w:rStyle w:val="b"/>
        </w:rPr>
        <w:t>Detail View</w:t>
      </w:r>
      <w:r>
        <w:rPr>
          <w:color w:val="000000"/>
        </w:rPr>
        <w:t xml:space="preserve"> is displayed.</w:t>
      </w:r>
    </w:p>
    <w:p w14:paraId="471C984A" w14:textId="77777777" w:rsidR="0039165C" w:rsidRDefault="00EE4FDA">
      <w:pPr>
        <w:pStyle w:val="p"/>
      </w:pPr>
      <w:r>
        <w:rPr>
          <w:color w:val="000000"/>
        </w:rPr>
        <w:t> </w:t>
      </w:r>
    </w:p>
    <w:p w14:paraId="2F0B3A1B" w14:textId="0CAA037B" w:rsidR="0039165C" w:rsidRDefault="00547FDA">
      <w:pPr>
        <w:pStyle w:val="p"/>
        <w:jc w:val="center"/>
      </w:pPr>
      <w:r>
        <w:rPr>
          <w:noProof/>
        </w:rPr>
        <w:drawing>
          <wp:inline distT="0" distB="0" distL="0" distR="0" wp14:anchorId="483CF361" wp14:editId="2008CCEA">
            <wp:extent cx="3810000" cy="2781300"/>
            <wp:effectExtent l="0" t="0" r="0" b="0"/>
            <wp:docPr id="346" name="Pict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6"/>
                    <pic:cNvPicPr preferRelativeResize="0">
                      <a:picLocks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5CC0F4E0" w14:textId="77777777" w:rsidR="0039165C" w:rsidRDefault="00EE4FDA">
      <w:pPr>
        <w:pStyle w:val="p"/>
      </w:pPr>
      <w:r>
        <w:rPr>
          <w:color w:val="000000"/>
        </w:rPr>
        <w:t> </w:t>
      </w:r>
    </w:p>
    <w:p w14:paraId="717F11C2" w14:textId="77777777" w:rsidR="0039165C" w:rsidRDefault="00EE4FDA">
      <w:pPr>
        <w:pStyle w:val="p"/>
      </w:pPr>
      <w:r>
        <w:rPr>
          <w:color w:val="000000"/>
        </w:rPr>
        <w:t>The MOMI PC Client established multiple socket connections to the MOMI server, depending on the screens or functions enabled. The detailed view displays all of these connections and their type.</w:t>
      </w:r>
    </w:p>
    <w:p w14:paraId="32D93E42" w14:textId="77777777" w:rsidR="0039165C" w:rsidRDefault="00921815">
      <w:pPr>
        <w:pStyle w:val="h5"/>
      </w:pPr>
      <w:r>
        <w:fldChar w:fldCharType="begin"/>
      </w:r>
      <w:r w:rsidR="00EE4FDA">
        <w:instrText xml:space="preserve"> XE "Server / Trace Log" </w:instrText>
      </w:r>
      <w:r>
        <w:fldChar w:fldCharType="end"/>
      </w:r>
      <w:bookmarkStart w:id="499" w:name="_Toc231902320"/>
      <w:r w:rsidR="00EE4FDA">
        <w:rPr>
          <w:color w:val="000000"/>
        </w:rPr>
        <w:t>Server / Trace Log</w:t>
      </w:r>
      <w:bookmarkEnd w:id="499"/>
    </w:p>
    <w:p w14:paraId="53362A57" w14:textId="7B242D91" w:rsidR="0039165C" w:rsidRDefault="00547FDA">
      <w:pPr>
        <w:pStyle w:val="p"/>
        <w:jc w:val="center"/>
      </w:pPr>
      <w:r>
        <w:rPr>
          <w:noProof/>
        </w:rPr>
        <w:drawing>
          <wp:inline distT="0" distB="0" distL="0" distR="0" wp14:anchorId="6551AFEB" wp14:editId="767B8181">
            <wp:extent cx="3810000" cy="2781300"/>
            <wp:effectExtent l="0" t="0" r="0" b="0"/>
            <wp:docPr id="347"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7"/>
                    <pic:cNvPicPr preferRelativeResize="0">
                      <a:picLocks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60032691" w14:textId="77777777" w:rsidR="0039165C" w:rsidRDefault="00EE4FDA">
      <w:pPr>
        <w:pStyle w:val="p"/>
        <w:jc w:val="center"/>
      </w:pPr>
      <w:r>
        <w:rPr>
          <w:color w:val="000000"/>
        </w:rPr>
        <w:t> </w:t>
      </w:r>
    </w:p>
    <w:p w14:paraId="73EB7625" w14:textId="77777777" w:rsidR="0039165C" w:rsidRDefault="00EE4FDA">
      <w:pPr>
        <w:pStyle w:val="p"/>
      </w:pPr>
      <w:r>
        <w:rPr>
          <w:color w:val="000000"/>
        </w:rPr>
        <w:t>The Trace Log screen shows the I/O activity between the Client and server(s).</w:t>
      </w:r>
    </w:p>
    <w:p w14:paraId="2B2051BE" w14:textId="77777777" w:rsidR="0039165C" w:rsidRDefault="00EE4FDA">
      <w:pPr>
        <w:pStyle w:val="p"/>
      </w:pPr>
      <w:r>
        <w:rPr>
          <w:color w:val="000000"/>
        </w:rPr>
        <w:t> </w:t>
      </w:r>
    </w:p>
    <w:p w14:paraId="11ECB9DF" w14:textId="77777777" w:rsidR="0039165C" w:rsidRDefault="00EE4FDA">
      <w:pPr>
        <w:pStyle w:val="p"/>
      </w:pPr>
      <w:r>
        <w:rPr>
          <w:color w:val="000000"/>
        </w:rPr>
        <w:t>The screen is provided primarily for internal development purposes, but may be referenced during problem resolution. User ID and password information is separately and always encrypted and not viewable.</w:t>
      </w:r>
    </w:p>
    <w:p w14:paraId="41A35D4E" w14:textId="77777777" w:rsidR="0039165C" w:rsidRDefault="00EE4FDA">
      <w:pPr>
        <w:pStyle w:val="h4"/>
      </w:pPr>
      <w:bookmarkStart w:id="500" w:name="_Toc231902321"/>
      <w:bookmarkStart w:id="501" w:name="_Ref582618022"/>
      <w:r>
        <w:rPr>
          <w:color w:val="000000"/>
        </w:rPr>
        <w:t>Client</w:t>
      </w:r>
      <w:bookmarkEnd w:id="500"/>
    </w:p>
    <w:bookmarkEnd w:id="501"/>
    <w:p w14:paraId="333F4324" w14:textId="77777777" w:rsidR="0039165C" w:rsidRDefault="00921815">
      <w:pPr>
        <w:pStyle w:val="h5"/>
      </w:pPr>
      <w:r>
        <w:fldChar w:fldCharType="begin"/>
      </w:r>
      <w:r w:rsidR="00EE4FDA">
        <w:instrText xml:space="preserve"> XE "Client / General" </w:instrText>
      </w:r>
      <w:r>
        <w:fldChar w:fldCharType="end"/>
      </w:r>
      <w:bookmarkStart w:id="502" w:name="_Toc231902322"/>
      <w:r w:rsidR="00EE4FDA">
        <w:rPr>
          <w:color w:val="000000"/>
        </w:rPr>
        <w:t>Client / General</w:t>
      </w:r>
      <w:bookmarkEnd w:id="502"/>
    </w:p>
    <w:p w14:paraId="1CFF92B3" w14:textId="17C4B8BE" w:rsidR="0039165C" w:rsidRDefault="00547FDA">
      <w:pPr>
        <w:pStyle w:val="p"/>
        <w:jc w:val="center"/>
      </w:pPr>
      <w:r>
        <w:rPr>
          <w:noProof/>
        </w:rPr>
        <w:drawing>
          <wp:inline distT="0" distB="0" distL="0" distR="0" wp14:anchorId="09D6C8DB" wp14:editId="046E5522">
            <wp:extent cx="3810000" cy="2717800"/>
            <wp:effectExtent l="0" t="0" r="0" b="0"/>
            <wp:docPr id="348"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8"/>
                    <pic:cNvPicPr preferRelativeResize="0">
                      <a:picLocks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3810000" cy="2717800"/>
                    </a:xfrm>
                    <a:prstGeom prst="rect">
                      <a:avLst/>
                    </a:prstGeom>
                    <a:noFill/>
                    <a:ln>
                      <a:noFill/>
                    </a:ln>
                  </pic:spPr>
                </pic:pic>
              </a:graphicData>
            </a:graphic>
          </wp:inline>
        </w:drawing>
      </w:r>
    </w:p>
    <w:p w14:paraId="13AB8F9B" w14:textId="77777777" w:rsidR="0039165C" w:rsidRDefault="00EE4FDA">
      <w:pPr>
        <w:pStyle w:val="p"/>
      </w:pPr>
      <w:r>
        <w:rPr>
          <w:color w:val="000000"/>
        </w:rPr>
        <w:t> </w:t>
      </w:r>
    </w:p>
    <w:p w14:paraId="37B0F816" w14:textId="77777777" w:rsidR="0039165C" w:rsidRDefault="00EE4FDA">
      <w:pPr>
        <w:pStyle w:val="p"/>
      </w:pPr>
      <w:r>
        <w:rPr>
          <w:color w:val="000000"/>
        </w:rPr>
        <w:t> </w:t>
      </w:r>
    </w:p>
    <w:p w14:paraId="1B2A4879" w14:textId="77777777" w:rsidR="0039165C" w:rsidRDefault="00EE4FDA">
      <w:pPr>
        <w:pStyle w:val="p"/>
      </w:pPr>
      <w:r>
        <w:rPr>
          <w:color w:val="000000"/>
        </w:rPr>
        <w:t>The Client / General screen shows the current state of attributes throughout the entire Client.</w:t>
      </w:r>
    </w:p>
    <w:p w14:paraId="402B13B0" w14:textId="77777777" w:rsidR="0039165C" w:rsidRDefault="00EE4FDA">
      <w:pPr>
        <w:pStyle w:val="p"/>
      </w:pPr>
      <w:r>
        <w:rPr>
          <w:color w:val="000000"/>
        </w:rPr>
        <w:t> </w:t>
      </w:r>
    </w:p>
    <w:p w14:paraId="4F9F1696" w14:textId="77777777" w:rsidR="0039165C" w:rsidRDefault="00EE4FDA">
      <w:pPr>
        <w:pStyle w:val="p"/>
      </w:pPr>
      <w:r>
        <w:rPr>
          <w:color w:val="000000"/>
        </w:rPr>
        <w:t>Click the check box or make the selection to alter the current state of an item. Place the mouse over an item to see a tool-tip for additional information about that setting.</w:t>
      </w:r>
    </w:p>
    <w:p w14:paraId="2532558E" w14:textId="77777777" w:rsidR="0039165C" w:rsidRDefault="00EE4FDA">
      <w:pPr>
        <w:pStyle w:val="p"/>
      </w:pPr>
      <w:r>
        <w:rPr>
          <w:color w:val="000000"/>
        </w:rPr>
        <w:t> </w:t>
      </w:r>
    </w:p>
    <w:p w14:paraId="1708F2FE" w14:textId="77777777" w:rsidR="0039165C" w:rsidRDefault="00EE4FDA">
      <w:pPr>
        <w:pStyle w:val="p"/>
      </w:pPr>
      <w:r>
        <w:rPr>
          <w:color w:val="000000"/>
        </w:rPr>
        <w:t xml:space="preserve">After making any change, press </w:t>
      </w:r>
      <w:r>
        <w:rPr>
          <w:rStyle w:val="b"/>
        </w:rPr>
        <w:t>Save Configuration</w:t>
      </w:r>
      <w:r>
        <w:rPr>
          <w:color w:val="000000"/>
        </w:rPr>
        <w:t xml:space="preserve"> to cause the settings to be stored in the MOMI.INI file.</w:t>
      </w:r>
    </w:p>
    <w:p w14:paraId="4D5EBBE9" w14:textId="77777777" w:rsidR="0039165C" w:rsidRDefault="00EE4FDA">
      <w:pPr>
        <w:pStyle w:val="p"/>
      </w:pPr>
      <w:r>
        <w:rPr>
          <w:color w:val="000000"/>
        </w:rPr>
        <w:t> </w:t>
      </w:r>
    </w:p>
    <w:p w14:paraId="465BB7FB" w14:textId="77777777" w:rsidR="0039165C" w:rsidRDefault="00EE4FDA">
      <w:pPr>
        <w:pStyle w:val="p"/>
      </w:pPr>
      <w:r>
        <w:rPr>
          <w:rStyle w:val="b"/>
        </w:rPr>
        <w:t>System Settings</w:t>
      </w:r>
      <w:r>
        <w:rPr>
          <w:color w:val="000000"/>
        </w:rPr>
        <w:t xml:space="preserve"> alters global aspects of the program such as if the Windows screen saver should be deactivated while MOMI is running, disabling of various action confirmation messages or if AutoUpdate found on various screens should be re-enabled if the client connection to the server is severed and reconnected.</w:t>
      </w:r>
    </w:p>
    <w:p w14:paraId="47ADE5F6" w14:textId="77777777" w:rsidR="0039165C" w:rsidRDefault="00EE4FDA">
      <w:pPr>
        <w:pStyle w:val="p"/>
      </w:pPr>
      <w:r>
        <w:rPr>
          <w:color w:val="000000"/>
        </w:rPr>
        <w:t> </w:t>
      </w:r>
    </w:p>
    <w:p w14:paraId="755BD6AC" w14:textId="77777777" w:rsidR="0039165C" w:rsidRDefault="00EE4FDA">
      <w:pPr>
        <w:pStyle w:val="p"/>
        <w:ind w:firstLine="720"/>
      </w:pPr>
      <w:r>
        <w:rPr>
          <w:rStyle w:val="u"/>
        </w:rPr>
        <w:t>Settings notes</w:t>
      </w:r>
    </w:p>
    <w:p w14:paraId="5F476930" w14:textId="77777777" w:rsidR="0039165C" w:rsidRDefault="00EE4FDA">
      <w:pPr>
        <w:pStyle w:val="p"/>
      </w:pPr>
      <w:r>
        <w:rPr>
          <w:color w:val="000000"/>
        </w:rPr>
        <w:t> </w:t>
      </w:r>
    </w:p>
    <w:p w14:paraId="519B3512" w14:textId="77777777" w:rsidR="0039165C" w:rsidRDefault="00EE4FDA">
      <w:pPr>
        <w:pStyle w:val="p"/>
        <w:ind w:firstLine="720"/>
      </w:pPr>
      <w:r>
        <w:rPr>
          <w:color w:val="000000"/>
        </w:rPr>
        <w:t>Retain Connection and logon state during system change</w:t>
      </w:r>
    </w:p>
    <w:p w14:paraId="4A4FDD30" w14:textId="77777777" w:rsidR="0039165C" w:rsidRDefault="00EE4FDA">
      <w:pPr>
        <w:pStyle w:val="p"/>
        <w:ind w:firstLine="1440"/>
      </w:pPr>
      <w:r>
        <w:rPr>
          <w:color w:val="000000"/>
        </w:rPr>
        <w:t>-the underlying connection to the MOMI server is maintained after changing to another system and any logon is retained.</w:t>
      </w:r>
    </w:p>
    <w:p w14:paraId="74E5589F" w14:textId="77777777" w:rsidR="0039165C" w:rsidRDefault="00EE4FDA">
      <w:pPr>
        <w:pStyle w:val="p"/>
        <w:ind w:firstLine="720"/>
      </w:pPr>
      <w:r>
        <w:rPr>
          <w:color w:val="000000"/>
        </w:rPr>
        <w:t> </w:t>
      </w:r>
    </w:p>
    <w:p w14:paraId="1D85B1F7" w14:textId="77777777" w:rsidR="0039165C" w:rsidRDefault="00EE4FDA">
      <w:pPr>
        <w:pStyle w:val="p"/>
        <w:ind w:firstLine="720"/>
      </w:pPr>
      <w:r>
        <w:rPr>
          <w:rStyle w:val="i"/>
        </w:rPr>
        <w:t>Auto Logoff if inactivity minutes</w:t>
      </w:r>
    </w:p>
    <w:p w14:paraId="2D092148" w14:textId="77777777" w:rsidR="0039165C" w:rsidRDefault="00EE4FDA">
      <w:pPr>
        <w:pStyle w:val="p"/>
        <w:ind w:firstLine="1440"/>
      </w:pPr>
      <w:r>
        <w:rPr>
          <w:color w:val="000000"/>
        </w:rPr>
        <w:t xml:space="preserve">- grayed out (unavailable) if over-ridden by </w:t>
      </w:r>
      <w:hyperlink w:anchor="_Ref-1403651818" w:history="1">
        <w:r>
          <w:rPr>
            <w:color w:val="0000FF"/>
            <w:u w:val="single"/>
          </w:rPr>
          <w:t>Client Access</w:t>
        </w:r>
      </w:hyperlink>
    </w:p>
    <w:p w14:paraId="524E84BF" w14:textId="77777777" w:rsidR="0039165C" w:rsidRDefault="00EE4FDA">
      <w:pPr>
        <w:pStyle w:val="p"/>
        <w:ind w:firstLine="1440"/>
      </w:pPr>
      <w:r>
        <w:rPr>
          <w:color w:val="000000"/>
        </w:rPr>
        <w:t xml:space="preserve">- does not function if an Internal </w:t>
      </w:r>
      <w:hyperlink w:anchor="_Ref-1107223483" w:history="1">
        <w:r>
          <w:rPr>
            <w:color w:val="0000FF"/>
            <w:u w:val="single"/>
          </w:rPr>
          <w:t>emulator</w:t>
        </w:r>
      </w:hyperlink>
      <w:r>
        <w:rPr>
          <w:color w:val="000000"/>
        </w:rPr>
        <w:t xml:space="preserve"> is active</w:t>
      </w:r>
    </w:p>
    <w:p w14:paraId="29477911" w14:textId="77777777" w:rsidR="0039165C" w:rsidRDefault="00EE4FDA">
      <w:pPr>
        <w:pStyle w:val="p"/>
        <w:ind w:firstLine="720"/>
      </w:pPr>
      <w:r>
        <w:rPr>
          <w:color w:val="000000"/>
        </w:rPr>
        <w:t> </w:t>
      </w:r>
    </w:p>
    <w:p w14:paraId="35FC474F" w14:textId="77777777" w:rsidR="0039165C" w:rsidRDefault="00EE4FDA">
      <w:pPr>
        <w:pStyle w:val="p"/>
      </w:pPr>
      <w:r>
        <w:rPr>
          <w:rStyle w:val="b"/>
        </w:rPr>
        <w:t>ScreenSaver</w:t>
      </w:r>
      <w:r>
        <w:rPr>
          <w:color w:val="000000"/>
        </w:rPr>
        <w:t xml:space="preserve"> determines if Windows screen saver is disabled when the MOMI Client is running.</w:t>
      </w:r>
    </w:p>
    <w:p w14:paraId="2A487C24" w14:textId="77777777" w:rsidR="0039165C" w:rsidRDefault="00EE4FDA">
      <w:pPr>
        <w:pStyle w:val="p"/>
      </w:pPr>
      <w:r>
        <w:rPr>
          <w:color w:val="000000"/>
        </w:rPr>
        <w:t> </w:t>
      </w:r>
    </w:p>
    <w:p w14:paraId="39CF2DC5" w14:textId="77777777" w:rsidR="0039165C" w:rsidRDefault="00EE4FDA">
      <w:pPr>
        <w:pStyle w:val="p"/>
      </w:pPr>
      <w:r>
        <w:rPr>
          <w:rStyle w:val="b"/>
        </w:rPr>
        <w:t>Export Characters</w:t>
      </w:r>
      <w:r>
        <w:rPr>
          <w:color w:val="000000"/>
        </w:rPr>
        <w:t xml:space="preserve"> determines the character used to delimit fields when MOMI data is exported. The defaults of TAB and HardSpace work with Excel and Access.</w:t>
      </w:r>
    </w:p>
    <w:p w14:paraId="5C1BBD59" w14:textId="77777777" w:rsidR="0039165C" w:rsidRDefault="00EE4FDA">
      <w:pPr>
        <w:pStyle w:val="p"/>
      </w:pPr>
      <w:r>
        <w:rPr>
          <w:color w:val="000000"/>
        </w:rPr>
        <w:t> </w:t>
      </w:r>
    </w:p>
    <w:p w14:paraId="2F3BF6EB" w14:textId="77777777" w:rsidR="0039165C" w:rsidRDefault="00EE4FDA">
      <w:pPr>
        <w:pStyle w:val="p"/>
      </w:pPr>
      <w:r>
        <w:rPr>
          <w:rStyle w:val="b"/>
        </w:rPr>
        <w:t>Color Triggers</w:t>
      </w:r>
      <w:r>
        <w:rPr>
          <w:color w:val="000000"/>
        </w:rPr>
        <w:t xml:space="preserve"> determines Red and Yellow thresholds for graphs such as CPU busy, CPU Queue and File Full. These triggers just affect graphs at the client level that specifically display this particular information.</w:t>
      </w:r>
    </w:p>
    <w:p w14:paraId="2A7C6B51" w14:textId="77777777" w:rsidR="0039165C" w:rsidRDefault="00EE4FDA">
      <w:pPr>
        <w:pStyle w:val="p"/>
      </w:pPr>
      <w:r>
        <w:rPr>
          <w:color w:val="000000"/>
        </w:rPr>
        <w:t> </w:t>
      </w:r>
    </w:p>
    <w:p w14:paraId="022DC305" w14:textId="77777777" w:rsidR="0039165C" w:rsidRDefault="00EE4FDA">
      <w:pPr>
        <w:pStyle w:val="p"/>
      </w:pPr>
      <w:r>
        <w:rPr>
          <w:rStyle w:val="b"/>
        </w:rPr>
        <w:t>Date Selection</w:t>
      </w:r>
      <w:r>
        <w:rPr>
          <w:color w:val="000000"/>
        </w:rPr>
        <w:t xml:space="preserve"> determines how dates are entered within Windows. The default of Calendar provides a pop-up selector calendar by month to directly click on a date within a month. The alternate selector of Roll up/down provides up/down arrows to increment or decrement the currently selected Year/month/day.</w:t>
      </w:r>
    </w:p>
    <w:p w14:paraId="309F39F6" w14:textId="77777777" w:rsidR="0039165C" w:rsidRDefault="00EE4FDA">
      <w:pPr>
        <w:pStyle w:val="p"/>
      </w:pPr>
      <w:r>
        <w:rPr>
          <w:color w:val="000000"/>
        </w:rPr>
        <w:t> </w:t>
      </w:r>
    </w:p>
    <w:p w14:paraId="677F4D1C" w14:textId="77777777" w:rsidR="0039165C" w:rsidRDefault="00EE4FDA">
      <w:pPr>
        <w:pStyle w:val="p"/>
      </w:pPr>
      <w:r>
        <w:rPr>
          <w:rStyle w:val="b"/>
        </w:rPr>
        <w:t>Character Display</w:t>
      </w:r>
      <w:r>
        <w:rPr>
          <w:color w:val="000000"/>
        </w:rPr>
        <w:t xml:space="preserve"> determines how non-printable characters are handled on various screens that display data from the Nonstop System. By default, unprintable ASCII characters are deleted. Different options include replacing the character with a tilde (~) or the numeric value enclosed with brackets (for example [23]). Selecting the option Multi-Byte Characters turns off all character filtering which allows Windows to display multi-byte character sets such as Taiwan. Examples of screens that reference this setting are </w:t>
      </w:r>
      <w:hyperlink w:anchor="_Ref-1791933539" w:history="1">
        <w:r>
          <w:rPr>
            <w:color w:val="0000FF"/>
            <w:u w:val="single"/>
          </w:rPr>
          <w:t>SubSystems / EMS Msgs</w:t>
        </w:r>
      </w:hyperlink>
      <w:r>
        <w:rPr>
          <w:color w:val="000000"/>
        </w:rPr>
        <w:t xml:space="preserve"> </w:t>
      </w:r>
      <w:hyperlink w:anchor="_Ref-297363921" w:history="1">
        <w:r>
          <w:rPr>
            <w:color w:val="0000FF"/>
            <w:u w:val="single"/>
          </w:rPr>
          <w:t>and Enscribe / View File</w:t>
        </w:r>
      </w:hyperlink>
      <w:r>
        <w:rPr>
          <w:color w:val="000000"/>
        </w:rPr>
        <w:t>.</w:t>
      </w:r>
    </w:p>
    <w:p w14:paraId="19BE2B9A" w14:textId="77777777" w:rsidR="0039165C" w:rsidRDefault="00EE4FDA">
      <w:pPr>
        <w:pStyle w:val="p"/>
      </w:pPr>
      <w:r>
        <w:rPr>
          <w:color w:val="000000"/>
        </w:rPr>
        <w:t> </w:t>
      </w:r>
    </w:p>
    <w:p w14:paraId="2F9B7329" w14:textId="77777777" w:rsidR="0039165C" w:rsidRDefault="00EE4FDA">
      <w:pPr>
        <w:pStyle w:val="p"/>
      </w:pPr>
      <w:r>
        <w:rPr>
          <w:rStyle w:val="b"/>
        </w:rPr>
        <w:t>Chart Background</w:t>
      </w:r>
      <w:r>
        <w:rPr>
          <w:color w:val="000000"/>
        </w:rPr>
        <w:t xml:space="preserve"> determines the color of the furthest away (i.e. the area behind everything else) for all charts except Overview.</w:t>
      </w:r>
    </w:p>
    <w:p w14:paraId="799DB8EB" w14:textId="77777777" w:rsidR="0039165C" w:rsidRDefault="00EE4FDA">
      <w:pPr>
        <w:pStyle w:val="p"/>
      </w:pPr>
      <w:r>
        <w:rPr>
          <w:color w:val="000000"/>
        </w:rPr>
        <w:t> </w:t>
      </w:r>
    </w:p>
    <w:p w14:paraId="32CC0516" w14:textId="77777777" w:rsidR="0039165C" w:rsidRDefault="00EE4FDA">
      <w:pPr>
        <w:pStyle w:val="p"/>
      </w:pPr>
      <w:r>
        <w:rPr>
          <w:rStyle w:val="b"/>
        </w:rPr>
        <w:t>Timers</w:t>
      </w:r>
      <w:r>
        <w:rPr>
          <w:color w:val="000000"/>
        </w:rPr>
        <w:t xml:space="preserve"> determines general update and timeout rates. Screen Refresh Rate determines how frequently screens request data where they are automatically loaded with data. Note that some screens and completely manual in operation and others display data as made available from the MOMI server. AutoUpdate Refresh rate determines the frequency when an AutoUpdate option is present on the screen. Connection Timeout determines the maximum amount of time the client waits for data from the server. If this amount is exceeded the connection is dropped and reestablished. </w:t>
      </w:r>
    </w:p>
    <w:p w14:paraId="57EBDE41" w14:textId="77777777" w:rsidR="0039165C" w:rsidRDefault="00EE4FDA">
      <w:pPr>
        <w:pStyle w:val="p"/>
      </w:pPr>
      <w:r>
        <w:rPr>
          <w:color w:val="000000"/>
        </w:rPr>
        <w:t> </w:t>
      </w:r>
    </w:p>
    <w:p w14:paraId="0EBA4579" w14:textId="77777777" w:rsidR="0039165C" w:rsidRDefault="00EE4FDA">
      <w:pPr>
        <w:pStyle w:val="p"/>
      </w:pPr>
      <w:r>
        <w:rPr>
          <w:rStyle w:val="b"/>
        </w:rPr>
        <w:t>Limits</w:t>
      </w:r>
      <w:r>
        <w:rPr>
          <w:color w:val="000000"/>
        </w:rPr>
        <w:t xml:space="preserve"> determines the number of previous entries to display when a Windows drop-down box is available.</w:t>
      </w:r>
    </w:p>
    <w:p w14:paraId="1B07EEFA" w14:textId="77777777" w:rsidR="0039165C" w:rsidRDefault="00EE4FDA">
      <w:pPr>
        <w:pStyle w:val="p"/>
      </w:pPr>
      <w:r>
        <w:rPr>
          <w:color w:val="000000"/>
        </w:rPr>
        <w:t> </w:t>
      </w:r>
    </w:p>
    <w:p w14:paraId="1A67B341" w14:textId="77777777" w:rsidR="0039165C" w:rsidRDefault="00EE4FDA">
      <w:pPr>
        <w:pStyle w:val="p"/>
      </w:pPr>
      <w:r>
        <w:rPr>
          <w:rStyle w:val="b"/>
        </w:rPr>
        <w:t>Hints</w:t>
      </w:r>
      <w:r>
        <w:rPr>
          <w:color w:val="000000"/>
        </w:rPr>
        <w:t xml:space="preserve"> determines how often and for how long pop-up tool tips are displayed when the mouse hovers over a field that provides additional information.</w:t>
      </w:r>
    </w:p>
    <w:p w14:paraId="17549491" w14:textId="77777777" w:rsidR="0039165C" w:rsidRDefault="00EE4FDA">
      <w:pPr>
        <w:pStyle w:val="p"/>
      </w:pPr>
      <w:r>
        <w:rPr>
          <w:color w:val="000000"/>
        </w:rPr>
        <w:t> </w:t>
      </w:r>
    </w:p>
    <w:p w14:paraId="22D42AE3" w14:textId="77777777" w:rsidR="0039165C" w:rsidRDefault="00EE4FDA">
      <w:pPr>
        <w:pStyle w:val="p"/>
      </w:pPr>
      <w:r>
        <w:rPr>
          <w:rStyle w:val="b"/>
        </w:rPr>
        <w:t>Default CPU Chart Colors</w:t>
      </w:r>
      <w:r>
        <w:rPr>
          <w:color w:val="000000"/>
        </w:rPr>
        <w:t xml:space="preserve"> determines the selection of colors for charts referencing CPUs. Click on the CPU number to bring up a drop-down box of predefined color selections. Select Custom to display a window that allows the creation of a color.</w:t>
      </w:r>
    </w:p>
    <w:p w14:paraId="407E0062" w14:textId="77777777" w:rsidR="0039165C" w:rsidRDefault="00EE4FDA">
      <w:pPr>
        <w:pStyle w:val="p"/>
      </w:pPr>
      <w:r>
        <w:rPr>
          <w:color w:val="000000"/>
        </w:rPr>
        <w:t> </w:t>
      </w:r>
    </w:p>
    <w:p w14:paraId="3CE1991A" w14:textId="77777777" w:rsidR="0039165C" w:rsidRDefault="00EE4FDA">
      <w:pPr>
        <w:pStyle w:val="p"/>
      </w:pPr>
      <w:r>
        <w:rPr>
          <w:color w:val="000000"/>
        </w:rPr>
        <w:t> </w:t>
      </w:r>
    </w:p>
    <w:bookmarkStart w:id="503" w:name="_Ref-479866146"/>
    <w:p w14:paraId="35BB4AB2" w14:textId="77777777" w:rsidR="0039165C" w:rsidRDefault="00921815">
      <w:pPr>
        <w:pStyle w:val="h5"/>
      </w:pPr>
      <w:r>
        <w:fldChar w:fldCharType="begin"/>
      </w:r>
      <w:r w:rsidR="00EE4FDA">
        <w:instrText xml:space="preserve"> XE "Client / Single Screen" </w:instrText>
      </w:r>
      <w:r>
        <w:fldChar w:fldCharType="end"/>
      </w:r>
      <w:bookmarkStart w:id="504" w:name="_Toc231902323"/>
      <w:r w:rsidR="00EE4FDA">
        <w:rPr>
          <w:color w:val="000000"/>
        </w:rPr>
        <w:t>Client / Single Screen</w:t>
      </w:r>
      <w:bookmarkEnd w:id="504"/>
    </w:p>
    <w:bookmarkEnd w:id="503"/>
    <w:p w14:paraId="6D2D56BE" w14:textId="0A02E8A9" w:rsidR="0039165C" w:rsidRDefault="00547FDA">
      <w:pPr>
        <w:pStyle w:val="p"/>
        <w:jc w:val="center"/>
      </w:pPr>
      <w:r>
        <w:rPr>
          <w:noProof/>
        </w:rPr>
        <w:drawing>
          <wp:inline distT="0" distB="0" distL="0" distR="0" wp14:anchorId="0FE41E0D" wp14:editId="55827D04">
            <wp:extent cx="3810000" cy="2717800"/>
            <wp:effectExtent l="0" t="0" r="0" b="0"/>
            <wp:docPr id="349"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9"/>
                    <pic:cNvPicPr preferRelativeResize="0">
                      <a:picLocks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3810000" cy="2717800"/>
                    </a:xfrm>
                    <a:prstGeom prst="rect">
                      <a:avLst/>
                    </a:prstGeom>
                    <a:noFill/>
                    <a:ln>
                      <a:noFill/>
                    </a:ln>
                  </pic:spPr>
                </pic:pic>
              </a:graphicData>
            </a:graphic>
          </wp:inline>
        </w:drawing>
      </w:r>
    </w:p>
    <w:p w14:paraId="7F65AD2F" w14:textId="77777777" w:rsidR="0039165C" w:rsidRDefault="00EE4FDA">
      <w:pPr>
        <w:pStyle w:val="p"/>
      </w:pPr>
      <w:r>
        <w:rPr>
          <w:color w:val="000000"/>
        </w:rPr>
        <w:t> </w:t>
      </w:r>
    </w:p>
    <w:p w14:paraId="7AB1CF25" w14:textId="77777777" w:rsidR="0039165C" w:rsidRDefault="00EE4FDA">
      <w:pPr>
        <w:pStyle w:val="p"/>
      </w:pPr>
      <w:r>
        <w:rPr>
          <w:color w:val="000000"/>
        </w:rPr>
        <w:t> </w:t>
      </w:r>
    </w:p>
    <w:p w14:paraId="1264AE03" w14:textId="77777777" w:rsidR="0039165C" w:rsidRDefault="00EE4FDA">
      <w:pPr>
        <w:pStyle w:val="p"/>
      </w:pPr>
      <w:r>
        <w:rPr>
          <w:color w:val="000000"/>
        </w:rPr>
        <w:t>The Client / Single Screen shows the current state of attributes that are generally specific to a particular screen or group of screens within MOMI.</w:t>
      </w:r>
    </w:p>
    <w:p w14:paraId="3B746E66" w14:textId="77777777" w:rsidR="0039165C" w:rsidRDefault="00EE4FDA">
      <w:pPr>
        <w:pStyle w:val="p"/>
      </w:pPr>
      <w:r>
        <w:rPr>
          <w:color w:val="000000"/>
        </w:rPr>
        <w:t> </w:t>
      </w:r>
    </w:p>
    <w:p w14:paraId="7CBC1991" w14:textId="77777777" w:rsidR="0039165C" w:rsidRDefault="00EE4FDA">
      <w:pPr>
        <w:pStyle w:val="p"/>
      </w:pPr>
      <w:r>
        <w:rPr>
          <w:color w:val="000000"/>
        </w:rPr>
        <w:t>Click the sub-categories on the left hand side of the window to display available options. Place the mouse over an item to see a tool-tip for additional information about a particular setting.</w:t>
      </w:r>
    </w:p>
    <w:p w14:paraId="572DB9B3" w14:textId="77777777" w:rsidR="0039165C" w:rsidRDefault="00EE4FDA">
      <w:pPr>
        <w:pStyle w:val="p"/>
      </w:pPr>
      <w:r>
        <w:rPr>
          <w:color w:val="000000"/>
        </w:rPr>
        <w:t> </w:t>
      </w:r>
    </w:p>
    <w:p w14:paraId="1039E2C5" w14:textId="77777777" w:rsidR="0039165C" w:rsidRDefault="00EE4FDA">
      <w:pPr>
        <w:pStyle w:val="p"/>
      </w:pPr>
      <w:r>
        <w:rPr>
          <w:color w:val="000000"/>
        </w:rPr>
        <w:t xml:space="preserve">After making any change(s), press </w:t>
      </w:r>
      <w:r>
        <w:rPr>
          <w:rStyle w:val="b"/>
        </w:rPr>
        <w:t>Save Configuration</w:t>
      </w:r>
      <w:r>
        <w:rPr>
          <w:color w:val="000000"/>
        </w:rPr>
        <w:t xml:space="preserve"> to cause the settings to be stored in the MOMI.INI file.</w:t>
      </w:r>
    </w:p>
    <w:bookmarkStart w:id="505" w:name="_Ref-944927646"/>
    <w:p w14:paraId="17BD51C5" w14:textId="77777777" w:rsidR="0039165C" w:rsidRDefault="00921815">
      <w:pPr>
        <w:pStyle w:val="h4"/>
      </w:pPr>
      <w:r>
        <w:fldChar w:fldCharType="begin"/>
      </w:r>
      <w:r w:rsidR="00EE4FDA">
        <w:instrText xml:space="preserve"> XE "Define Systems" </w:instrText>
      </w:r>
      <w:r>
        <w:fldChar w:fldCharType="end"/>
      </w:r>
      <w:bookmarkStart w:id="506" w:name="_Toc231902324"/>
      <w:r w:rsidR="00EE4FDA">
        <w:rPr>
          <w:color w:val="000000"/>
        </w:rPr>
        <w:t>Define Systems</w:t>
      </w:r>
      <w:bookmarkEnd w:id="506"/>
    </w:p>
    <w:bookmarkEnd w:id="505"/>
    <w:p w14:paraId="54F6C0DE" w14:textId="61E1C827" w:rsidR="0039165C" w:rsidRDefault="00547FDA">
      <w:pPr>
        <w:pStyle w:val="p"/>
        <w:jc w:val="center"/>
      </w:pPr>
      <w:r>
        <w:rPr>
          <w:noProof/>
        </w:rPr>
        <w:drawing>
          <wp:inline distT="0" distB="0" distL="0" distR="0" wp14:anchorId="3D619DCF" wp14:editId="2F300FFA">
            <wp:extent cx="3810000" cy="2705100"/>
            <wp:effectExtent l="0" t="0" r="0" b="0"/>
            <wp:docPr id="350"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0"/>
                    <pic:cNvPicPr preferRelativeResize="0">
                      <a:picLocks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3810000" cy="2705100"/>
                    </a:xfrm>
                    <a:prstGeom prst="rect">
                      <a:avLst/>
                    </a:prstGeom>
                    <a:noFill/>
                    <a:ln>
                      <a:noFill/>
                    </a:ln>
                  </pic:spPr>
                </pic:pic>
              </a:graphicData>
            </a:graphic>
          </wp:inline>
        </w:drawing>
      </w:r>
    </w:p>
    <w:p w14:paraId="1951D75F" w14:textId="77777777" w:rsidR="0039165C" w:rsidRDefault="00EE4FDA">
      <w:pPr>
        <w:pStyle w:val="p"/>
        <w:jc w:val="center"/>
      </w:pPr>
      <w:r>
        <w:rPr>
          <w:color w:val="000000"/>
        </w:rPr>
        <w:t> </w:t>
      </w:r>
    </w:p>
    <w:p w14:paraId="73C01F5D" w14:textId="77777777" w:rsidR="0039165C" w:rsidRDefault="00EE4FDA">
      <w:pPr>
        <w:pStyle w:val="p"/>
      </w:pPr>
      <w:r>
        <w:rPr>
          <w:color w:val="000000"/>
        </w:rPr>
        <w:t> </w:t>
      </w:r>
    </w:p>
    <w:p w14:paraId="2C803A68" w14:textId="77777777" w:rsidR="0039165C" w:rsidRDefault="00EE4FDA">
      <w:pPr>
        <w:pStyle w:val="p"/>
      </w:pPr>
      <w:r>
        <w:rPr>
          <w:color w:val="000000"/>
        </w:rPr>
        <w:t xml:space="preserve">The Define Systems screen provides for the configuration and display of the MOMI servers available to the client. An entry, or connection, is composed of the TCP/IP address (or DNS name) and port of a 'listening' MOMI server. The MOMI server is configure to 'listen' for client connections using the CONFMOMI keyword </w:t>
      </w:r>
      <w:hyperlink w:anchor="_Ref1192109583" w:history="1">
        <w:r>
          <w:rPr>
            <w:color w:val="0000FF"/>
            <w:u w:val="single"/>
          </w:rPr>
          <w:t>TCPIP-LISTEN</w:t>
        </w:r>
      </w:hyperlink>
      <w:r>
        <w:rPr>
          <w:color w:val="000000"/>
        </w:rPr>
        <w:t>.</w:t>
      </w:r>
    </w:p>
    <w:p w14:paraId="4E4D78EE" w14:textId="77777777" w:rsidR="0039165C" w:rsidRDefault="00EE4FDA">
      <w:pPr>
        <w:pStyle w:val="p"/>
      </w:pPr>
      <w:r>
        <w:rPr>
          <w:color w:val="000000"/>
        </w:rPr>
        <w:t> </w:t>
      </w:r>
    </w:p>
    <w:p w14:paraId="0D251170" w14:textId="77777777" w:rsidR="0039165C" w:rsidRDefault="00EE4FDA">
      <w:pPr>
        <w:pStyle w:val="p"/>
      </w:pPr>
      <w:r>
        <w:rPr>
          <w:color w:val="000000"/>
        </w:rPr>
        <w:t xml:space="preserve">Existing entries may be deleted by clicking on it (highlights the line) and pressing </w:t>
      </w:r>
      <w:r>
        <w:rPr>
          <w:rStyle w:val="b"/>
        </w:rPr>
        <w:t>Delete selected system</w:t>
      </w:r>
      <w:r>
        <w:rPr>
          <w:color w:val="000000"/>
        </w:rPr>
        <w:t xml:space="preserve">. The System currently in use by the client may not be deleted. The default entry, or entry automatically connected at client start up, is configured by clicking on an entry and pressing </w:t>
      </w:r>
      <w:r>
        <w:rPr>
          <w:rStyle w:val="b"/>
        </w:rPr>
        <w:t>Set default system</w:t>
      </w:r>
      <w:r>
        <w:rPr>
          <w:color w:val="000000"/>
        </w:rPr>
        <w:t xml:space="preserve">. </w:t>
      </w:r>
    </w:p>
    <w:p w14:paraId="621ABA65" w14:textId="77777777" w:rsidR="0039165C" w:rsidRDefault="00EE4FDA">
      <w:pPr>
        <w:pStyle w:val="p"/>
      </w:pPr>
      <w:r>
        <w:rPr>
          <w:color w:val="000000"/>
        </w:rPr>
        <w:t> </w:t>
      </w:r>
    </w:p>
    <w:p w14:paraId="366DA430" w14:textId="77777777" w:rsidR="0039165C" w:rsidRDefault="00EE4FDA">
      <w:pPr>
        <w:pStyle w:val="p"/>
      </w:pPr>
      <w:r>
        <w:rPr>
          <w:color w:val="000000"/>
        </w:rPr>
        <w:t>The first time the client is started this screen is automatically displayed. Enter the TCP/IP address (or DNS name) and port then press '</w:t>
      </w:r>
      <w:r>
        <w:rPr>
          <w:rStyle w:val="b"/>
        </w:rPr>
        <w:t>Add new system...</w:t>
      </w:r>
      <w:r>
        <w:rPr>
          <w:color w:val="000000"/>
        </w:rPr>
        <w:t>' . The Client attempts communication with that MOMI server process.</w:t>
      </w:r>
    </w:p>
    <w:p w14:paraId="274083B4" w14:textId="77777777" w:rsidR="0039165C" w:rsidRDefault="00EE4FDA">
      <w:pPr>
        <w:pStyle w:val="p"/>
      </w:pPr>
      <w:r>
        <w:rPr>
          <w:color w:val="000000"/>
        </w:rPr>
        <w:t> </w:t>
      </w:r>
    </w:p>
    <w:p w14:paraId="7109680E" w14:textId="63B93DA0" w:rsidR="0039165C" w:rsidRDefault="00547FDA">
      <w:pPr>
        <w:pStyle w:val="p"/>
        <w:jc w:val="center"/>
      </w:pPr>
      <w:r>
        <w:rPr>
          <w:noProof/>
        </w:rPr>
        <w:drawing>
          <wp:inline distT="0" distB="0" distL="0" distR="0" wp14:anchorId="64EFD3CE" wp14:editId="18E6A79F">
            <wp:extent cx="3810000" cy="438150"/>
            <wp:effectExtent l="0" t="0" r="0" b="0"/>
            <wp:docPr id="351"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1"/>
                    <pic:cNvPicPr preferRelativeResize="0">
                      <a:picLocks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3810000" cy="438150"/>
                    </a:xfrm>
                    <a:prstGeom prst="rect">
                      <a:avLst/>
                    </a:prstGeom>
                    <a:noFill/>
                    <a:ln>
                      <a:noFill/>
                    </a:ln>
                  </pic:spPr>
                </pic:pic>
              </a:graphicData>
            </a:graphic>
          </wp:inline>
        </w:drawing>
      </w:r>
    </w:p>
    <w:p w14:paraId="10E9CEDC" w14:textId="77777777" w:rsidR="0039165C" w:rsidRDefault="00EE4FDA">
      <w:pPr>
        <w:pStyle w:val="p"/>
      </w:pPr>
      <w:r>
        <w:rPr>
          <w:color w:val="000000"/>
        </w:rPr>
        <w:t> </w:t>
      </w:r>
    </w:p>
    <w:p w14:paraId="74B18571" w14:textId="77777777" w:rsidR="0039165C" w:rsidRDefault="00EE4FDA">
      <w:pPr>
        <w:pStyle w:val="p"/>
      </w:pPr>
      <w:r>
        <w:rPr>
          <w:color w:val="000000"/>
        </w:rPr>
        <w:t> </w:t>
      </w:r>
    </w:p>
    <w:p w14:paraId="595930BE" w14:textId="77777777" w:rsidR="0039165C" w:rsidRDefault="00EE4FDA">
      <w:pPr>
        <w:pStyle w:val="p"/>
      </w:pPr>
      <w:r>
        <w:rPr>
          <w:color w:val="000000"/>
        </w:rPr>
        <w:t> </w:t>
      </w:r>
    </w:p>
    <w:p w14:paraId="4DAFCA0E" w14:textId="77777777" w:rsidR="0039165C" w:rsidRDefault="00EE4FDA">
      <w:pPr>
        <w:pStyle w:val="p"/>
      </w:pPr>
      <w:r>
        <w:rPr>
          <w:rStyle w:val="i2"/>
        </w:rPr>
        <w:t>Connecting</w:t>
      </w:r>
      <w:r>
        <w:rPr>
          <w:color w:val="000000"/>
        </w:rPr>
        <w:t xml:space="preserve"> is displayed during the communications attempt. </w:t>
      </w:r>
    </w:p>
    <w:p w14:paraId="6BE75D8A" w14:textId="77777777" w:rsidR="0039165C" w:rsidRDefault="00EE4FDA">
      <w:pPr>
        <w:pStyle w:val="p"/>
      </w:pPr>
      <w:r>
        <w:rPr>
          <w:color w:val="000000"/>
        </w:rPr>
        <w:t> </w:t>
      </w:r>
    </w:p>
    <w:p w14:paraId="25FC6AE6" w14:textId="315560B7" w:rsidR="0039165C" w:rsidRDefault="00547FDA">
      <w:pPr>
        <w:pStyle w:val="p"/>
        <w:jc w:val="center"/>
      </w:pPr>
      <w:r>
        <w:rPr>
          <w:noProof/>
        </w:rPr>
        <w:drawing>
          <wp:inline distT="0" distB="0" distL="0" distR="0" wp14:anchorId="5F9D7C39" wp14:editId="505393AE">
            <wp:extent cx="1428750" cy="304800"/>
            <wp:effectExtent l="0" t="0" r="0" b="0"/>
            <wp:docPr id="352"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2"/>
                    <pic:cNvPicPr preferRelativeResize="0">
                      <a:picLocks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1428750" cy="304800"/>
                    </a:xfrm>
                    <a:prstGeom prst="rect">
                      <a:avLst/>
                    </a:prstGeom>
                    <a:noFill/>
                    <a:ln>
                      <a:noFill/>
                    </a:ln>
                  </pic:spPr>
                </pic:pic>
              </a:graphicData>
            </a:graphic>
          </wp:inline>
        </w:drawing>
      </w:r>
    </w:p>
    <w:p w14:paraId="5F9DC575" w14:textId="77777777" w:rsidR="0039165C" w:rsidRDefault="00EE4FDA">
      <w:pPr>
        <w:pStyle w:val="p"/>
      </w:pPr>
      <w:r>
        <w:rPr>
          <w:color w:val="000000"/>
        </w:rPr>
        <w:t> </w:t>
      </w:r>
    </w:p>
    <w:p w14:paraId="42ACF36B" w14:textId="77777777" w:rsidR="0039165C" w:rsidRDefault="00EE4FDA">
      <w:pPr>
        <w:pStyle w:val="p"/>
      </w:pPr>
      <w:r>
        <w:rPr>
          <w:color w:val="000000"/>
        </w:rPr>
        <w:t> </w:t>
      </w:r>
    </w:p>
    <w:p w14:paraId="00032884" w14:textId="77777777" w:rsidR="0039165C" w:rsidRDefault="00EE4FDA">
      <w:pPr>
        <w:pStyle w:val="p"/>
      </w:pPr>
      <w:r>
        <w:rPr>
          <w:color w:val="000000"/>
        </w:rPr>
        <w:t xml:space="preserve">If communication is successful, a pop-up window displays to allow entry of descriptive text for this connection (below, the text </w:t>
      </w:r>
      <w:r>
        <w:rPr>
          <w:rStyle w:val="i"/>
        </w:rPr>
        <w:t>Test System</w:t>
      </w:r>
      <w:r>
        <w:rPr>
          <w:color w:val="000000"/>
        </w:rPr>
        <w:t xml:space="preserve"> was added to the end of the Nonstop System name that was automatically provided). Press </w:t>
      </w:r>
      <w:r>
        <w:rPr>
          <w:rStyle w:val="b"/>
        </w:rPr>
        <w:t>Save</w:t>
      </w:r>
      <w:r>
        <w:rPr>
          <w:color w:val="000000"/>
        </w:rPr>
        <w:t xml:space="preserve"> to confirm and keep the entry.</w:t>
      </w:r>
    </w:p>
    <w:p w14:paraId="1435FEDC" w14:textId="77777777" w:rsidR="0039165C" w:rsidRDefault="00EE4FDA">
      <w:pPr>
        <w:pStyle w:val="p"/>
        <w:jc w:val="center"/>
      </w:pPr>
      <w:r>
        <w:rPr>
          <w:color w:val="000000"/>
        </w:rPr>
        <w:t> </w:t>
      </w:r>
    </w:p>
    <w:p w14:paraId="767F0C85" w14:textId="77777777" w:rsidR="0039165C" w:rsidRDefault="00EE4FDA">
      <w:pPr>
        <w:pStyle w:val="p"/>
      </w:pPr>
      <w:r>
        <w:rPr>
          <w:color w:val="000000"/>
        </w:rPr>
        <w:t> </w:t>
      </w:r>
    </w:p>
    <w:p w14:paraId="031046BD" w14:textId="7AC0398A" w:rsidR="0039165C" w:rsidRDefault="00547FDA">
      <w:pPr>
        <w:pStyle w:val="p"/>
        <w:jc w:val="center"/>
      </w:pPr>
      <w:r>
        <w:rPr>
          <w:noProof/>
        </w:rPr>
        <w:drawing>
          <wp:inline distT="0" distB="0" distL="0" distR="0" wp14:anchorId="37B3703F" wp14:editId="4EA3BE16">
            <wp:extent cx="4095750" cy="1428750"/>
            <wp:effectExtent l="0" t="0" r="0" b="0"/>
            <wp:docPr id="353"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3"/>
                    <pic:cNvPicPr preferRelativeResize="0">
                      <a:picLocks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4095750" cy="1428750"/>
                    </a:xfrm>
                    <a:prstGeom prst="rect">
                      <a:avLst/>
                    </a:prstGeom>
                    <a:noFill/>
                    <a:ln>
                      <a:noFill/>
                    </a:ln>
                  </pic:spPr>
                </pic:pic>
              </a:graphicData>
            </a:graphic>
          </wp:inline>
        </w:drawing>
      </w:r>
    </w:p>
    <w:p w14:paraId="227678A2" w14:textId="77777777" w:rsidR="0039165C" w:rsidRDefault="00EE4FDA">
      <w:pPr>
        <w:pStyle w:val="p"/>
      </w:pPr>
      <w:r>
        <w:rPr>
          <w:color w:val="000000"/>
        </w:rPr>
        <w:t> </w:t>
      </w:r>
    </w:p>
    <w:p w14:paraId="35FEACA1" w14:textId="77777777" w:rsidR="0039165C" w:rsidRDefault="00EE4FDA">
      <w:pPr>
        <w:pStyle w:val="p"/>
      </w:pPr>
      <w:r>
        <w:rPr>
          <w:color w:val="000000"/>
        </w:rPr>
        <w:t> </w:t>
      </w:r>
    </w:p>
    <w:p w14:paraId="06317BCD" w14:textId="77777777" w:rsidR="0039165C" w:rsidRDefault="00EE4FDA">
      <w:pPr>
        <w:pStyle w:val="p"/>
      </w:pPr>
      <w:r>
        <w:rPr>
          <w:color w:val="000000"/>
        </w:rPr>
        <w:t xml:space="preserve">If communications was unsuccessful, an error is displayed a pop-up window displays what address was used (if a DNS name was specified). See </w:t>
      </w:r>
      <w:hyperlink w:anchor="_Ref1430380978" w:history="1">
        <w:r>
          <w:rPr>
            <w:color w:val="0000FF"/>
            <w:u w:val="single"/>
          </w:rPr>
          <w:t>Network Information / Troubleshooting</w:t>
        </w:r>
      </w:hyperlink>
      <w:r>
        <w:rPr>
          <w:color w:val="000000"/>
        </w:rPr>
        <w:t xml:space="preserve"> for additional information.</w:t>
      </w:r>
    </w:p>
    <w:p w14:paraId="33671CBF" w14:textId="77777777" w:rsidR="0039165C" w:rsidRDefault="00EE4FDA">
      <w:pPr>
        <w:pStyle w:val="p"/>
      </w:pPr>
      <w:r>
        <w:rPr>
          <w:color w:val="000000"/>
        </w:rPr>
        <w:t> </w:t>
      </w:r>
    </w:p>
    <w:p w14:paraId="15C6AAD9" w14:textId="77777777" w:rsidR="0039165C" w:rsidRDefault="00EE4FDA">
      <w:pPr>
        <w:pStyle w:val="p"/>
      </w:pPr>
      <w:r>
        <w:rPr>
          <w:color w:val="000000"/>
        </w:rPr>
        <w:t> </w:t>
      </w:r>
    </w:p>
    <w:p w14:paraId="01950A0C" w14:textId="53AD94F7" w:rsidR="0039165C" w:rsidRDefault="00547FDA">
      <w:pPr>
        <w:pStyle w:val="p"/>
        <w:jc w:val="center"/>
      </w:pPr>
      <w:r>
        <w:rPr>
          <w:noProof/>
        </w:rPr>
        <w:drawing>
          <wp:inline distT="0" distB="0" distL="0" distR="0" wp14:anchorId="79E5FD0C" wp14:editId="30FF780F">
            <wp:extent cx="3810000" cy="1200150"/>
            <wp:effectExtent l="0" t="0" r="0" b="0"/>
            <wp:docPr id="354"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4"/>
                    <pic:cNvPicPr preferRelativeResize="0">
                      <a:picLocks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3810000" cy="1200150"/>
                    </a:xfrm>
                    <a:prstGeom prst="rect">
                      <a:avLst/>
                    </a:prstGeom>
                    <a:noFill/>
                    <a:ln>
                      <a:noFill/>
                    </a:ln>
                  </pic:spPr>
                </pic:pic>
              </a:graphicData>
            </a:graphic>
          </wp:inline>
        </w:drawing>
      </w:r>
    </w:p>
    <w:p w14:paraId="4DAF1F36" w14:textId="77777777" w:rsidR="0039165C" w:rsidRDefault="00EE4FDA">
      <w:pPr>
        <w:pStyle w:val="p"/>
      </w:pPr>
      <w:r>
        <w:rPr>
          <w:color w:val="000000"/>
        </w:rPr>
        <w:t> </w:t>
      </w:r>
    </w:p>
    <w:p w14:paraId="524D44F1" w14:textId="77777777" w:rsidR="0039165C" w:rsidRDefault="00EE4FDA">
      <w:pPr>
        <w:pStyle w:val="p"/>
      </w:pPr>
      <w:r>
        <w:rPr>
          <w:color w:val="000000"/>
        </w:rPr>
        <w:t> </w:t>
      </w:r>
    </w:p>
    <w:p w14:paraId="795AAD2F" w14:textId="77777777" w:rsidR="0039165C" w:rsidRDefault="00EE4FDA">
      <w:pPr>
        <w:pStyle w:val="p"/>
      </w:pPr>
      <w:r>
        <w:rPr>
          <w:color w:val="000000"/>
        </w:rPr>
        <w:t>The first system defined causes the Client to connect to that entry and display data. Subsequent entries are made available on the drop down list at the top right of the screen.</w:t>
      </w:r>
    </w:p>
    <w:p w14:paraId="26B2E9E6" w14:textId="77777777" w:rsidR="0039165C" w:rsidRDefault="00EE4FDA">
      <w:pPr>
        <w:pStyle w:val="p"/>
      </w:pPr>
      <w:r>
        <w:rPr>
          <w:color w:val="000000"/>
        </w:rPr>
        <w:t> </w:t>
      </w:r>
    </w:p>
    <w:p w14:paraId="38C3DFEA" w14:textId="0F905C9D" w:rsidR="0039165C" w:rsidRDefault="00547FDA">
      <w:pPr>
        <w:pStyle w:val="p"/>
        <w:jc w:val="center"/>
      </w:pPr>
      <w:r>
        <w:rPr>
          <w:noProof/>
        </w:rPr>
        <w:drawing>
          <wp:inline distT="0" distB="0" distL="0" distR="0" wp14:anchorId="07299F3D" wp14:editId="08B47F9D">
            <wp:extent cx="2381250" cy="1797050"/>
            <wp:effectExtent l="0" t="0" r="0" b="0"/>
            <wp:docPr id="355"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5"/>
                    <pic:cNvPicPr preferRelativeResize="0">
                      <a:picLocks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2381250" cy="1797050"/>
                    </a:xfrm>
                    <a:prstGeom prst="rect">
                      <a:avLst/>
                    </a:prstGeom>
                    <a:noFill/>
                    <a:ln>
                      <a:noFill/>
                    </a:ln>
                  </pic:spPr>
                </pic:pic>
              </a:graphicData>
            </a:graphic>
          </wp:inline>
        </w:drawing>
      </w:r>
    </w:p>
    <w:p w14:paraId="4D71F929" w14:textId="77777777" w:rsidR="0039165C" w:rsidRDefault="00EE4FDA">
      <w:pPr>
        <w:pStyle w:val="p"/>
      </w:pPr>
      <w:r>
        <w:rPr>
          <w:color w:val="000000"/>
        </w:rPr>
        <w:t> </w:t>
      </w:r>
    </w:p>
    <w:p w14:paraId="28707BFA" w14:textId="77777777" w:rsidR="0039165C" w:rsidRDefault="00EE4FDA">
      <w:pPr>
        <w:pStyle w:val="h4"/>
      </w:pPr>
      <w:bookmarkStart w:id="507" w:name="_Toc231902325"/>
      <w:bookmarkStart w:id="508" w:name="_Ref-1403651818"/>
      <w:r>
        <w:rPr>
          <w:color w:val="000000"/>
        </w:rPr>
        <w:t>Client Access</w:t>
      </w:r>
      <w:bookmarkEnd w:id="507"/>
    </w:p>
    <w:bookmarkEnd w:id="508"/>
    <w:p w14:paraId="7E50F6BD" w14:textId="77777777" w:rsidR="0039165C" w:rsidRDefault="00921815">
      <w:pPr>
        <w:pStyle w:val="h5"/>
      </w:pPr>
      <w:r>
        <w:fldChar w:fldCharType="begin"/>
      </w:r>
      <w:r w:rsidR="00EE4FDA">
        <w:instrText xml:space="preserve"> XE "Client Access / Global Settings" </w:instrText>
      </w:r>
      <w:r>
        <w:fldChar w:fldCharType="end"/>
      </w:r>
      <w:bookmarkStart w:id="509" w:name="_Toc231902326"/>
      <w:r w:rsidR="00EE4FDA">
        <w:rPr>
          <w:color w:val="000000"/>
        </w:rPr>
        <w:t>Client Access / Global Settings</w:t>
      </w:r>
      <w:bookmarkEnd w:id="509"/>
    </w:p>
    <w:p w14:paraId="0316B776" w14:textId="77777777" w:rsidR="0039165C" w:rsidRDefault="00EE4FDA">
      <w:pPr>
        <w:pStyle w:val="p"/>
        <w:jc w:val="right"/>
      </w:pPr>
      <w:r>
        <w:rPr>
          <w:rStyle w:val="span10"/>
        </w:rPr>
        <w:t xml:space="preserve">see </w:t>
      </w:r>
      <w:hyperlink w:anchor="_Ref977760283" w:history="1">
        <w:r>
          <w:rPr>
            <w:color w:val="0000FF"/>
            <w:sz w:val="20"/>
            <w:szCs w:val="20"/>
            <w:u w:val="single"/>
          </w:rPr>
          <w:t>Client Access</w:t>
        </w:r>
      </w:hyperlink>
    </w:p>
    <w:p w14:paraId="1988D4A7" w14:textId="77777777" w:rsidR="0039165C" w:rsidRDefault="00EE4FDA">
      <w:pPr>
        <w:pStyle w:val="p"/>
        <w:jc w:val="right"/>
      </w:pPr>
      <w:r>
        <w:rPr>
          <w:color w:val="000000"/>
        </w:rPr>
        <w:t> </w:t>
      </w:r>
    </w:p>
    <w:p w14:paraId="3152D9A5" w14:textId="08866D81" w:rsidR="0039165C" w:rsidRDefault="00547FDA">
      <w:pPr>
        <w:pStyle w:val="p"/>
        <w:jc w:val="center"/>
      </w:pPr>
      <w:r>
        <w:rPr>
          <w:noProof/>
        </w:rPr>
        <w:drawing>
          <wp:inline distT="0" distB="0" distL="0" distR="0" wp14:anchorId="62CE8D99" wp14:editId="087841F1">
            <wp:extent cx="3810000" cy="2781300"/>
            <wp:effectExtent l="0" t="0" r="0" b="0"/>
            <wp:docPr id="356"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6"/>
                    <pic:cNvPicPr preferRelativeResize="0">
                      <a:picLocks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52746AA7" w14:textId="77777777" w:rsidR="0039165C" w:rsidRDefault="00EE4FDA">
      <w:pPr>
        <w:pStyle w:val="p"/>
        <w:jc w:val="center"/>
      </w:pPr>
      <w:r>
        <w:rPr>
          <w:color w:val="000000"/>
        </w:rPr>
        <w:t> </w:t>
      </w:r>
    </w:p>
    <w:p w14:paraId="572C6F18" w14:textId="77777777" w:rsidR="0039165C" w:rsidRDefault="00EE4FDA">
      <w:pPr>
        <w:pStyle w:val="p"/>
      </w:pPr>
      <w:r>
        <w:rPr>
          <w:color w:val="000000"/>
        </w:rPr>
        <w:t xml:space="preserve">The Client Access / Global Settings screen is used to manage Client Access and global limits. After making any change, press the </w:t>
      </w:r>
      <w:r>
        <w:rPr>
          <w:rStyle w:val="b"/>
        </w:rPr>
        <w:t>Change global Client Access Settings</w:t>
      </w:r>
      <w:r>
        <w:rPr>
          <w:color w:val="000000"/>
        </w:rPr>
        <w:t xml:space="preserve"> button to save and activate any changes.</w:t>
      </w:r>
    </w:p>
    <w:p w14:paraId="5EAED12C" w14:textId="77777777" w:rsidR="0039165C" w:rsidRDefault="00EE4FDA">
      <w:pPr>
        <w:pStyle w:val="p"/>
      </w:pPr>
      <w:r>
        <w:rPr>
          <w:color w:val="000000"/>
        </w:rPr>
        <w:t> </w:t>
      </w:r>
    </w:p>
    <w:p w14:paraId="739B5C93" w14:textId="77777777" w:rsidR="0039165C" w:rsidRDefault="00EE4FDA">
      <w:pPr>
        <w:pStyle w:val="p"/>
      </w:pPr>
      <w:r>
        <w:rPr>
          <w:color w:val="000000"/>
        </w:rPr>
        <w:t xml:space="preserve">The </w:t>
      </w:r>
      <w:hyperlink w:anchor="_Ref977760283" w:history="1">
        <w:r>
          <w:rPr>
            <w:color w:val="0000FF"/>
            <w:u w:val="single"/>
          </w:rPr>
          <w:t>Default Security User</w:t>
        </w:r>
      </w:hyperlink>
      <w:r>
        <w:rPr>
          <w:color w:val="000000"/>
        </w:rPr>
        <w:t xml:space="preserve"> must be logged on to enable or disable Client Access. Any Security User may change the remaining settings.</w:t>
      </w:r>
    </w:p>
    <w:p w14:paraId="2A3B5A35" w14:textId="77777777" w:rsidR="0039165C" w:rsidRDefault="00EE4FDA">
      <w:pPr>
        <w:pStyle w:val="p"/>
      </w:pPr>
      <w:r>
        <w:rPr>
          <w:color w:val="000000"/>
        </w:rPr>
        <w:t> </w:t>
      </w:r>
    </w:p>
    <w:p w14:paraId="42005ED2" w14:textId="77777777" w:rsidR="0039165C" w:rsidRDefault="00EE4FDA">
      <w:pPr>
        <w:pStyle w:val="p"/>
      </w:pPr>
      <w:r>
        <w:rPr>
          <w:rStyle w:val="b"/>
        </w:rPr>
        <w:t>Enable Client Access Checking on this System</w:t>
      </w:r>
      <w:r>
        <w:rPr>
          <w:color w:val="000000"/>
        </w:rPr>
        <w:t xml:space="preserve"> is the overall enable or disable of Client Access. Only the Default Security User may change this setting.</w:t>
      </w:r>
    </w:p>
    <w:p w14:paraId="234287A4" w14:textId="77777777" w:rsidR="0039165C" w:rsidRDefault="00EE4FDA">
      <w:pPr>
        <w:pStyle w:val="p"/>
      </w:pPr>
      <w:r>
        <w:rPr>
          <w:color w:val="000000"/>
        </w:rPr>
        <w:t> </w:t>
      </w:r>
    </w:p>
    <w:p w14:paraId="4A5A60E4" w14:textId="77777777" w:rsidR="0039165C" w:rsidRDefault="00EE4FDA">
      <w:pPr>
        <w:pStyle w:val="p"/>
      </w:pPr>
      <w:r>
        <w:rPr>
          <w:rStyle w:val="b"/>
        </w:rPr>
        <w:t>Enable User Access Checking on this System</w:t>
      </w:r>
      <w:r>
        <w:rPr>
          <w:color w:val="000000"/>
        </w:rPr>
        <w:t xml:space="preserve"> controls checking of specific users. If this item is enabled, all features of Client Access are in effect. If this item is not enabled, only the settings on this screen are effective.</w:t>
      </w:r>
    </w:p>
    <w:p w14:paraId="0843DB28" w14:textId="77777777" w:rsidR="0039165C" w:rsidRDefault="00EE4FDA">
      <w:pPr>
        <w:pStyle w:val="p"/>
      </w:pPr>
      <w:r>
        <w:rPr>
          <w:color w:val="000000"/>
        </w:rPr>
        <w:t> </w:t>
      </w:r>
    </w:p>
    <w:p w14:paraId="2E3B3638" w14:textId="77777777" w:rsidR="0039165C" w:rsidRDefault="00EE4FDA">
      <w:pPr>
        <w:pStyle w:val="p"/>
      </w:pPr>
      <w:r>
        <w:rPr>
          <w:rStyle w:val="b"/>
        </w:rPr>
        <w:t xml:space="preserve">Disable AutoLogon </w:t>
      </w:r>
      <w:r>
        <w:rPr>
          <w:color w:val="000000"/>
        </w:rPr>
        <w:t>provides the ability to control if the Client issues a logon after changing systems if the user had already logged on in that session of MOMI. In shops where passwords may only be used one time, Disable AutoLogon should be checked.</w:t>
      </w:r>
    </w:p>
    <w:p w14:paraId="309BCE06" w14:textId="77777777" w:rsidR="0039165C" w:rsidRDefault="00EE4FDA">
      <w:pPr>
        <w:pStyle w:val="p"/>
      </w:pPr>
      <w:r>
        <w:rPr>
          <w:color w:val="000000"/>
        </w:rPr>
        <w:t> </w:t>
      </w:r>
    </w:p>
    <w:p w14:paraId="643B8130" w14:textId="77777777" w:rsidR="0039165C" w:rsidRDefault="00EE4FDA">
      <w:pPr>
        <w:pStyle w:val="p"/>
      </w:pPr>
      <w:r>
        <w:rPr>
          <w:rStyle w:val="b"/>
        </w:rPr>
        <w:t>Disable CAIL Emulator for ALL Users</w:t>
      </w:r>
      <w:r>
        <w:rPr>
          <w:color w:val="000000"/>
        </w:rPr>
        <w:t xml:space="preserve">, </w:t>
      </w:r>
      <w:r>
        <w:rPr>
          <w:rStyle w:val="b"/>
        </w:rPr>
        <w:t>Disable FTP | SFTP | MFTP for ALL Users</w:t>
      </w:r>
      <w:r>
        <w:rPr>
          <w:color w:val="000000"/>
        </w:rPr>
        <w:t xml:space="preserve">, </w:t>
      </w:r>
      <w:r>
        <w:rPr>
          <w:rStyle w:val="b"/>
        </w:rPr>
        <w:t xml:space="preserve">Disable PING for ALL Users, Disable TraceRoute for ALL Users </w:t>
      </w:r>
      <w:r>
        <w:rPr>
          <w:color w:val="000000"/>
        </w:rPr>
        <w:t xml:space="preserve">and </w:t>
      </w:r>
      <w:r>
        <w:rPr>
          <w:rStyle w:val="b"/>
        </w:rPr>
        <w:t xml:space="preserve">Disable VT100 for ALL Users </w:t>
      </w:r>
      <w:r>
        <w:rPr>
          <w:rStyle w:val="variable"/>
        </w:rPr>
        <w:t>provides the ability to control access</w:t>
      </w:r>
      <w:r>
        <w:rPr>
          <w:color w:val="000000"/>
        </w:rPr>
        <w:t xml:space="preserve"> to these tools. </w:t>
      </w:r>
    </w:p>
    <w:p w14:paraId="59D7F371" w14:textId="77777777" w:rsidR="0039165C" w:rsidRDefault="00EE4FDA">
      <w:pPr>
        <w:pStyle w:val="p"/>
      </w:pPr>
      <w:r>
        <w:rPr>
          <w:color w:val="000000"/>
        </w:rPr>
        <w:t> </w:t>
      </w:r>
    </w:p>
    <w:p w14:paraId="4CA30A32" w14:textId="77777777" w:rsidR="0039165C" w:rsidRDefault="00EE4FDA">
      <w:pPr>
        <w:pStyle w:val="p"/>
      </w:pPr>
      <w:r>
        <w:rPr>
          <w:rStyle w:val="b"/>
        </w:rPr>
        <w:t>New screens enabled by default</w:t>
      </w:r>
      <w:r>
        <w:rPr>
          <w:color w:val="000000"/>
        </w:rPr>
        <w:t xml:space="preserve">, when checked, allows users to access MOMI PC Client screens added to a new software version without explicate authorization. If not checked, new MOMI screens must be authorized under the </w:t>
      </w:r>
      <w:hyperlink w:anchor="_Ref1677055334" w:history="1">
        <w:r>
          <w:rPr>
            <w:color w:val="0000FF"/>
            <w:u w:val="single"/>
          </w:rPr>
          <w:t>User Define</w:t>
        </w:r>
      </w:hyperlink>
      <w:r>
        <w:rPr>
          <w:color w:val="000000"/>
        </w:rPr>
        <w:t xml:space="preserve"> tab.</w:t>
      </w:r>
    </w:p>
    <w:p w14:paraId="25CAF955" w14:textId="77777777" w:rsidR="0039165C" w:rsidRDefault="00EE4FDA">
      <w:pPr>
        <w:pStyle w:val="p"/>
      </w:pPr>
      <w:r>
        <w:rPr>
          <w:color w:val="000000"/>
        </w:rPr>
        <w:t> </w:t>
      </w:r>
    </w:p>
    <w:p w14:paraId="76CBEB32" w14:textId="77777777" w:rsidR="0039165C" w:rsidRDefault="00EE4FDA">
      <w:pPr>
        <w:pStyle w:val="p"/>
      </w:pPr>
      <w:r>
        <w:rPr>
          <w:rStyle w:val="b"/>
        </w:rPr>
        <w:t>Auto Logoff if inactivity for minutes</w:t>
      </w:r>
      <w:r>
        <w:rPr>
          <w:color w:val="000000"/>
        </w:rPr>
        <w:t xml:space="preserve"> enables the capability to cause the MOMI PC Client to automatically logoff from the Nonstop System after the specified number of minutes occur and no activity occurs. Activity is defined as keys pressed in the client.</w:t>
      </w:r>
    </w:p>
    <w:p w14:paraId="080ADBA6" w14:textId="77777777" w:rsidR="0039165C" w:rsidRDefault="00EE4FDA">
      <w:pPr>
        <w:pStyle w:val="p"/>
      </w:pPr>
      <w:r>
        <w:rPr>
          <w:color w:val="000000"/>
        </w:rPr>
        <w:t> </w:t>
      </w:r>
    </w:p>
    <w:p w14:paraId="239913CC" w14:textId="77777777" w:rsidR="0039165C" w:rsidRDefault="00EE4FDA">
      <w:pPr>
        <w:pStyle w:val="p"/>
      </w:pPr>
      <w:r>
        <w:rPr>
          <w:rStyle w:val="b"/>
        </w:rPr>
        <w:t>Limit AutoUpdate minutes to</w:t>
      </w:r>
      <w:r>
        <w:rPr>
          <w:color w:val="000000"/>
        </w:rPr>
        <w:t xml:space="preserve"> limits the amount of time screens directed by the user continue to update. Many MOMI screens provide data gathered for the benefit of all users and to perform other internal activity. However, screens that are specifically activated or gathering data as a result of user selection, such as the </w:t>
      </w:r>
      <w:hyperlink w:anchor="_Ref-182310999" w:history="1">
        <w:r>
          <w:rPr>
            <w:color w:val="0000FF"/>
            <w:u w:val="single"/>
          </w:rPr>
          <w:t>Process Detail</w:t>
        </w:r>
      </w:hyperlink>
      <w:r>
        <w:rPr>
          <w:color w:val="000000"/>
        </w:rPr>
        <w:t>, are limited by this setting. Screens that have the AutoUpdate option are also affected by this setting.</w:t>
      </w:r>
    </w:p>
    <w:p w14:paraId="42993E32" w14:textId="77777777" w:rsidR="0039165C" w:rsidRDefault="00EE4FDA">
      <w:pPr>
        <w:pStyle w:val="p"/>
      </w:pPr>
      <w:r>
        <w:rPr>
          <w:color w:val="000000"/>
        </w:rPr>
        <w:t> </w:t>
      </w:r>
    </w:p>
    <w:p w14:paraId="0BF3C9C7" w14:textId="77777777" w:rsidR="0039165C" w:rsidRDefault="00EE4FDA">
      <w:pPr>
        <w:pStyle w:val="p"/>
      </w:pPr>
      <w:r>
        <w:rPr>
          <w:rStyle w:val="b"/>
        </w:rPr>
        <w:t>Set Recommended Minimum version to</w:t>
      </w:r>
      <w:r>
        <w:rPr>
          <w:color w:val="000000"/>
        </w:rPr>
        <w:t xml:space="preserve"> causes the display of a "by-passable" warning when the MOMI PC Client version is below the specified value. A value higher than the version of the client attempting to make a change is automatically reduced.</w:t>
      </w:r>
    </w:p>
    <w:p w14:paraId="229080F5" w14:textId="77777777" w:rsidR="0039165C" w:rsidRDefault="00EE4FDA">
      <w:pPr>
        <w:pStyle w:val="p"/>
      </w:pPr>
      <w:r>
        <w:rPr>
          <w:color w:val="000000"/>
        </w:rPr>
        <w:t> </w:t>
      </w:r>
    </w:p>
    <w:p w14:paraId="1CAFEA2F" w14:textId="77777777" w:rsidR="0039165C" w:rsidRDefault="00EE4FDA">
      <w:pPr>
        <w:pStyle w:val="p"/>
      </w:pPr>
      <w:r>
        <w:rPr>
          <w:rStyle w:val="b"/>
        </w:rPr>
        <w:t>Set Required Minimum Client version to</w:t>
      </w:r>
      <w:r>
        <w:rPr>
          <w:color w:val="000000"/>
        </w:rPr>
        <w:t xml:space="preserve"> causes the display of an error messages and prevents further access if the MOMI PC Client version is below the specified value. A value higher than the version of the client attempting to make a change is automatically reduced (to prevent a lockout of all clients).</w:t>
      </w:r>
    </w:p>
    <w:p w14:paraId="23B7C2E0" w14:textId="77777777" w:rsidR="0039165C" w:rsidRDefault="00EE4FDA">
      <w:pPr>
        <w:pStyle w:val="p"/>
      </w:pPr>
      <w:r>
        <w:rPr>
          <w:color w:val="000000"/>
        </w:rPr>
        <w:t> </w:t>
      </w:r>
    </w:p>
    <w:p w14:paraId="5BBBCEE2" w14:textId="77777777" w:rsidR="0039165C" w:rsidRDefault="00EE4FDA">
      <w:pPr>
        <w:pStyle w:val="p"/>
      </w:pPr>
      <w:r>
        <w:rPr>
          <w:b/>
          <w:bCs/>
          <w:color w:val="000000"/>
        </w:rPr>
        <w:t>IP Addresses/DNS names of PCs that ignore the setting for CLIENT-LOCKDOWN-MODE</w:t>
      </w:r>
    </w:p>
    <w:p w14:paraId="4EFCA731" w14:textId="77777777" w:rsidR="0039165C" w:rsidRDefault="00EE4FDA">
      <w:pPr>
        <w:pStyle w:val="p"/>
      </w:pPr>
      <w:r>
        <w:rPr>
          <w:color w:val="000000"/>
        </w:rPr>
        <w:t>This area is used to define a list of IP Addresses and/or DNS names of PCs allowed to display data without logon. Typical usage would be for a PC used to display MOMI screens, for example Overview, in a lobby or other public display area where logon is not needed nor desired. Note that logon is still required to execute sensitive commands (such as stopping a process or deleting a file).</w:t>
      </w:r>
    </w:p>
    <w:p w14:paraId="4DA6DCA4" w14:textId="77777777" w:rsidR="0039165C" w:rsidRDefault="00EE4FDA">
      <w:pPr>
        <w:pStyle w:val="p"/>
      </w:pPr>
      <w:r>
        <w:rPr>
          <w:color w:val="000000"/>
        </w:rPr>
        <w:t> </w:t>
      </w:r>
    </w:p>
    <w:bookmarkStart w:id="510" w:name="_Ref1677055334"/>
    <w:p w14:paraId="156B5141" w14:textId="77777777" w:rsidR="0039165C" w:rsidRDefault="00921815">
      <w:pPr>
        <w:pStyle w:val="h5"/>
      </w:pPr>
      <w:r>
        <w:fldChar w:fldCharType="begin"/>
      </w:r>
      <w:r w:rsidR="00EE4FDA">
        <w:instrText xml:space="preserve"> XE "Client Access / User Define" </w:instrText>
      </w:r>
      <w:r>
        <w:fldChar w:fldCharType="end"/>
      </w:r>
      <w:bookmarkStart w:id="511" w:name="_Toc231902327"/>
      <w:r w:rsidR="00EE4FDA">
        <w:rPr>
          <w:color w:val="000000"/>
        </w:rPr>
        <w:t>Client Access / User Define</w:t>
      </w:r>
      <w:bookmarkEnd w:id="511"/>
    </w:p>
    <w:bookmarkEnd w:id="510"/>
    <w:p w14:paraId="5118DDA4" w14:textId="77777777" w:rsidR="0039165C" w:rsidRDefault="00EE4FDA">
      <w:pPr>
        <w:pStyle w:val="p"/>
        <w:jc w:val="right"/>
      </w:pPr>
      <w:r>
        <w:rPr>
          <w:rStyle w:val="span10"/>
        </w:rPr>
        <w:t xml:space="preserve">see </w:t>
      </w:r>
      <w:hyperlink w:anchor="_Ref977760283" w:history="1">
        <w:r>
          <w:rPr>
            <w:color w:val="0000FF"/>
            <w:sz w:val="20"/>
            <w:szCs w:val="20"/>
            <w:u w:val="single"/>
          </w:rPr>
          <w:t>Client Access</w:t>
        </w:r>
      </w:hyperlink>
    </w:p>
    <w:p w14:paraId="41FBAACE" w14:textId="77777777" w:rsidR="0039165C" w:rsidRDefault="00EE4FDA">
      <w:pPr>
        <w:pStyle w:val="p"/>
        <w:jc w:val="right"/>
      </w:pPr>
      <w:r>
        <w:rPr>
          <w:color w:val="000000"/>
        </w:rPr>
        <w:t> </w:t>
      </w:r>
    </w:p>
    <w:p w14:paraId="6ED46C96" w14:textId="66139ADD" w:rsidR="0039165C" w:rsidRDefault="00547FDA">
      <w:pPr>
        <w:pStyle w:val="p"/>
        <w:jc w:val="center"/>
      </w:pPr>
      <w:r>
        <w:rPr>
          <w:noProof/>
        </w:rPr>
        <w:drawing>
          <wp:inline distT="0" distB="0" distL="0" distR="0" wp14:anchorId="291B0764" wp14:editId="58BD0271">
            <wp:extent cx="3810000" cy="2781300"/>
            <wp:effectExtent l="0" t="0" r="0" b="0"/>
            <wp:docPr id="357"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7"/>
                    <pic:cNvPicPr preferRelativeResize="0">
                      <a:picLocks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6656A8D5" w14:textId="77777777" w:rsidR="0039165C" w:rsidRDefault="00EE4FDA">
      <w:pPr>
        <w:pStyle w:val="p"/>
        <w:jc w:val="center"/>
      </w:pPr>
      <w:r>
        <w:rPr>
          <w:color w:val="000000"/>
        </w:rPr>
        <w:t> </w:t>
      </w:r>
    </w:p>
    <w:p w14:paraId="2597D46A" w14:textId="77777777" w:rsidR="0039165C" w:rsidRDefault="00EE4FDA">
      <w:pPr>
        <w:pStyle w:val="p"/>
      </w:pPr>
      <w:r>
        <w:rPr>
          <w:color w:val="000000"/>
        </w:rPr>
        <w:t>The Client Access / Define screen is used to determine which screens and features within MOMI are available to individual users or groups of users.</w:t>
      </w:r>
    </w:p>
    <w:p w14:paraId="4CBCA29A" w14:textId="77777777" w:rsidR="0039165C" w:rsidRDefault="00EE4FDA">
      <w:pPr>
        <w:pStyle w:val="p"/>
      </w:pPr>
      <w:r>
        <w:rPr>
          <w:color w:val="000000"/>
        </w:rPr>
        <w:t> </w:t>
      </w:r>
    </w:p>
    <w:p w14:paraId="7BB6BB58" w14:textId="77777777" w:rsidR="0039165C" w:rsidRDefault="00EE4FDA">
      <w:pPr>
        <w:pStyle w:val="p"/>
      </w:pPr>
      <w:r>
        <w:rPr>
          <w:color w:val="000000"/>
        </w:rPr>
        <w:t>In the lower left portion of the screen, click thought the sub-categories on the left hand side of the screen to see what options are available for the currently selected User ID or Group ID Change as needed. Place the mouse over an item to see a tool-tip for additional information about a particular setting.</w:t>
      </w:r>
    </w:p>
    <w:p w14:paraId="2C3E1129" w14:textId="77777777" w:rsidR="0039165C" w:rsidRDefault="00EE4FDA">
      <w:pPr>
        <w:pStyle w:val="p"/>
      </w:pPr>
      <w:r>
        <w:rPr>
          <w:color w:val="000000"/>
        </w:rPr>
        <w:t> </w:t>
      </w:r>
    </w:p>
    <w:p w14:paraId="642524D7" w14:textId="77777777" w:rsidR="0039165C" w:rsidRDefault="00EE4FDA">
      <w:pPr>
        <w:pStyle w:val="p"/>
      </w:pPr>
      <w:r>
        <w:rPr>
          <w:color w:val="000000"/>
        </w:rPr>
        <w:t>Two types of ID's are used; a User ID and a Group ID. A User ID corresponds to a Guardian User or Safeguard Alias defined on the Nonstop System. A Group ID is a MOMI specific entity used to assign specific settings to one or more User ID's.</w:t>
      </w:r>
    </w:p>
    <w:p w14:paraId="000328DF" w14:textId="77777777" w:rsidR="0039165C" w:rsidRDefault="00EE4FDA">
      <w:pPr>
        <w:pStyle w:val="p"/>
      </w:pPr>
      <w:r>
        <w:rPr>
          <w:color w:val="000000"/>
        </w:rPr>
        <w:t> </w:t>
      </w:r>
    </w:p>
    <w:p w14:paraId="1443A18C" w14:textId="77777777" w:rsidR="0039165C" w:rsidRDefault="00EE4FDA">
      <w:pPr>
        <w:pStyle w:val="p"/>
      </w:pPr>
      <w:r>
        <w:rPr>
          <w:rStyle w:val="b"/>
        </w:rPr>
        <w:t xml:space="preserve">No passwords are defined. All security validation is performed by the Nonstop Operating System. </w:t>
      </w:r>
    </w:p>
    <w:p w14:paraId="0199239F" w14:textId="77777777" w:rsidR="0039165C" w:rsidRDefault="00EE4FDA">
      <w:pPr>
        <w:pStyle w:val="p"/>
      </w:pPr>
      <w:r>
        <w:rPr>
          <w:color w:val="000000"/>
        </w:rPr>
        <w:t> </w:t>
      </w:r>
    </w:p>
    <w:p w14:paraId="6AF84F0E" w14:textId="77777777" w:rsidR="0039165C" w:rsidRDefault="00EE4FDA">
      <w:pPr>
        <w:pStyle w:val="p"/>
      </w:pPr>
      <w:r>
        <w:rPr>
          <w:color w:val="000000"/>
        </w:rPr>
        <w:t>Two special User ID's are provided (and automatically created) by MOMI :</w:t>
      </w:r>
    </w:p>
    <w:p w14:paraId="52FDCECC" w14:textId="77777777" w:rsidR="0039165C" w:rsidRDefault="00EE4FDA">
      <w:pPr>
        <w:pStyle w:val="p"/>
      </w:pPr>
      <w:r>
        <w:rPr>
          <w:color w:val="000000"/>
        </w:rPr>
        <w:t> </w:t>
      </w:r>
    </w:p>
    <w:p w14:paraId="6DF35BB9" w14:textId="77777777" w:rsidR="0039165C" w:rsidRDefault="00EE4FDA">
      <w:pPr>
        <w:pStyle w:val="li1"/>
        <w:numPr>
          <w:ilvl w:val="0"/>
          <w:numId w:val="137"/>
        </w:numPr>
        <w:ind w:left="1200"/>
      </w:pPr>
      <w:r>
        <w:rPr>
          <w:rStyle w:val="i"/>
        </w:rPr>
        <w:t>NOT LOGGED ON</w:t>
      </w:r>
      <w:r>
        <w:rPr>
          <w:color w:val="000000"/>
        </w:rPr>
        <w:t xml:space="preserve"> represents a MOMI PC Client that has not logged on. This defines the capabilities of the client when it initially connects to the server and until (or if) the user logs on.</w:t>
      </w:r>
    </w:p>
    <w:p w14:paraId="2C12AC76" w14:textId="77777777" w:rsidR="0039165C" w:rsidRDefault="00EE4FDA">
      <w:pPr>
        <w:pStyle w:val="p2"/>
      </w:pPr>
      <w:r>
        <w:rPr>
          <w:color w:val="000000"/>
        </w:rPr>
        <w:t> </w:t>
      </w:r>
    </w:p>
    <w:p w14:paraId="636F0634" w14:textId="77777777" w:rsidR="0039165C" w:rsidRDefault="00EE4FDA">
      <w:pPr>
        <w:pStyle w:val="li1"/>
        <w:numPr>
          <w:ilvl w:val="0"/>
          <w:numId w:val="138"/>
        </w:numPr>
        <w:ind w:left="1200"/>
      </w:pPr>
      <w:r>
        <w:rPr>
          <w:rStyle w:val="i"/>
        </w:rPr>
        <w:t>USER NOT DEFINED</w:t>
      </w:r>
      <w:r>
        <w:rPr>
          <w:color w:val="000000"/>
        </w:rPr>
        <w:t xml:space="preserve"> represents a logon to MOMI where the User ID has not been defined to Client Access. This "catch all" provides for a default level of configuration where the specific user ID is not known. This feature may be disabled by not checking </w:t>
      </w:r>
      <w:r>
        <w:rPr>
          <w:rStyle w:val="b"/>
        </w:rPr>
        <w:t>Allow Logon to Nonstop</w:t>
      </w:r>
      <w:r>
        <w:rPr>
          <w:color w:val="000000"/>
        </w:rPr>
        <w:t>.</w:t>
      </w:r>
    </w:p>
    <w:p w14:paraId="354DE2D7" w14:textId="77777777" w:rsidR="0039165C" w:rsidRDefault="00EE4FDA">
      <w:pPr>
        <w:pStyle w:val="p2"/>
      </w:pPr>
      <w:r>
        <w:rPr>
          <w:color w:val="000000"/>
        </w:rPr>
        <w:t> </w:t>
      </w:r>
    </w:p>
    <w:p w14:paraId="080425CE" w14:textId="77777777" w:rsidR="0039165C" w:rsidRDefault="00EE4FDA">
      <w:pPr>
        <w:pStyle w:val="p"/>
      </w:pPr>
      <w:r>
        <w:rPr>
          <w:color w:val="000000"/>
        </w:rPr>
        <w:t>To change an existing entry, first select if a User ID or Group ID is to be displayed in the upper left hand corner then select the existing entity in the drop-down box.</w:t>
      </w:r>
    </w:p>
    <w:p w14:paraId="222AFF31" w14:textId="77777777" w:rsidR="0039165C" w:rsidRDefault="00EE4FDA">
      <w:pPr>
        <w:pStyle w:val="p"/>
      </w:pPr>
      <w:r>
        <w:rPr>
          <w:color w:val="000000"/>
        </w:rPr>
        <w:t> </w:t>
      </w:r>
    </w:p>
    <w:p w14:paraId="668CCCD8" w14:textId="77777777" w:rsidR="0039165C" w:rsidRDefault="00EE4FDA">
      <w:pPr>
        <w:pStyle w:val="p"/>
      </w:pPr>
      <w:r>
        <w:rPr>
          <w:color w:val="000000"/>
        </w:rPr>
        <w:t xml:space="preserve">To add a new </w:t>
      </w:r>
      <w:r>
        <w:rPr>
          <w:rStyle w:val="b"/>
        </w:rPr>
        <w:t>User ID</w:t>
      </w:r>
      <w:r>
        <w:rPr>
          <w:color w:val="000000"/>
        </w:rPr>
        <w:t xml:space="preserve">, select </w:t>
      </w:r>
      <w:r>
        <w:rPr>
          <w:rStyle w:val="b"/>
        </w:rPr>
        <w:t>User ID</w:t>
      </w:r>
      <w:r>
        <w:rPr>
          <w:color w:val="000000"/>
        </w:rPr>
        <w:t>, enter the User ID or SafeGuard Alias, description and configure the various options.</w:t>
      </w:r>
    </w:p>
    <w:p w14:paraId="429B76B3" w14:textId="77777777" w:rsidR="0039165C" w:rsidRDefault="00EE4FDA">
      <w:pPr>
        <w:pStyle w:val="p"/>
      </w:pPr>
      <w:r>
        <w:rPr>
          <w:color w:val="000000"/>
        </w:rPr>
        <w:t> </w:t>
      </w:r>
    </w:p>
    <w:p w14:paraId="61259102" w14:textId="77777777" w:rsidR="0039165C" w:rsidRDefault="00EE4FDA">
      <w:pPr>
        <w:pStyle w:val="p"/>
      </w:pPr>
      <w:r>
        <w:rPr>
          <w:color w:val="000000"/>
        </w:rPr>
        <w:t xml:space="preserve">To add a new </w:t>
      </w:r>
      <w:r>
        <w:rPr>
          <w:rStyle w:val="b"/>
        </w:rPr>
        <w:t>User ID</w:t>
      </w:r>
      <w:r>
        <w:rPr>
          <w:color w:val="000000"/>
        </w:rPr>
        <w:t xml:space="preserve"> into a group, select </w:t>
      </w:r>
      <w:r>
        <w:rPr>
          <w:rStyle w:val="b"/>
        </w:rPr>
        <w:t>User ID</w:t>
      </w:r>
      <w:r>
        <w:rPr>
          <w:color w:val="000000"/>
        </w:rPr>
        <w:t>, enter the User ID or SafeGuard Alias, description and select the desired group in the drop-down box.</w:t>
      </w:r>
    </w:p>
    <w:p w14:paraId="7938EDB6" w14:textId="77777777" w:rsidR="0039165C" w:rsidRDefault="00EE4FDA">
      <w:pPr>
        <w:pStyle w:val="p"/>
      </w:pPr>
      <w:r>
        <w:rPr>
          <w:color w:val="000000"/>
        </w:rPr>
        <w:t> </w:t>
      </w:r>
    </w:p>
    <w:p w14:paraId="18046637" w14:textId="77777777" w:rsidR="0039165C" w:rsidRDefault="00EE4FDA">
      <w:pPr>
        <w:pStyle w:val="p"/>
      </w:pPr>
      <w:r>
        <w:rPr>
          <w:color w:val="000000"/>
        </w:rPr>
        <w:t xml:space="preserve">To add a new </w:t>
      </w:r>
      <w:r>
        <w:rPr>
          <w:rStyle w:val="b"/>
        </w:rPr>
        <w:t>Group ID</w:t>
      </w:r>
      <w:r>
        <w:rPr>
          <w:color w:val="000000"/>
        </w:rPr>
        <w:t>, enter the Group ID (an arbitrary name), description and configure the various options applicable to that group.</w:t>
      </w:r>
    </w:p>
    <w:p w14:paraId="7BD212A2" w14:textId="77777777" w:rsidR="0039165C" w:rsidRDefault="00EE4FDA">
      <w:pPr>
        <w:pStyle w:val="p"/>
      </w:pPr>
      <w:r>
        <w:rPr>
          <w:color w:val="000000"/>
        </w:rPr>
        <w:t> </w:t>
      </w:r>
    </w:p>
    <w:p w14:paraId="4521DC11" w14:textId="77777777" w:rsidR="0039165C" w:rsidRDefault="00EE4FDA">
      <w:pPr>
        <w:pStyle w:val="p"/>
      </w:pPr>
      <w:r>
        <w:rPr>
          <w:color w:val="000000"/>
        </w:rPr>
        <w:t>Individual users or Groups are given various permissions. The section System Wide area provides for general abilities such as allowing process actions or automatic Logoff. The tabbed area below selects what screens are available and other screen features.</w:t>
      </w:r>
    </w:p>
    <w:p w14:paraId="3F0464E6" w14:textId="77777777" w:rsidR="0039165C" w:rsidRDefault="00EE4FDA">
      <w:pPr>
        <w:pStyle w:val="p"/>
      </w:pPr>
      <w:r>
        <w:rPr>
          <w:color w:val="000000"/>
        </w:rPr>
        <w:t> </w:t>
      </w:r>
    </w:p>
    <w:p w14:paraId="269F9489" w14:textId="77777777" w:rsidR="0039165C" w:rsidRDefault="00EE4FDA">
      <w:pPr>
        <w:pStyle w:val="p"/>
      </w:pPr>
      <w:r>
        <w:rPr>
          <w:color w:val="000000"/>
        </w:rPr>
        <w:t xml:space="preserve">A User ID or Group ID may be assigned as a Security User (in </w:t>
      </w:r>
      <w:r>
        <w:rPr>
          <w:rStyle w:val="span11"/>
        </w:rPr>
        <w:t>RED</w:t>
      </w:r>
      <w:r>
        <w:rPr>
          <w:color w:val="000000"/>
        </w:rPr>
        <w:t xml:space="preserve"> above). A User ID with the Security User attribute, have the same authority as the Default Security User except they may NOT change certain settings on the </w:t>
      </w:r>
      <w:hyperlink w:anchor="_Ref-1403651818" w:history="1">
        <w:r>
          <w:rPr>
            <w:color w:val="0000FF"/>
            <w:u w:val="single"/>
          </w:rPr>
          <w:t>Global Settings</w:t>
        </w:r>
      </w:hyperlink>
      <w:r>
        <w:rPr>
          <w:color w:val="000000"/>
        </w:rPr>
        <w:t xml:space="preserve"> screen such as disable of Client Access checking.</w:t>
      </w:r>
    </w:p>
    <w:p w14:paraId="53122276" w14:textId="77777777" w:rsidR="0039165C" w:rsidRDefault="00EE4FDA">
      <w:pPr>
        <w:pStyle w:val="p"/>
      </w:pPr>
      <w:r>
        <w:rPr>
          <w:color w:val="000000"/>
        </w:rPr>
        <w:t> </w:t>
      </w:r>
    </w:p>
    <w:p w14:paraId="79C0E8C6" w14:textId="77777777" w:rsidR="0039165C" w:rsidRDefault="00921815">
      <w:pPr>
        <w:pStyle w:val="h5"/>
      </w:pPr>
      <w:r>
        <w:fldChar w:fldCharType="begin"/>
      </w:r>
      <w:r w:rsidR="00EE4FDA">
        <w:instrText xml:space="preserve"> XE "Client Access / User List" </w:instrText>
      </w:r>
      <w:r>
        <w:fldChar w:fldCharType="end"/>
      </w:r>
      <w:bookmarkStart w:id="512" w:name="_Toc231902328"/>
      <w:r w:rsidR="00EE4FDA">
        <w:rPr>
          <w:color w:val="000000"/>
        </w:rPr>
        <w:t>Client Access / User List</w:t>
      </w:r>
      <w:bookmarkEnd w:id="512"/>
    </w:p>
    <w:p w14:paraId="78AEE0F2" w14:textId="77777777" w:rsidR="0039165C" w:rsidRDefault="00EE4FDA">
      <w:pPr>
        <w:pStyle w:val="p"/>
        <w:jc w:val="right"/>
      </w:pPr>
      <w:r>
        <w:rPr>
          <w:rStyle w:val="span10"/>
        </w:rPr>
        <w:t xml:space="preserve">see </w:t>
      </w:r>
      <w:hyperlink w:anchor="_Ref977760283" w:history="1">
        <w:r>
          <w:rPr>
            <w:color w:val="0000FF"/>
            <w:sz w:val="20"/>
            <w:szCs w:val="20"/>
            <w:u w:val="single"/>
          </w:rPr>
          <w:t>Client Access</w:t>
        </w:r>
      </w:hyperlink>
    </w:p>
    <w:p w14:paraId="67F8AF34" w14:textId="77777777" w:rsidR="0039165C" w:rsidRDefault="00EE4FDA">
      <w:pPr>
        <w:pStyle w:val="p"/>
        <w:jc w:val="right"/>
      </w:pPr>
      <w:r>
        <w:rPr>
          <w:color w:val="000000"/>
        </w:rPr>
        <w:t> </w:t>
      </w:r>
    </w:p>
    <w:p w14:paraId="4A665181" w14:textId="2426981F" w:rsidR="0039165C" w:rsidRDefault="00547FDA">
      <w:pPr>
        <w:pStyle w:val="p"/>
        <w:jc w:val="center"/>
      </w:pPr>
      <w:r>
        <w:rPr>
          <w:noProof/>
        </w:rPr>
        <w:drawing>
          <wp:inline distT="0" distB="0" distL="0" distR="0" wp14:anchorId="0CF754E2" wp14:editId="1D96256D">
            <wp:extent cx="3810000" cy="2781300"/>
            <wp:effectExtent l="0" t="0" r="0" b="0"/>
            <wp:docPr id="358"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8"/>
                    <pic:cNvPicPr preferRelativeResize="0">
                      <a:picLocks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5251A61E" w14:textId="77777777" w:rsidR="0039165C" w:rsidRDefault="00EE4FDA">
      <w:pPr>
        <w:pStyle w:val="p"/>
        <w:jc w:val="center"/>
      </w:pPr>
      <w:r>
        <w:rPr>
          <w:color w:val="000000"/>
        </w:rPr>
        <w:t> </w:t>
      </w:r>
    </w:p>
    <w:p w14:paraId="215EA817" w14:textId="77777777" w:rsidR="0039165C" w:rsidRDefault="00EE4FDA">
      <w:pPr>
        <w:pStyle w:val="p"/>
      </w:pPr>
      <w:r>
        <w:rPr>
          <w:color w:val="000000"/>
        </w:rPr>
        <w:t> </w:t>
      </w:r>
    </w:p>
    <w:p w14:paraId="47633001" w14:textId="77777777" w:rsidR="0039165C" w:rsidRDefault="00EE4FDA">
      <w:pPr>
        <w:pStyle w:val="p"/>
      </w:pPr>
      <w:r>
        <w:rPr>
          <w:color w:val="000000"/>
        </w:rPr>
        <w:t>The Client Access / List screen displays the User and Group ID's established with MOMI. A report can be generated with the Create Users Report button.</w:t>
      </w:r>
    </w:p>
    <w:p w14:paraId="4335724D" w14:textId="77777777" w:rsidR="0039165C" w:rsidRDefault="00EE4FDA">
      <w:pPr>
        <w:pStyle w:val="p"/>
      </w:pPr>
      <w:r>
        <w:rPr>
          <w:color w:val="000000"/>
        </w:rPr>
        <w:t> </w:t>
      </w:r>
    </w:p>
    <w:p w14:paraId="746EC8F0" w14:textId="77777777" w:rsidR="0039165C" w:rsidRDefault="00EE4FDA">
      <w:pPr>
        <w:pStyle w:val="p"/>
      </w:pPr>
      <w:r>
        <w:rPr>
          <w:color w:val="000000"/>
        </w:rPr>
        <w:t xml:space="preserve">Left-click on a User or Group ID to jump to </w:t>
      </w:r>
      <w:hyperlink w:anchor="_Ref1677055334" w:history="1">
        <w:r>
          <w:rPr>
            <w:color w:val="0000FF"/>
            <w:u w:val="single"/>
          </w:rPr>
          <w:t>Define</w:t>
        </w:r>
      </w:hyperlink>
      <w:r>
        <w:rPr>
          <w:color w:val="000000"/>
        </w:rPr>
        <w:t xml:space="preserve"> screen. Click on the [+] to expand members of a group.</w:t>
      </w:r>
    </w:p>
    <w:p w14:paraId="591F9EA4" w14:textId="77777777" w:rsidR="0039165C" w:rsidRDefault="00EE4FDA">
      <w:pPr>
        <w:pStyle w:val="p"/>
      </w:pPr>
      <w:r>
        <w:rPr>
          <w:color w:val="000000"/>
        </w:rPr>
        <w:t> </w:t>
      </w:r>
    </w:p>
    <w:p w14:paraId="2D15D25F" w14:textId="77777777" w:rsidR="0039165C" w:rsidRDefault="00EE4FDA">
      <w:pPr>
        <w:pStyle w:val="p"/>
      </w:pPr>
      <w:r>
        <w:rPr>
          <w:color w:val="000000"/>
        </w:rPr>
        <w:t>The screen also supports drag-and-drop to add or remove users within a Group. To add a user to a group, click and drag a User ID and drag it to (i.e. right over) a Group name. To remove a user from a group, click and drag a User ID under a Group and release it in anywhere in the Individual User IDs column.</w:t>
      </w:r>
    </w:p>
    <w:bookmarkStart w:id="513" w:name="_Ref-626256773"/>
    <w:p w14:paraId="3934435B" w14:textId="77777777" w:rsidR="0039165C" w:rsidRDefault="00921815">
      <w:pPr>
        <w:pStyle w:val="h4"/>
      </w:pPr>
      <w:r>
        <w:fldChar w:fldCharType="begin"/>
      </w:r>
      <w:r w:rsidR="00EE4FDA">
        <w:instrText xml:space="preserve"> XE "Configure / UserHints" </w:instrText>
      </w:r>
      <w:r>
        <w:fldChar w:fldCharType="end"/>
      </w:r>
      <w:bookmarkStart w:id="514" w:name="_Toc231902329"/>
      <w:r w:rsidR="00EE4FDA">
        <w:rPr>
          <w:color w:val="000000"/>
        </w:rPr>
        <w:t>Configure / UserHints</w:t>
      </w:r>
      <w:bookmarkEnd w:id="514"/>
    </w:p>
    <w:bookmarkEnd w:id="513"/>
    <w:p w14:paraId="2508C06B" w14:textId="77777777" w:rsidR="0039165C" w:rsidRDefault="00EE4FDA">
      <w:pPr>
        <w:pStyle w:val="p"/>
        <w:jc w:val="right"/>
      </w:pPr>
      <w:r>
        <w:rPr>
          <w:rStyle w:val="span4"/>
        </w:rPr>
        <w:t>(updated client version 5.16 or later)</w:t>
      </w:r>
    </w:p>
    <w:p w14:paraId="5BCA91DA" w14:textId="77777777" w:rsidR="0039165C" w:rsidRDefault="00EE4FDA">
      <w:pPr>
        <w:pStyle w:val="p"/>
        <w:jc w:val="right"/>
      </w:pPr>
      <w:r>
        <w:rPr>
          <w:color w:val="000000"/>
        </w:rPr>
        <w:t> </w:t>
      </w:r>
    </w:p>
    <w:p w14:paraId="054A2EE4" w14:textId="738F087B" w:rsidR="0039165C" w:rsidRDefault="00547FDA">
      <w:pPr>
        <w:pStyle w:val="p"/>
        <w:jc w:val="center"/>
      </w:pPr>
      <w:r>
        <w:rPr>
          <w:noProof/>
        </w:rPr>
        <w:drawing>
          <wp:inline distT="0" distB="0" distL="0" distR="0" wp14:anchorId="07801582" wp14:editId="4EA38E18">
            <wp:extent cx="3810000" cy="2781300"/>
            <wp:effectExtent l="0" t="0" r="0" b="0"/>
            <wp:docPr id="359"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9"/>
                    <pic:cNvPicPr preferRelativeResize="0">
                      <a:picLocks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09F59A60" w14:textId="77777777" w:rsidR="0039165C" w:rsidRDefault="00EE4FDA">
      <w:pPr>
        <w:pStyle w:val="p"/>
        <w:jc w:val="center"/>
      </w:pPr>
      <w:r>
        <w:rPr>
          <w:color w:val="000000"/>
        </w:rPr>
        <w:t> </w:t>
      </w:r>
    </w:p>
    <w:p w14:paraId="2E301B89" w14:textId="77777777" w:rsidR="0039165C" w:rsidRDefault="00EE4FDA">
      <w:pPr>
        <w:pStyle w:val="p"/>
        <w:jc w:val="center"/>
      </w:pPr>
      <w:r>
        <w:rPr>
          <w:color w:val="000000"/>
        </w:rPr>
        <w:t> </w:t>
      </w:r>
    </w:p>
    <w:p w14:paraId="069D1543" w14:textId="77777777" w:rsidR="0039165C" w:rsidRDefault="00EE4FDA">
      <w:pPr>
        <w:pStyle w:val="p"/>
      </w:pPr>
      <w:r>
        <w:rPr>
          <w:color w:val="000000"/>
        </w:rPr>
        <w:t xml:space="preserve">The UserHints screen presents hints defined by the customer and provides for maintenance activities (add/change/delete). </w:t>
      </w:r>
    </w:p>
    <w:p w14:paraId="5345718C" w14:textId="77777777" w:rsidR="0039165C" w:rsidRDefault="00EE4FDA">
      <w:pPr>
        <w:pStyle w:val="p"/>
      </w:pPr>
      <w:r>
        <w:rPr>
          <w:color w:val="000000"/>
        </w:rPr>
        <w:t> </w:t>
      </w:r>
    </w:p>
    <w:p w14:paraId="2A21E945" w14:textId="77777777" w:rsidR="0039165C" w:rsidRDefault="00EE4FDA">
      <w:pPr>
        <w:pStyle w:val="p"/>
      </w:pPr>
      <w:r>
        <w:rPr>
          <w:color w:val="000000"/>
        </w:rPr>
        <w:t xml:space="preserve">Throughout the MOMI PC Client Tool tips, or Hints, are provided 'all over the place'. This information is usually static based on that particular field. This screen allows the user to define a Value (i.e. text) that if it EXACTLY matches the current value displayed on the screen (in that particular cell or location) the supplied UserHint is added to the existing MOMI Tool Tip. </w:t>
      </w:r>
    </w:p>
    <w:p w14:paraId="71FEB4A2" w14:textId="77777777" w:rsidR="0039165C" w:rsidRDefault="00EE4FDA">
      <w:pPr>
        <w:pStyle w:val="p"/>
      </w:pPr>
      <w:r>
        <w:rPr>
          <w:color w:val="000000"/>
        </w:rPr>
        <w:t> </w:t>
      </w:r>
    </w:p>
    <w:p w14:paraId="5364B05F" w14:textId="77777777" w:rsidR="0039165C" w:rsidRDefault="00EE4FDA">
      <w:pPr>
        <w:pStyle w:val="p"/>
      </w:pPr>
      <w:r>
        <w:rPr>
          <w:color w:val="000000"/>
        </w:rPr>
        <w:t xml:space="preserve">UserHints are displayed with a key value matches text within a field displayed on a MOMI screen. For example, the process name $ZPNS is an OSS Name Server. Enter $ZPNS in the Value field, the text "OSS Name Server" in the UserHint area then press </w:t>
      </w:r>
      <w:r>
        <w:rPr>
          <w:rStyle w:val="b"/>
        </w:rPr>
        <w:t>Add/Change</w:t>
      </w:r>
      <w:r>
        <w:rPr>
          <w:color w:val="000000"/>
        </w:rPr>
        <w:t>. When a field with a MOMI hint is displayed and matches $ZPNS, the displayed hint will add "OSS Name Server" to the displayed hint.</w:t>
      </w:r>
    </w:p>
    <w:p w14:paraId="58CF20B9" w14:textId="77777777" w:rsidR="0039165C" w:rsidRDefault="00EE4FDA">
      <w:pPr>
        <w:pStyle w:val="p"/>
      </w:pPr>
      <w:r>
        <w:rPr>
          <w:color w:val="000000"/>
        </w:rPr>
        <w:t> </w:t>
      </w:r>
    </w:p>
    <w:p w14:paraId="1D274ED9" w14:textId="77777777" w:rsidR="0039165C" w:rsidRDefault="00EE4FDA">
      <w:pPr>
        <w:pStyle w:val="p"/>
      </w:pPr>
      <w:r>
        <w:rPr>
          <w:color w:val="000000"/>
        </w:rPr>
        <w:t xml:space="preserve">Existing hints may be removed by clicking on the hint and then pressing </w:t>
      </w:r>
      <w:r>
        <w:rPr>
          <w:rStyle w:val="b"/>
        </w:rPr>
        <w:t>Delete</w:t>
      </w:r>
      <w:r>
        <w:rPr>
          <w:color w:val="000000"/>
        </w:rPr>
        <w:t>.</w:t>
      </w:r>
    </w:p>
    <w:p w14:paraId="0808950E" w14:textId="77777777" w:rsidR="0039165C" w:rsidRDefault="00EE4FDA">
      <w:pPr>
        <w:pStyle w:val="p"/>
      </w:pPr>
      <w:r>
        <w:rPr>
          <w:color w:val="000000"/>
        </w:rPr>
        <w:t> </w:t>
      </w:r>
    </w:p>
    <w:p w14:paraId="4C4AF2BB" w14:textId="77777777" w:rsidR="0039165C" w:rsidRDefault="00EE4FDA">
      <w:pPr>
        <w:pStyle w:val="p"/>
      </w:pPr>
      <w:r>
        <w:rPr>
          <w:color w:val="000000"/>
        </w:rPr>
        <w:t xml:space="preserve">UserHints may be exported from one system and imported into another. Press </w:t>
      </w:r>
      <w:r>
        <w:rPr>
          <w:rStyle w:val="b"/>
        </w:rPr>
        <w:t>Export to File</w:t>
      </w:r>
      <w:r>
        <w:rPr>
          <w:color w:val="000000"/>
        </w:rPr>
        <w:t xml:space="preserve"> to create a UserHints file. Connect the MOMI PC Client to the desired system and then press </w:t>
      </w:r>
      <w:r>
        <w:rPr>
          <w:rStyle w:val="b"/>
        </w:rPr>
        <w:t>Import from File</w:t>
      </w:r>
      <w:r>
        <w:rPr>
          <w:color w:val="000000"/>
        </w:rPr>
        <w:t xml:space="preserve"> to load the saved hints. </w:t>
      </w:r>
    </w:p>
    <w:p w14:paraId="724ED60F" w14:textId="77777777" w:rsidR="0039165C" w:rsidRDefault="00EE4FDA">
      <w:pPr>
        <w:pStyle w:val="p"/>
      </w:pPr>
      <w:r>
        <w:rPr>
          <w:color w:val="000000"/>
        </w:rPr>
        <w:t> </w:t>
      </w:r>
    </w:p>
    <w:p w14:paraId="5576ED64" w14:textId="77777777" w:rsidR="0039165C" w:rsidRDefault="00EE4FDA">
      <w:pPr>
        <w:pStyle w:val="p"/>
      </w:pPr>
      <w:r>
        <w:rPr>
          <w:color w:val="000000"/>
        </w:rPr>
        <w:t>When Import is selected, the following window displays to determine if the imported hints replace existing. By default, existing UserHints are not replaced (i.e. not overwritten). Select OVERWRITE to cause existing hints to be replaced with a matching one in the Import file.</w:t>
      </w:r>
    </w:p>
    <w:p w14:paraId="4E7DFD8E" w14:textId="77777777" w:rsidR="0039165C" w:rsidRDefault="00EE4FDA">
      <w:pPr>
        <w:pStyle w:val="p"/>
      </w:pPr>
      <w:r>
        <w:rPr>
          <w:color w:val="000000"/>
        </w:rPr>
        <w:t> </w:t>
      </w:r>
    </w:p>
    <w:p w14:paraId="5274FD76" w14:textId="53E6DAEA" w:rsidR="0039165C" w:rsidRDefault="00547FDA">
      <w:pPr>
        <w:pStyle w:val="p"/>
        <w:jc w:val="center"/>
      </w:pPr>
      <w:r>
        <w:rPr>
          <w:noProof/>
        </w:rPr>
        <w:drawing>
          <wp:inline distT="0" distB="0" distL="0" distR="0" wp14:anchorId="57C5C091" wp14:editId="4B0D2F92">
            <wp:extent cx="2952750" cy="1041400"/>
            <wp:effectExtent l="0" t="0" r="0" b="0"/>
            <wp:docPr id="360"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0"/>
                    <pic:cNvPicPr preferRelativeResize="0">
                      <a:picLocks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2952750" cy="1041400"/>
                    </a:xfrm>
                    <a:prstGeom prst="rect">
                      <a:avLst/>
                    </a:prstGeom>
                    <a:noFill/>
                    <a:ln>
                      <a:noFill/>
                    </a:ln>
                  </pic:spPr>
                </pic:pic>
              </a:graphicData>
            </a:graphic>
          </wp:inline>
        </w:drawing>
      </w:r>
    </w:p>
    <w:p w14:paraId="6D2C7FA4" w14:textId="77777777" w:rsidR="0039165C" w:rsidRDefault="00EE4FDA">
      <w:pPr>
        <w:pStyle w:val="p"/>
      </w:pPr>
      <w:r>
        <w:rPr>
          <w:color w:val="000000"/>
        </w:rPr>
        <w:t> </w:t>
      </w:r>
    </w:p>
    <w:p w14:paraId="5F29A65F" w14:textId="77777777" w:rsidR="0039165C" w:rsidRDefault="00EE4FDA">
      <w:pPr>
        <w:pStyle w:val="p"/>
      </w:pPr>
      <w:r>
        <w:rPr>
          <w:color w:val="000000"/>
        </w:rPr>
        <w:t> </w:t>
      </w:r>
    </w:p>
    <w:p w14:paraId="5BE064A6" w14:textId="77777777" w:rsidR="0039165C" w:rsidRDefault="00EE4FDA">
      <w:pPr>
        <w:pStyle w:val="p"/>
      </w:pPr>
      <w:r>
        <w:rPr>
          <w:color w:val="000000"/>
        </w:rPr>
        <w:t> </w:t>
      </w:r>
    </w:p>
    <w:p w14:paraId="4A8221D9" w14:textId="77777777" w:rsidR="0039165C" w:rsidRDefault="00EE4FDA">
      <w:pPr>
        <w:pStyle w:val="p"/>
      </w:pPr>
      <w:r>
        <w:rPr>
          <w:color w:val="000000"/>
        </w:rPr>
        <w:t>During the import process, the following resulting status screen is displayed:</w:t>
      </w:r>
    </w:p>
    <w:p w14:paraId="7D597119" w14:textId="77777777" w:rsidR="0039165C" w:rsidRDefault="00EE4FDA">
      <w:pPr>
        <w:pStyle w:val="p"/>
      </w:pPr>
      <w:r>
        <w:rPr>
          <w:color w:val="000000"/>
        </w:rPr>
        <w:t> </w:t>
      </w:r>
    </w:p>
    <w:p w14:paraId="6B54C22B" w14:textId="303EBC95" w:rsidR="0039165C" w:rsidRDefault="00547FDA">
      <w:pPr>
        <w:pStyle w:val="p"/>
        <w:jc w:val="center"/>
      </w:pPr>
      <w:r>
        <w:rPr>
          <w:noProof/>
        </w:rPr>
        <w:drawing>
          <wp:inline distT="0" distB="0" distL="0" distR="0" wp14:anchorId="5879582F" wp14:editId="32884152">
            <wp:extent cx="5715000" cy="3479800"/>
            <wp:effectExtent l="0" t="0" r="0" b="0"/>
            <wp:docPr id="36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1"/>
                    <pic:cNvPicPr preferRelativeResize="0">
                      <a:picLocks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5715000" cy="3479800"/>
                    </a:xfrm>
                    <a:prstGeom prst="rect">
                      <a:avLst/>
                    </a:prstGeom>
                    <a:noFill/>
                    <a:ln>
                      <a:noFill/>
                    </a:ln>
                  </pic:spPr>
                </pic:pic>
              </a:graphicData>
            </a:graphic>
          </wp:inline>
        </w:drawing>
      </w:r>
    </w:p>
    <w:p w14:paraId="2DA9CFA7" w14:textId="77777777" w:rsidR="0039165C" w:rsidRDefault="00EE4FDA">
      <w:pPr>
        <w:pStyle w:val="p"/>
      </w:pPr>
      <w:r>
        <w:rPr>
          <w:color w:val="000000"/>
        </w:rPr>
        <w:t> </w:t>
      </w:r>
    </w:p>
    <w:p w14:paraId="66900006" w14:textId="77777777" w:rsidR="0039165C" w:rsidRDefault="00EE4FDA">
      <w:pPr>
        <w:pStyle w:val="p"/>
      </w:pPr>
      <w:r>
        <w:rPr>
          <w:color w:val="000000"/>
        </w:rPr>
        <w:t> </w:t>
      </w:r>
    </w:p>
    <w:p w14:paraId="3D5DD586" w14:textId="77777777" w:rsidR="0039165C" w:rsidRDefault="00EE4FDA">
      <w:pPr>
        <w:pStyle w:val="p"/>
      </w:pPr>
      <w:r>
        <w:rPr>
          <w:color w:val="000000"/>
        </w:rPr>
        <w:t>The user many also create their own ASCII text file of Hints to import into MOMI. The file has the following format:</w:t>
      </w:r>
    </w:p>
    <w:tbl>
      <w:tblPr>
        <w:tblW w:w="5000" w:type="pct"/>
        <w:tblInd w:w="600" w:type="dxa"/>
        <w:tblCellMar>
          <w:left w:w="10" w:type="dxa"/>
          <w:right w:w="10" w:type="dxa"/>
        </w:tblCellMar>
        <w:tblLook w:val="0000" w:firstRow="0" w:lastRow="0" w:firstColumn="0" w:lastColumn="0" w:noHBand="0" w:noVBand="0"/>
      </w:tblPr>
      <w:tblGrid>
        <w:gridCol w:w="10350"/>
      </w:tblGrid>
      <w:tr w:rsidR="0039165C" w14:paraId="0C51619C" w14:textId="77777777">
        <w:tc>
          <w:tcPr>
            <w:tcW w:w="0" w:type="auto"/>
          </w:tcPr>
          <w:p w14:paraId="53D54C5F" w14:textId="77777777" w:rsidR="0039165C" w:rsidRDefault="00EE4FDA">
            <w:pPr>
              <w:pStyle w:val="p"/>
            </w:pPr>
            <w:r>
              <w:rPr>
                <w:color w:val="000000"/>
              </w:rPr>
              <w:t> </w:t>
            </w:r>
          </w:p>
          <w:p w14:paraId="38DFB86C" w14:textId="77777777" w:rsidR="0039165C" w:rsidRDefault="00EE4FDA">
            <w:pPr>
              <w:pStyle w:val="p"/>
            </w:pPr>
            <w:r>
              <w:rPr>
                <w:color w:val="000000"/>
              </w:rPr>
              <w:t>== comment line - ignored and not processed</w:t>
            </w:r>
          </w:p>
          <w:p w14:paraId="79B2CDE3" w14:textId="77777777" w:rsidR="0039165C" w:rsidRDefault="00EE4FDA">
            <w:pPr>
              <w:pStyle w:val="p"/>
            </w:pPr>
            <w:r>
              <w:rPr>
                <w:color w:val="000000"/>
              </w:rPr>
              <w:t> </w:t>
            </w:r>
          </w:p>
          <w:p w14:paraId="5B9188AE" w14:textId="77777777" w:rsidR="0039165C" w:rsidRDefault="00EE4FDA">
            <w:pPr>
              <w:pStyle w:val="p"/>
            </w:pPr>
            <w:r>
              <w:rPr>
                <w:color w:val="000000"/>
              </w:rPr>
              <w:t>&lt;key&gt;=&lt;hint&gt;</w:t>
            </w:r>
          </w:p>
          <w:p w14:paraId="793567EE" w14:textId="77777777" w:rsidR="0039165C" w:rsidRDefault="00EE4FDA">
            <w:pPr>
              <w:pStyle w:val="p"/>
            </w:pPr>
            <w:r>
              <w:rPr>
                <w:color w:val="000000"/>
              </w:rPr>
              <w:t> </w:t>
            </w:r>
          </w:p>
          <w:p w14:paraId="10E104CF" w14:textId="77777777" w:rsidR="0039165C" w:rsidRDefault="00EE4FDA">
            <w:pPr>
              <w:pStyle w:val="p"/>
            </w:pPr>
            <w:r>
              <w:rPr>
                <w:color w:val="000000"/>
              </w:rPr>
              <w:t> </w:t>
            </w:r>
          </w:p>
          <w:p w14:paraId="238229AE" w14:textId="77777777" w:rsidR="0039165C" w:rsidRDefault="00EE4FDA">
            <w:pPr>
              <w:pStyle w:val="p"/>
            </w:pPr>
            <w:r>
              <w:rPr>
                <w:color w:val="000000"/>
              </w:rPr>
              <w:t>Where:</w:t>
            </w:r>
          </w:p>
          <w:p w14:paraId="5385BFB1" w14:textId="77777777" w:rsidR="0039165C" w:rsidRDefault="00EE4FDA">
            <w:pPr>
              <w:pStyle w:val="p2"/>
            </w:pPr>
            <w:r>
              <w:rPr>
                <w:color w:val="000000"/>
              </w:rPr>
              <w:t>==       - comment line, not processed</w:t>
            </w:r>
          </w:p>
          <w:p w14:paraId="4D17CE14" w14:textId="77777777" w:rsidR="0039165C" w:rsidRDefault="00EE4FDA">
            <w:pPr>
              <w:pStyle w:val="p2"/>
            </w:pPr>
            <w:r>
              <w:rPr>
                <w:color w:val="000000"/>
              </w:rPr>
              <w:t>&lt;key&gt; - unique text to match, but not case sensitive</w:t>
            </w:r>
          </w:p>
          <w:p w14:paraId="2549BADF" w14:textId="77777777" w:rsidR="0039165C" w:rsidRDefault="00EE4FDA">
            <w:pPr>
              <w:pStyle w:val="p2"/>
            </w:pPr>
            <w:r>
              <w:rPr>
                <w:color w:val="000000"/>
              </w:rPr>
              <w:t>=         - required separator</w:t>
            </w:r>
          </w:p>
          <w:p w14:paraId="1892BC2E" w14:textId="77777777" w:rsidR="0039165C" w:rsidRDefault="00EE4FDA">
            <w:pPr>
              <w:pStyle w:val="p2"/>
            </w:pPr>
            <w:r>
              <w:rPr>
                <w:color w:val="000000"/>
              </w:rPr>
              <w:t>&lt;hint&gt; - text to display, optionally using &lt;br&gt; to create a multi-line displayed tool tip</w:t>
            </w:r>
          </w:p>
          <w:p w14:paraId="5049E8E8" w14:textId="77777777" w:rsidR="0039165C" w:rsidRDefault="00EE4FDA">
            <w:pPr>
              <w:pStyle w:val="p"/>
            </w:pPr>
            <w:r>
              <w:rPr>
                <w:color w:val="000000"/>
              </w:rPr>
              <w:t> </w:t>
            </w:r>
          </w:p>
          <w:p w14:paraId="3E78EEF6" w14:textId="77777777" w:rsidR="0039165C" w:rsidRDefault="00EE4FDA">
            <w:pPr>
              <w:pStyle w:val="p"/>
            </w:pPr>
            <w:r>
              <w:rPr>
                <w:color w:val="000000"/>
              </w:rPr>
              <w:t>Examples:</w:t>
            </w:r>
          </w:p>
          <w:p w14:paraId="407435AC" w14:textId="77777777" w:rsidR="0039165C" w:rsidRDefault="00EE4FDA">
            <w:pPr>
              <w:pStyle w:val="p2"/>
            </w:pPr>
            <w:r>
              <w:rPr>
                <w:color w:val="000000"/>
              </w:rPr>
              <w:t>== file of user hints - created by Pete Williams</w:t>
            </w:r>
          </w:p>
          <w:p w14:paraId="453BED50" w14:textId="77777777" w:rsidR="0039165C" w:rsidRDefault="00EE4FDA">
            <w:pPr>
              <w:pStyle w:val="p2"/>
            </w:pPr>
            <w:r>
              <w:rPr>
                <w:color w:val="000000"/>
              </w:rPr>
              <w:t>== updated by John Doe</w:t>
            </w:r>
          </w:p>
          <w:p w14:paraId="270BEA22" w14:textId="77777777" w:rsidR="0039165C" w:rsidRDefault="00EE4FDA">
            <w:pPr>
              <w:pStyle w:val="p2"/>
            </w:pPr>
            <w:r>
              <w:rPr>
                <w:color w:val="000000"/>
              </w:rPr>
              <w:t>==</w:t>
            </w:r>
          </w:p>
          <w:p w14:paraId="0F21EC8D" w14:textId="77777777" w:rsidR="0039165C" w:rsidRDefault="00EE4FDA">
            <w:pPr>
              <w:pStyle w:val="p2"/>
            </w:pPr>
            <w:r>
              <w:rPr>
                <w:color w:val="000000"/>
              </w:rPr>
              <w:t>10,33=Audit.Mike</w:t>
            </w:r>
          </w:p>
          <w:p w14:paraId="237C9AAA" w14:textId="77777777" w:rsidR="0039165C" w:rsidRDefault="00EE4FDA">
            <w:pPr>
              <w:pStyle w:val="p2"/>
            </w:pPr>
            <w:r>
              <w:rPr>
                <w:color w:val="000000"/>
              </w:rPr>
              <w:t>$FRED=Fred Smith (IT - Software Developer)</w:t>
            </w:r>
          </w:p>
          <w:p w14:paraId="7E46437F" w14:textId="77777777" w:rsidR="0039165C" w:rsidRDefault="00EE4FDA">
            <w:pPr>
              <w:pStyle w:val="p2"/>
            </w:pPr>
            <w:r>
              <w:rPr>
                <w:color w:val="000000"/>
              </w:rPr>
              <w:t>$SALLY=Sally Field &lt;br&gt; QA Group &lt;br&gt; Building 2 &lt;br&gt; Fourth floor - Cube 1234</w:t>
            </w:r>
          </w:p>
          <w:p w14:paraId="689853DF" w14:textId="77777777" w:rsidR="0039165C" w:rsidRDefault="00EE4FDA">
            <w:pPr>
              <w:pStyle w:val="p2"/>
            </w:pPr>
            <w:r>
              <w:rPr>
                <w:color w:val="000000"/>
              </w:rPr>
              <w:t>$NCP=Network Control Process</w:t>
            </w:r>
          </w:p>
          <w:p w14:paraId="36D69237" w14:textId="77777777" w:rsidR="0039165C" w:rsidRDefault="00EE4FDA">
            <w:pPr>
              <w:pStyle w:val="p"/>
            </w:pPr>
            <w:r>
              <w:rPr>
                <w:color w:val="000000"/>
              </w:rPr>
              <w:t> </w:t>
            </w:r>
          </w:p>
          <w:p w14:paraId="60B419A7" w14:textId="77777777" w:rsidR="0039165C" w:rsidRDefault="00EE4FDA">
            <w:pPr>
              <w:pStyle w:val="p"/>
            </w:pPr>
            <w:r>
              <w:rPr>
                <w:color w:val="000000"/>
              </w:rPr>
              <w:t>Special functions</w:t>
            </w:r>
          </w:p>
          <w:p w14:paraId="7848F50E" w14:textId="77777777" w:rsidR="0039165C" w:rsidRDefault="00EE4FDA">
            <w:pPr>
              <w:pStyle w:val="p"/>
            </w:pPr>
            <w:r>
              <w:rPr>
                <w:color w:val="000000"/>
              </w:rPr>
              <w:t> </w:t>
            </w:r>
          </w:p>
          <w:p w14:paraId="21EE0EAD" w14:textId="77777777" w:rsidR="0039165C" w:rsidRDefault="00EE4FDA">
            <w:pPr>
              <w:pStyle w:val="p2"/>
            </w:pPr>
            <w:r>
              <w:rPr>
                <w:color w:val="000000"/>
              </w:rPr>
              <w:t>&lt;key&gt;=</w:t>
            </w:r>
          </w:p>
          <w:p w14:paraId="44B5CE9A" w14:textId="77777777" w:rsidR="0039165C" w:rsidRDefault="00EE4FDA">
            <w:pPr>
              <w:pStyle w:val="p3"/>
            </w:pPr>
            <w:r>
              <w:rPr>
                <w:color w:val="000000"/>
              </w:rPr>
              <w:t>delete key</w:t>
            </w:r>
          </w:p>
          <w:p w14:paraId="0DC3B5ED" w14:textId="77777777" w:rsidR="0039165C" w:rsidRDefault="00EE4FDA">
            <w:pPr>
              <w:pStyle w:val="p3"/>
            </w:pPr>
            <w:r>
              <w:rPr>
                <w:color w:val="000000"/>
              </w:rPr>
              <w:t> </w:t>
            </w:r>
          </w:p>
          <w:p w14:paraId="2826FF9E" w14:textId="77777777" w:rsidR="0039165C" w:rsidRDefault="00EE4FDA">
            <w:pPr>
              <w:pStyle w:val="p2"/>
            </w:pPr>
            <w:r>
              <w:rPr>
                <w:color w:val="000000"/>
              </w:rPr>
              <w:t>DELETE-ALL-RECORDS</w:t>
            </w:r>
          </w:p>
          <w:p w14:paraId="7B2924EA" w14:textId="77777777" w:rsidR="0039165C" w:rsidRDefault="00EE4FDA">
            <w:pPr>
              <w:pStyle w:val="p3"/>
            </w:pPr>
            <w:r>
              <w:rPr>
                <w:color w:val="000000"/>
              </w:rPr>
              <w:t>deletes all UserHints</w:t>
            </w:r>
          </w:p>
          <w:p w14:paraId="747A2103" w14:textId="77777777" w:rsidR="0039165C" w:rsidRDefault="00EE4FDA">
            <w:pPr>
              <w:pStyle w:val="p"/>
            </w:pPr>
            <w:r>
              <w:rPr>
                <w:color w:val="000000"/>
              </w:rPr>
              <w:t> </w:t>
            </w:r>
          </w:p>
        </w:tc>
      </w:tr>
    </w:tbl>
    <w:p w14:paraId="291A5858" w14:textId="77777777" w:rsidR="0039165C" w:rsidRDefault="00EE4FDA">
      <w:pPr>
        <w:pStyle w:val="p"/>
      </w:pPr>
      <w:r>
        <w:rPr>
          <w:color w:val="000000"/>
        </w:rPr>
        <w:t>The import file is processed sequentially.</w:t>
      </w:r>
    </w:p>
    <w:p w14:paraId="72BBE40F" w14:textId="77777777" w:rsidR="0039165C" w:rsidRDefault="00EE4FDA">
      <w:pPr>
        <w:pStyle w:val="p"/>
      </w:pPr>
      <w:r>
        <w:rPr>
          <w:color w:val="000000"/>
        </w:rPr>
        <w:t> </w:t>
      </w:r>
    </w:p>
    <w:p w14:paraId="2D290737" w14:textId="77777777" w:rsidR="0039165C" w:rsidRDefault="00EE4FDA">
      <w:pPr>
        <w:pStyle w:val="p"/>
      </w:pPr>
      <w:r>
        <w:rPr>
          <w:color w:val="000000"/>
        </w:rPr>
        <w:t>The Special functions to delete a key and DELETE-ALL-RECORDS are provided where automated maintenance activities may required removal of a few existing user hints or the complete replacement of the entire UserHints database.</w:t>
      </w:r>
    </w:p>
    <w:p w14:paraId="1A0694E3" w14:textId="77777777" w:rsidR="0039165C" w:rsidRDefault="00EE4FDA">
      <w:pPr>
        <w:pStyle w:val="p"/>
      </w:pPr>
      <w:r>
        <w:rPr>
          <w:color w:val="000000"/>
        </w:rPr>
        <w:t> </w:t>
      </w:r>
    </w:p>
    <w:p w14:paraId="098A7C05" w14:textId="77777777" w:rsidR="0039165C" w:rsidRDefault="00EE4FDA">
      <w:pPr>
        <w:pStyle w:val="p"/>
      </w:pPr>
      <w:r>
        <w:rPr>
          <w:color w:val="000000"/>
        </w:rPr>
        <w:t>The MOMI Export to File function uses a multi-line separator that appears as the | character. This is internally encoded as a &lt;#160&gt;&lt;|&gt;&lt;#160&gt; where #160 is the ASCII value of a hard-space character.</w:t>
      </w:r>
    </w:p>
    <w:p w14:paraId="20C47E18" w14:textId="77777777" w:rsidR="0039165C" w:rsidRDefault="00EE4FDA">
      <w:pPr>
        <w:pStyle w:val="p"/>
      </w:pPr>
      <w:r>
        <w:rPr>
          <w:color w:val="000000"/>
        </w:rPr>
        <w:t> </w:t>
      </w:r>
    </w:p>
    <w:bookmarkStart w:id="515" w:name="_Ref-1420590643"/>
    <w:p w14:paraId="2D2633FD" w14:textId="77777777" w:rsidR="0039165C" w:rsidRDefault="00921815">
      <w:pPr>
        <w:pStyle w:val="h4"/>
      </w:pPr>
      <w:r>
        <w:fldChar w:fldCharType="begin"/>
      </w:r>
      <w:r w:rsidR="00EE4FDA">
        <w:instrText xml:space="preserve"> XE "Tools" </w:instrText>
      </w:r>
      <w:r>
        <w:fldChar w:fldCharType="end"/>
      </w:r>
      <w:bookmarkStart w:id="516" w:name="_Toc231902330"/>
      <w:r w:rsidR="00EE4FDA">
        <w:rPr>
          <w:color w:val="000000"/>
        </w:rPr>
        <w:t>Tools</w:t>
      </w:r>
      <w:bookmarkEnd w:id="516"/>
    </w:p>
    <w:bookmarkEnd w:id="515"/>
    <w:p w14:paraId="2DA53F83" w14:textId="37935EB2" w:rsidR="0039165C" w:rsidRDefault="00547FDA">
      <w:pPr>
        <w:pStyle w:val="p"/>
        <w:jc w:val="center"/>
      </w:pPr>
      <w:r>
        <w:rPr>
          <w:noProof/>
        </w:rPr>
        <w:drawing>
          <wp:inline distT="0" distB="0" distL="0" distR="0" wp14:anchorId="4238F74A" wp14:editId="790E605A">
            <wp:extent cx="3810000" cy="2781300"/>
            <wp:effectExtent l="0" t="0" r="0" b="0"/>
            <wp:docPr id="362"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2"/>
                    <pic:cNvPicPr preferRelativeResize="0">
                      <a:picLocks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37824CD2" w14:textId="77777777" w:rsidR="0039165C" w:rsidRDefault="00EE4FDA">
      <w:pPr>
        <w:pStyle w:val="p"/>
      </w:pPr>
      <w:r>
        <w:rPr>
          <w:color w:val="000000"/>
        </w:rPr>
        <w:t> </w:t>
      </w:r>
    </w:p>
    <w:p w14:paraId="1CC9F207" w14:textId="77777777" w:rsidR="0039165C" w:rsidRDefault="00EE4FDA">
      <w:pPr>
        <w:pStyle w:val="p"/>
      </w:pPr>
      <w:r>
        <w:rPr>
          <w:color w:val="000000"/>
        </w:rPr>
        <w:t> </w:t>
      </w:r>
    </w:p>
    <w:p w14:paraId="0A56B2F0" w14:textId="77777777" w:rsidR="0039165C" w:rsidRDefault="00EE4FDA">
      <w:pPr>
        <w:pStyle w:val="p"/>
      </w:pPr>
      <w:r>
        <w:rPr>
          <w:color w:val="000000"/>
        </w:rPr>
        <w:t xml:space="preserve">The Tools screens provides a variety of helpful utility functions such as a </w:t>
      </w:r>
      <w:r w:rsidR="00921815">
        <w:fldChar w:fldCharType="begin"/>
      </w:r>
      <w:r>
        <w:instrText xml:space="preserve"> XE "Calculator" </w:instrText>
      </w:r>
      <w:r w:rsidR="00921815">
        <w:fldChar w:fldCharType="end"/>
      </w:r>
      <w:r>
        <w:rPr>
          <w:color w:val="000000"/>
        </w:rPr>
        <w:t xml:space="preserve">Calculator, </w:t>
      </w:r>
      <w:r w:rsidR="00921815">
        <w:fldChar w:fldCharType="begin"/>
      </w:r>
      <w:r>
        <w:instrText xml:space="preserve"> XE "Stopwatch" </w:instrText>
      </w:r>
      <w:r w:rsidR="00921815">
        <w:fldChar w:fldCharType="end"/>
      </w:r>
      <w:r>
        <w:rPr>
          <w:color w:val="000000"/>
        </w:rPr>
        <w:t xml:space="preserve">Stopwatch, </w:t>
      </w:r>
      <w:r w:rsidR="00921815">
        <w:fldChar w:fldCharType="begin"/>
      </w:r>
      <w:r>
        <w:instrText xml:space="preserve"> XE "Count   down timer" </w:instrText>
      </w:r>
      <w:r w:rsidR="00921815">
        <w:fldChar w:fldCharType="end"/>
      </w:r>
      <w:r>
        <w:rPr>
          <w:color w:val="000000"/>
        </w:rPr>
        <w:t>Count down timer, numeric base converter, DNS and WhoIs look-up.</w:t>
      </w:r>
    </w:p>
    <w:p w14:paraId="3B1B6419" w14:textId="77777777" w:rsidR="0039165C" w:rsidRDefault="00EE4FDA">
      <w:pPr>
        <w:pStyle w:val="p"/>
      </w:pPr>
      <w:r>
        <w:rPr>
          <w:color w:val="000000"/>
        </w:rPr>
        <w:t> </w:t>
      </w:r>
    </w:p>
    <w:p w14:paraId="24DBF4CA" w14:textId="18CC7992" w:rsidR="0039165C" w:rsidRDefault="00547FDA">
      <w:pPr>
        <w:pStyle w:val="p"/>
        <w:jc w:val="center"/>
      </w:pPr>
      <w:r>
        <w:rPr>
          <w:noProof/>
        </w:rPr>
        <w:drawing>
          <wp:inline distT="0" distB="0" distL="0" distR="0" wp14:anchorId="1E73A129" wp14:editId="700F5F6B">
            <wp:extent cx="3810000" cy="2781300"/>
            <wp:effectExtent l="0" t="0" r="0" b="0"/>
            <wp:docPr id="363"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3"/>
                    <pic:cNvPicPr preferRelativeResize="0">
                      <a:picLocks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254ABDD4" w14:textId="77777777" w:rsidR="0039165C" w:rsidRDefault="00EE4FDA">
      <w:pPr>
        <w:pStyle w:val="p"/>
      </w:pPr>
      <w:r>
        <w:rPr>
          <w:color w:val="000000"/>
        </w:rPr>
        <w:t> </w:t>
      </w:r>
    </w:p>
    <w:p w14:paraId="3F613CB1" w14:textId="77777777" w:rsidR="0039165C" w:rsidRDefault="00EE4FDA">
      <w:pPr>
        <w:pStyle w:val="p"/>
      </w:pPr>
      <w:r>
        <w:rPr>
          <w:color w:val="000000"/>
        </w:rPr>
        <w:t> </w:t>
      </w:r>
    </w:p>
    <w:p w14:paraId="10622181" w14:textId="77777777" w:rsidR="0039165C" w:rsidRDefault="00EE4FDA">
      <w:pPr>
        <w:pStyle w:val="p"/>
      </w:pPr>
      <w:r>
        <w:rPr>
          <w:color w:val="000000"/>
        </w:rPr>
        <w:t xml:space="preserve">The </w:t>
      </w:r>
      <w:r>
        <w:rPr>
          <w:rStyle w:val="b"/>
        </w:rPr>
        <w:t>CountDown Timer</w:t>
      </w:r>
      <w:r>
        <w:rPr>
          <w:color w:val="000000"/>
        </w:rPr>
        <w:t xml:space="preserve"> drop-down box allows storing of multiple events for later reference</w:t>
      </w:r>
    </w:p>
    <w:p w14:paraId="1FAC051E" w14:textId="77777777" w:rsidR="0039165C" w:rsidRDefault="00EE4FDA">
      <w:pPr>
        <w:pStyle w:val="p"/>
      </w:pPr>
      <w:r>
        <w:rPr>
          <w:color w:val="000000"/>
        </w:rPr>
        <w:t> </w:t>
      </w:r>
    </w:p>
    <w:p w14:paraId="254D0CAB" w14:textId="77777777" w:rsidR="0039165C" w:rsidRDefault="00EE4FDA">
      <w:pPr>
        <w:pStyle w:val="p"/>
      </w:pPr>
      <w:r>
        <w:rPr>
          <w:color w:val="000000"/>
        </w:rPr>
        <w:t> </w:t>
      </w:r>
    </w:p>
    <w:p w14:paraId="17EBBB83" w14:textId="59200206" w:rsidR="0039165C" w:rsidRDefault="00547FDA">
      <w:pPr>
        <w:pStyle w:val="p"/>
        <w:jc w:val="center"/>
      </w:pPr>
      <w:r>
        <w:rPr>
          <w:noProof/>
        </w:rPr>
        <w:drawing>
          <wp:inline distT="0" distB="0" distL="0" distR="0" wp14:anchorId="54FA5C1D" wp14:editId="3C59B921">
            <wp:extent cx="3810000" cy="2781300"/>
            <wp:effectExtent l="0" t="0" r="0" b="0"/>
            <wp:docPr id="364"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4"/>
                    <pic:cNvPicPr preferRelativeResize="0">
                      <a:picLocks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49855DB1" w14:textId="77777777" w:rsidR="0039165C" w:rsidRDefault="00EE4FDA">
      <w:pPr>
        <w:pStyle w:val="p"/>
      </w:pPr>
      <w:r>
        <w:rPr>
          <w:color w:val="000000"/>
        </w:rPr>
        <w:t> </w:t>
      </w:r>
    </w:p>
    <w:p w14:paraId="1C68259F" w14:textId="77777777" w:rsidR="0039165C" w:rsidRDefault="00EE4FDA">
      <w:pPr>
        <w:pStyle w:val="p"/>
      </w:pPr>
      <w:r>
        <w:rPr>
          <w:color w:val="000000"/>
        </w:rPr>
        <w:t> </w:t>
      </w:r>
    </w:p>
    <w:p w14:paraId="627801D4" w14:textId="77777777" w:rsidR="0039165C" w:rsidRDefault="00EE4FDA">
      <w:pPr>
        <w:pStyle w:val="p"/>
      </w:pPr>
      <w:r>
        <w:rPr>
          <w:color w:val="000000"/>
        </w:rPr>
        <w:t xml:space="preserve">The </w:t>
      </w:r>
      <w:r>
        <w:rPr>
          <w:rStyle w:val="b"/>
        </w:rPr>
        <w:t>DNS Lookup</w:t>
      </w:r>
      <w:r>
        <w:rPr>
          <w:color w:val="000000"/>
        </w:rPr>
        <w:t xml:space="preserve"> function provides DNS name to IP address(es) and an IP address to name capabilities. The </w:t>
      </w:r>
      <w:r>
        <w:rPr>
          <w:rStyle w:val="b"/>
        </w:rPr>
        <w:t>WhoIs Lookup</w:t>
      </w:r>
    </w:p>
    <w:p w14:paraId="30EAFD48" w14:textId="77777777" w:rsidR="0039165C" w:rsidRDefault="00EE4FDA">
      <w:pPr>
        <w:pStyle w:val="p"/>
      </w:pPr>
      <w:r>
        <w:rPr>
          <w:color w:val="000000"/>
        </w:rPr>
        <w:t> </w:t>
      </w:r>
    </w:p>
    <w:p w14:paraId="42036FC6" w14:textId="77777777" w:rsidR="0039165C" w:rsidRDefault="00EE4FDA">
      <w:pPr>
        <w:pStyle w:val="p"/>
      </w:pPr>
      <w:r>
        <w:rPr>
          <w:color w:val="000000"/>
        </w:rPr>
        <w:t> </w:t>
      </w:r>
    </w:p>
    <w:p w14:paraId="18E3D6C0" w14:textId="77777777" w:rsidR="0039165C" w:rsidRDefault="00EE4FDA">
      <w:pPr>
        <w:pStyle w:val="p"/>
      </w:pPr>
      <w:r>
        <w:rPr>
          <w:color w:val="000000"/>
        </w:rPr>
        <w:t> </w:t>
      </w:r>
    </w:p>
    <w:p w14:paraId="77B232BA" w14:textId="708B0059" w:rsidR="0039165C" w:rsidRDefault="00547FDA">
      <w:pPr>
        <w:pStyle w:val="p"/>
        <w:jc w:val="center"/>
      </w:pPr>
      <w:r>
        <w:rPr>
          <w:noProof/>
        </w:rPr>
        <w:drawing>
          <wp:inline distT="0" distB="0" distL="0" distR="0" wp14:anchorId="23ACA38C" wp14:editId="243DC3BD">
            <wp:extent cx="3810000" cy="2705100"/>
            <wp:effectExtent l="0" t="0" r="0" b="0"/>
            <wp:docPr id="365"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5"/>
                    <pic:cNvPicPr preferRelativeResize="0">
                      <a:picLocks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3810000" cy="2705100"/>
                    </a:xfrm>
                    <a:prstGeom prst="rect">
                      <a:avLst/>
                    </a:prstGeom>
                    <a:noFill/>
                    <a:ln>
                      <a:noFill/>
                    </a:ln>
                  </pic:spPr>
                </pic:pic>
              </a:graphicData>
            </a:graphic>
          </wp:inline>
        </w:drawing>
      </w:r>
    </w:p>
    <w:p w14:paraId="0A510581" w14:textId="77777777" w:rsidR="0039165C" w:rsidRDefault="00EE4FDA">
      <w:pPr>
        <w:pStyle w:val="p"/>
      </w:pPr>
      <w:r>
        <w:rPr>
          <w:color w:val="000000"/>
        </w:rPr>
        <w:t> </w:t>
      </w:r>
    </w:p>
    <w:p w14:paraId="614CEA1F" w14:textId="77777777" w:rsidR="0039165C" w:rsidRDefault="00EE4FDA">
      <w:pPr>
        <w:pStyle w:val="p"/>
      </w:pPr>
      <w:r>
        <w:rPr>
          <w:color w:val="000000"/>
        </w:rPr>
        <w:t> </w:t>
      </w:r>
    </w:p>
    <w:p w14:paraId="5EBE934F" w14:textId="77777777" w:rsidR="0039165C" w:rsidRDefault="00EE4FDA">
      <w:pPr>
        <w:pStyle w:val="p"/>
      </w:pPr>
      <w:r>
        <w:rPr>
          <w:color w:val="000000"/>
        </w:rPr>
        <w:t xml:space="preserve">The </w:t>
      </w:r>
      <w:r>
        <w:rPr>
          <w:rStyle w:val="b"/>
        </w:rPr>
        <w:t>Others</w:t>
      </w:r>
      <w:r>
        <w:rPr>
          <w:color w:val="000000"/>
        </w:rPr>
        <w:t xml:space="preserve"> screen provides access to various tools.</w:t>
      </w:r>
    </w:p>
    <w:p w14:paraId="502614B1" w14:textId="77777777" w:rsidR="0039165C" w:rsidRDefault="00EE4FDA">
      <w:pPr>
        <w:pStyle w:val="p"/>
      </w:pPr>
      <w:r>
        <w:rPr>
          <w:color w:val="000000"/>
        </w:rPr>
        <w:t> </w:t>
      </w:r>
    </w:p>
    <w:p w14:paraId="5FF49FB8" w14:textId="77777777" w:rsidR="0039165C" w:rsidRDefault="00EE4FDA">
      <w:pPr>
        <w:pStyle w:val="p"/>
      </w:pPr>
      <w:hyperlink w:anchor="_Ref108039696" w:history="1">
        <w:r>
          <w:rPr>
            <w:rStyle w:val="b"/>
            <w:color w:val="0000FF"/>
            <w:u w:val="single"/>
          </w:rPr>
          <w:t>TimeZone</w:t>
        </w:r>
      </w:hyperlink>
      <w:r>
        <w:rPr>
          <w:color w:val="000000"/>
        </w:rPr>
        <w:t xml:space="preserve"> displays a world map of timezones and displays the current location of sun at Noon.</w:t>
      </w:r>
    </w:p>
    <w:p w14:paraId="46A03261" w14:textId="77777777" w:rsidR="0039165C" w:rsidRDefault="00EE4FDA">
      <w:pPr>
        <w:pStyle w:val="p"/>
      </w:pPr>
      <w:r>
        <w:rPr>
          <w:color w:val="000000"/>
        </w:rPr>
        <w:t> </w:t>
      </w:r>
    </w:p>
    <w:p w14:paraId="0AB99998" w14:textId="77777777" w:rsidR="0039165C" w:rsidRDefault="00EE4FDA">
      <w:pPr>
        <w:pStyle w:val="p"/>
      </w:pPr>
      <w:hyperlink w:anchor="_Ref-1212926926" w:history="1">
        <w:r>
          <w:rPr>
            <w:rStyle w:val="b"/>
            <w:color w:val="0000FF"/>
            <w:u w:val="single"/>
          </w:rPr>
          <w:t>Calendar</w:t>
        </w:r>
      </w:hyperlink>
      <w:r>
        <w:rPr>
          <w:color w:val="000000"/>
        </w:rPr>
        <w:t xml:space="preserve"> displays a calendar of the current month.</w:t>
      </w:r>
    </w:p>
    <w:p w14:paraId="0D461458" w14:textId="77777777" w:rsidR="0039165C" w:rsidRDefault="00EE4FDA">
      <w:pPr>
        <w:pStyle w:val="p"/>
      </w:pPr>
      <w:r>
        <w:rPr>
          <w:color w:val="000000"/>
        </w:rPr>
        <w:t> </w:t>
      </w:r>
    </w:p>
    <w:p w14:paraId="54872951" w14:textId="77777777" w:rsidR="0039165C" w:rsidRDefault="00EE4FDA">
      <w:pPr>
        <w:pStyle w:val="p"/>
      </w:pPr>
      <w:hyperlink w:anchor="_Ref1916114991" w:history="1">
        <w:r>
          <w:rPr>
            <w:rStyle w:val="b"/>
            <w:color w:val="0000FF"/>
            <w:u w:val="single"/>
          </w:rPr>
          <w:t>Lunch Finder</w:t>
        </w:r>
      </w:hyperlink>
      <w:r>
        <w:rPr>
          <w:color w:val="000000"/>
        </w:rPr>
        <w:t xml:space="preserve"> displays a help tool to determine where to goto lunch.</w:t>
      </w:r>
    </w:p>
    <w:p w14:paraId="6048EEDA" w14:textId="77777777" w:rsidR="0039165C" w:rsidRDefault="00EE4FDA">
      <w:pPr>
        <w:pStyle w:val="p"/>
      </w:pPr>
      <w:r>
        <w:rPr>
          <w:color w:val="000000"/>
        </w:rPr>
        <w:t> </w:t>
      </w:r>
    </w:p>
    <w:p w14:paraId="690006A5" w14:textId="77777777" w:rsidR="0039165C" w:rsidRDefault="00EE4FDA">
      <w:pPr>
        <w:pStyle w:val="p"/>
      </w:pPr>
      <w:hyperlink w:anchor="_Ref780772858" w:history="1">
        <w:r>
          <w:rPr>
            <w:rStyle w:val="b"/>
            <w:color w:val="0000FF"/>
            <w:u w:val="single"/>
          </w:rPr>
          <w:t>PState</w:t>
        </w:r>
      </w:hyperlink>
      <w:r>
        <w:rPr>
          <w:color w:val="000000"/>
        </w:rPr>
        <w:t xml:space="preserve"> launches the PSTATE / PSTATE2 utility to display internal information about a process.</w:t>
      </w:r>
    </w:p>
    <w:p w14:paraId="410BE5E5" w14:textId="77777777" w:rsidR="0039165C" w:rsidRDefault="00EE4FDA">
      <w:pPr>
        <w:pStyle w:val="p"/>
      </w:pPr>
      <w:r>
        <w:rPr>
          <w:color w:val="000000"/>
        </w:rPr>
        <w:t> </w:t>
      </w:r>
    </w:p>
    <w:p w14:paraId="007F68FF" w14:textId="77777777" w:rsidR="0039165C" w:rsidRDefault="00EE4FDA">
      <w:pPr>
        <w:pStyle w:val="p"/>
      </w:pPr>
      <w:r>
        <w:rPr>
          <w:color w:val="000000"/>
        </w:rPr>
        <w:t> </w:t>
      </w:r>
    </w:p>
    <w:p w14:paraId="32EBBA35" w14:textId="1EB39F1B" w:rsidR="0039165C" w:rsidRDefault="00547FDA">
      <w:pPr>
        <w:pStyle w:val="p"/>
        <w:jc w:val="center"/>
      </w:pPr>
      <w:r>
        <w:rPr>
          <w:noProof/>
        </w:rPr>
        <w:drawing>
          <wp:inline distT="0" distB="0" distL="0" distR="0" wp14:anchorId="310AF1A0" wp14:editId="6266D985">
            <wp:extent cx="3810000" cy="2495550"/>
            <wp:effectExtent l="0" t="0" r="0" b="0"/>
            <wp:docPr id="36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6"/>
                    <pic:cNvPicPr preferRelativeResize="0">
                      <a:picLocks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3810000" cy="2495550"/>
                    </a:xfrm>
                    <a:prstGeom prst="rect">
                      <a:avLst/>
                    </a:prstGeom>
                    <a:noFill/>
                    <a:ln>
                      <a:noFill/>
                    </a:ln>
                  </pic:spPr>
                </pic:pic>
              </a:graphicData>
            </a:graphic>
          </wp:inline>
        </w:drawing>
      </w:r>
    </w:p>
    <w:p w14:paraId="1853463E" w14:textId="77777777" w:rsidR="0039165C" w:rsidRDefault="00EE4FDA">
      <w:pPr>
        <w:pStyle w:val="p"/>
      </w:pPr>
      <w:r>
        <w:rPr>
          <w:color w:val="000000"/>
        </w:rPr>
        <w:t> </w:t>
      </w:r>
    </w:p>
    <w:p w14:paraId="4DBA8656" w14:textId="77777777" w:rsidR="0039165C" w:rsidRDefault="00EE4FDA">
      <w:pPr>
        <w:pStyle w:val="p"/>
      </w:pPr>
      <w:r>
        <w:rPr>
          <w:color w:val="000000"/>
        </w:rPr>
        <w:t xml:space="preserve">The </w:t>
      </w:r>
      <w:r w:rsidR="00921815">
        <w:fldChar w:fldCharType="begin"/>
      </w:r>
      <w:r>
        <w:instrText xml:space="preserve"> XE "IP Workshop Professional" </w:instrText>
      </w:r>
      <w:r w:rsidR="00921815">
        <w:fldChar w:fldCharType="end"/>
      </w:r>
      <w:r>
        <w:rPr>
          <w:rStyle w:val="b"/>
        </w:rPr>
        <w:t>IP Workshop Professional</w:t>
      </w:r>
      <w:r>
        <w:rPr>
          <w:color w:val="000000"/>
        </w:rPr>
        <w:t xml:space="preserve"> TCP/IP Subnet calculator is provided courtesy of </w:t>
      </w:r>
      <w:r w:rsidR="00921815">
        <w:fldChar w:fldCharType="begin"/>
      </w:r>
      <w:r>
        <w:instrText xml:space="preserve"> XE "Peter Kostov" </w:instrText>
      </w:r>
      <w:r w:rsidR="00921815">
        <w:fldChar w:fldCharType="end"/>
      </w:r>
      <w:r>
        <w:rPr>
          <w:color w:val="000000"/>
        </w:rPr>
        <w:t xml:space="preserve">Peter Kostov and </w:t>
      </w:r>
      <w:r w:rsidR="00921815">
        <w:fldChar w:fldCharType="begin"/>
      </w:r>
      <w:r>
        <w:instrText xml:space="preserve"> XE "Peko Software" </w:instrText>
      </w:r>
      <w:r w:rsidR="00921815">
        <w:fldChar w:fldCharType="end"/>
      </w:r>
      <w:r>
        <w:rPr>
          <w:color w:val="000000"/>
        </w:rPr>
        <w:t>Peko Software. This tool supports a wide range of IPv4 address operations such as converting the classical subnet format into a CIDR, split up a Class B network into different sized subnets and obtain a quick summery of subnets.</w:t>
      </w:r>
    </w:p>
    <w:p w14:paraId="07C07038" w14:textId="77777777" w:rsidR="0039165C" w:rsidRDefault="00EE4FDA">
      <w:pPr>
        <w:pStyle w:val="p"/>
      </w:pPr>
      <w:r>
        <w:rPr>
          <w:color w:val="000000"/>
        </w:rPr>
        <w:t> </w:t>
      </w:r>
    </w:p>
    <w:p w14:paraId="7C9DBD67" w14:textId="77777777" w:rsidR="0039165C" w:rsidRDefault="00EE4FDA">
      <w:pPr>
        <w:pStyle w:val="h4"/>
      </w:pPr>
      <w:bookmarkStart w:id="517" w:name="_Toc231902331"/>
      <w:r>
        <w:rPr>
          <w:color w:val="000000"/>
        </w:rPr>
        <w:t>Reference</w:t>
      </w:r>
      <w:bookmarkEnd w:id="517"/>
    </w:p>
    <w:p w14:paraId="4A7806F0" w14:textId="77777777" w:rsidR="0039165C" w:rsidRDefault="00921815">
      <w:pPr>
        <w:pStyle w:val="h5"/>
      </w:pPr>
      <w:r>
        <w:fldChar w:fldCharType="begin"/>
      </w:r>
      <w:r w:rsidR="00EE4FDA">
        <w:instrText xml:space="preserve"> XE "Reference" </w:instrText>
      </w:r>
      <w:r>
        <w:fldChar w:fldCharType="end"/>
      </w:r>
      <w:bookmarkStart w:id="518" w:name="_Toc231902332"/>
      <w:r w:rsidR="00EE4FDA">
        <w:rPr>
          <w:color w:val="000000"/>
        </w:rPr>
        <w:t>Reference</w:t>
      </w:r>
      <w:bookmarkEnd w:id="518"/>
    </w:p>
    <w:p w14:paraId="79AEFC07" w14:textId="194958C4" w:rsidR="0039165C" w:rsidRDefault="00547FDA">
      <w:pPr>
        <w:pStyle w:val="p"/>
        <w:jc w:val="center"/>
      </w:pPr>
      <w:r>
        <w:rPr>
          <w:noProof/>
        </w:rPr>
        <w:drawing>
          <wp:inline distT="0" distB="0" distL="0" distR="0" wp14:anchorId="0BE450B5" wp14:editId="164612BB">
            <wp:extent cx="3810000" cy="2781300"/>
            <wp:effectExtent l="0" t="0" r="0" b="0"/>
            <wp:docPr id="367"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7"/>
                    <pic:cNvPicPr preferRelativeResize="0">
                      <a:picLocks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49078663" w14:textId="77777777" w:rsidR="0039165C" w:rsidRDefault="00EE4FDA">
      <w:pPr>
        <w:pStyle w:val="p"/>
      </w:pPr>
      <w:r>
        <w:rPr>
          <w:color w:val="000000"/>
        </w:rPr>
        <w:t> </w:t>
      </w:r>
    </w:p>
    <w:p w14:paraId="40BB68E5" w14:textId="77777777" w:rsidR="0039165C" w:rsidRDefault="00EE4FDA">
      <w:pPr>
        <w:pStyle w:val="p"/>
      </w:pPr>
      <w:r>
        <w:rPr>
          <w:color w:val="000000"/>
        </w:rPr>
        <w:t> </w:t>
      </w:r>
    </w:p>
    <w:p w14:paraId="70B3E65D" w14:textId="77777777" w:rsidR="0039165C" w:rsidRDefault="00EE4FDA">
      <w:pPr>
        <w:pStyle w:val="p"/>
      </w:pPr>
      <w:r>
        <w:rPr>
          <w:color w:val="000000"/>
        </w:rPr>
        <w:t xml:space="preserve">Remember the last time you needed to know how many </w:t>
      </w:r>
      <w:r w:rsidR="00921815">
        <w:fldChar w:fldCharType="begin"/>
      </w:r>
      <w:r>
        <w:instrText xml:space="preserve"> XE "Hectares" </w:instrText>
      </w:r>
      <w:r w:rsidR="00921815">
        <w:fldChar w:fldCharType="end"/>
      </w:r>
      <w:r>
        <w:rPr>
          <w:color w:val="000000"/>
        </w:rPr>
        <w:t xml:space="preserve">Hectares there were in an </w:t>
      </w:r>
      <w:r w:rsidR="00921815">
        <w:fldChar w:fldCharType="begin"/>
      </w:r>
      <w:r>
        <w:instrText xml:space="preserve"> XE "Acre" </w:instrText>
      </w:r>
      <w:r w:rsidR="00921815">
        <w:fldChar w:fldCharType="end"/>
      </w:r>
      <w:r>
        <w:rPr>
          <w:color w:val="000000"/>
        </w:rPr>
        <w:t>Acre (0.40) ? The Reference section provides the answer to this question and many others. Unit Conversion, File System Error codes and the long lost 6530 Control Codes and Escape Sequence references are provided.</w:t>
      </w:r>
    </w:p>
    <w:p w14:paraId="4099816F" w14:textId="77777777" w:rsidR="0039165C" w:rsidRDefault="00EE4FDA">
      <w:pPr>
        <w:pStyle w:val="p"/>
      </w:pPr>
      <w:r>
        <w:rPr>
          <w:color w:val="000000"/>
        </w:rPr>
        <w:t> </w:t>
      </w:r>
    </w:p>
    <w:p w14:paraId="5C075EB5" w14:textId="77777777" w:rsidR="0039165C" w:rsidRDefault="00EE4FDA">
      <w:pPr>
        <w:pStyle w:val="p"/>
      </w:pPr>
      <w:r>
        <w:rPr>
          <w:color w:val="000000"/>
        </w:rPr>
        <w:t>Unit Conversion works by selecting the types of units to be converted, entering the value and clicking on the 'From' units. In the example below under Time, 20 Fortnights is equivalent to 280 Days.</w:t>
      </w:r>
    </w:p>
    <w:p w14:paraId="21C9285D" w14:textId="77777777" w:rsidR="0039165C" w:rsidRDefault="00EE4FDA">
      <w:pPr>
        <w:pStyle w:val="p"/>
      </w:pPr>
      <w:r>
        <w:rPr>
          <w:color w:val="000000"/>
        </w:rPr>
        <w:t> </w:t>
      </w:r>
    </w:p>
    <w:p w14:paraId="3D1E2CC3" w14:textId="2699BA45" w:rsidR="0039165C" w:rsidRDefault="00547FDA">
      <w:pPr>
        <w:pStyle w:val="p"/>
        <w:jc w:val="center"/>
      </w:pPr>
      <w:r>
        <w:rPr>
          <w:noProof/>
        </w:rPr>
        <w:drawing>
          <wp:inline distT="0" distB="0" distL="0" distR="0" wp14:anchorId="50F8F177" wp14:editId="2442829E">
            <wp:extent cx="3810000" cy="2781300"/>
            <wp:effectExtent l="0" t="0" r="0" b="0"/>
            <wp:docPr id="368"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8"/>
                    <pic:cNvPicPr preferRelativeResize="0">
                      <a:picLocks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49A7F86D" w14:textId="77777777" w:rsidR="0039165C" w:rsidRDefault="00EE4FDA">
      <w:pPr>
        <w:pStyle w:val="p"/>
      </w:pPr>
      <w:r>
        <w:rPr>
          <w:color w:val="000000"/>
        </w:rPr>
        <w:t> </w:t>
      </w:r>
    </w:p>
    <w:p w14:paraId="4BF2414B" w14:textId="77777777" w:rsidR="0039165C" w:rsidRDefault="00EE4FDA">
      <w:pPr>
        <w:pStyle w:val="p"/>
      </w:pPr>
      <w:r>
        <w:rPr>
          <w:color w:val="000000"/>
        </w:rPr>
        <w:t> </w:t>
      </w:r>
    </w:p>
    <w:p w14:paraId="27BFAFF7" w14:textId="77777777" w:rsidR="0039165C" w:rsidRDefault="00EE4FDA">
      <w:pPr>
        <w:pStyle w:val="p"/>
      </w:pPr>
      <w:r>
        <w:rPr>
          <w:color w:val="000000"/>
        </w:rPr>
        <w:t xml:space="preserve">The </w:t>
      </w:r>
      <w:r w:rsidR="00921815">
        <w:fldChar w:fldCharType="begin"/>
      </w:r>
      <w:r>
        <w:instrText xml:space="preserve"> XE "ASCII" </w:instrText>
      </w:r>
      <w:r w:rsidR="00921815">
        <w:fldChar w:fldCharType="end"/>
      </w:r>
      <w:r>
        <w:rPr>
          <w:color w:val="000000"/>
        </w:rPr>
        <w:t xml:space="preserve">ASCII to </w:t>
      </w:r>
      <w:r w:rsidR="00921815">
        <w:fldChar w:fldCharType="begin"/>
      </w:r>
      <w:r>
        <w:instrText xml:space="preserve"> XE "EBCDIC" </w:instrText>
      </w:r>
      <w:r w:rsidR="00921815">
        <w:fldChar w:fldCharType="end"/>
      </w:r>
      <w:r>
        <w:rPr>
          <w:color w:val="000000"/>
        </w:rPr>
        <w:t>EBCDIC chart may be sorted in different ways by placing the mouse over the column heading and right-clicking. Place the mouse over the center two columns, ASCII Char and EBCDIC Char, for a tool-tip description.</w:t>
      </w:r>
    </w:p>
    <w:p w14:paraId="7FCE68C6" w14:textId="77777777" w:rsidR="0039165C" w:rsidRDefault="00EE4FDA">
      <w:pPr>
        <w:pStyle w:val="p"/>
      </w:pPr>
      <w:r>
        <w:rPr>
          <w:color w:val="000000"/>
        </w:rPr>
        <w:t> </w:t>
      </w:r>
    </w:p>
    <w:p w14:paraId="2C96702A" w14:textId="7DF55952" w:rsidR="0039165C" w:rsidRDefault="00547FDA">
      <w:pPr>
        <w:pStyle w:val="p"/>
        <w:jc w:val="center"/>
      </w:pPr>
      <w:r>
        <w:rPr>
          <w:noProof/>
        </w:rPr>
        <w:drawing>
          <wp:inline distT="0" distB="0" distL="0" distR="0" wp14:anchorId="79544788" wp14:editId="66239418">
            <wp:extent cx="3810000" cy="2781300"/>
            <wp:effectExtent l="0" t="0" r="0" b="0"/>
            <wp:docPr id="369"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9"/>
                    <pic:cNvPicPr preferRelativeResize="0">
                      <a:picLocks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2259B508" w14:textId="77777777" w:rsidR="0039165C" w:rsidRDefault="00EE4FDA">
      <w:pPr>
        <w:pStyle w:val="p"/>
      </w:pPr>
      <w:r>
        <w:rPr>
          <w:color w:val="000000"/>
        </w:rPr>
        <w:t> </w:t>
      </w:r>
    </w:p>
    <w:p w14:paraId="6682A91A" w14:textId="77777777" w:rsidR="0039165C" w:rsidRDefault="00EE4FDA">
      <w:pPr>
        <w:pStyle w:val="p"/>
      </w:pPr>
      <w:r>
        <w:rPr>
          <w:color w:val="000000"/>
        </w:rPr>
        <w:t> </w:t>
      </w:r>
    </w:p>
    <w:p w14:paraId="3D9E494D" w14:textId="77777777" w:rsidR="0039165C" w:rsidRDefault="00EE4FDA">
      <w:pPr>
        <w:pStyle w:val="p"/>
      </w:pPr>
      <w:r>
        <w:rPr>
          <w:color w:val="000000"/>
        </w:rPr>
        <w:t xml:space="preserve">The </w:t>
      </w:r>
      <w:r w:rsidR="00921815">
        <w:fldChar w:fldCharType="begin"/>
      </w:r>
      <w:r>
        <w:instrText xml:space="preserve"> XE "Errors/Codes" </w:instrText>
      </w:r>
      <w:r w:rsidR="00921815">
        <w:fldChar w:fldCharType="end"/>
      </w:r>
      <w:r>
        <w:rPr>
          <w:color w:val="000000"/>
        </w:rPr>
        <w:t>Errors / Codes screen provides brief description / translation of commonly used numbers including Defines, file system error codes, MEASURE, process creation, Pathcom, Pathmon, Pathsend, SPI and TCP/IP are available. User defined error codes are added by typing in the fields Error / Keyword, System and Error Text and then pressing Update / Add.</w:t>
      </w:r>
    </w:p>
    <w:p w14:paraId="7C6ED64D" w14:textId="77777777" w:rsidR="0039165C" w:rsidRDefault="00EE4FDA">
      <w:pPr>
        <w:pStyle w:val="p"/>
      </w:pPr>
      <w:r>
        <w:rPr>
          <w:color w:val="000000"/>
        </w:rPr>
        <w:t> </w:t>
      </w:r>
    </w:p>
    <w:p w14:paraId="4320452E" w14:textId="0712A237" w:rsidR="0039165C" w:rsidRDefault="00547FDA">
      <w:pPr>
        <w:pStyle w:val="p"/>
        <w:jc w:val="center"/>
      </w:pPr>
      <w:r>
        <w:rPr>
          <w:noProof/>
        </w:rPr>
        <w:drawing>
          <wp:inline distT="0" distB="0" distL="0" distR="0" wp14:anchorId="31491C6D" wp14:editId="27BC8A4E">
            <wp:extent cx="3810000" cy="2781300"/>
            <wp:effectExtent l="0" t="0" r="0" b="0"/>
            <wp:docPr id="370"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0"/>
                    <pic:cNvPicPr preferRelativeResize="0">
                      <a:picLocks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480ABD44" w14:textId="77777777" w:rsidR="0039165C" w:rsidRDefault="00EE4FDA">
      <w:pPr>
        <w:pStyle w:val="p"/>
      </w:pPr>
      <w:r>
        <w:rPr>
          <w:color w:val="000000"/>
        </w:rPr>
        <w:t> </w:t>
      </w:r>
    </w:p>
    <w:p w14:paraId="5F0BC573" w14:textId="77777777" w:rsidR="0039165C" w:rsidRDefault="00EE4FDA">
      <w:pPr>
        <w:pStyle w:val="p"/>
      </w:pPr>
      <w:r>
        <w:rPr>
          <w:color w:val="000000"/>
        </w:rPr>
        <w:t> </w:t>
      </w:r>
    </w:p>
    <w:p w14:paraId="61A2AE42" w14:textId="77777777" w:rsidR="0039165C" w:rsidRDefault="00EE4FDA">
      <w:pPr>
        <w:pStyle w:val="p"/>
      </w:pPr>
      <w:r>
        <w:rPr>
          <w:color w:val="000000"/>
        </w:rPr>
        <w:t> </w:t>
      </w:r>
    </w:p>
    <w:p w14:paraId="3903FFE1" w14:textId="77777777" w:rsidR="0039165C" w:rsidRDefault="00EE4FDA">
      <w:pPr>
        <w:pStyle w:val="p"/>
      </w:pPr>
      <w:r>
        <w:rPr>
          <w:color w:val="000000"/>
        </w:rPr>
        <w:t> </w:t>
      </w:r>
    </w:p>
    <w:p w14:paraId="697C35C6" w14:textId="77777777" w:rsidR="0039165C" w:rsidRDefault="00EE4FDA">
      <w:pPr>
        <w:pStyle w:val="p"/>
      </w:pPr>
      <w:r>
        <w:rPr>
          <w:color w:val="000000"/>
        </w:rPr>
        <w:t>  </w:t>
      </w:r>
    </w:p>
    <w:p w14:paraId="5D27E15E" w14:textId="77777777" w:rsidR="0039165C" w:rsidRDefault="00921815">
      <w:pPr>
        <w:pStyle w:val="h5"/>
      </w:pPr>
      <w:r>
        <w:fldChar w:fldCharType="begin"/>
      </w:r>
      <w:r w:rsidR="00EE4FDA">
        <w:instrText xml:space="preserve"> XE "BlackWood Systems" </w:instrText>
      </w:r>
      <w:r>
        <w:fldChar w:fldCharType="end"/>
      </w:r>
      <w:bookmarkStart w:id="519" w:name="_Toc231902333"/>
      <w:r w:rsidR="00EE4FDA">
        <w:rPr>
          <w:color w:val="000000"/>
        </w:rPr>
        <w:t>BlackWood Systems</w:t>
      </w:r>
      <w:bookmarkEnd w:id="519"/>
    </w:p>
    <w:p w14:paraId="5DFDB753" w14:textId="6F2AEA7E" w:rsidR="0039165C" w:rsidRDefault="00547FDA">
      <w:pPr>
        <w:pStyle w:val="p"/>
        <w:jc w:val="center"/>
      </w:pPr>
      <w:r>
        <w:rPr>
          <w:noProof/>
        </w:rPr>
        <w:drawing>
          <wp:inline distT="0" distB="0" distL="0" distR="0" wp14:anchorId="5CD44A5A" wp14:editId="0C8F43DB">
            <wp:extent cx="3810000" cy="2781300"/>
            <wp:effectExtent l="0" t="0" r="0" b="0"/>
            <wp:docPr id="37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1"/>
                    <pic:cNvPicPr preferRelativeResize="0">
                      <a:picLocks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696EE5BC" w14:textId="77777777" w:rsidR="0039165C" w:rsidRDefault="00EE4FDA">
      <w:pPr>
        <w:pStyle w:val="p"/>
        <w:jc w:val="center"/>
      </w:pPr>
      <w:r>
        <w:rPr>
          <w:color w:val="000000"/>
        </w:rPr>
        <w:t> </w:t>
      </w:r>
    </w:p>
    <w:p w14:paraId="5E703D6E" w14:textId="77777777" w:rsidR="0039165C" w:rsidRDefault="00EE4FDA">
      <w:pPr>
        <w:pStyle w:val="p"/>
        <w:jc w:val="center"/>
      </w:pPr>
      <w:r>
        <w:rPr>
          <w:color w:val="000000"/>
        </w:rPr>
        <w:t> </w:t>
      </w:r>
    </w:p>
    <w:p w14:paraId="12F18087" w14:textId="77777777" w:rsidR="0039165C" w:rsidRDefault="00EE4FDA">
      <w:pPr>
        <w:pStyle w:val="p"/>
      </w:pPr>
      <w:r>
        <w:rPr>
          <w:color w:val="000000"/>
        </w:rPr>
        <w:t>The Reference / BlackWood Systems screen provides short cuts to bring up the BlackWood System web site or Forum, generate an email to MOMI support, and check for MOMI software updates.</w:t>
      </w:r>
    </w:p>
    <w:p w14:paraId="55DC6D2B" w14:textId="77777777" w:rsidR="0039165C" w:rsidRDefault="00EE4FDA">
      <w:pPr>
        <w:pStyle w:val="p"/>
      </w:pPr>
      <w:r>
        <w:rPr>
          <w:color w:val="000000"/>
        </w:rPr>
        <w:t> </w:t>
      </w:r>
    </w:p>
    <w:p w14:paraId="0454F852" w14:textId="77777777" w:rsidR="0039165C" w:rsidRDefault="00EE4FDA">
      <w:pPr>
        <w:pStyle w:val="p"/>
      </w:pPr>
      <w:r>
        <w:rPr>
          <w:color w:val="000000"/>
        </w:rPr>
        <w:t>The Web and Forum functions will launch the Window PC browser to these web sites.</w:t>
      </w:r>
    </w:p>
    <w:p w14:paraId="4AC71244" w14:textId="77777777" w:rsidR="0039165C" w:rsidRDefault="00EE4FDA">
      <w:pPr>
        <w:pStyle w:val="p"/>
      </w:pPr>
      <w:r>
        <w:rPr>
          <w:color w:val="000000"/>
        </w:rPr>
        <w:t> </w:t>
      </w:r>
    </w:p>
    <w:p w14:paraId="5214A88C" w14:textId="77777777" w:rsidR="0039165C" w:rsidRDefault="00EE4FDA">
      <w:pPr>
        <w:pStyle w:val="p"/>
      </w:pPr>
      <w:r>
        <w:rPr>
          <w:color w:val="000000"/>
        </w:rPr>
        <w:t>The Email function will cause the email client configured on the PC to launch a 'send email' window. To, Subject, System Serial Number and Client / Server version information are automatically loaded into the email.</w:t>
      </w:r>
    </w:p>
    <w:p w14:paraId="7D92E7A2" w14:textId="77777777" w:rsidR="0039165C" w:rsidRDefault="00EE4FDA">
      <w:pPr>
        <w:pStyle w:val="p"/>
      </w:pPr>
      <w:r>
        <w:rPr>
          <w:color w:val="000000"/>
        </w:rPr>
        <w:t> </w:t>
      </w:r>
    </w:p>
    <w:p w14:paraId="07CD3DD2" w14:textId="77777777" w:rsidR="0039165C" w:rsidRDefault="00EE4FDA">
      <w:pPr>
        <w:pStyle w:val="p"/>
      </w:pPr>
      <w:r>
        <w:rPr>
          <w:color w:val="000000"/>
        </w:rPr>
        <w:t>The Versions function accesses the BlackWood Systems web site to obtain version information. An area on the screen is populated with the currently installed version information, latest version available and Beta version (if available).</w:t>
      </w:r>
    </w:p>
    <w:p w14:paraId="67C96074" w14:textId="77777777" w:rsidR="0039165C" w:rsidRDefault="00EE4FDA">
      <w:pPr>
        <w:pStyle w:val="p"/>
      </w:pPr>
      <w:r>
        <w:rPr>
          <w:color w:val="000000"/>
        </w:rPr>
        <w:t> </w:t>
      </w:r>
    </w:p>
    <w:p w14:paraId="338620B4" w14:textId="0CC4EC4A" w:rsidR="0039165C" w:rsidRDefault="00547FDA">
      <w:pPr>
        <w:pStyle w:val="p"/>
        <w:jc w:val="center"/>
      </w:pPr>
      <w:r>
        <w:rPr>
          <w:noProof/>
        </w:rPr>
        <w:drawing>
          <wp:inline distT="0" distB="0" distL="0" distR="0" wp14:anchorId="573546D8" wp14:editId="74661F1F">
            <wp:extent cx="3810000" cy="2781300"/>
            <wp:effectExtent l="0" t="0" r="0" b="0"/>
            <wp:docPr id="372"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2"/>
                    <pic:cNvPicPr preferRelativeResize="0">
                      <a:picLocks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3BA155B5" w14:textId="77777777" w:rsidR="0039165C" w:rsidRDefault="00EE4FDA">
      <w:pPr>
        <w:pStyle w:val="p"/>
        <w:jc w:val="center"/>
      </w:pPr>
      <w:r>
        <w:rPr>
          <w:color w:val="000000"/>
        </w:rPr>
        <w:t> </w:t>
      </w:r>
    </w:p>
    <w:p w14:paraId="3761E310" w14:textId="77777777" w:rsidR="0039165C" w:rsidRDefault="00EE4FDA">
      <w:pPr>
        <w:pStyle w:val="p"/>
        <w:jc w:val="center"/>
      </w:pPr>
      <w:r>
        <w:rPr>
          <w:color w:val="000000"/>
        </w:rPr>
        <w:t> </w:t>
      </w:r>
    </w:p>
    <w:p w14:paraId="41509C47" w14:textId="77777777" w:rsidR="0039165C" w:rsidRDefault="00EE4FDA">
      <w:pPr>
        <w:pStyle w:val="p"/>
        <w:jc w:val="center"/>
      </w:pPr>
      <w:r>
        <w:rPr>
          <w:color w:val="000000"/>
        </w:rPr>
        <w:t> </w:t>
      </w:r>
    </w:p>
    <w:p w14:paraId="4C8823DD" w14:textId="77777777" w:rsidR="0039165C" w:rsidRDefault="00EE4FDA">
      <w:pPr>
        <w:pStyle w:val="p"/>
      </w:pPr>
      <w:r>
        <w:rPr>
          <w:color w:val="000000"/>
        </w:rPr>
        <w:t xml:space="preserve">Pressing the buttons under </w:t>
      </w:r>
      <w:r>
        <w:rPr>
          <w:rStyle w:val="b"/>
        </w:rPr>
        <w:t>Current</w:t>
      </w:r>
      <w:r>
        <w:rPr>
          <w:color w:val="000000"/>
        </w:rPr>
        <w:t xml:space="preserve">, </w:t>
      </w:r>
      <w:r>
        <w:rPr>
          <w:rStyle w:val="b"/>
        </w:rPr>
        <w:t>Latest</w:t>
      </w:r>
      <w:r>
        <w:rPr>
          <w:color w:val="000000"/>
        </w:rPr>
        <w:t xml:space="preserve"> and </w:t>
      </w:r>
      <w:r>
        <w:rPr>
          <w:rStyle w:val="b"/>
        </w:rPr>
        <w:t>Beta</w:t>
      </w:r>
      <w:r>
        <w:rPr>
          <w:color w:val="000000"/>
        </w:rPr>
        <w:t xml:space="preserve"> accesses the BlackWood Systems web site and retrieves the corresponding ReadMe.txt file (right click to access the history file).</w:t>
      </w:r>
    </w:p>
    <w:p w14:paraId="1DD4A77C" w14:textId="77777777" w:rsidR="0039165C" w:rsidRDefault="00EE4FDA">
      <w:pPr>
        <w:pStyle w:val="p"/>
      </w:pPr>
      <w:r>
        <w:rPr>
          <w:color w:val="000000"/>
        </w:rPr>
        <w:t> </w:t>
      </w:r>
    </w:p>
    <w:p w14:paraId="0229FD7E" w14:textId="0B30AB6F" w:rsidR="0039165C" w:rsidRDefault="00547FDA">
      <w:pPr>
        <w:pStyle w:val="p"/>
        <w:jc w:val="center"/>
      </w:pPr>
      <w:r>
        <w:rPr>
          <w:noProof/>
        </w:rPr>
        <w:drawing>
          <wp:inline distT="0" distB="0" distL="0" distR="0" wp14:anchorId="31EBB8BE" wp14:editId="077AC052">
            <wp:extent cx="3810000" cy="2781300"/>
            <wp:effectExtent l="0" t="0" r="0" b="0"/>
            <wp:docPr id="373"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3"/>
                    <pic:cNvPicPr preferRelativeResize="0">
                      <a:picLocks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1FEE7C27" w14:textId="77777777" w:rsidR="0039165C" w:rsidRDefault="00921815">
      <w:pPr>
        <w:pStyle w:val="h4"/>
      </w:pPr>
      <w:r>
        <w:fldChar w:fldCharType="begin"/>
      </w:r>
      <w:r w:rsidR="00EE4FDA">
        <w:instrText xml:space="preserve"> XE "Chat" </w:instrText>
      </w:r>
      <w:r>
        <w:fldChar w:fldCharType="end"/>
      </w:r>
      <w:bookmarkStart w:id="520" w:name="_Toc231902334"/>
      <w:r w:rsidR="00EE4FDA">
        <w:rPr>
          <w:color w:val="000000"/>
        </w:rPr>
        <w:t>Chat</w:t>
      </w:r>
      <w:bookmarkEnd w:id="520"/>
    </w:p>
    <w:p w14:paraId="1B1DB28C" w14:textId="77777777" w:rsidR="0039165C" w:rsidRDefault="00EE4FDA">
      <w:pPr>
        <w:pStyle w:val="p"/>
      </w:pPr>
      <w:r>
        <w:rPr>
          <w:color w:val="000000"/>
        </w:rPr>
        <w:t> </w:t>
      </w:r>
    </w:p>
    <w:p w14:paraId="5D576F30" w14:textId="56CC7663" w:rsidR="0039165C" w:rsidRDefault="00547FDA">
      <w:pPr>
        <w:pStyle w:val="p"/>
        <w:jc w:val="center"/>
      </w:pPr>
      <w:r>
        <w:rPr>
          <w:noProof/>
        </w:rPr>
        <w:drawing>
          <wp:inline distT="0" distB="0" distL="0" distR="0" wp14:anchorId="3B1B168F" wp14:editId="1647AD35">
            <wp:extent cx="3810000" cy="2705100"/>
            <wp:effectExtent l="0" t="0" r="0" b="0"/>
            <wp:docPr id="374"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4"/>
                    <pic:cNvPicPr preferRelativeResize="0">
                      <a:picLocks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3810000" cy="2705100"/>
                    </a:xfrm>
                    <a:prstGeom prst="rect">
                      <a:avLst/>
                    </a:prstGeom>
                    <a:noFill/>
                    <a:ln>
                      <a:noFill/>
                    </a:ln>
                  </pic:spPr>
                </pic:pic>
              </a:graphicData>
            </a:graphic>
          </wp:inline>
        </w:drawing>
      </w:r>
    </w:p>
    <w:p w14:paraId="7E516577" w14:textId="77777777" w:rsidR="0039165C" w:rsidRDefault="00EE4FDA">
      <w:pPr>
        <w:pStyle w:val="p"/>
        <w:jc w:val="center"/>
      </w:pPr>
      <w:r>
        <w:rPr>
          <w:color w:val="000000"/>
        </w:rPr>
        <w:t> </w:t>
      </w:r>
    </w:p>
    <w:p w14:paraId="13AE8F0D" w14:textId="77777777" w:rsidR="0039165C" w:rsidRDefault="00EE4FDA">
      <w:pPr>
        <w:pStyle w:val="p"/>
      </w:pPr>
      <w:r>
        <w:rPr>
          <w:color w:val="000000"/>
        </w:rPr>
        <w:t>The Chat screen provides a simple means to communicate with other MOMI users.</w:t>
      </w:r>
    </w:p>
    <w:p w14:paraId="2AB2B346" w14:textId="77777777" w:rsidR="0039165C" w:rsidRDefault="00EE4FDA">
      <w:pPr>
        <w:pStyle w:val="p"/>
      </w:pPr>
      <w:r>
        <w:rPr>
          <w:color w:val="000000"/>
        </w:rPr>
        <w:t> </w:t>
      </w:r>
    </w:p>
    <w:p w14:paraId="24945E32" w14:textId="77777777" w:rsidR="0039165C" w:rsidRDefault="00EE4FDA">
      <w:pPr>
        <w:pStyle w:val="p"/>
      </w:pPr>
      <w:r>
        <w:rPr>
          <w:color w:val="000000"/>
        </w:rPr>
        <w:t xml:space="preserve">Anyone may view Chat, unless restricted by </w:t>
      </w:r>
      <w:hyperlink w:anchor="_Ref977760283" w:history="1">
        <w:r>
          <w:rPr>
            <w:color w:val="0000FF"/>
            <w:u w:val="single"/>
          </w:rPr>
          <w:t>Client Access</w:t>
        </w:r>
      </w:hyperlink>
      <w:r>
        <w:rPr>
          <w:color w:val="000000"/>
        </w:rPr>
        <w:t>, but you must be logged on in order to participate. Chat is NOT a secured means of communication.</w:t>
      </w:r>
    </w:p>
    <w:p w14:paraId="6AEE6EDE" w14:textId="77777777" w:rsidR="0039165C" w:rsidRDefault="00EE4FDA">
      <w:pPr>
        <w:pStyle w:val="p"/>
      </w:pPr>
      <w:r>
        <w:rPr>
          <w:color w:val="000000"/>
        </w:rPr>
        <w:t> </w:t>
      </w:r>
    </w:p>
    <w:p w14:paraId="58201828" w14:textId="77777777" w:rsidR="0039165C" w:rsidRDefault="00EE4FDA">
      <w:pPr>
        <w:pStyle w:val="p"/>
      </w:pPr>
      <w:r>
        <w:rPr>
          <w:color w:val="000000"/>
        </w:rPr>
        <w:t xml:space="preserve">To use chat, logon, select a Channel, type in text and press </w:t>
      </w:r>
      <w:r>
        <w:rPr>
          <w:rStyle w:val="b"/>
        </w:rPr>
        <w:t>Send</w:t>
      </w:r>
      <w:r>
        <w:rPr>
          <w:color w:val="000000"/>
        </w:rPr>
        <w:t xml:space="preserve">. </w:t>
      </w:r>
    </w:p>
    <w:p w14:paraId="624BAABE" w14:textId="77777777" w:rsidR="0039165C" w:rsidRDefault="00EE4FDA">
      <w:pPr>
        <w:pStyle w:val="p"/>
      </w:pPr>
      <w:r>
        <w:rPr>
          <w:color w:val="000000"/>
        </w:rPr>
        <w:t> </w:t>
      </w:r>
    </w:p>
    <w:p w14:paraId="0BE230AA" w14:textId="77777777" w:rsidR="0039165C" w:rsidRDefault="00EE4FDA">
      <w:pPr>
        <w:pStyle w:val="p"/>
      </w:pPr>
      <w:r>
        <w:rPr>
          <w:color w:val="000000"/>
        </w:rPr>
        <w:t>Chat is grouped into channels. The default selection ALL, displays all chat over the public channels. The selection of any of the other channels, Public 1 - 4 or Private 5 &amp; 6 displays only its traffic. The Chat selection at the bottom on the MOMI PC Client window displays green if any Chat has been entered in the last 5 minutes.</w:t>
      </w:r>
    </w:p>
    <w:p w14:paraId="7F71A3F9" w14:textId="77777777" w:rsidR="0039165C" w:rsidRDefault="00EE4FDA">
      <w:pPr>
        <w:pStyle w:val="p"/>
      </w:pPr>
      <w:r>
        <w:rPr>
          <w:color w:val="000000"/>
        </w:rPr>
        <w:t> </w:t>
      </w:r>
    </w:p>
    <w:p w14:paraId="45AC8CD4" w14:textId="77777777" w:rsidR="0039165C" w:rsidRDefault="00EE4FDA">
      <w:pPr>
        <w:pStyle w:val="p"/>
      </w:pPr>
      <w:r>
        <w:rPr>
          <w:color w:val="000000"/>
        </w:rPr>
        <w:t> </w:t>
      </w:r>
    </w:p>
    <w:p w14:paraId="07A38726" w14:textId="77777777" w:rsidR="0039165C" w:rsidRDefault="00EE4FDA">
      <w:pPr>
        <w:pStyle w:val="h3"/>
      </w:pPr>
      <w:bookmarkStart w:id="521" w:name="_Toc231902335"/>
      <w:bookmarkStart w:id="522" w:name="_Ref1916114991"/>
      <w:r>
        <w:rPr>
          <w:color w:val="000000"/>
        </w:rPr>
        <w:t>Additional Screens</w:t>
      </w:r>
      <w:bookmarkEnd w:id="521"/>
    </w:p>
    <w:bookmarkEnd w:id="522"/>
    <w:p w14:paraId="27846006" w14:textId="77777777" w:rsidR="0039165C" w:rsidRDefault="00921815">
      <w:pPr>
        <w:pStyle w:val="h4"/>
      </w:pPr>
      <w:r>
        <w:fldChar w:fldCharType="begin"/>
      </w:r>
      <w:r w:rsidR="00EE4FDA">
        <w:instrText xml:space="preserve"> XE "Lunch Finder" </w:instrText>
      </w:r>
      <w:r>
        <w:fldChar w:fldCharType="end"/>
      </w:r>
      <w:bookmarkStart w:id="523" w:name="_Toc231902336"/>
      <w:r w:rsidR="00EE4FDA">
        <w:rPr>
          <w:color w:val="000000"/>
        </w:rPr>
        <w:t>Lunch Finder</w:t>
      </w:r>
      <w:bookmarkEnd w:id="523"/>
    </w:p>
    <w:p w14:paraId="1C6487E5" w14:textId="4D5099D9" w:rsidR="0039165C" w:rsidRDefault="00547FDA">
      <w:pPr>
        <w:pStyle w:val="p"/>
        <w:jc w:val="center"/>
      </w:pPr>
      <w:r>
        <w:rPr>
          <w:noProof/>
        </w:rPr>
        <w:drawing>
          <wp:inline distT="0" distB="0" distL="0" distR="0" wp14:anchorId="193D3502" wp14:editId="75976D7F">
            <wp:extent cx="1962150" cy="1428750"/>
            <wp:effectExtent l="0" t="0" r="0" b="0"/>
            <wp:docPr id="375"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5"/>
                    <pic:cNvPicPr preferRelativeResize="0">
                      <a:picLocks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1962150" cy="1428750"/>
                    </a:xfrm>
                    <a:prstGeom prst="rect">
                      <a:avLst/>
                    </a:prstGeom>
                    <a:noFill/>
                    <a:ln>
                      <a:noFill/>
                    </a:ln>
                  </pic:spPr>
                </pic:pic>
              </a:graphicData>
            </a:graphic>
          </wp:inline>
        </w:drawing>
      </w:r>
    </w:p>
    <w:p w14:paraId="57BE1B21" w14:textId="77777777" w:rsidR="0039165C" w:rsidRDefault="00EE4FDA">
      <w:pPr>
        <w:pStyle w:val="p"/>
      </w:pPr>
      <w:r>
        <w:rPr>
          <w:color w:val="000000"/>
        </w:rPr>
        <w:t> </w:t>
      </w:r>
    </w:p>
    <w:p w14:paraId="3323B102" w14:textId="77777777" w:rsidR="0039165C" w:rsidRDefault="00EE4FDA">
      <w:pPr>
        <w:pStyle w:val="p"/>
      </w:pPr>
      <w:r>
        <w:rPr>
          <w:color w:val="000000"/>
        </w:rPr>
        <w:t>This little gem is located by right-clicking the BlackWood Systems Emblem. It solves a major problem we have discovered for Tech Support people, "Where to have lunch today?" It's amazing how people who are able to make major decisions involving the 'care-and-feeding' of a multimillion dollar computer system are unable to decide where to eat! This was the major reason for the development of MOMI but it is hidden behind all the Tech Support stuff to make management happy.</w:t>
      </w:r>
    </w:p>
    <w:p w14:paraId="7B4A6267" w14:textId="77777777" w:rsidR="0039165C" w:rsidRDefault="00EE4FDA">
      <w:pPr>
        <w:pStyle w:val="p"/>
      </w:pPr>
      <w:r>
        <w:rPr>
          <w:color w:val="000000"/>
        </w:rPr>
        <w:t> </w:t>
      </w:r>
    </w:p>
    <w:p w14:paraId="6FAE10F6" w14:textId="460FE05F" w:rsidR="0039165C" w:rsidRDefault="00547FDA">
      <w:pPr>
        <w:pStyle w:val="p"/>
        <w:jc w:val="center"/>
      </w:pPr>
      <w:r>
        <w:rPr>
          <w:noProof/>
        </w:rPr>
        <w:drawing>
          <wp:inline distT="0" distB="0" distL="0" distR="0" wp14:anchorId="5C274506" wp14:editId="01662115">
            <wp:extent cx="3486150" cy="1428750"/>
            <wp:effectExtent l="0" t="0" r="0" b="0"/>
            <wp:docPr id="37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6"/>
                    <pic:cNvPicPr preferRelativeResize="0">
                      <a:picLocks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3486150" cy="1428750"/>
                    </a:xfrm>
                    <a:prstGeom prst="rect">
                      <a:avLst/>
                    </a:prstGeom>
                    <a:noFill/>
                    <a:ln>
                      <a:noFill/>
                    </a:ln>
                  </pic:spPr>
                </pic:pic>
              </a:graphicData>
            </a:graphic>
          </wp:inline>
        </w:drawing>
      </w:r>
    </w:p>
    <w:p w14:paraId="03CD9DD7" w14:textId="77777777" w:rsidR="0039165C" w:rsidRDefault="00EE4FDA">
      <w:pPr>
        <w:pStyle w:val="p"/>
      </w:pPr>
      <w:r>
        <w:rPr>
          <w:color w:val="000000"/>
        </w:rPr>
        <w:t> </w:t>
      </w:r>
    </w:p>
    <w:p w14:paraId="022CE6F3" w14:textId="77777777" w:rsidR="0039165C" w:rsidRDefault="00EE4FDA">
      <w:pPr>
        <w:pStyle w:val="p"/>
      </w:pPr>
      <w:r>
        <w:rPr>
          <w:color w:val="000000"/>
        </w:rPr>
        <w:t> </w:t>
      </w:r>
    </w:p>
    <w:p w14:paraId="0FA4A157" w14:textId="77777777" w:rsidR="0039165C" w:rsidRDefault="00EE4FDA">
      <w:pPr>
        <w:pStyle w:val="p"/>
      </w:pPr>
      <w:r>
        <w:rPr>
          <w:color w:val="000000"/>
        </w:rPr>
        <w:t>To use the lunch finder:</w:t>
      </w:r>
    </w:p>
    <w:p w14:paraId="39CE4EC4" w14:textId="77777777" w:rsidR="0039165C" w:rsidRDefault="00EE4FDA">
      <w:pPr>
        <w:pStyle w:val="p"/>
      </w:pPr>
      <w:r>
        <w:rPr>
          <w:color w:val="000000"/>
        </w:rPr>
        <w:t> </w:t>
      </w:r>
    </w:p>
    <w:p w14:paraId="3AB07C9C" w14:textId="77777777" w:rsidR="0039165C" w:rsidRDefault="00EE4FDA">
      <w:pPr>
        <w:pStyle w:val="li1"/>
        <w:numPr>
          <w:ilvl w:val="0"/>
          <w:numId w:val="139"/>
        </w:numPr>
        <w:ind w:left="1200"/>
      </w:pPr>
      <w:r>
        <w:rPr>
          <w:color w:val="000000"/>
        </w:rPr>
        <w:t xml:space="preserve">Press the </w:t>
      </w:r>
      <w:r>
        <w:rPr>
          <w:rStyle w:val="b"/>
        </w:rPr>
        <w:t xml:space="preserve">Config </w:t>
      </w:r>
      <w:r>
        <w:rPr>
          <w:color w:val="000000"/>
        </w:rPr>
        <w:t xml:space="preserve">button and enter available lunch locations (press </w:t>
      </w:r>
      <w:r>
        <w:rPr>
          <w:rStyle w:val="b"/>
        </w:rPr>
        <w:t xml:space="preserve">Load </w:t>
      </w:r>
      <w:r>
        <w:rPr>
          <w:color w:val="000000"/>
        </w:rPr>
        <w:t>for a preconfigured list)</w:t>
      </w:r>
    </w:p>
    <w:p w14:paraId="1FA94A7C" w14:textId="77777777" w:rsidR="0039165C" w:rsidRDefault="00EE4FDA">
      <w:pPr>
        <w:pStyle w:val="li1"/>
        <w:numPr>
          <w:ilvl w:val="0"/>
          <w:numId w:val="139"/>
        </w:numPr>
        <w:ind w:left="1200"/>
      </w:pPr>
      <w:r>
        <w:rPr>
          <w:color w:val="000000"/>
        </w:rPr>
        <w:t xml:space="preserve">Press </w:t>
      </w:r>
      <w:r>
        <w:rPr>
          <w:rStyle w:val="b"/>
        </w:rPr>
        <w:t>Save</w:t>
      </w:r>
      <w:r>
        <w:rPr>
          <w:color w:val="000000"/>
        </w:rPr>
        <w:t xml:space="preserve"> to store the list (step 1 &amp; 2 are only required for initial, new or updated locations)</w:t>
      </w:r>
    </w:p>
    <w:p w14:paraId="3C9B3A68" w14:textId="77777777" w:rsidR="0039165C" w:rsidRDefault="00EE4FDA">
      <w:pPr>
        <w:pStyle w:val="li1"/>
        <w:numPr>
          <w:ilvl w:val="0"/>
          <w:numId w:val="139"/>
        </w:numPr>
        <w:ind w:left="1200"/>
      </w:pPr>
      <w:r>
        <w:rPr>
          <w:color w:val="000000"/>
        </w:rPr>
        <w:t xml:space="preserve">Press </w:t>
      </w:r>
      <w:r>
        <w:rPr>
          <w:rStyle w:val="b"/>
        </w:rPr>
        <w:t>Where do I go for lunch today?</w:t>
      </w:r>
    </w:p>
    <w:p w14:paraId="2A1C8CF0" w14:textId="77777777" w:rsidR="0039165C" w:rsidRDefault="00EE4FDA">
      <w:pPr>
        <w:pStyle w:val="li1"/>
        <w:numPr>
          <w:ilvl w:val="0"/>
          <w:numId w:val="139"/>
        </w:numPr>
        <w:ind w:left="1200"/>
      </w:pPr>
      <w:r>
        <w:rPr>
          <w:color w:val="000000"/>
        </w:rPr>
        <w:t>Consider the location displayed - if unsure of the location, repeat step 3</w:t>
      </w:r>
    </w:p>
    <w:p w14:paraId="24578EE8" w14:textId="77777777" w:rsidR="0039165C" w:rsidRDefault="00EE4FDA">
      <w:pPr>
        <w:pStyle w:val="li1"/>
        <w:numPr>
          <w:ilvl w:val="0"/>
          <w:numId w:val="139"/>
        </w:numPr>
        <w:ind w:left="1200"/>
      </w:pPr>
      <w:r>
        <w:rPr>
          <w:color w:val="000000"/>
        </w:rPr>
        <w:t xml:space="preserve">Press </w:t>
      </w:r>
      <w:r>
        <w:rPr>
          <w:rStyle w:val="b"/>
        </w:rPr>
        <w:t>Close</w:t>
      </w:r>
      <w:r>
        <w:rPr>
          <w:color w:val="000000"/>
        </w:rPr>
        <w:t xml:space="preserve"> and secure your workstation</w:t>
      </w:r>
    </w:p>
    <w:p w14:paraId="4E122B34" w14:textId="77777777" w:rsidR="0039165C" w:rsidRDefault="00EE4FDA">
      <w:pPr>
        <w:pStyle w:val="li1"/>
        <w:numPr>
          <w:ilvl w:val="0"/>
          <w:numId w:val="139"/>
        </w:numPr>
        <w:ind w:left="1200"/>
      </w:pPr>
      <w:r>
        <w:rPr>
          <w:color w:val="000000"/>
        </w:rPr>
        <w:t xml:space="preserve">Goto and </w:t>
      </w:r>
      <w:r w:rsidR="00921815">
        <w:fldChar w:fldCharType="begin"/>
      </w:r>
      <w:r>
        <w:instrText xml:space="preserve"> XE "eat lunch" </w:instrText>
      </w:r>
      <w:r w:rsidR="00921815">
        <w:fldChar w:fldCharType="end"/>
      </w:r>
      <w:r>
        <w:rPr>
          <w:color w:val="000000"/>
        </w:rPr>
        <w:t>eat lunch at indicated location</w:t>
      </w:r>
    </w:p>
    <w:p w14:paraId="2A104A53" w14:textId="77777777" w:rsidR="0039165C" w:rsidRDefault="00EE4FDA">
      <w:pPr>
        <w:pStyle w:val="li1"/>
        <w:numPr>
          <w:ilvl w:val="0"/>
          <w:numId w:val="139"/>
        </w:numPr>
        <w:ind w:left="1200"/>
      </w:pPr>
      <w:r>
        <w:rPr>
          <w:color w:val="000000"/>
        </w:rPr>
        <w:t>Return back to work</w:t>
      </w:r>
    </w:p>
    <w:p w14:paraId="4E002339" w14:textId="77777777" w:rsidR="0039165C" w:rsidRDefault="00EE4FDA">
      <w:pPr>
        <w:pStyle w:val="p2"/>
      </w:pPr>
      <w:r>
        <w:rPr>
          <w:color w:val="000000"/>
        </w:rPr>
        <w:t> </w:t>
      </w:r>
    </w:p>
    <w:p w14:paraId="76543013" w14:textId="77777777" w:rsidR="0039165C" w:rsidRDefault="00EE4FDA">
      <w:pPr>
        <w:pStyle w:val="p"/>
      </w:pPr>
      <w:r>
        <w:rPr>
          <w:color w:val="000000"/>
        </w:rPr>
        <w:t> </w:t>
      </w:r>
    </w:p>
    <w:p w14:paraId="16C53819" w14:textId="77777777" w:rsidR="0039165C" w:rsidRDefault="00EE4FDA">
      <w:pPr>
        <w:pStyle w:val="p"/>
      </w:pPr>
      <w:r>
        <w:rPr>
          <w:color w:val="000000"/>
        </w:rPr>
        <w:t xml:space="preserve">MOMI's lunch finder uses the latest in </w:t>
      </w:r>
      <w:r w:rsidR="00921815">
        <w:fldChar w:fldCharType="begin"/>
      </w:r>
      <w:r>
        <w:instrText xml:space="preserve"> XE "Human Biometrics" </w:instrText>
      </w:r>
      <w:r w:rsidR="00921815">
        <w:fldChar w:fldCharType="end"/>
      </w:r>
      <w:r>
        <w:rPr>
          <w:color w:val="000000"/>
        </w:rPr>
        <w:t>Human Biometrics to determine the optimum lunch for the User for that day. Some of the many factors it takes into account are:</w:t>
      </w:r>
    </w:p>
    <w:p w14:paraId="2705DFD7" w14:textId="77777777" w:rsidR="0039165C" w:rsidRDefault="00EE4FDA">
      <w:pPr>
        <w:pStyle w:val="p2"/>
      </w:pPr>
      <w:r>
        <w:rPr>
          <w:color w:val="000000"/>
        </w:rPr>
        <w:t> </w:t>
      </w:r>
    </w:p>
    <w:p w14:paraId="2768FCE5" w14:textId="77777777" w:rsidR="0039165C" w:rsidRDefault="00EE4FDA">
      <w:pPr>
        <w:pStyle w:val="p2"/>
      </w:pPr>
      <w:r>
        <w:rPr>
          <w:color w:val="000000"/>
        </w:rPr>
        <w:t>a) Key press impact strength (your need for nourishment)</w:t>
      </w:r>
    </w:p>
    <w:p w14:paraId="01BAA31B" w14:textId="77777777" w:rsidR="0039165C" w:rsidRDefault="00EE4FDA">
      <w:pPr>
        <w:pStyle w:val="p2"/>
      </w:pPr>
      <w:r>
        <w:rPr>
          <w:color w:val="000000"/>
        </w:rPr>
        <w:t xml:space="preserve">b) User </w:t>
      </w:r>
      <w:r w:rsidR="00921815">
        <w:fldChar w:fldCharType="begin"/>
      </w:r>
      <w:r>
        <w:instrText xml:space="preserve"> XE "Biorhythm" </w:instrText>
      </w:r>
      <w:r w:rsidR="00921815">
        <w:fldChar w:fldCharType="end"/>
      </w:r>
      <w:r>
        <w:rPr>
          <w:color w:val="000000"/>
        </w:rPr>
        <w:t xml:space="preserve">Biorhythm cycle (your </w:t>
      </w:r>
      <w:r w:rsidR="00921815">
        <w:fldChar w:fldCharType="begin"/>
      </w:r>
      <w:r>
        <w:instrText xml:space="preserve"> XE "Emotional" </w:instrText>
      </w:r>
      <w:r w:rsidR="00921815">
        <w:fldChar w:fldCharType="end"/>
      </w:r>
      <w:r>
        <w:rPr>
          <w:color w:val="000000"/>
        </w:rPr>
        <w:t xml:space="preserve">Emotional, </w:t>
      </w:r>
      <w:r w:rsidR="00921815">
        <w:fldChar w:fldCharType="begin"/>
      </w:r>
      <w:r>
        <w:instrText xml:space="preserve"> XE "Intellectual" </w:instrText>
      </w:r>
      <w:r w:rsidR="00921815">
        <w:fldChar w:fldCharType="end"/>
      </w:r>
      <w:r>
        <w:rPr>
          <w:color w:val="000000"/>
        </w:rPr>
        <w:t xml:space="preserve">Intellectual, and </w:t>
      </w:r>
      <w:r w:rsidR="00921815">
        <w:fldChar w:fldCharType="begin"/>
      </w:r>
      <w:r>
        <w:instrText xml:space="preserve"> XE "Physical" </w:instrText>
      </w:r>
      <w:r w:rsidR="00921815">
        <w:fldChar w:fldCharType="end"/>
      </w:r>
      <w:r>
        <w:rPr>
          <w:color w:val="000000"/>
        </w:rPr>
        <w:t>Physical needs)</w:t>
      </w:r>
    </w:p>
    <w:p w14:paraId="700FE1FA" w14:textId="77777777" w:rsidR="0039165C" w:rsidRDefault="00EE4FDA">
      <w:pPr>
        <w:pStyle w:val="p2"/>
      </w:pPr>
      <w:r>
        <w:rPr>
          <w:color w:val="000000"/>
        </w:rPr>
        <w:t>c) What lunch you've had the last week (reduce duplication and increase oral stimulation)</w:t>
      </w:r>
    </w:p>
    <w:p w14:paraId="2C5D233E" w14:textId="77777777" w:rsidR="0039165C" w:rsidRDefault="00EE4FDA">
      <w:pPr>
        <w:pStyle w:val="p2"/>
      </w:pPr>
      <w:r>
        <w:rPr>
          <w:color w:val="000000"/>
        </w:rPr>
        <w:t>d) Recent computer use (if you've been making a lot of mistakes lately indicating a lack of certain minerals)</w:t>
      </w:r>
    </w:p>
    <w:p w14:paraId="0C1DCFD4" w14:textId="77777777" w:rsidR="0039165C" w:rsidRDefault="00EE4FDA">
      <w:pPr>
        <w:pStyle w:val="p"/>
      </w:pPr>
      <w:r>
        <w:rPr>
          <w:color w:val="000000"/>
        </w:rPr>
        <w:t> </w:t>
      </w:r>
    </w:p>
    <w:p w14:paraId="6EBAA45F" w14:textId="77777777" w:rsidR="0039165C" w:rsidRDefault="00EE4FDA">
      <w:pPr>
        <w:pStyle w:val="p"/>
      </w:pPr>
      <w:r>
        <w:rPr>
          <w:color w:val="000000"/>
        </w:rPr>
        <w:t xml:space="preserve">After MOMI has taken all these factors into account it uses an advanced </w:t>
      </w:r>
      <w:r>
        <w:rPr>
          <w:rStyle w:val="i"/>
        </w:rPr>
        <w:t>Needs Requirement</w:t>
      </w:r>
      <w:r>
        <w:rPr>
          <w:color w:val="000000"/>
        </w:rPr>
        <w:t xml:space="preserve"> formula and determines the correct lunch destination by picking one from your list at random.</w:t>
      </w:r>
    </w:p>
    <w:p w14:paraId="0940BEBC" w14:textId="77777777" w:rsidR="0039165C" w:rsidRDefault="00EE4FDA">
      <w:pPr>
        <w:pStyle w:val="p"/>
      </w:pPr>
      <w:r>
        <w:rPr>
          <w:color w:val="000000"/>
        </w:rPr>
        <w:t> </w:t>
      </w:r>
    </w:p>
    <w:p w14:paraId="13E1ED45" w14:textId="77777777" w:rsidR="0039165C" w:rsidRDefault="00EE4FDA">
      <w:pPr>
        <w:pStyle w:val="p"/>
      </w:pPr>
      <w:r>
        <w:rPr>
          <w:color w:val="000000"/>
        </w:rPr>
        <w:t xml:space="preserve">The </w:t>
      </w:r>
      <w:r w:rsidR="00921815">
        <w:fldChar w:fldCharType="begin"/>
      </w:r>
      <w:r>
        <w:instrText xml:space="preserve"> XE "ROI" </w:instrText>
      </w:r>
      <w:r w:rsidR="00921815">
        <w:fldChar w:fldCharType="end"/>
      </w:r>
      <w:r>
        <w:rPr>
          <w:color w:val="000000"/>
        </w:rPr>
        <w:t>ROI (Return on Investment) of this tool alone will pay for MOMI within a few months when you figure Systems Management people can easily spend a half hour trying to decide where to eat. The resulting increase in productivity could be phenomenal !!!</w:t>
      </w:r>
    </w:p>
    <w:bookmarkStart w:id="524" w:name="_Ref-1212926926"/>
    <w:p w14:paraId="5D5821AB" w14:textId="77777777" w:rsidR="0039165C" w:rsidRDefault="00921815">
      <w:pPr>
        <w:pStyle w:val="h4"/>
      </w:pPr>
      <w:r>
        <w:fldChar w:fldCharType="begin"/>
      </w:r>
      <w:r w:rsidR="00EE4FDA">
        <w:instrText xml:space="preserve"> XE "Calendar" </w:instrText>
      </w:r>
      <w:r>
        <w:fldChar w:fldCharType="end"/>
      </w:r>
      <w:bookmarkStart w:id="525" w:name="_Toc231902337"/>
      <w:r w:rsidR="00EE4FDA">
        <w:rPr>
          <w:color w:val="000000"/>
        </w:rPr>
        <w:t>Calendar</w:t>
      </w:r>
      <w:bookmarkEnd w:id="525"/>
    </w:p>
    <w:bookmarkEnd w:id="524"/>
    <w:p w14:paraId="19108067" w14:textId="77777777" w:rsidR="0039165C" w:rsidRDefault="00EE4FDA">
      <w:pPr>
        <w:pStyle w:val="p"/>
        <w:jc w:val="center"/>
      </w:pPr>
      <w:r>
        <w:rPr>
          <w:color w:val="000000"/>
        </w:rPr>
        <w:t> </w:t>
      </w:r>
    </w:p>
    <w:p w14:paraId="291ABCBF" w14:textId="5E8E248D" w:rsidR="0039165C" w:rsidRDefault="00547FDA">
      <w:pPr>
        <w:pStyle w:val="p"/>
        <w:jc w:val="center"/>
      </w:pPr>
      <w:r>
        <w:rPr>
          <w:noProof/>
        </w:rPr>
        <w:drawing>
          <wp:inline distT="0" distB="0" distL="0" distR="0" wp14:anchorId="698FD2F7" wp14:editId="16B95211">
            <wp:extent cx="3810000" cy="2794000"/>
            <wp:effectExtent l="0" t="0" r="0" b="0"/>
            <wp:docPr id="377"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7"/>
                    <pic:cNvPicPr preferRelativeResize="0">
                      <a:picLocks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3810000" cy="2794000"/>
                    </a:xfrm>
                    <a:prstGeom prst="rect">
                      <a:avLst/>
                    </a:prstGeom>
                    <a:noFill/>
                    <a:ln>
                      <a:noFill/>
                    </a:ln>
                  </pic:spPr>
                </pic:pic>
              </a:graphicData>
            </a:graphic>
          </wp:inline>
        </w:drawing>
      </w:r>
    </w:p>
    <w:p w14:paraId="01C7B040" w14:textId="77777777" w:rsidR="0039165C" w:rsidRDefault="00EE4FDA">
      <w:pPr>
        <w:pStyle w:val="p"/>
      </w:pPr>
      <w:r>
        <w:rPr>
          <w:color w:val="000000"/>
        </w:rPr>
        <w:t> </w:t>
      </w:r>
    </w:p>
    <w:p w14:paraId="64C137F4" w14:textId="77777777" w:rsidR="0039165C" w:rsidRDefault="00EE4FDA">
      <w:pPr>
        <w:pStyle w:val="p"/>
      </w:pPr>
      <w:r>
        <w:rPr>
          <w:color w:val="000000"/>
        </w:rPr>
        <w:t>The Calendar is located by clicking the current date panel at the top of the screen and allows users to set up dates on a calendar with a color coded display to indicate some information. For example: a user might define the color ORANGE as an indicator for a scheduled Maintenance window, or BLUE and AQUA as vacation days for the Tech Support personnel. Seven colors (YELLOW, ORANGE, LIME, GREEN, AQUA, BLUE and PINK) are available for general use. The RED color is reserved for any date with more than 1 color assigned to it.</w:t>
      </w:r>
    </w:p>
    <w:p w14:paraId="638C6807" w14:textId="77777777" w:rsidR="0039165C" w:rsidRDefault="00EE4FDA">
      <w:pPr>
        <w:pStyle w:val="p"/>
      </w:pPr>
      <w:r>
        <w:rPr>
          <w:color w:val="000000"/>
        </w:rPr>
        <w:t> </w:t>
      </w:r>
    </w:p>
    <w:p w14:paraId="1C7FC3F7" w14:textId="77777777" w:rsidR="0039165C" w:rsidRDefault="00EE4FDA">
      <w:pPr>
        <w:pStyle w:val="p"/>
      </w:pPr>
      <w:r>
        <w:rPr>
          <w:color w:val="000000"/>
        </w:rPr>
        <w:t xml:space="preserve">Calendar color labels are saved in the local MOMI.INI file and Calendar date items are saved in the </w:t>
      </w:r>
      <w:r w:rsidR="00921815">
        <w:fldChar w:fldCharType="begin"/>
      </w:r>
      <w:r>
        <w:instrText xml:space="preserve"> XE "CALENDAR.MOM" </w:instrText>
      </w:r>
      <w:r w:rsidR="00921815">
        <w:fldChar w:fldCharType="end"/>
      </w:r>
      <w:r>
        <w:rPr>
          <w:color w:val="000000"/>
        </w:rPr>
        <w:t xml:space="preserve">CALENDAR.MOM database. MOMI is shipped with a basic database containing a couple years of </w:t>
      </w:r>
      <w:r w:rsidR="00921815">
        <w:fldChar w:fldCharType="begin"/>
      </w:r>
      <w:r>
        <w:instrText xml:space="preserve"> XE "US Holidays" </w:instrText>
      </w:r>
      <w:r w:rsidR="00921815">
        <w:fldChar w:fldCharType="end"/>
      </w:r>
      <w:r>
        <w:rPr>
          <w:color w:val="000000"/>
        </w:rPr>
        <w:t xml:space="preserve">US Holidays and some interesting </w:t>
      </w:r>
      <w:r>
        <w:rPr>
          <w:rStyle w:val="i"/>
        </w:rPr>
        <w:t>On this day in history</w:t>
      </w:r>
      <w:r>
        <w:rPr>
          <w:color w:val="000000"/>
        </w:rPr>
        <w:t xml:space="preserve"> facts.</w:t>
      </w:r>
    </w:p>
    <w:p w14:paraId="6C8D9206" w14:textId="77777777" w:rsidR="0039165C" w:rsidRDefault="00EE4FDA">
      <w:pPr>
        <w:pStyle w:val="p"/>
      </w:pPr>
      <w:r>
        <w:rPr>
          <w:color w:val="000000"/>
        </w:rPr>
        <w:t> </w:t>
      </w:r>
    </w:p>
    <w:p w14:paraId="0E27F255" w14:textId="77777777" w:rsidR="0039165C" w:rsidRDefault="00EE4FDA">
      <w:pPr>
        <w:pStyle w:val="p"/>
      </w:pPr>
      <w:r>
        <w:rPr>
          <w:color w:val="000000"/>
        </w:rPr>
        <w:t> </w:t>
      </w:r>
    </w:p>
    <w:p w14:paraId="2D886DFD" w14:textId="01020486" w:rsidR="0039165C" w:rsidRDefault="00547FDA">
      <w:pPr>
        <w:pStyle w:val="p"/>
        <w:jc w:val="center"/>
      </w:pPr>
      <w:r>
        <w:rPr>
          <w:noProof/>
        </w:rPr>
        <w:drawing>
          <wp:inline distT="0" distB="0" distL="0" distR="0" wp14:anchorId="4D9D3B20" wp14:editId="0481C227">
            <wp:extent cx="3810000" cy="927100"/>
            <wp:effectExtent l="0" t="0" r="0" b="0"/>
            <wp:docPr id="378"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8"/>
                    <pic:cNvPicPr preferRelativeResize="0">
                      <a:picLocks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3810000" cy="927100"/>
                    </a:xfrm>
                    <a:prstGeom prst="rect">
                      <a:avLst/>
                    </a:prstGeom>
                    <a:noFill/>
                    <a:ln>
                      <a:noFill/>
                    </a:ln>
                  </pic:spPr>
                </pic:pic>
              </a:graphicData>
            </a:graphic>
          </wp:inline>
        </w:drawing>
      </w:r>
    </w:p>
    <w:p w14:paraId="65F044D8" w14:textId="77777777" w:rsidR="0039165C" w:rsidRDefault="00EE4FDA">
      <w:pPr>
        <w:pStyle w:val="p"/>
      </w:pPr>
      <w:r>
        <w:rPr>
          <w:color w:val="000000"/>
        </w:rPr>
        <w:t> </w:t>
      </w:r>
    </w:p>
    <w:p w14:paraId="4D8E0CAD" w14:textId="77777777" w:rsidR="0039165C" w:rsidRDefault="00EE4FDA">
      <w:pPr>
        <w:pStyle w:val="p"/>
      </w:pPr>
      <w:r>
        <w:rPr>
          <w:color w:val="000000"/>
        </w:rPr>
        <w:t>Left-click on a day will display a pop-up with information saved about that day in history.</w:t>
      </w:r>
    </w:p>
    <w:p w14:paraId="5D892C80" w14:textId="77777777" w:rsidR="0039165C" w:rsidRDefault="00EE4FDA">
      <w:pPr>
        <w:pStyle w:val="p"/>
      </w:pPr>
      <w:r>
        <w:rPr>
          <w:color w:val="000000"/>
        </w:rPr>
        <w:t> </w:t>
      </w:r>
    </w:p>
    <w:p w14:paraId="727D1AAA" w14:textId="77777777" w:rsidR="0039165C" w:rsidRDefault="00EE4FDA">
      <w:pPr>
        <w:pStyle w:val="p"/>
      </w:pPr>
      <w:r>
        <w:rPr>
          <w:color w:val="000000"/>
        </w:rPr>
        <w:t> </w:t>
      </w:r>
    </w:p>
    <w:p w14:paraId="4474E8BD" w14:textId="05511954" w:rsidR="0039165C" w:rsidRDefault="00547FDA">
      <w:pPr>
        <w:pStyle w:val="p"/>
        <w:jc w:val="center"/>
      </w:pPr>
      <w:r>
        <w:rPr>
          <w:noProof/>
        </w:rPr>
        <w:drawing>
          <wp:inline distT="0" distB="0" distL="0" distR="0" wp14:anchorId="23F21BF5" wp14:editId="2EBC352F">
            <wp:extent cx="3810000" cy="1295400"/>
            <wp:effectExtent l="0" t="0" r="0" b="0"/>
            <wp:docPr id="379"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9"/>
                    <pic:cNvPicPr preferRelativeResize="0">
                      <a:picLocks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3810000" cy="1295400"/>
                    </a:xfrm>
                    <a:prstGeom prst="rect">
                      <a:avLst/>
                    </a:prstGeom>
                    <a:noFill/>
                    <a:ln>
                      <a:noFill/>
                    </a:ln>
                  </pic:spPr>
                </pic:pic>
              </a:graphicData>
            </a:graphic>
          </wp:inline>
        </w:drawing>
      </w:r>
    </w:p>
    <w:p w14:paraId="54117399" w14:textId="77777777" w:rsidR="0039165C" w:rsidRDefault="00EE4FDA">
      <w:pPr>
        <w:pStyle w:val="p"/>
      </w:pPr>
      <w:r>
        <w:rPr>
          <w:color w:val="000000"/>
        </w:rPr>
        <w:t> </w:t>
      </w:r>
    </w:p>
    <w:p w14:paraId="3C8CA5B9" w14:textId="77777777" w:rsidR="0039165C" w:rsidRDefault="00EE4FDA">
      <w:pPr>
        <w:pStyle w:val="p"/>
      </w:pPr>
      <w:r>
        <w:rPr>
          <w:color w:val="000000"/>
        </w:rPr>
        <w:t>Right-click on a day to alter existing or add new items.</w:t>
      </w:r>
    </w:p>
    <w:p w14:paraId="7ABE8EAF" w14:textId="77777777" w:rsidR="0039165C" w:rsidRDefault="00EE4FDA">
      <w:pPr>
        <w:pStyle w:val="p"/>
      </w:pPr>
      <w:r>
        <w:rPr>
          <w:color w:val="000000"/>
        </w:rPr>
        <w:t> </w:t>
      </w:r>
    </w:p>
    <w:p w14:paraId="7B74BFAA" w14:textId="77777777" w:rsidR="0039165C" w:rsidRDefault="00EE4FDA">
      <w:pPr>
        <w:pStyle w:val="p"/>
      </w:pPr>
      <w:r>
        <w:rPr>
          <w:color w:val="000000"/>
        </w:rPr>
        <w:t> </w:t>
      </w:r>
    </w:p>
    <w:p w14:paraId="48E9D2C5" w14:textId="77777777" w:rsidR="0039165C" w:rsidRDefault="00EE4FDA">
      <w:pPr>
        <w:pStyle w:val="p"/>
      </w:pPr>
      <w:r>
        <w:rPr>
          <w:color w:val="000000"/>
        </w:rPr>
        <w:t> </w:t>
      </w:r>
    </w:p>
    <w:p w14:paraId="4D47ACB4" w14:textId="4DD8E5E2" w:rsidR="0039165C" w:rsidRDefault="00547FDA">
      <w:pPr>
        <w:pStyle w:val="p"/>
        <w:jc w:val="center"/>
      </w:pPr>
      <w:r>
        <w:rPr>
          <w:noProof/>
        </w:rPr>
        <w:drawing>
          <wp:inline distT="0" distB="0" distL="0" distR="0" wp14:anchorId="1A275DF9" wp14:editId="42D7049D">
            <wp:extent cx="3810000" cy="2800350"/>
            <wp:effectExtent l="0" t="0" r="0" b="0"/>
            <wp:docPr id="380"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0"/>
                    <pic:cNvPicPr preferRelativeResize="0">
                      <a:picLocks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3810000" cy="2800350"/>
                    </a:xfrm>
                    <a:prstGeom prst="rect">
                      <a:avLst/>
                    </a:prstGeom>
                    <a:noFill/>
                    <a:ln>
                      <a:noFill/>
                    </a:ln>
                  </pic:spPr>
                </pic:pic>
              </a:graphicData>
            </a:graphic>
          </wp:inline>
        </w:drawing>
      </w:r>
    </w:p>
    <w:p w14:paraId="51B946C3" w14:textId="77777777" w:rsidR="0039165C" w:rsidRDefault="00EE4FDA">
      <w:pPr>
        <w:pStyle w:val="p"/>
      </w:pPr>
      <w:r>
        <w:rPr>
          <w:color w:val="000000"/>
        </w:rPr>
        <w:t> </w:t>
      </w:r>
    </w:p>
    <w:p w14:paraId="4BDC8AB8" w14:textId="77777777" w:rsidR="0039165C" w:rsidRDefault="00EE4FDA">
      <w:pPr>
        <w:pStyle w:val="p"/>
      </w:pPr>
      <w:r>
        <w:rPr>
          <w:color w:val="000000"/>
        </w:rPr>
        <w:t xml:space="preserve">A new software release automatically updates Calendar information. Alternatively, pressing the </w:t>
      </w:r>
      <w:r>
        <w:rPr>
          <w:rStyle w:val="b"/>
        </w:rPr>
        <w:t>Load latest dates...</w:t>
      </w:r>
      <w:r>
        <w:rPr>
          <w:color w:val="000000"/>
        </w:rPr>
        <w:t xml:space="preserve"> obtains the latest updates from our website. Press </w:t>
      </w:r>
      <w:r>
        <w:rPr>
          <w:rStyle w:val="b"/>
        </w:rPr>
        <w:t>Load records now</w:t>
      </w:r>
      <w:r>
        <w:rPr>
          <w:color w:val="000000"/>
        </w:rPr>
        <w:t xml:space="preserve"> to obtain the update.</w:t>
      </w:r>
    </w:p>
    <w:p w14:paraId="66C2938D" w14:textId="77777777" w:rsidR="0039165C" w:rsidRDefault="00EE4FDA">
      <w:pPr>
        <w:pStyle w:val="p"/>
      </w:pPr>
      <w:r>
        <w:rPr>
          <w:color w:val="000000"/>
        </w:rPr>
        <w:t> </w:t>
      </w:r>
    </w:p>
    <w:bookmarkStart w:id="526" w:name="_Ref108039696"/>
    <w:p w14:paraId="51A378D7" w14:textId="77777777" w:rsidR="0039165C" w:rsidRDefault="00921815">
      <w:pPr>
        <w:pStyle w:val="h4"/>
      </w:pPr>
      <w:r>
        <w:fldChar w:fldCharType="begin"/>
      </w:r>
      <w:r w:rsidR="00EE4FDA">
        <w:instrText xml:space="preserve"> XE "World TimeZone Map" </w:instrText>
      </w:r>
      <w:r>
        <w:fldChar w:fldCharType="end"/>
      </w:r>
      <w:bookmarkStart w:id="527" w:name="_Toc231902338"/>
      <w:r w:rsidR="00EE4FDA">
        <w:rPr>
          <w:color w:val="000000"/>
        </w:rPr>
        <w:t>World TimeZone Map</w:t>
      </w:r>
      <w:bookmarkEnd w:id="527"/>
    </w:p>
    <w:bookmarkEnd w:id="526"/>
    <w:p w14:paraId="075FAA2C" w14:textId="045003A2" w:rsidR="0039165C" w:rsidRDefault="00547FDA">
      <w:pPr>
        <w:pStyle w:val="p"/>
        <w:jc w:val="center"/>
      </w:pPr>
      <w:r>
        <w:rPr>
          <w:noProof/>
        </w:rPr>
        <w:drawing>
          <wp:inline distT="0" distB="0" distL="0" distR="0" wp14:anchorId="734CD65F" wp14:editId="3E455162">
            <wp:extent cx="3810000" cy="2781300"/>
            <wp:effectExtent l="0" t="0" r="0" b="0"/>
            <wp:docPr id="38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1"/>
                    <pic:cNvPicPr preferRelativeResize="0">
                      <a:picLocks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7C101A32" w14:textId="77777777" w:rsidR="0039165C" w:rsidRDefault="00EE4FDA">
      <w:pPr>
        <w:pStyle w:val="p"/>
      </w:pPr>
      <w:r>
        <w:rPr>
          <w:color w:val="000000"/>
        </w:rPr>
        <w:t> </w:t>
      </w:r>
    </w:p>
    <w:p w14:paraId="10C9E38F" w14:textId="77777777" w:rsidR="0039165C" w:rsidRDefault="00EE4FDA">
      <w:pPr>
        <w:pStyle w:val="p"/>
      </w:pPr>
      <w:r>
        <w:rPr>
          <w:color w:val="000000"/>
        </w:rPr>
        <w:t> </w:t>
      </w:r>
    </w:p>
    <w:p w14:paraId="2C2B8DF0" w14:textId="77777777" w:rsidR="0039165C" w:rsidRDefault="00EE4FDA">
      <w:pPr>
        <w:pStyle w:val="p"/>
      </w:pPr>
      <w:r>
        <w:rPr>
          <w:color w:val="000000"/>
        </w:rPr>
        <w:t xml:space="preserve">The TimeZone Map is located by clicking the time at the top right of the screen and allows Users to get basic time zone info around the world. It does NOT account for daylight savings time and is just a guide. Please don't consider it accurate, just fun! The file that loads the supplied default TimeZone list is </w:t>
      </w:r>
      <w:r w:rsidR="00921815">
        <w:fldChar w:fldCharType="begin"/>
      </w:r>
      <w:r>
        <w:instrText xml:space="preserve"> XE "TIMEZONE.MOM" </w:instrText>
      </w:r>
      <w:r w:rsidR="00921815">
        <w:fldChar w:fldCharType="end"/>
      </w:r>
      <w:r>
        <w:rPr>
          <w:color w:val="000000"/>
        </w:rPr>
        <w:t>TIMEZONE.MOM . You may make changes and add new time zones by editing this file using Notepad. Instructions on the format are found within in the file.</w:t>
      </w:r>
    </w:p>
    <w:p w14:paraId="1DF0F161" w14:textId="77777777" w:rsidR="0039165C" w:rsidRDefault="00EE4FDA">
      <w:pPr>
        <w:pStyle w:val="p"/>
      </w:pPr>
      <w:r>
        <w:rPr>
          <w:color w:val="000000"/>
        </w:rPr>
        <w:t> </w:t>
      </w:r>
    </w:p>
    <w:p w14:paraId="3F68CAC3" w14:textId="77777777" w:rsidR="0039165C" w:rsidRDefault="00EE4FDA">
      <w:pPr>
        <w:pStyle w:val="p"/>
      </w:pPr>
      <w:r>
        <w:rPr>
          <w:color w:val="000000"/>
        </w:rPr>
        <w:t>MOMI is shipped with a basic TIMEZONE.MOM database containing several hundred entries.</w:t>
      </w:r>
    </w:p>
    <w:p w14:paraId="32378158" w14:textId="77777777" w:rsidR="0039165C" w:rsidRDefault="00EE4FDA">
      <w:pPr>
        <w:pStyle w:val="p"/>
      </w:pPr>
      <w:r>
        <w:rPr>
          <w:color w:val="000000"/>
        </w:rPr>
        <w:t> </w:t>
      </w:r>
    </w:p>
    <w:p w14:paraId="1669D308" w14:textId="77777777" w:rsidR="0039165C" w:rsidRDefault="00EE4FDA">
      <w:pPr>
        <w:pStyle w:val="p"/>
      </w:pPr>
      <w:r>
        <w:rPr>
          <w:color w:val="000000"/>
        </w:rPr>
        <w:t>A User may select a time zone either by selecting an entry from the drop-down list or by clicking an offset from the GMT value near the bottom of the window.</w:t>
      </w:r>
    </w:p>
    <w:p w14:paraId="74D18703" w14:textId="77777777" w:rsidR="0039165C" w:rsidRDefault="00EE4FDA">
      <w:pPr>
        <w:pStyle w:val="p"/>
      </w:pPr>
      <w:r>
        <w:rPr>
          <w:color w:val="000000"/>
        </w:rPr>
        <w:t> </w:t>
      </w:r>
    </w:p>
    <w:p w14:paraId="25356545" w14:textId="77777777" w:rsidR="0039165C" w:rsidRDefault="00EE4FDA">
      <w:pPr>
        <w:pStyle w:val="p"/>
      </w:pPr>
      <w:r>
        <w:rPr>
          <w:color w:val="000000"/>
        </w:rPr>
        <w:t xml:space="preserve">The </w:t>
      </w:r>
      <w:r>
        <w:rPr>
          <w:rStyle w:val="b"/>
        </w:rPr>
        <w:t>Time in selected TimeZone</w:t>
      </w:r>
      <w:r>
        <w:rPr>
          <w:color w:val="000000"/>
        </w:rPr>
        <w:t xml:space="preserve"> and </w:t>
      </w:r>
      <w:r>
        <w:rPr>
          <w:rStyle w:val="b"/>
        </w:rPr>
        <w:t>GMT Time</w:t>
      </w:r>
      <w:r>
        <w:rPr>
          <w:color w:val="000000"/>
        </w:rPr>
        <w:t xml:space="preserve"> fields originates from either the Nonstop currently selected, which is the time displayed in the upper right corner of the screen, or time from the PC. This selection is made in the </w:t>
      </w:r>
      <w:r w:rsidR="00921815">
        <w:fldChar w:fldCharType="begin"/>
      </w:r>
      <w:r>
        <w:instrText xml:space="preserve"> XE "Time Base" </w:instrText>
      </w:r>
      <w:r w:rsidR="00921815">
        <w:fldChar w:fldCharType="end"/>
      </w:r>
      <w:r>
        <w:rPr>
          <w:rStyle w:val="b"/>
        </w:rPr>
        <w:t>Time Base</w:t>
      </w:r>
      <w:r>
        <w:rPr>
          <w:color w:val="000000"/>
        </w:rPr>
        <w:t xml:space="preserve"> field.</w:t>
      </w:r>
    </w:p>
    <w:p w14:paraId="0C7AC031" w14:textId="77777777" w:rsidR="0039165C" w:rsidRDefault="00EE4FDA">
      <w:pPr>
        <w:pStyle w:val="p"/>
      </w:pPr>
      <w:r>
        <w:rPr>
          <w:color w:val="000000"/>
        </w:rPr>
        <w:t> </w:t>
      </w:r>
    </w:p>
    <w:p w14:paraId="5C2BCD26" w14:textId="77777777" w:rsidR="0039165C" w:rsidRDefault="00EE4FDA">
      <w:pPr>
        <w:pStyle w:val="p"/>
      </w:pPr>
      <w:r>
        <w:rPr>
          <w:color w:val="000000"/>
        </w:rPr>
        <w:t>To exit this screen, click on the X below the date/time.</w:t>
      </w:r>
    </w:p>
    <w:bookmarkStart w:id="528" w:name="_Ref780772858"/>
    <w:p w14:paraId="176A113C" w14:textId="77777777" w:rsidR="0039165C" w:rsidRDefault="00921815">
      <w:pPr>
        <w:pStyle w:val="h4"/>
      </w:pPr>
      <w:r>
        <w:fldChar w:fldCharType="begin"/>
      </w:r>
      <w:r w:rsidR="00EE4FDA">
        <w:instrText xml:space="preserve"> XE "PSTATE" </w:instrText>
      </w:r>
      <w:r>
        <w:fldChar w:fldCharType="end"/>
      </w:r>
      <w:bookmarkStart w:id="529" w:name="_Toc231902339"/>
      <w:r w:rsidR="00EE4FDA">
        <w:rPr>
          <w:color w:val="000000"/>
        </w:rPr>
        <w:t>PSTATE</w:t>
      </w:r>
      <w:bookmarkEnd w:id="529"/>
    </w:p>
    <w:bookmarkEnd w:id="528"/>
    <w:p w14:paraId="5B23E9E3" w14:textId="77777777" w:rsidR="0039165C" w:rsidRDefault="00EE4FDA">
      <w:pPr>
        <w:pStyle w:val="p"/>
      </w:pPr>
      <w:r>
        <w:rPr>
          <w:color w:val="000000"/>
        </w:rPr>
        <w:t> </w:t>
      </w:r>
    </w:p>
    <w:p w14:paraId="0BD0810F" w14:textId="2D5E77AD" w:rsidR="0039165C" w:rsidRDefault="00547FDA">
      <w:pPr>
        <w:pStyle w:val="p"/>
        <w:jc w:val="center"/>
      </w:pPr>
      <w:r>
        <w:rPr>
          <w:noProof/>
        </w:rPr>
        <w:drawing>
          <wp:inline distT="0" distB="0" distL="0" distR="0" wp14:anchorId="65C8EE33" wp14:editId="4F8145C5">
            <wp:extent cx="3810000" cy="2895600"/>
            <wp:effectExtent l="0" t="0" r="0" b="0"/>
            <wp:docPr id="382"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2"/>
                    <pic:cNvPicPr preferRelativeResize="0">
                      <a:picLocks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3810000" cy="2895600"/>
                    </a:xfrm>
                    <a:prstGeom prst="rect">
                      <a:avLst/>
                    </a:prstGeom>
                    <a:noFill/>
                    <a:ln>
                      <a:noFill/>
                    </a:ln>
                  </pic:spPr>
                </pic:pic>
              </a:graphicData>
            </a:graphic>
          </wp:inline>
        </w:drawing>
      </w:r>
    </w:p>
    <w:p w14:paraId="58F3DCE3" w14:textId="77777777" w:rsidR="0039165C" w:rsidRDefault="00EE4FDA">
      <w:pPr>
        <w:pStyle w:val="p"/>
      </w:pPr>
      <w:r>
        <w:rPr>
          <w:color w:val="000000"/>
        </w:rPr>
        <w:t> </w:t>
      </w:r>
    </w:p>
    <w:p w14:paraId="1E6DD266" w14:textId="77777777" w:rsidR="0039165C" w:rsidRDefault="00EE4FDA">
      <w:pPr>
        <w:pStyle w:val="p"/>
      </w:pPr>
      <w:r>
        <w:rPr>
          <w:color w:val="000000"/>
        </w:rPr>
        <w:t> </w:t>
      </w:r>
    </w:p>
    <w:p w14:paraId="762D560A" w14:textId="77777777" w:rsidR="0039165C" w:rsidRDefault="00EE4FDA">
      <w:pPr>
        <w:pStyle w:val="p"/>
      </w:pPr>
      <w:r>
        <w:rPr>
          <w:color w:val="000000"/>
        </w:rPr>
        <w:t>PSTATE/PSTATE2 are system utilities to display detailed internal information about a process. When invoked MOMI the options selected in Config are passed to the program and the pop-up windows displays the output. Multiple windows can be used when option to Repeat is enabled. The windows are modal or displayed outside the MOMI PC Client (any open windows close when the client stops).</w:t>
      </w:r>
    </w:p>
    <w:p w14:paraId="444AA64F" w14:textId="77777777" w:rsidR="0039165C" w:rsidRDefault="00EE4FDA">
      <w:pPr>
        <w:pStyle w:val="p"/>
      </w:pPr>
      <w:r>
        <w:rPr>
          <w:color w:val="000000"/>
        </w:rPr>
        <w:t> </w:t>
      </w:r>
    </w:p>
    <w:p w14:paraId="7EDAF518" w14:textId="77777777" w:rsidR="0039165C" w:rsidRDefault="00EE4FDA">
      <w:pPr>
        <w:pStyle w:val="p"/>
      </w:pPr>
      <w:r>
        <w:rPr>
          <w:color w:val="000000"/>
        </w:rPr>
        <w:t xml:space="preserve">PSTATE2 is an enhanced version of PSTATE. A drop-down box determines which program is launched. </w:t>
      </w:r>
    </w:p>
    <w:p w14:paraId="30F9961A" w14:textId="77777777" w:rsidR="0039165C" w:rsidRDefault="00EE4FDA">
      <w:pPr>
        <w:pStyle w:val="p"/>
      </w:pPr>
      <w:r>
        <w:rPr>
          <w:color w:val="000000"/>
        </w:rPr>
        <w:t> </w:t>
      </w:r>
    </w:p>
    <w:p w14:paraId="72002B00" w14:textId="77777777" w:rsidR="0039165C" w:rsidRDefault="00EE4FDA">
      <w:pPr>
        <w:pStyle w:val="p"/>
      </w:pPr>
      <w:r>
        <w:rPr>
          <w:color w:val="000000"/>
        </w:rPr>
        <w:t xml:space="preserve">Newer versions PSTATE/PSTATE2 impose run-time security restrictions. See the CONFMOMI keyword </w:t>
      </w:r>
      <w:hyperlink w:anchor="_Ref-445338610" w:history="1">
        <w:r>
          <w:rPr>
            <w:color w:val="0000FF"/>
            <w:u w:val="single"/>
          </w:rPr>
          <w:t>LOGON-PSTATE</w:t>
        </w:r>
      </w:hyperlink>
      <w:r>
        <w:rPr>
          <w:color w:val="000000"/>
        </w:rPr>
        <w:t xml:space="preserve"> for additional information.</w:t>
      </w:r>
    </w:p>
    <w:p w14:paraId="0B7E8AC0" w14:textId="77777777" w:rsidR="0039165C" w:rsidRDefault="00EE4FDA">
      <w:pPr>
        <w:pStyle w:val="p"/>
      </w:pPr>
      <w:r>
        <w:rPr>
          <w:color w:val="000000"/>
        </w:rPr>
        <w:t> </w:t>
      </w:r>
    </w:p>
    <w:p w14:paraId="109DA306" w14:textId="77777777" w:rsidR="0039165C" w:rsidRDefault="00EE4FDA">
      <w:pPr>
        <w:pStyle w:val="p"/>
      </w:pPr>
      <w:r>
        <w:rPr>
          <w:color w:val="000000"/>
        </w:rPr>
        <w:t> </w:t>
      </w:r>
    </w:p>
    <w:p w14:paraId="0A83C44C" w14:textId="0C55DEAF" w:rsidR="0039165C" w:rsidRDefault="00547FDA">
      <w:pPr>
        <w:pStyle w:val="p"/>
        <w:jc w:val="center"/>
      </w:pPr>
      <w:r>
        <w:rPr>
          <w:noProof/>
        </w:rPr>
        <w:drawing>
          <wp:inline distT="0" distB="0" distL="0" distR="0" wp14:anchorId="686705BF" wp14:editId="4ABE948E">
            <wp:extent cx="2889250" cy="3200400"/>
            <wp:effectExtent l="0" t="0" r="0" b="0"/>
            <wp:docPr id="383"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3"/>
                    <pic:cNvPicPr preferRelativeResize="0">
                      <a:picLocks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2889250" cy="3200400"/>
                    </a:xfrm>
                    <a:prstGeom prst="rect">
                      <a:avLst/>
                    </a:prstGeom>
                    <a:noFill/>
                    <a:ln>
                      <a:noFill/>
                    </a:ln>
                  </pic:spPr>
                </pic:pic>
              </a:graphicData>
            </a:graphic>
          </wp:inline>
        </w:drawing>
      </w:r>
      <w:r w:rsidR="00EE4FDA">
        <w:rPr>
          <w:color w:val="000000"/>
        </w:rPr>
        <w:t>         </w:t>
      </w:r>
      <w:r>
        <w:rPr>
          <w:noProof/>
        </w:rPr>
        <w:drawing>
          <wp:inline distT="0" distB="0" distL="0" distR="0" wp14:anchorId="53546DD1" wp14:editId="3A91A10B">
            <wp:extent cx="2889250" cy="3200400"/>
            <wp:effectExtent l="0" t="0" r="0" b="0"/>
            <wp:docPr id="384"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4"/>
                    <pic:cNvPicPr preferRelativeResize="0">
                      <a:picLocks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2889250" cy="3200400"/>
                    </a:xfrm>
                    <a:prstGeom prst="rect">
                      <a:avLst/>
                    </a:prstGeom>
                    <a:noFill/>
                    <a:ln>
                      <a:noFill/>
                    </a:ln>
                  </pic:spPr>
                </pic:pic>
              </a:graphicData>
            </a:graphic>
          </wp:inline>
        </w:drawing>
      </w:r>
    </w:p>
    <w:p w14:paraId="7C0E440A" w14:textId="77777777" w:rsidR="0039165C" w:rsidRDefault="00EE4FDA">
      <w:pPr>
        <w:pStyle w:val="p"/>
      </w:pPr>
      <w:r>
        <w:rPr>
          <w:color w:val="000000"/>
        </w:rPr>
        <w:t> </w:t>
      </w:r>
    </w:p>
    <w:p w14:paraId="4A5528D2" w14:textId="77777777" w:rsidR="0039165C" w:rsidRDefault="00EE4FDA">
      <w:pPr>
        <w:pStyle w:val="p"/>
      </w:pPr>
      <w:r>
        <w:rPr>
          <w:color w:val="000000"/>
        </w:rPr>
        <w:t> </w:t>
      </w:r>
    </w:p>
    <w:p w14:paraId="400BDD6D" w14:textId="77777777" w:rsidR="0039165C" w:rsidRDefault="00EE4FDA">
      <w:pPr>
        <w:pStyle w:val="p"/>
      </w:pPr>
      <w:r>
        <w:rPr>
          <w:color w:val="000000"/>
        </w:rPr>
        <w:t xml:space="preserve">Pressing the </w:t>
      </w:r>
      <w:r>
        <w:rPr>
          <w:rStyle w:val="b"/>
        </w:rPr>
        <w:t>Config</w:t>
      </w:r>
      <w:r>
        <w:rPr>
          <w:color w:val="000000"/>
        </w:rPr>
        <w:t xml:space="preserve"> button displays options available when </w:t>
      </w:r>
      <w:r>
        <w:rPr>
          <w:rStyle w:val="b"/>
        </w:rPr>
        <w:t>Request</w:t>
      </w:r>
      <w:r>
        <w:rPr>
          <w:color w:val="000000"/>
        </w:rPr>
        <w:t xml:space="preserve"> is pushed.</w:t>
      </w:r>
    </w:p>
    <w:p w14:paraId="223A6FF9" w14:textId="77777777" w:rsidR="0039165C" w:rsidRDefault="00EE4FDA">
      <w:pPr>
        <w:pStyle w:val="p"/>
      </w:pPr>
      <w:r>
        <w:rPr>
          <w:color w:val="000000"/>
        </w:rPr>
        <w:t> </w:t>
      </w:r>
    </w:p>
    <w:p w14:paraId="36E660F9" w14:textId="77777777" w:rsidR="0039165C" w:rsidRDefault="00EE4FDA">
      <w:pPr>
        <w:pStyle w:val="p"/>
      </w:pPr>
      <w:r>
        <w:rPr>
          <w:color w:val="000000"/>
        </w:rPr>
        <w:t> </w:t>
      </w:r>
    </w:p>
    <w:p w14:paraId="3F230F2B" w14:textId="77777777" w:rsidR="0039165C" w:rsidRDefault="00EE4FDA">
      <w:pPr>
        <w:pStyle w:val="p"/>
      </w:pPr>
      <w:r>
        <w:rPr>
          <w:color w:val="000000"/>
        </w:rPr>
        <w:t> </w:t>
      </w:r>
    </w:p>
    <w:p w14:paraId="3F09AEE0" w14:textId="77777777" w:rsidR="0039165C" w:rsidRDefault="00EE4FDA">
      <w:pPr>
        <w:pStyle w:val="p"/>
      </w:pPr>
      <w:r>
        <w:rPr>
          <w:color w:val="000000"/>
        </w:rPr>
        <w:t> </w:t>
      </w:r>
    </w:p>
    <w:p w14:paraId="7186A170" w14:textId="77777777" w:rsidR="0039165C" w:rsidRDefault="00EE4FDA">
      <w:pPr>
        <w:pStyle w:val="p"/>
      </w:pPr>
      <w:r>
        <w:rPr>
          <w:color w:val="000000"/>
        </w:rPr>
        <w:t> </w:t>
      </w:r>
    </w:p>
    <w:p w14:paraId="54EC2C43" w14:textId="2A85D19D" w:rsidR="0039165C" w:rsidRDefault="00547FDA">
      <w:pPr>
        <w:pStyle w:val="p"/>
        <w:jc w:val="center"/>
      </w:pPr>
      <w:r>
        <w:rPr>
          <w:noProof/>
        </w:rPr>
        <w:drawing>
          <wp:inline distT="0" distB="0" distL="0" distR="0" wp14:anchorId="6905C74F" wp14:editId="3F2C88B8">
            <wp:extent cx="3810000" cy="2622550"/>
            <wp:effectExtent l="0" t="0" r="0" b="0"/>
            <wp:docPr id="385"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5"/>
                    <pic:cNvPicPr preferRelativeResize="0">
                      <a:picLocks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3810000" cy="2622550"/>
                    </a:xfrm>
                    <a:prstGeom prst="rect">
                      <a:avLst/>
                    </a:prstGeom>
                    <a:noFill/>
                    <a:ln>
                      <a:noFill/>
                    </a:ln>
                  </pic:spPr>
                </pic:pic>
              </a:graphicData>
            </a:graphic>
          </wp:inline>
        </w:drawing>
      </w:r>
    </w:p>
    <w:p w14:paraId="036AF9CF" w14:textId="77777777" w:rsidR="0039165C" w:rsidRDefault="00EE4FDA">
      <w:pPr>
        <w:pStyle w:val="p"/>
      </w:pPr>
      <w:r>
        <w:rPr>
          <w:color w:val="000000"/>
        </w:rPr>
        <w:t> </w:t>
      </w:r>
    </w:p>
    <w:p w14:paraId="39FE2A27" w14:textId="77777777" w:rsidR="0039165C" w:rsidRDefault="00EE4FDA">
      <w:pPr>
        <w:pStyle w:val="p"/>
      </w:pPr>
      <w:r>
        <w:rPr>
          <w:color w:val="000000"/>
        </w:rPr>
        <w:t> </w:t>
      </w:r>
    </w:p>
    <w:p w14:paraId="66A3FD99" w14:textId="77777777" w:rsidR="0039165C" w:rsidRDefault="00EE4FDA">
      <w:pPr>
        <w:pStyle w:val="p"/>
      </w:pPr>
      <w:r>
        <w:rPr>
          <w:color w:val="000000"/>
        </w:rPr>
        <w:t xml:space="preserve">MOMI provides two means to launch the utility. Right-clicks are available on many screens, such </w:t>
      </w:r>
      <w:hyperlink w:anchor="_Ref-1682711927" w:history="1">
        <w:r>
          <w:rPr>
            <w:color w:val="0000FF"/>
            <w:u w:val="single"/>
          </w:rPr>
          <w:t>Overview</w:t>
        </w:r>
      </w:hyperlink>
      <w:r>
        <w:rPr>
          <w:color w:val="000000"/>
        </w:rPr>
        <w:t xml:space="preserve">,when the mouse is over a process name. The program can be directory launched on the </w:t>
      </w:r>
      <w:hyperlink w:anchor="_Ref-1420590643" w:history="1">
        <w:r>
          <w:rPr>
            <w:color w:val="0000FF"/>
            <w:u w:val="single"/>
          </w:rPr>
          <w:t>Tools</w:t>
        </w:r>
      </w:hyperlink>
      <w:r>
        <w:rPr>
          <w:color w:val="000000"/>
        </w:rPr>
        <w:t xml:space="preserve"> screen.</w:t>
      </w:r>
    </w:p>
    <w:p w14:paraId="3C44B1D8" w14:textId="77777777" w:rsidR="0039165C" w:rsidRDefault="00EE4FDA">
      <w:pPr>
        <w:pStyle w:val="p"/>
      </w:pPr>
      <w:r>
        <w:rPr>
          <w:color w:val="000000"/>
        </w:rPr>
        <w:t> </w:t>
      </w:r>
    </w:p>
    <w:p w14:paraId="32678E73" w14:textId="77777777" w:rsidR="0039165C" w:rsidRDefault="00EE4FDA">
      <w:pPr>
        <w:pStyle w:val="p"/>
      </w:pPr>
      <w:r>
        <w:rPr>
          <w:color w:val="000000"/>
        </w:rPr>
        <w:t> </w:t>
      </w:r>
    </w:p>
    <w:p w14:paraId="49D0A998" w14:textId="77777777" w:rsidR="0039165C" w:rsidRDefault="0039165C">
      <w:pPr>
        <w:sectPr w:rsidR="0039165C">
          <w:headerReference w:type="even" r:id="rId426"/>
          <w:headerReference w:type="default" r:id="rId427"/>
          <w:footerReference w:type="even" r:id="rId428"/>
          <w:footerReference w:type="default" r:id="rId429"/>
          <w:pgSz w:w="12240" w:h="15840"/>
          <w:pgMar w:top="1290" w:right="900" w:bottom="870" w:left="990" w:header="360" w:footer="420" w:gutter="0"/>
          <w:cols w:space="720"/>
        </w:sectPr>
      </w:pPr>
    </w:p>
    <w:p w14:paraId="6507018F" w14:textId="77777777" w:rsidR="0039165C" w:rsidRDefault="00921815">
      <w:pPr>
        <w:pStyle w:val="h2"/>
      </w:pPr>
      <w:r>
        <w:fldChar w:fldCharType="begin"/>
      </w:r>
      <w:r w:rsidR="00EE4FDA">
        <w:instrText xml:space="preserve"> XE "PC Quirks" </w:instrText>
      </w:r>
      <w:r>
        <w:fldChar w:fldCharType="end"/>
      </w:r>
      <w:bookmarkStart w:id="530" w:name="_Toc231902340"/>
      <w:r w:rsidR="00EE4FDA">
        <w:rPr>
          <w:color w:val="000000"/>
        </w:rPr>
        <w:t>PC Quirks</w:t>
      </w:r>
      <w:bookmarkEnd w:id="530"/>
    </w:p>
    <w:p w14:paraId="58D3C6E1" w14:textId="77777777" w:rsidR="0039165C" w:rsidRDefault="00EE4FDA">
      <w:pPr>
        <w:pStyle w:val="p"/>
      </w:pPr>
      <w:r>
        <w:rPr>
          <w:color w:val="000000"/>
        </w:rPr>
        <w:t>This section describes various situations or "quirks" present on the PC:</w:t>
      </w:r>
    </w:p>
    <w:p w14:paraId="4F819036" w14:textId="77777777" w:rsidR="0039165C" w:rsidRDefault="00EE4FDA">
      <w:pPr>
        <w:pStyle w:val="p"/>
      </w:pPr>
      <w:r>
        <w:rPr>
          <w:color w:val="000000"/>
        </w:rPr>
        <w:t> </w:t>
      </w:r>
    </w:p>
    <w:p w14:paraId="388645BA" w14:textId="77777777" w:rsidR="0039165C" w:rsidRDefault="00EE4FDA">
      <w:pPr>
        <w:pStyle w:val="p2"/>
      </w:pPr>
      <w:hyperlink w:anchor="_Ref-2069725172" w:history="1">
        <w:r>
          <w:rPr>
            <w:color w:val="0000FF"/>
            <w:u w:val="single"/>
          </w:rPr>
          <w:t>Client window re-size</w:t>
        </w:r>
      </w:hyperlink>
    </w:p>
    <w:p w14:paraId="122DCFCF" w14:textId="77777777" w:rsidR="0039165C" w:rsidRDefault="00EE4FDA">
      <w:pPr>
        <w:pStyle w:val="p2"/>
      </w:pPr>
      <w:r>
        <w:rPr>
          <w:color w:val="000000"/>
        </w:rPr>
        <w:t> </w:t>
      </w:r>
    </w:p>
    <w:p w14:paraId="0289E682" w14:textId="77777777" w:rsidR="0039165C" w:rsidRDefault="00EE4FDA">
      <w:pPr>
        <w:pStyle w:val="p2"/>
      </w:pPr>
      <w:hyperlink w:anchor="_Ref-1305240675" w:history="1">
        <w:r>
          <w:rPr>
            <w:color w:val="0000FF"/>
            <w:u w:val="single"/>
          </w:rPr>
          <w:t>System resources - Out of Memory</w:t>
        </w:r>
      </w:hyperlink>
    </w:p>
    <w:p w14:paraId="7F5CC670" w14:textId="77777777" w:rsidR="0039165C" w:rsidRDefault="00EE4FDA">
      <w:pPr>
        <w:pStyle w:val="p2"/>
      </w:pPr>
      <w:r>
        <w:rPr>
          <w:color w:val="000000"/>
        </w:rPr>
        <w:t> </w:t>
      </w:r>
    </w:p>
    <w:p w14:paraId="2535C641" w14:textId="77777777" w:rsidR="0039165C" w:rsidRDefault="00EE4FDA">
      <w:pPr>
        <w:pStyle w:val="p2"/>
      </w:pPr>
      <w:hyperlink w:anchor="_Ref-512370541" w:history="1">
        <w:r>
          <w:rPr>
            <w:color w:val="0000FF"/>
            <w:u w:val="single"/>
          </w:rPr>
          <w:t>Print dialog box</w:t>
        </w:r>
      </w:hyperlink>
    </w:p>
    <w:p w14:paraId="1B037712" w14:textId="77777777" w:rsidR="0039165C" w:rsidRDefault="00EE4FDA">
      <w:pPr>
        <w:pStyle w:val="p2"/>
      </w:pPr>
      <w:r>
        <w:rPr>
          <w:color w:val="000000"/>
        </w:rPr>
        <w:t> </w:t>
      </w:r>
    </w:p>
    <w:p w14:paraId="6EFB9DA4" w14:textId="77777777" w:rsidR="0039165C" w:rsidRDefault="00EE4FDA">
      <w:pPr>
        <w:pStyle w:val="p2"/>
      </w:pPr>
      <w:r>
        <w:rPr>
          <w:color w:val="000000"/>
        </w:rPr>
        <w:t> </w:t>
      </w:r>
    </w:p>
    <w:bookmarkStart w:id="531" w:name="_Ref-2069725172"/>
    <w:p w14:paraId="45DB8DF2" w14:textId="77777777" w:rsidR="0039165C" w:rsidRDefault="00921815">
      <w:pPr>
        <w:pStyle w:val="h3"/>
      </w:pPr>
      <w:r>
        <w:fldChar w:fldCharType="begin"/>
      </w:r>
      <w:r w:rsidR="00EE4FDA">
        <w:instrText xml:space="preserve"> XE "Client window resize" </w:instrText>
      </w:r>
      <w:r>
        <w:fldChar w:fldCharType="end"/>
      </w:r>
      <w:bookmarkStart w:id="532" w:name="_Toc231902341"/>
      <w:r w:rsidR="00EE4FDA">
        <w:rPr>
          <w:color w:val="000000"/>
        </w:rPr>
        <w:t>Client window re-size</w:t>
      </w:r>
      <w:bookmarkEnd w:id="532"/>
    </w:p>
    <w:bookmarkEnd w:id="531"/>
    <w:p w14:paraId="12E15003" w14:textId="77777777" w:rsidR="0039165C" w:rsidRDefault="00EE4FDA">
      <w:pPr>
        <w:pStyle w:val="p"/>
      </w:pPr>
      <w:r>
        <w:rPr>
          <w:color w:val="000000"/>
        </w:rPr>
        <w:t>The MOMI PC Client adjusts the size of most screen elements when its window size is changed to allow most aspects to remain in proportion.</w:t>
      </w:r>
    </w:p>
    <w:p w14:paraId="68C7476C" w14:textId="77777777" w:rsidR="0039165C" w:rsidRDefault="00EE4FDA">
      <w:pPr>
        <w:pStyle w:val="p"/>
      </w:pPr>
      <w:r>
        <w:rPr>
          <w:color w:val="000000"/>
        </w:rPr>
        <w:t> </w:t>
      </w:r>
    </w:p>
    <w:p w14:paraId="400BED40" w14:textId="77777777" w:rsidR="0039165C" w:rsidRDefault="00EE4FDA">
      <w:pPr>
        <w:pStyle w:val="p"/>
      </w:pPr>
      <w:r>
        <w:rPr>
          <w:color w:val="000000"/>
        </w:rPr>
        <w:t>This entire adjustment process may take, depending on how many screens are active and the computer's performance, 15-30 seconds.</w:t>
      </w:r>
    </w:p>
    <w:bookmarkStart w:id="533" w:name="_Ref-1305240675"/>
    <w:p w14:paraId="2499831F" w14:textId="77777777" w:rsidR="0039165C" w:rsidRDefault="00921815">
      <w:pPr>
        <w:pStyle w:val="h3"/>
      </w:pPr>
      <w:r>
        <w:fldChar w:fldCharType="begin"/>
      </w:r>
      <w:r w:rsidR="00EE4FDA">
        <w:instrText xml:space="preserve"> XE "System resources - \"Out of Memory\"" </w:instrText>
      </w:r>
      <w:r>
        <w:fldChar w:fldCharType="end"/>
      </w:r>
      <w:bookmarkStart w:id="534" w:name="_Toc231902342"/>
      <w:r w:rsidR="00EE4FDA">
        <w:rPr>
          <w:color w:val="000000"/>
        </w:rPr>
        <w:t>System resources - "Out of Memory"</w:t>
      </w:r>
      <w:bookmarkEnd w:id="534"/>
    </w:p>
    <w:bookmarkEnd w:id="533"/>
    <w:p w14:paraId="3048120E" w14:textId="77777777" w:rsidR="0039165C" w:rsidRDefault="00EE4FDA">
      <w:pPr>
        <w:pStyle w:val="p"/>
      </w:pPr>
      <w:r>
        <w:rPr>
          <w:color w:val="000000"/>
        </w:rPr>
        <w:t>If a PC encounters an error indicating, to the effect, that insufficient memory is available, there are three general possibilities:</w:t>
      </w:r>
    </w:p>
    <w:p w14:paraId="57E97C1A" w14:textId="77777777" w:rsidR="0039165C" w:rsidRDefault="00EE4FDA">
      <w:pPr>
        <w:pStyle w:val="p"/>
      </w:pPr>
      <w:r>
        <w:rPr>
          <w:color w:val="000000"/>
        </w:rPr>
        <w:t> </w:t>
      </w:r>
    </w:p>
    <w:p w14:paraId="334AC331" w14:textId="77777777" w:rsidR="0039165C" w:rsidRDefault="00EE4FDA">
      <w:pPr>
        <w:pStyle w:val="li1"/>
        <w:numPr>
          <w:ilvl w:val="0"/>
          <w:numId w:val="140"/>
        </w:numPr>
        <w:ind w:left="1200"/>
      </w:pPr>
      <w:r>
        <w:rPr>
          <w:color w:val="000000"/>
        </w:rPr>
        <w:t>The Windows paging file, also referred to as virtual memory, is nearing capacity.</w:t>
      </w:r>
    </w:p>
    <w:p w14:paraId="562F0F28" w14:textId="77777777" w:rsidR="0039165C" w:rsidRDefault="00EE4FDA">
      <w:pPr>
        <w:pStyle w:val="li1"/>
        <w:numPr>
          <w:ilvl w:val="0"/>
          <w:numId w:val="140"/>
        </w:numPr>
        <w:ind w:left="1200"/>
      </w:pPr>
      <w:r>
        <w:rPr>
          <w:color w:val="000000"/>
        </w:rPr>
        <w:t>Physical memory is at capacity.</w:t>
      </w:r>
    </w:p>
    <w:p w14:paraId="666561FF" w14:textId="77777777" w:rsidR="0039165C" w:rsidRDefault="00EE4FDA">
      <w:pPr>
        <w:pStyle w:val="li1"/>
        <w:numPr>
          <w:ilvl w:val="0"/>
          <w:numId w:val="140"/>
        </w:numPr>
        <w:ind w:left="1200"/>
      </w:pPr>
      <w:r>
        <w:rPr>
          <w:color w:val="000000"/>
        </w:rPr>
        <w:t>Windows internal control blocks are at capacity.</w:t>
      </w:r>
    </w:p>
    <w:p w14:paraId="5A6D6620" w14:textId="77777777" w:rsidR="0039165C" w:rsidRDefault="00EE4FDA">
      <w:pPr>
        <w:pStyle w:val="p2"/>
      </w:pPr>
      <w:r>
        <w:rPr>
          <w:color w:val="000000"/>
        </w:rPr>
        <w:t> </w:t>
      </w:r>
    </w:p>
    <w:p w14:paraId="31F3C872" w14:textId="77777777" w:rsidR="0039165C" w:rsidRDefault="00EE4FDA">
      <w:pPr>
        <w:pStyle w:val="p"/>
      </w:pPr>
      <w:r>
        <w:rPr>
          <w:color w:val="000000"/>
        </w:rPr>
        <w:t>The Windows paging file is physical disk space used for swapping to and from main memory or the computers RAM. This disk space provides an extension of the physical memory, unfortunately at a much slower rate of access. Certain operations within MOMI, such as viewing a Spooler job or a disk file may require a great deal of virtual memory.</w:t>
      </w:r>
    </w:p>
    <w:p w14:paraId="705D89B0" w14:textId="77777777" w:rsidR="0039165C" w:rsidRDefault="00EE4FDA">
      <w:pPr>
        <w:pStyle w:val="p"/>
      </w:pPr>
      <w:r>
        <w:rPr>
          <w:color w:val="000000"/>
        </w:rPr>
        <w:t> </w:t>
      </w:r>
    </w:p>
    <w:p w14:paraId="4F7821B1" w14:textId="77777777" w:rsidR="0039165C" w:rsidRDefault="00EE4FDA">
      <w:pPr>
        <w:pStyle w:val="p"/>
      </w:pPr>
      <w:r>
        <w:rPr>
          <w:color w:val="000000"/>
        </w:rPr>
        <w:t>To view the paging file usage:</w:t>
      </w:r>
    </w:p>
    <w:p w14:paraId="4EB16DC6" w14:textId="77777777" w:rsidR="0039165C" w:rsidRDefault="00EE4FDA">
      <w:pPr>
        <w:pStyle w:val="p"/>
      </w:pPr>
      <w:r>
        <w:rPr>
          <w:color w:val="000000"/>
        </w:rPr>
        <w:t> </w:t>
      </w:r>
    </w:p>
    <w:p w14:paraId="07CD230B" w14:textId="77777777" w:rsidR="0039165C" w:rsidRDefault="00EE4FDA">
      <w:pPr>
        <w:pStyle w:val="li"/>
        <w:numPr>
          <w:ilvl w:val="0"/>
          <w:numId w:val="141"/>
        </w:numPr>
        <w:ind w:left="600"/>
      </w:pPr>
      <w:r>
        <w:rPr>
          <w:color w:val="000000"/>
        </w:rPr>
        <w:t>Start MOMI and any other applications normally used.</w:t>
      </w:r>
    </w:p>
    <w:p w14:paraId="63C615DD" w14:textId="77777777" w:rsidR="0039165C" w:rsidRDefault="00EE4FDA">
      <w:pPr>
        <w:pStyle w:val="li"/>
        <w:numPr>
          <w:ilvl w:val="0"/>
          <w:numId w:val="141"/>
        </w:numPr>
        <w:ind w:left="600"/>
      </w:pPr>
      <w:r>
        <w:rPr>
          <w:color w:val="000000"/>
        </w:rPr>
        <w:t>Under the Windows start menu, click on Windows Administrative Tools / Performance Monitor.</w:t>
      </w:r>
    </w:p>
    <w:p w14:paraId="4141BA51" w14:textId="77777777" w:rsidR="0039165C" w:rsidRDefault="00EE4FDA">
      <w:pPr>
        <w:pStyle w:val="li"/>
        <w:numPr>
          <w:ilvl w:val="0"/>
          <w:numId w:val="141"/>
        </w:numPr>
        <w:ind w:left="600"/>
      </w:pPr>
      <w:r>
        <w:rPr>
          <w:color w:val="000000"/>
        </w:rPr>
        <w:t>Right-click on the graph and select Add Counters... from the context menu.</w:t>
      </w:r>
    </w:p>
    <w:p w14:paraId="11959902" w14:textId="77777777" w:rsidR="0039165C" w:rsidRDefault="00EE4FDA">
      <w:pPr>
        <w:pStyle w:val="li"/>
        <w:numPr>
          <w:ilvl w:val="0"/>
          <w:numId w:val="141"/>
        </w:numPr>
        <w:ind w:left="600"/>
      </w:pPr>
      <w:r>
        <w:rPr>
          <w:color w:val="000000"/>
        </w:rPr>
        <w:t>Under Available counters, select Paging File.</w:t>
      </w:r>
    </w:p>
    <w:p w14:paraId="331BA490" w14:textId="77777777" w:rsidR="0039165C" w:rsidRDefault="00EE4FDA">
      <w:pPr>
        <w:pStyle w:val="li"/>
        <w:numPr>
          <w:ilvl w:val="0"/>
          <w:numId w:val="141"/>
        </w:numPr>
        <w:ind w:left="600"/>
      </w:pPr>
      <w:r>
        <w:rPr>
          <w:color w:val="000000"/>
        </w:rPr>
        <w:t>Click on the down-arrow icon to the right of Paging File.</w:t>
      </w:r>
    </w:p>
    <w:p w14:paraId="4685030D" w14:textId="77777777" w:rsidR="0039165C" w:rsidRDefault="00EE4FDA">
      <w:pPr>
        <w:pStyle w:val="li"/>
        <w:numPr>
          <w:ilvl w:val="0"/>
          <w:numId w:val="141"/>
        </w:numPr>
        <w:ind w:left="600"/>
      </w:pPr>
      <w:r>
        <w:rPr>
          <w:color w:val="000000"/>
        </w:rPr>
        <w:t>Select % Usage and then click the Add &gt;&gt; button.</w:t>
      </w:r>
    </w:p>
    <w:p w14:paraId="77D2E249" w14:textId="77777777" w:rsidR="0039165C" w:rsidRDefault="00EE4FDA">
      <w:pPr>
        <w:pStyle w:val="li"/>
        <w:numPr>
          <w:ilvl w:val="0"/>
          <w:numId w:val="141"/>
        </w:numPr>
        <w:ind w:left="600"/>
      </w:pPr>
      <w:r>
        <w:rPr>
          <w:color w:val="000000"/>
        </w:rPr>
        <w:t>Click OK to close the Add Counters dialog.</w:t>
      </w:r>
    </w:p>
    <w:p w14:paraId="703FFF2E" w14:textId="77777777" w:rsidR="0039165C" w:rsidRDefault="00EE4FDA">
      <w:pPr>
        <w:pStyle w:val="p"/>
      </w:pPr>
      <w:r>
        <w:rPr>
          <w:color w:val="000000"/>
        </w:rPr>
        <w:t> </w:t>
      </w:r>
    </w:p>
    <w:p w14:paraId="622D80DE" w14:textId="77777777" w:rsidR="0039165C" w:rsidRDefault="00EE4FDA">
      <w:pPr>
        <w:pStyle w:val="p"/>
      </w:pPr>
      <w:r>
        <w:rPr>
          <w:color w:val="000000"/>
        </w:rPr>
        <w:t>By default, Windows automatically manages the Paging file. However, if the usage is nearing 100% consider increasing the size.</w:t>
      </w:r>
    </w:p>
    <w:p w14:paraId="06B5B9EA" w14:textId="77777777" w:rsidR="0039165C" w:rsidRDefault="00EE4FDA">
      <w:pPr>
        <w:pStyle w:val="p"/>
      </w:pPr>
      <w:r>
        <w:rPr>
          <w:color w:val="000000"/>
        </w:rPr>
        <w:t> </w:t>
      </w:r>
    </w:p>
    <w:p w14:paraId="04AA03C1" w14:textId="77777777" w:rsidR="0039165C" w:rsidRDefault="00EE4FDA">
      <w:pPr>
        <w:pStyle w:val="p"/>
      </w:pPr>
      <w:r>
        <w:rPr>
          <w:color w:val="000000"/>
        </w:rPr>
        <w:t>Physical memory usage can be examined by the Windows Task Manager. Under the Performance tab click on Memory. If usage is above 80% consider adding memory.</w:t>
      </w:r>
    </w:p>
    <w:p w14:paraId="095EAA01" w14:textId="77777777" w:rsidR="0039165C" w:rsidRDefault="00EE4FDA">
      <w:pPr>
        <w:pStyle w:val="p"/>
      </w:pPr>
      <w:r>
        <w:rPr>
          <w:color w:val="000000"/>
        </w:rPr>
        <w:t> </w:t>
      </w:r>
    </w:p>
    <w:p w14:paraId="0FACA642" w14:textId="77777777" w:rsidR="0039165C" w:rsidRDefault="00EE4FDA">
      <w:pPr>
        <w:pStyle w:val="p"/>
      </w:pPr>
      <w:r>
        <w:rPr>
          <w:color w:val="000000"/>
        </w:rPr>
        <w:t xml:space="preserve">If the first two items are not the issue, another possibility (item 3) is that Windows has exhausted internal control blocks. See </w:t>
      </w:r>
      <w:hyperlink w:anchor="_Ref-904494704" w:history="1">
        <w:r>
          <w:rPr>
            <w:color w:val="0000FF"/>
            <w:u w:val="single"/>
          </w:rPr>
          <w:t>Configuration recommendations</w:t>
        </w:r>
      </w:hyperlink>
      <w:r>
        <w:rPr>
          <w:color w:val="000000"/>
        </w:rPr>
        <w:t xml:space="preserve"> for additional information.</w:t>
      </w:r>
    </w:p>
    <w:p w14:paraId="6D72E6CC" w14:textId="77777777" w:rsidR="0039165C" w:rsidRDefault="00EE4FDA">
      <w:pPr>
        <w:pStyle w:val="p"/>
      </w:pPr>
      <w:r>
        <w:rPr>
          <w:color w:val="000000"/>
        </w:rPr>
        <w:t> </w:t>
      </w:r>
    </w:p>
    <w:p w14:paraId="6C0D227B" w14:textId="77777777" w:rsidR="0039165C" w:rsidRDefault="00EE4FDA">
      <w:pPr>
        <w:pStyle w:val="p"/>
      </w:pPr>
      <w:r>
        <w:rPr>
          <w:color w:val="000000"/>
        </w:rPr>
        <w:t> </w:t>
      </w:r>
    </w:p>
    <w:p w14:paraId="4EF0CAFC" w14:textId="77777777" w:rsidR="0039165C" w:rsidRDefault="00EE4FDA">
      <w:pPr>
        <w:pStyle w:val="p"/>
      </w:pPr>
      <w:r>
        <w:rPr>
          <w:color w:val="000000"/>
        </w:rPr>
        <w:t> </w:t>
      </w:r>
    </w:p>
    <w:bookmarkStart w:id="535" w:name="_Ref-512370541"/>
    <w:p w14:paraId="06A7FA98" w14:textId="77777777" w:rsidR="0039165C" w:rsidRDefault="00921815">
      <w:pPr>
        <w:pStyle w:val="h3"/>
      </w:pPr>
      <w:r>
        <w:fldChar w:fldCharType="begin"/>
      </w:r>
      <w:r w:rsidR="00EE4FDA">
        <w:instrText xml:space="preserve"> XE "Windows Vista / Windows 7" </w:instrText>
      </w:r>
      <w:r>
        <w:fldChar w:fldCharType="end"/>
      </w:r>
      <w:bookmarkStart w:id="536" w:name="_Toc231902343"/>
      <w:r w:rsidR="00EE4FDA">
        <w:rPr>
          <w:color w:val="000000"/>
        </w:rPr>
        <w:t>Print dialog box</w:t>
      </w:r>
      <w:bookmarkEnd w:id="536"/>
    </w:p>
    <w:bookmarkEnd w:id="535"/>
    <w:p w14:paraId="754552E9" w14:textId="77777777" w:rsidR="0039165C" w:rsidRDefault="00EE4FDA">
      <w:pPr>
        <w:pStyle w:val="p"/>
      </w:pPr>
      <w:r>
        <w:rPr>
          <w:color w:val="000000"/>
        </w:rPr>
        <w:t> </w:t>
      </w:r>
    </w:p>
    <w:p w14:paraId="7F8AAF99" w14:textId="77777777" w:rsidR="0039165C" w:rsidRDefault="00EE4FDA">
      <w:pPr>
        <w:pStyle w:val="p"/>
      </w:pPr>
      <w:r>
        <w:rPr>
          <w:color w:val="000000"/>
        </w:rPr>
        <w:t xml:space="preserve">The printer dialog box, that displays when </w:t>
      </w:r>
      <w:r>
        <w:rPr>
          <w:rStyle w:val="b"/>
        </w:rPr>
        <w:t>Print Screen</w:t>
      </w:r>
      <w:r>
        <w:rPr>
          <w:color w:val="000000"/>
        </w:rPr>
        <w:t xml:space="preserve"> is pressed, may not appear, but is really located behind the MOMI window.</w:t>
      </w:r>
    </w:p>
    <w:p w14:paraId="067F83A3" w14:textId="77777777" w:rsidR="0039165C" w:rsidRDefault="00EE4FDA">
      <w:pPr>
        <w:pStyle w:val="p"/>
      </w:pPr>
      <w:r>
        <w:rPr>
          <w:color w:val="000000"/>
        </w:rPr>
        <w:t> </w:t>
      </w:r>
    </w:p>
    <w:p w14:paraId="64E9ABDA" w14:textId="77777777" w:rsidR="0039165C" w:rsidRDefault="00EE4FDA">
      <w:pPr>
        <w:pStyle w:val="p"/>
      </w:pPr>
      <w:r>
        <w:rPr>
          <w:color w:val="000000"/>
        </w:rPr>
        <w:t>Pressing ALT + TAB and select the dialog box will cause it to return to the foreground.</w:t>
      </w:r>
    </w:p>
    <w:p w14:paraId="7372A767" w14:textId="77777777" w:rsidR="0039165C" w:rsidRDefault="00EE4FDA">
      <w:pPr>
        <w:pStyle w:val="p"/>
      </w:pPr>
      <w:r>
        <w:rPr>
          <w:color w:val="000000"/>
        </w:rPr>
        <w:t> </w:t>
      </w:r>
    </w:p>
    <w:p w14:paraId="108D1920" w14:textId="77777777" w:rsidR="0039165C" w:rsidRDefault="00EE4FDA">
      <w:pPr>
        <w:pStyle w:val="p"/>
      </w:pPr>
      <w:r>
        <w:rPr>
          <w:color w:val="000000"/>
        </w:rPr>
        <w:t> </w:t>
      </w:r>
    </w:p>
    <w:p w14:paraId="10099A19" w14:textId="77777777" w:rsidR="0039165C" w:rsidRDefault="00EE4FDA">
      <w:pPr>
        <w:pStyle w:val="p"/>
      </w:pPr>
      <w:r>
        <w:rPr>
          <w:color w:val="000000"/>
        </w:rPr>
        <w:t>  </w:t>
      </w:r>
    </w:p>
    <w:p w14:paraId="5B6970C5" w14:textId="77777777" w:rsidR="0039165C" w:rsidRDefault="0039165C">
      <w:pPr>
        <w:sectPr w:rsidR="0039165C">
          <w:headerReference w:type="even" r:id="rId430"/>
          <w:headerReference w:type="default" r:id="rId431"/>
          <w:footerReference w:type="even" r:id="rId432"/>
          <w:footerReference w:type="default" r:id="rId433"/>
          <w:pgSz w:w="12240" w:h="15840"/>
          <w:pgMar w:top="1290" w:right="900" w:bottom="870" w:left="990" w:header="360" w:footer="420" w:gutter="0"/>
          <w:cols w:space="720"/>
        </w:sectPr>
      </w:pPr>
    </w:p>
    <w:p w14:paraId="77181E8A" w14:textId="77777777" w:rsidR="0039165C" w:rsidRDefault="00EE4FDA">
      <w:pPr>
        <w:pStyle w:val="h1"/>
      </w:pPr>
      <w:bookmarkStart w:id="537" w:name="_Toc231902344"/>
      <w:r>
        <w:rPr>
          <w:color w:val="000000"/>
        </w:rPr>
        <w:t>Information</w:t>
      </w:r>
      <w:bookmarkEnd w:id="537"/>
    </w:p>
    <w:p w14:paraId="73588054" w14:textId="77777777" w:rsidR="0039165C" w:rsidRDefault="00921815">
      <w:pPr>
        <w:pStyle w:val="h2"/>
      </w:pPr>
      <w:r>
        <w:fldChar w:fldCharType="begin"/>
      </w:r>
      <w:r w:rsidR="00EE4FDA">
        <w:instrText xml:space="preserve"> XE "Acknowledgments" </w:instrText>
      </w:r>
      <w:r>
        <w:fldChar w:fldCharType="end"/>
      </w:r>
      <w:bookmarkStart w:id="538" w:name="_Toc231902345"/>
      <w:r w:rsidR="00EE4FDA">
        <w:rPr>
          <w:color w:val="000000"/>
        </w:rPr>
        <w:t>Acknowledgments</w:t>
      </w:r>
      <w:bookmarkEnd w:id="538"/>
    </w:p>
    <w:p w14:paraId="253FFB72" w14:textId="77777777" w:rsidR="0039165C" w:rsidRDefault="00EE4FDA">
      <w:pPr>
        <w:pStyle w:val="p"/>
      </w:pPr>
      <w:r>
        <w:rPr>
          <w:color w:val="000000"/>
        </w:rPr>
        <w:t> </w:t>
      </w:r>
    </w:p>
    <w:p w14:paraId="229E11AB" w14:textId="77777777" w:rsidR="0039165C" w:rsidRDefault="00EE4FDA">
      <w:pPr>
        <w:pStyle w:val="p"/>
      </w:pPr>
      <w:r>
        <w:rPr>
          <w:rStyle w:val="b"/>
        </w:rPr>
        <w:t>CAIL emulator</w:t>
      </w:r>
    </w:p>
    <w:p w14:paraId="25188B04" w14:textId="77777777" w:rsidR="0039165C" w:rsidRDefault="00EE4FDA">
      <w:pPr>
        <w:pStyle w:val="p"/>
      </w:pPr>
      <w:r>
        <w:rPr>
          <w:color w:val="000000"/>
        </w:rPr>
        <w:t> </w:t>
      </w:r>
    </w:p>
    <w:p w14:paraId="3999CD47" w14:textId="77777777" w:rsidR="0039165C" w:rsidRDefault="00EE4FDA">
      <w:pPr>
        <w:pStyle w:val="p"/>
      </w:pPr>
      <w:r>
        <w:rPr>
          <w:color w:val="000000"/>
        </w:rPr>
        <w:t>The CAIL Emulator was provided courtesy of CAIL (</w:t>
      </w:r>
      <w:hyperlink r:id="rId434" w:history="1">
        <w:r>
          <w:rPr>
            <w:color w:val="0000FF"/>
            <w:u w:val="single"/>
          </w:rPr>
          <w:t>www.cail.com</w:t>
        </w:r>
      </w:hyperlink>
      <w:r>
        <w:rPr>
          <w:color w:val="000000"/>
        </w:rPr>
        <w:t xml:space="preserve">) and is not a component of any purchased MOMI product. The Emulator is no longer provided and was removed from the MOMI installation package. </w:t>
      </w:r>
    </w:p>
    <w:p w14:paraId="5C64F8CE" w14:textId="77777777" w:rsidR="0039165C" w:rsidRDefault="00EE4FDA">
      <w:pPr>
        <w:pStyle w:val="p"/>
      </w:pPr>
      <w:r>
        <w:rPr>
          <w:color w:val="000000"/>
        </w:rPr>
        <w:t> </w:t>
      </w:r>
    </w:p>
    <w:p w14:paraId="28A9D2C6" w14:textId="77777777" w:rsidR="0039165C" w:rsidRDefault="00EE4FDA">
      <w:pPr>
        <w:pStyle w:val="p"/>
      </w:pPr>
      <w:r>
        <w:rPr>
          <w:color w:val="000000"/>
        </w:rPr>
        <w:t> </w:t>
      </w:r>
    </w:p>
    <w:p w14:paraId="1607CAE7" w14:textId="77777777" w:rsidR="0039165C" w:rsidRDefault="00EE4FDA">
      <w:pPr>
        <w:pStyle w:val="p"/>
      </w:pPr>
      <w:r>
        <w:rPr>
          <w:rStyle w:val="b"/>
        </w:rPr>
        <w:t>IP Workshop Professional</w:t>
      </w:r>
    </w:p>
    <w:p w14:paraId="43FFB2A5" w14:textId="77777777" w:rsidR="0039165C" w:rsidRDefault="00EE4FDA">
      <w:pPr>
        <w:pStyle w:val="p"/>
      </w:pPr>
      <w:r>
        <w:rPr>
          <w:b/>
          <w:bCs/>
          <w:color w:val="000000"/>
        </w:rPr>
        <w:t> </w:t>
      </w:r>
    </w:p>
    <w:p w14:paraId="43753CA8" w14:textId="77777777" w:rsidR="0039165C" w:rsidRDefault="00EE4FDA">
      <w:pPr>
        <w:pStyle w:val="p"/>
      </w:pPr>
      <w:r>
        <w:rPr>
          <w:color w:val="000000"/>
        </w:rPr>
        <w:t>IP Workshop is provided courtesy of Peter Kostov (www.pkostov.com).</w:t>
      </w:r>
    </w:p>
    <w:p w14:paraId="03A4D546" w14:textId="77777777" w:rsidR="0039165C" w:rsidRDefault="00921815">
      <w:pPr>
        <w:pStyle w:val="h2"/>
      </w:pPr>
      <w:r>
        <w:fldChar w:fldCharType="begin"/>
      </w:r>
      <w:r w:rsidR="00EE4FDA">
        <w:instrText xml:space="preserve"> XE "Export Information" </w:instrText>
      </w:r>
      <w:r>
        <w:fldChar w:fldCharType="end"/>
      </w:r>
      <w:bookmarkStart w:id="539" w:name="_Toc231902346"/>
      <w:r w:rsidR="00EE4FDA">
        <w:rPr>
          <w:color w:val="000000"/>
        </w:rPr>
        <w:t>Export Information</w:t>
      </w:r>
      <w:bookmarkEnd w:id="539"/>
    </w:p>
    <w:p w14:paraId="6596828B" w14:textId="77777777" w:rsidR="0039165C" w:rsidRDefault="00EE4FDA">
      <w:pPr>
        <w:pStyle w:val="p"/>
      </w:pPr>
      <w:r>
        <w:rPr>
          <w:color w:val="000000"/>
        </w:rPr>
        <w:t> </w:t>
      </w:r>
    </w:p>
    <w:p w14:paraId="5A1AFD77" w14:textId="77777777" w:rsidR="0039165C" w:rsidRDefault="00EE4FDA">
      <w:pPr>
        <w:pStyle w:val="p"/>
      </w:pPr>
      <w:r>
        <w:rPr>
          <w:color w:val="000000"/>
        </w:rPr>
        <w:t>MOMI is assigned the following classification for export purposes:</w:t>
      </w:r>
    </w:p>
    <w:p w14:paraId="587A9871" w14:textId="77777777" w:rsidR="0039165C" w:rsidRDefault="00EE4FDA">
      <w:pPr>
        <w:pStyle w:val="p"/>
      </w:pPr>
      <w:r>
        <w:rPr>
          <w:color w:val="000000"/>
        </w:rPr>
        <w:t> </w:t>
      </w:r>
    </w:p>
    <w:p w14:paraId="72371B90" w14:textId="77777777" w:rsidR="0039165C" w:rsidRDefault="00EE4FDA">
      <w:pPr>
        <w:pStyle w:val="p2"/>
      </w:pPr>
      <w:r>
        <w:rPr>
          <w:color w:val="000000"/>
        </w:rPr>
        <w:t>ECCN: 5D992</w:t>
      </w:r>
    </w:p>
    <w:p w14:paraId="47294E76" w14:textId="77777777" w:rsidR="0039165C" w:rsidRDefault="00EE4FDA">
      <w:pPr>
        <w:pStyle w:val="p"/>
      </w:pPr>
      <w:r>
        <w:rPr>
          <w:color w:val="000000"/>
        </w:rPr>
        <w:t> </w:t>
      </w:r>
    </w:p>
    <w:p w14:paraId="16B3D51E" w14:textId="77777777" w:rsidR="0039165C" w:rsidRDefault="00EE4FDA">
      <w:pPr>
        <w:pStyle w:val="p"/>
      </w:pPr>
      <w:r>
        <w:rPr>
          <w:color w:val="000000"/>
        </w:rPr>
        <w:t>MOMI does not contain an open encryption capability. The embedded encryption capability is for the protection of passwords and internal data flow and considered Ancillary Cryptography.</w:t>
      </w:r>
    </w:p>
    <w:p w14:paraId="0C03A7FC" w14:textId="77777777" w:rsidR="0039165C" w:rsidRDefault="00EE4FDA">
      <w:pPr>
        <w:pStyle w:val="p"/>
      </w:pPr>
      <w:r>
        <w:rPr>
          <w:color w:val="000000"/>
        </w:rPr>
        <w:t> </w:t>
      </w:r>
    </w:p>
    <w:tbl>
      <w:tblPr>
        <w:tblW w:w="5000" w:type="pct"/>
        <w:tblCellMar>
          <w:left w:w="10" w:type="dxa"/>
          <w:right w:w="10" w:type="dxa"/>
        </w:tblCellMar>
        <w:tblLook w:val="0000" w:firstRow="0" w:lastRow="0" w:firstColumn="0" w:lastColumn="0" w:noHBand="0" w:noVBand="0"/>
      </w:tblPr>
      <w:tblGrid>
        <w:gridCol w:w="10224"/>
      </w:tblGrid>
      <w:tr w:rsidR="0039165C" w14:paraId="32B4E32F" w14:textId="77777777">
        <w:tc>
          <w:tcPr>
            <w:tcW w:w="0" w:type="auto"/>
          </w:tcPr>
          <w:p w14:paraId="035017FC" w14:textId="77777777" w:rsidR="0039165C" w:rsidRDefault="00EE4FDA">
            <w:pPr>
              <w:pStyle w:val="p"/>
            </w:pPr>
            <w:r>
              <w:rPr>
                <w:color w:val="000000"/>
              </w:rPr>
              <w:t> </w:t>
            </w:r>
          </w:p>
        </w:tc>
      </w:tr>
    </w:tbl>
    <w:p w14:paraId="607C443D" w14:textId="77777777" w:rsidR="0039165C" w:rsidRDefault="00921815">
      <w:pPr>
        <w:pStyle w:val="h2"/>
      </w:pPr>
      <w:r>
        <w:fldChar w:fldCharType="begin"/>
      </w:r>
      <w:r w:rsidR="00EE4FDA">
        <w:instrText xml:space="preserve"> XE "General Limitations" </w:instrText>
      </w:r>
      <w:r>
        <w:fldChar w:fldCharType="end"/>
      </w:r>
      <w:bookmarkStart w:id="540" w:name="_Toc231902347"/>
      <w:r w:rsidR="00EE4FDA">
        <w:rPr>
          <w:color w:val="000000"/>
        </w:rPr>
        <w:t>General Limitations</w:t>
      </w:r>
      <w:bookmarkEnd w:id="540"/>
    </w:p>
    <w:p w14:paraId="1A52B18D" w14:textId="77777777" w:rsidR="0039165C" w:rsidRDefault="00EE4FDA">
      <w:pPr>
        <w:pStyle w:val="p"/>
      </w:pPr>
      <w:r>
        <w:rPr>
          <w:color w:val="000000"/>
        </w:rPr>
        <w:t> </w:t>
      </w:r>
    </w:p>
    <w:p w14:paraId="71723C72" w14:textId="77777777" w:rsidR="0039165C" w:rsidRDefault="00921815">
      <w:pPr>
        <w:pStyle w:val="h3"/>
      </w:pPr>
      <w:r>
        <w:fldChar w:fldCharType="begin"/>
      </w:r>
      <w:r w:rsidR="00EE4FDA">
        <w:instrText xml:space="preserve"> XE "Non-privileged operation" </w:instrText>
      </w:r>
      <w:r>
        <w:fldChar w:fldCharType="end"/>
      </w:r>
      <w:bookmarkStart w:id="541" w:name="_Toc231902348"/>
      <w:r w:rsidR="00EE4FDA">
        <w:rPr>
          <w:color w:val="000000"/>
        </w:rPr>
        <w:t>Non-privileged operation</w:t>
      </w:r>
      <w:bookmarkEnd w:id="541"/>
      <w:r w:rsidR="00EE4FDA">
        <w:rPr>
          <w:color w:val="000000"/>
        </w:rPr>
        <w:t xml:space="preserve"> </w:t>
      </w:r>
    </w:p>
    <w:p w14:paraId="4685D388" w14:textId="77777777" w:rsidR="0039165C" w:rsidRDefault="00EE4FDA">
      <w:pPr>
        <w:pStyle w:val="p"/>
      </w:pPr>
      <w:r>
        <w:rPr>
          <w:color w:val="000000"/>
        </w:rPr>
        <w:t xml:space="preserve">MOMI operates in a non-privileged mode and generally relies on information available via documented interfaces. This restriction means that certain information is not available. For example, viewing the screen </w:t>
      </w:r>
      <w:hyperlink w:anchor="_Ref-182310999" w:history="1">
        <w:r>
          <w:rPr>
            <w:color w:val="0000FF"/>
            <w:u w:val="single"/>
          </w:rPr>
          <w:t>Processes / Process Detail</w:t>
        </w:r>
      </w:hyperlink>
      <w:r>
        <w:rPr>
          <w:color w:val="000000"/>
        </w:rPr>
        <w:t xml:space="preserve"> cannot show the last error that occurred on a file. The last error is not available via either a documented Guardian procedure call nor via MEASURE.</w:t>
      </w:r>
    </w:p>
    <w:p w14:paraId="1710D476" w14:textId="77777777" w:rsidR="0039165C" w:rsidRDefault="00EE4FDA">
      <w:pPr>
        <w:pStyle w:val="p"/>
      </w:pPr>
      <w:r>
        <w:rPr>
          <w:color w:val="000000"/>
        </w:rPr>
        <w:t> </w:t>
      </w:r>
    </w:p>
    <w:p w14:paraId="7BB3745A" w14:textId="77777777" w:rsidR="0039165C" w:rsidRDefault="00921815">
      <w:pPr>
        <w:pStyle w:val="h3"/>
      </w:pPr>
      <w:r>
        <w:fldChar w:fldCharType="begin"/>
      </w:r>
      <w:r w:rsidR="00EE4FDA">
        <w:instrText xml:space="preserve"> XE "Processes in the future" </w:instrText>
      </w:r>
      <w:r>
        <w:fldChar w:fldCharType="end"/>
      </w:r>
      <w:bookmarkStart w:id="542" w:name="_Toc231902349"/>
      <w:r w:rsidR="00EE4FDA">
        <w:rPr>
          <w:color w:val="000000"/>
        </w:rPr>
        <w:t>Processes in the future</w:t>
      </w:r>
      <w:bookmarkEnd w:id="542"/>
    </w:p>
    <w:p w14:paraId="2E839775" w14:textId="77777777" w:rsidR="0039165C" w:rsidRDefault="00EE4FDA">
      <w:pPr>
        <w:pStyle w:val="p"/>
      </w:pPr>
      <w:r>
        <w:rPr>
          <w:color w:val="000000"/>
        </w:rPr>
        <w:t>In its default mode of operation, MOMI does not generally display processes that are created after the current system time. This unusual situation could arise if either 1) the system is being used to experiment with changes in the system time, or 2) by accident the system time was set ahead, some processes were started, and the system time was returned to normal.</w:t>
      </w:r>
    </w:p>
    <w:p w14:paraId="0956399A" w14:textId="77777777" w:rsidR="0039165C" w:rsidRDefault="00EE4FDA">
      <w:pPr>
        <w:pStyle w:val="p"/>
      </w:pPr>
      <w:r>
        <w:rPr>
          <w:color w:val="000000"/>
        </w:rPr>
        <w:t> </w:t>
      </w:r>
    </w:p>
    <w:p w14:paraId="4BEC711B" w14:textId="77777777" w:rsidR="0039165C" w:rsidRDefault="00EE4FDA">
      <w:pPr>
        <w:pStyle w:val="p"/>
      </w:pPr>
      <w:r>
        <w:rPr>
          <w:color w:val="000000"/>
        </w:rPr>
        <w:t>A normal change in the system time, such as where the system time is gradually adjusting, is not what this issue is describing. If the system operator was to force the system time backward say a couple of hours, MOMI would not generally pick up processes created within that couple of hour period of time. Once the couple of hours has passed, then MOMI would begin reporting on the missing processes.</w:t>
      </w:r>
    </w:p>
    <w:p w14:paraId="48BC006F" w14:textId="77777777" w:rsidR="0039165C" w:rsidRDefault="00EE4FDA">
      <w:pPr>
        <w:pStyle w:val="p"/>
      </w:pPr>
      <w:r>
        <w:rPr>
          <w:color w:val="000000"/>
        </w:rPr>
        <w:t> </w:t>
      </w:r>
    </w:p>
    <w:p w14:paraId="6F69842E" w14:textId="77777777" w:rsidR="0039165C" w:rsidRDefault="00EE4FDA">
      <w:pPr>
        <w:pStyle w:val="p"/>
      </w:pPr>
      <w:r>
        <w:rPr>
          <w:color w:val="000000"/>
        </w:rPr>
        <w:t xml:space="preserve">The CONFMOMI keyword </w:t>
      </w:r>
      <w:hyperlink w:anchor="_Ref-1206612244" w:history="1">
        <w:r>
          <w:rPr>
            <w:color w:val="0000FF"/>
            <w:u w:val="single"/>
          </w:rPr>
          <w:t>COLLECT-ALL-PROCESSES</w:t>
        </w:r>
      </w:hyperlink>
      <w:r>
        <w:rPr>
          <w:color w:val="000000"/>
        </w:rPr>
        <w:t xml:space="preserve"> is provided to change the default mode of operation.</w:t>
      </w:r>
    </w:p>
    <w:p w14:paraId="3E00BB18" w14:textId="77777777" w:rsidR="0039165C" w:rsidRDefault="00EE4FDA">
      <w:pPr>
        <w:pStyle w:val="p"/>
      </w:pPr>
      <w:r>
        <w:rPr>
          <w:color w:val="000000"/>
        </w:rPr>
        <w:t> </w:t>
      </w:r>
    </w:p>
    <w:p w14:paraId="3D164E3A" w14:textId="77777777" w:rsidR="0039165C" w:rsidRDefault="00921815">
      <w:pPr>
        <w:pStyle w:val="h3"/>
      </w:pPr>
      <w:r>
        <w:fldChar w:fldCharType="begin"/>
      </w:r>
      <w:r w:rsidR="00EE4FDA">
        <w:instrText xml:space="preserve"> XE "Snapshot operation" </w:instrText>
      </w:r>
      <w:r>
        <w:fldChar w:fldCharType="end"/>
      </w:r>
      <w:bookmarkStart w:id="543" w:name="_Toc231902350"/>
      <w:r w:rsidR="00EE4FDA">
        <w:rPr>
          <w:color w:val="000000"/>
        </w:rPr>
        <w:t>Snapshot operation</w:t>
      </w:r>
      <w:bookmarkEnd w:id="543"/>
    </w:p>
    <w:p w14:paraId="1BC3DDFD" w14:textId="77777777" w:rsidR="0039165C" w:rsidRDefault="00EE4FDA">
      <w:pPr>
        <w:pStyle w:val="p"/>
      </w:pPr>
      <w:r>
        <w:rPr>
          <w:color w:val="000000"/>
        </w:rPr>
        <w:t>CPU and Process overview is generally displayed as the difference between two points in time. A way to think about this is that MOMI is constantly taking a limited picture of the system and compares the difference between the previous picture and the current picture.</w:t>
      </w:r>
    </w:p>
    <w:p w14:paraId="4428015C" w14:textId="77777777" w:rsidR="0039165C" w:rsidRDefault="00EE4FDA">
      <w:pPr>
        <w:pStyle w:val="p"/>
      </w:pPr>
      <w:r>
        <w:rPr>
          <w:color w:val="000000"/>
        </w:rPr>
        <w:t> </w:t>
      </w:r>
    </w:p>
    <w:p w14:paraId="4DC90714" w14:textId="77777777" w:rsidR="0039165C" w:rsidRDefault="00EE4FDA">
      <w:pPr>
        <w:pStyle w:val="p"/>
      </w:pPr>
      <w:r>
        <w:rPr>
          <w:color w:val="000000"/>
        </w:rPr>
        <w:t xml:space="preserve">For example, viewing the screen </w:t>
      </w:r>
      <w:hyperlink w:anchor="_Ref-1682711927" w:history="1">
        <w:r>
          <w:rPr>
            <w:color w:val="0000FF"/>
            <w:u w:val="single"/>
          </w:rPr>
          <w:t>Main Overview</w:t>
        </w:r>
      </w:hyperlink>
      <w:r>
        <w:rPr>
          <w:color w:val="000000"/>
        </w:rPr>
        <w:t xml:space="preserve"> the top processes on the system are the result of taking a snapshot of the system and comparing the differences from another snapshot 10 seconds later (by default). If a process was running during the entire window of time, it will be picked up by the snapshot. If the process was not running the entire window of time, the process itself should not be captured but the CPU busy (or some other field of the CPU such as Overhead) would be captured. This does not mean it will be displayed, unless it was busy enough to make the Top Processes on the system, but the snapshot captures the process.</w:t>
      </w:r>
    </w:p>
    <w:p w14:paraId="3421703E" w14:textId="77777777" w:rsidR="0039165C" w:rsidRDefault="00EE4FDA">
      <w:pPr>
        <w:pStyle w:val="p"/>
      </w:pPr>
      <w:r>
        <w:rPr>
          <w:color w:val="000000"/>
        </w:rPr>
        <w:t> </w:t>
      </w:r>
    </w:p>
    <w:p w14:paraId="01DBDC89" w14:textId="77777777" w:rsidR="0039165C" w:rsidRDefault="00EE4FDA">
      <w:pPr>
        <w:pStyle w:val="p"/>
      </w:pPr>
      <w:r>
        <w:rPr>
          <w:color w:val="000000"/>
        </w:rPr>
        <w:t xml:space="preserve">Some screens, such as the screen </w:t>
      </w:r>
      <w:hyperlink w:anchor="_Ref-205045021" w:history="1">
        <w:r>
          <w:rPr>
            <w:color w:val="0000FF"/>
            <w:u w:val="single"/>
          </w:rPr>
          <w:t>Processes / Process Entity</w:t>
        </w:r>
      </w:hyperlink>
      <w:r>
        <w:rPr>
          <w:color w:val="000000"/>
        </w:rPr>
        <w:t>, that directly invoke MEASURE and read its result do capture all process activity.</w:t>
      </w:r>
    </w:p>
    <w:p w14:paraId="6AA8175C" w14:textId="77777777" w:rsidR="0039165C" w:rsidRDefault="00EE4FDA">
      <w:pPr>
        <w:pStyle w:val="p"/>
      </w:pPr>
      <w:r>
        <w:rPr>
          <w:color w:val="000000"/>
        </w:rPr>
        <w:t> </w:t>
      </w:r>
    </w:p>
    <w:p w14:paraId="4D9508FA" w14:textId="77777777" w:rsidR="0039165C" w:rsidRDefault="00EE4FDA">
      <w:pPr>
        <w:pStyle w:val="p"/>
      </w:pPr>
      <w:r>
        <w:rPr>
          <w:color w:val="000000"/>
        </w:rPr>
        <w:t xml:space="preserve">The intention of these snapshots is not to try to capture every single process activity on the system, but capture process activity that occurs long enough that its activity could be noticed or acted on. </w:t>
      </w:r>
    </w:p>
    <w:p w14:paraId="69864685" w14:textId="77777777" w:rsidR="0039165C" w:rsidRDefault="00EE4FDA">
      <w:pPr>
        <w:pStyle w:val="p"/>
      </w:pPr>
      <w:r>
        <w:rPr>
          <w:color w:val="000000"/>
        </w:rPr>
        <w:t> </w:t>
      </w:r>
    </w:p>
    <w:p w14:paraId="5F4C4524" w14:textId="77777777" w:rsidR="0039165C" w:rsidRDefault="00EE4FDA">
      <w:pPr>
        <w:pStyle w:val="p"/>
      </w:pPr>
      <w:r>
        <w:rPr>
          <w:color w:val="000000"/>
        </w:rPr>
        <w:t xml:space="preserve">MEASURE can capture every process start up and shutdown. MOMI snapshots cannot. MOMI can display short duration processes on the screen </w:t>
      </w:r>
      <w:hyperlink w:anchor="_Ref-205045021" w:history="1">
        <w:r>
          <w:rPr>
            <w:color w:val="0000FF"/>
            <w:u w:val="single"/>
          </w:rPr>
          <w:t>Processes / Process Entity</w:t>
        </w:r>
      </w:hyperlink>
      <w:r>
        <w:rPr>
          <w:color w:val="000000"/>
        </w:rPr>
        <w:t xml:space="preserve"> by starting this screen with a process name of $* and by sorting ascending on the Measure Window Size (last column scrolling the screen all the way to the right). </w:t>
      </w:r>
    </w:p>
    <w:p w14:paraId="0C055457" w14:textId="77777777" w:rsidR="0039165C" w:rsidRDefault="00EE4FDA">
      <w:pPr>
        <w:pStyle w:val="p"/>
      </w:pPr>
      <w:r>
        <w:rPr>
          <w:color w:val="000000"/>
        </w:rPr>
        <w:t> </w:t>
      </w:r>
    </w:p>
    <w:p w14:paraId="4381546A" w14:textId="77777777" w:rsidR="0039165C" w:rsidRDefault="00921815">
      <w:pPr>
        <w:pStyle w:val="h3"/>
      </w:pPr>
      <w:r>
        <w:fldChar w:fldCharType="begin"/>
      </w:r>
      <w:r w:rsidR="00EE4FDA">
        <w:instrText xml:space="preserve"> XE "SubSystems / TCP/IP" </w:instrText>
      </w:r>
      <w:r>
        <w:fldChar w:fldCharType="end"/>
      </w:r>
      <w:bookmarkStart w:id="544" w:name="_Toc231902351"/>
      <w:r w:rsidR="00EE4FDA">
        <w:rPr>
          <w:rStyle w:val="b2"/>
          <w:b/>
          <w:bCs/>
        </w:rPr>
        <w:t>SubSystems / TCP/IP</w:t>
      </w:r>
      <w:bookmarkEnd w:id="544"/>
    </w:p>
    <w:p w14:paraId="539032EF" w14:textId="77777777" w:rsidR="0039165C" w:rsidRDefault="00EE4FDA">
      <w:pPr>
        <w:pStyle w:val="p"/>
      </w:pPr>
      <w:r>
        <w:rPr>
          <w:color w:val="000000"/>
        </w:rPr>
        <w:t xml:space="preserve">MOMI is unable to retrieve detailed information on the screens in the </w:t>
      </w:r>
      <w:r>
        <w:rPr>
          <w:rStyle w:val="b"/>
        </w:rPr>
        <w:t>SubSystems / TCP/IP</w:t>
      </w:r>
      <w:r>
        <w:rPr>
          <w:color w:val="000000"/>
        </w:rPr>
        <w:t xml:space="preserve"> when an IP CLIM is used. A documented interface is not available.</w:t>
      </w:r>
    </w:p>
    <w:p w14:paraId="5DFEDF27" w14:textId="77777777" w:rsidR="0039165C" w:rsidRDefault="00921815">
      <w:pPr>
        <w:pStyle w:val="h2"/>
      </w:pPr>
      <w:r>
        <w:fldChar w:fldCharType="begin"/>
      </w:r>
      <w:r w:rsidR="00EE4FDA">
        <w:instrText xml:space="preserve"> XE "Optional Features" </w:instrText>
      </w:r>
      <w:r>
        <w:fldChar w:fldCharType="end"/>
      </w:r>
      <w:bookmarkStart w:id="545" w:name="_Toc231902352"/>
      <w:r w:rsidR="00EE4FDA">
        <w:rPr>
          <w:color w:val="000000"/>
        </w:rPr>
        <w:t>Optional Features</w:t>
      </w:r>
      <w:bookmarkEnd w:id="545"/>
    </w:p>
    <w:p w14:paraId="15C3BD54" w14:textId="77777777" w:rsidR="0039165C" w:rsidRDefault="00EE4FDA">
      <w:pPr>
        <w:pStyle w:val="p"/>
      </w:pPr>
      <w:r>
        <w:rPr>
          <w:color w:val="000000"/>
        </w:rPr>
        <w:t>Certain functions within MOMI are optional and require authorization in the MOMI password in order to function. This document does not generally differentiate optional features.</w:t>
      </w:r>
    </w:p>
    <w:p w14:paraId="1142F10C" w14:textId="77777777" w:rsidR="0039165C" w:rsidRDefault="00EE4FDA">
      <w:pPr>
        <w:pStyle w:val="p"/>
      </w:pPr>
      <w:r>
        <w:rPr>
          <w:color w:val="000000"/>
        </w:rPr>
        <w:t> </w:t>
      </w:r>
    </w:p>
    <w:p w14:paraId="50260F4F" w14:textId="77777777" w:rsidR="0039165C" w:rsidRDefault="00EE4FDA">
      <w:pPr>
        <w:pStyle w:val="p"/>
      </w:pPr>
      <w:r>
        <w:rPr>
          <w:color w:val="000000"/>
        </w:rPr>
        <w:t>If you have any questions about your level of optional features, please contact us.</w:t>
      </w:r>
    </w:p>
    <w:bookmarkStart w:id="546" w:name="_Ref694494214"/>
    <w:p w14:paraId="5F261B25" w14:textId="77777777" w:rsidR="0039165C" w:rsidRDefault="00921815">
      <w:pPr>
        <w:pStyle w:val="h2"/>
      </w:pPr>
      <w:r>
        <w:fldChar w:fldCharType="begin"/>
      </w:r>
      <w:r w:rsidR="00EE4FDA">
        <w:instrText xml:space="preserve"> XE "Where MOMI stores data" </w:instrText>
      </w:r>
      <w:r>
        <w:fldChar w:fldCharType="end"/>
      </w:r>
      <w:bookmarkStart w:id="547" w:name="_Toc231902353"/>
      <w:r w:rsidR="00EE4FDA">
        <w:rPr>
          <w:color w:val="000000"/>
        </w:rPr>
        <w:t>Where MOMI stores data</w:t>
      </w:r>
      <w:bookmarkEnd w:id="547"/>
    </w:p>
    <w:bookmarkEnd w:id="546"/>
    <w:p w14:paraId="53EC454A" w14:textId="77777777" w:rsidR="0039165C" w:rsidRDefault="00EE4FDA">
      <w:pPr>
        <w:pStyle w:val="p"/>
      </w:pPr>
      <w:r>
        <w:rPr>
          <w:color w:val="000000"/>
        </w:rPr>
        <w:t>Generally speaking, MOMI data concerning the overall subsystem is stored on the Nonstop System and user specific settings on the local PC.</w:t>
      </w:r>
    </w:p>
    <w:p w14:paraId="2A2B0279" w14:textId="77777777" w:rsidR="0039165C" w:rsidRDefault="00EE4FDA">
      <w:pPr>
        <w:pStyle w:val="p"/>
      </w:pPr>
      <w:r>
        <w:rPr>
          <w:color w:val="000000"/>
        </w:rPr>
        <w:t> </w:t>
      </w:r>
    </w:p>
    <w:p w14:paraId="4F0AA696" w14:textId="77777777" w:rsidR="0039165C" w:rsidRDefault="00EE4FDA">
      <w:pPr>
        <w:pStyle w:val="h3"/>
      </w:pPr>
      <w:bookmarkStart w:id="548" w:name="_Toc231902354"/>
      <w:r>
        <w:rPr>
          <w:color w:val="000000"/>
        </w:rPr>
        <w:t>MOMI Server</w:t>
      </w:r>
      <w:bookmarkEnd w:id="548"/>
    </w:p>
    <w:p w14:paraId="66A59F08" w14:textId="77777777" w:rsidR="0039165C" w:rsidRDefault="00EE4FDA">
      <w:pPr>
        <w:pStyle w:val="p"/>
      </w:pPr>
      <w:r>
        <w:rPr>
          <w:color w:val="000000"/>
        </w:rPr>
        <w:t xml:space="preserve">The MOMI server stores configuration data in the </w:t>
      </w:r>
      <w:hyperlink w:anchor="_Ref-1348422121" w:history="1">
        <w:r>
          <w:rPr>
            <w:color w:val="0000FF"/>
            <w:u w:val="single"/>
          </w:rPr>
          <w:t>CNF01DB</w:t>
        </w:r>
      </w:hyperlink>
      <w:r>
        <w:rPr>
          <w:color w:val="000000"/>
        </w:rPr>
        <w:t xml:space="preserve"> file and contains the following:</w:t>
      </w:r>
    </w:p>
    <w:p w14:paraId="7AD2EE3D" w14:textId="77777777" w:rsidR="0039165C" w:rsidRDefault="00EE4FDA">
      <w:pPr>
        <w:pStyle w:val="p"/>
      </w:pPr>
      <w:r>
        <w:rPr>
          <w:color w:val="000000"/>
        </w:rPr>
        <w:t> </w:t>
      </w:r>
    </w:p>
    <w:p w14:paraId="090A8F6D" w14:textId="77777777" w:rsidR="0039165C" w:rsidRDefault="00EE4FDA">
      <w:pPr>
        <w:pStyle w:val="p2"/>
      </w:pPr>
      <w:r>
        <w:rPr>
          <w:color w:val="000000"/>
        </w:rPr>
        <w:t>Alarm definitions (including actions, times, email and email group)</w:t>
      </w:r>
    </w:p>
    <w:p w14:paraId="752D0669" w14:textId="77777777" w:rsidR="0039165C" w:rsidRDefault="00EE4FDA">
      <w:pPr>
        <w:pStyle w:val="p2"/>
      </w:pPr>
      <w:r>
        <w:rPr>
          <w:color w:val="000000"/>
        </w:rPr>
        <w:t>Client Access (all settings and users)</w:t>
      </w:r>
    </w:p>
    <w:p w14:paraId="5B5BE4BA" w14:textId="77777777" w:rsidR="0039165C" w:rsidRDefault="00EE4FDA">
      <w:pPr>
        <w:pStyle w:val="p2"/>
      </w:pPr>
      <w:r>
        <w:rPr>
          <w:color w:val="000000"/>
        </w:rPr>
        <w:t>EventBX</w:t>
      </w:r>
    </w:p>
    <w:p w14:paraId="6F6293B3" w14:textId="77777777" w:rsidR="0039165C" w:rsidRDefault="00EE4FDA">
      <w:pPr>
        <w:pStyle w:val="p2"/>
      </w:pPr>
      <w:r>
        <w:rPr>
          <w:color w:val="000000"/>
        </w:rPr>
        <w:t>User Hints</w:t>
      </w:r>
    </w:p>
    <w:p w14:paraId="33C93BF4" w14:textId="77777777" w:rsidR="0039165C" w:rsidRDefault="00EE4FDA">
      <w:pPr>
        <w:pStyle w:val="p2"/>
      </w:pPr>
      <w:r>
        <w:rPr>
          <w:color w:val="000000"/>
        </w:rPr>
        <w:t> </w:t>
      </w:r>
    </w:p>
    <w:p w14:paraId="4A0DD848" w14:textId="77777777" w:rsidR="0039165C" w:rsidRDefault="00EE4FDA">
      <w:pPr>
        <w:pStyle w:val="p"/>
      </w:pPr>
      <w:r>
        <w:rPr>
          <w:color w:val="000000"/>
        </w:rPr>
        <w:t xml:space="preserve">The file can be moved from one Nonstop System to another. Stop $MOMI prior to making a copy or moving in a new file. </w:t>
      </w:r>
    </w:p>
    <w:p w14:paraId="102F176E" w14:textId="77777777" w:rsidR="0039165C" w:rsidRDefault="00EE4FDA">
      <w:pPr>
        <w:pStyle w:val="p"/>
      </w:pPr>
      <w:r>
        <w:rPr>
          <w:color w:val="000000"/>
        </w:rPr>
        <w:t> </w:t>
      </w:r>
    </w:p>
    <w:p w14:paraId="79A27F32" w14:textId="77777777" w:rsidR="0039165C" w:rsidRDefault="00EE4FDA">
      <w:pPr>
        <w:pStyle w:val="p"/>
      </w:pPr>
      <w:r>
        <w:rPr>
          <w:color w:val="000000"/>
        </w:rPr>
        <w:t xml:space="preserve">The MOMI server stores history data in the </w:t>
      </w:r>
      <w:hyperlink w:anchor="_Ref1167455374" w:history="1">
        <w:r>
          <w:rPr>
            <w:color w:val="0000FF"/>
            <w:u w:val="single"/>
          </w:rPr>
          <w:t>HSTnnDB</w:t>
        </w:r>
      </w:hyperlink>
      <w:r>
        <w:rPr>
          <w:color w:val="000000"/>
        </w:rPr>
        <w:t xml:space="preserve"> file(s) and generally contain the following entities:</w:t>
      </w:r>
    </w:p>
    <w:p w14:paraId="69F68FC2" w14:textId="77777777" w:rsidR="0039165C" w:rsidRDefault="00EE4FDA">
      <w:pPr>
        <w:pStyle w:val="p"/>
      </w:pPr>
      <w:r>
        <w:rPr>
          <w:color w:val="000000"/>
        </w:rPr>
        <w:t> </w:t>
      </w:r>
    </w:p>
    <w:p w14:paraId="32F5E337" w14:textId="77777777" w:rsidR="0039165C" w:rsidRDefault="00EE4FDA">
      <w:pPr>
        <w:pStyle w:val="p"/>
        <w:ind w:firstLine="720"/>
      </w:pPr>
      <w:r>
        <w:rPr>
          <w:color w:val="000000"/>
        </w:rPr>
        <w:t>CPU</w:t>
      </w:r>
    </w:p>
    <w:p w14:paraId="1E1A7160" w14:textId="77777777" w:rsidR="0039165C" w:rsidRDefault="00EE4FDA">
      <w:pPr>
        <w:pStyle w:val="p"/>
        <w:ind w:firstLine="720"/>
      </w:pPr>
      <w:r>
        <w:rPr>
          <w:color w:val="000000"/>
        </w:rPr>
        <w:t>DISC</w:t>
      </w:r>
    </w:p>
    <w:p w14:paraId="777C32C8" w14:textId="77777777" w:rsidR="0039165C" w:rsidRDefault="00EE4FDA">
      <w:pPr>
        <w:pStyle w:val="p"/>
        <w:ind w:firstLine="720"/>
      </w:pPr>
      <w:r>
        <w:rPr>
          <w:color w:val="000000"/>
        </w:rPr>
        <w:t>MSYSTEM</w:t>
      </w:r>
    </w:p>
    <w:p w14:paraId="72B52AB9" w14:textId="77777777" w:rsidR="0039165C" w:rsidRDefault="00EE4FDA">
      <w:pPr>
        <w:pStyle w:val="p"/>
        <w:ind w:firstLine="720"/>
      </w:pPr>
      <w:r>
        <w:rPr>
          <w:color w:val="000000"/>
        </w:rPr>
        <w:t>OSS CPU</w:t>
      </w:r>
    </w:p>
    <w:p w14:paraId="2B34F604" w14:textId="77777777" w:rsidR="0039165C" w:rsidRDefault="00EE4FDA">
      <w:pPr>
        <w:pStyle w:val="p"/>
        <w:ind w:firstLine="720"/>
      </w:pPr>
      <w:r>
        <w:rPr>
          <w:color w:val="000000"/>
        </w:rPr>
        <w:t>OSS NS</w:t>
      </w:r>
    </w:p>
    <w:p w14:paraId="29CEC634" w14:textId="77777777" w:rsidR="0039165C" w:rsidRDefault="00EE4FDA">
      <w:pPr>
        <w:pStyle w:val="p"/>
        <w:ind w:firstLine="720"/>
      </w:pPr>
      <w:r>
        <w:rPr>
          <w:color w:val="000000"/>
        </w:rPr>
        <w:t xml:space="preserve">Process </w:t>
      </w:r>
    </w:p>
    <w:p w14:paraId="7C968F0E" w14:textId="77777777" w:rsidR="0039165C" w:rsidRDefault="00EE4FDA">
      <w:pPr>
        <w:pStyle w:val="p"/>
        <w:ind w:firstLine="720"/>
      </w:pPr>
      <w:r>
        <w:rPr>
          <w:color w:val="000000"/>
        </w:rPr>
        <w:t>System </w:t>
      </w:r>
    </w:p>
    <w:p w14:paraId="36FB07F1" w14:textId="77777777" w:rsidR="0039165C" w:rsidRDefault="00EE4FDA">
      <w:pPr>
        <w:pStyle w:val="p"/>
        <w:ind w:firstLine="720"/>
      </w:pPr>
      <w:r>
        <w:rPr>
          <w:color w:val="000000"/>
        </w:rPr>
        <w:t> </w:t>
      </w:r>
    </w:p>
    <w:p w14:paraId="576C8C21" w14:textId="77777777" w:rsidR="0039165C" w:rsidRDefault="00EE4FDA">
      <w:pPr>
        <w:pStyle w:val="p"/>
      </w:pPr>
      <w:r>
        <w:rPr>
          <w:color w:val="000000"/>
        </w:rPr>
        <w:t>These files can be moved from one Nonstop System to another. Stop $MOMI prior to making a copy or moving in a new file.</w:t>
      </w:r>
    </w:p>
    <w:p w14:paraId="7A48B72F" w14:textId="77777777" w:rsidR="0039165C" w:rsidRDefault="00EE4FDA">
      <w:pPr>
        <w:pStyle w:val="p"/>
      </w:pPr>
      <w:r>
        <w:rPr>
          <w:color w:val="000000"/>
        </w:rPr>
        <w:t> </w:t>
      </w:r>
    </w:p>
    <w:p w14:paraId="52A8872D" w14:textId="77777777" w:rsidR="0039165C" w:rsidRDefault="00EE4FDA">
      <w:pPr>
        <w:pStyle w:val="p"/>
      </w:pPr>
      <w:r>
        <w:rPr>
          <w:color w:val="000000"/>
        </w:rPr>
        <w:t xml:space="preserve">Temporary MEASURE data files are located by default in the same subvolume as the BWMOMI executable. They may be directed to another location with the CONFMOMI keyword </w:t>
      </w:r>
      <w:hyperlink w:anchor="_Ref1715051779" w:history="1">
        <w:r>
          <w:rPr>
            <w:color w:val="0000FF"/>
            <w:u w:val="single"/>
          </w:rPr>
          <w:t>DEFAULT-WORK-LOCATION</w:t>
        </w:r>
      </w:hyperlink>
      <w:r>
        <w:rPr>
          <w:color w:val="000000"/>
        </w:rPr>
        <w:t>.</w:t>
      </w:r>
    </w:p>
    <w:p w14:paraId="2656A1FD" w14:textId="77777777" w:rsidR="0039165C" w:rsidRDefault="00EE4FDA">
      <w:pPr>
        <w:pStyle w:val="p"/>
      </w:pPr>
      <w:r>
        <w:rPr>
          <w:color w:val="000000"/>
        </w:rPr>
        <w:t> </w:t>
      </w:r>
    </w:p>
    <w:p w14:paraId="64913C2D" w14:textId="77777777" w:rsidR="0039165C" w:rsidRDefault="00EE4FDA">
      <w:pPr>
        <w:pStyle w:val="p"/>
      </w:pPr>
      <w:r>
        <w:rPr>
          <w:color w:val="000000"/>
        </w:rPr>
        <w:t> </w:t>
      </w:r>
    </w:p>
    <w:p w14:paraId="32BE7F50" w14:textId="77777777" w:rsidR="0039165C" w:rsidRDefault="00EE4FDA">
      <w:pPr>
        <w:pStyle w:val="h3"/>
      </w:pPr>
      <w:bookmarkStart w:id="549" w:name="_Toc231902355"/>
      <w:r>
        <w:rPr>
          <w:color w:val="000000"/>
        </w:rPr>
        <w:t>MOMI PC Client</w:t>
      </w:r>
      <w:bookmarkEnd w:id="549"/>
    </w:p>
    <w:p w14:paraId="5126E84B" w14:textId="77777777" w:rsidR="0039165C" w:rsidRDefault="00EE4FDA">
      <w:pPr>
        <w:pStyle w:val="p"/>
      </w:pPr>
      <w:r>
        <w:rPr>
          <w:color w:val="000000"/>
        </w:rPr>
        <w:t>When a Client is started for the first time, it creates the MOMI.INI file with a default location:</w:t>
      </w:r>
    </w:p>
    <w:p w14:paraId="5CAA62FB" w14:textId="77777777" w:rsidR="0039165C" w:rsidRDefault="00EE4FDA">
      <w:pPr>
        <w:pStyle w:val="p3"/>
      </w:pPr>
      <w:r>
        <w:rPr>
          <w:color w:val="000000"/>
        </w:rPr>
        <w:t xml:space="preserve">Windows 10 and later - </w:t>
      </w:r>
    </w:p>
    <w:p w14:paraId="0FA419F1" w14:textId="77777777" w:rsidR="0039165C" w:rsidRDefault="00EE4FDA">
      <w:pPr>
        <w:pStyle w:val="p4"/>
      </w:pPr>
      <w:r>
        <w:rPr>
          <w:color w:val="000000"/>
        </w:rPr>
        <w:t>C:\Users\&lt;User ID&gt;\AppData\Roaming\BlackWood Systems\MOMI\</w:t>
      </w:r>
    </w:p>
    <w:p w14:paraId="2583F577" w14:textId="77777777" w:rsidR="0039165C" w:rsidRDefault="00EE4FDA">
      <w:pPr>
        <w:pStyle w:val="p3"/>
      </w:pPr>
      <w:r>
        <w:rPr>
          <w:color w:val="000000"/>
        </w:rPr>
        <w:t xml:space="preserve">Where &lt;User ID&gt; is the name used at logon to Windows. You must enable </w:t>
      </w:r>
      <w:r>
        <w:rPr>
          <w:rStyle w:val="i"/>
        </w:rPr>
        <w:t>Show hidden files, folders and drives</w:t>
      </w:r>
      <w:r>
        <w:rPr>
          <w:color w:val="000000"/>
        </w:rPr>
        <w:t xml:space="preserve"> under Windows Folder Options to enable their display.</w:t>
      </w:r>
    </w:p>
    <w:p w14:paraId="526C9193" w14:textId="77777777" w:rsidR="0039165C" w:rsidRDefault="00EE4FDA">
      <w:pPr>
        <w:pStyle w:val="p"/>
      </w:pPr>
      <w:r>
        <w:rPr>
          <w:color w:val="000000"/>
        </w:rPr>
        <w:t> </w:t>
      </w:r>
    </w:p>
    <w:p w14:paraId="2A1988D9" w14:textId="77777777" w:rsidR="0039165C" w:rsidRDefault="00EE4FDA">
      <w:pPr>
        <w:pStyle w:val="p"/>
      </w:pPr>
      <w:r>
        <w:rPr>
          <w:color w:val="000000"/>
        </w:rPr>
        <w:t xml:space="preserve">The MOMI.INI file contains all client specific settings for the Windows logged user such as: last screen size and position, color trigger levels, timers, fonts and other screen defaults. Generally, if the setting is located under the screens </w:t>
      </w:r>
      <w:r>
        <w:rPr>
          <w:rStyle w:val="b"/>
        </w:rPr>
        <w:t>Configure / Client</w:t>
      </w:r>
      <w:r>
        <w:rPr>
          <w:color w:val="000000"/>
        </w:rPr>
        <w:t xml:space="preserve"> &amp; </w:t>
      </w:r>
      <w:r>
        <w:rPr>
          <w:rStyle w:val="b"/>
        </w:rPr>
        <w:t>Define Systems</w:t>
      </w:r>
      <w:r>
        <w:rPr>
          <w:color w:val="000000"/>
        </w:rPr>
        <w:t xml:space="preserve"> it is stored within the MOMI.INI file.</w:t>
      </w:r>
    </w:p>
    <w:p w14:paraId="30A3BB82" w14:textId="77777777" w:rsidR="0039165C" w:rsidRDefault="00EE4FDA">
      <w:pPr>
        <w:pStyle w:val="p"/>
      </w:pPr>
      <w:r>
        <w:rPr>
          <w:color w:val="000000"/>
        </w:rPr>
        <w:t> </w:t>
      </w:r>
    </w:p>
    <w:p w14:paraId="145D396E" w14:textId="77777777" w:rsidR="0039165C" w:rsidRDefault="00EE4FDA">
      <w:pPr>
        <w:pStyle w:val="p"/>
      </w:pPr>
      <w:r>
        <w:rPr>
          <w:color w:val="000000"/>
        </w:rPr>
        <w:t xml:space="preserve">The file can be moved to another PC to transfer settings. Export and Import abilities are found on the screen </w:t>
      </w:r>
      <w:hyperlink r:id="rId435" w:history="1">
        <w:r>
          <w:rPr>
            <w:color w:val="0000FF"/>
            <w:u w:val="single"/>
          </w:rPr>
          <w:t>Configure / Client / Actions</w:t>
        </w:r>
      </w:hyperlink>
      <w:r>
        <w:rPr>
          <w:color w:val="000000"/>
        </w:rPr>
        <w:t xml:space="preserve"> .</w:t>
      </w:r>
    </w:p>
    <w:p w14:paraId="5770E436" w14:textId="77777777" w:rsidR="0039165C" w:rsidRDefault="00EE4FDA">
      <w:pPr>
        <w:pStyle w:val="p"/>
      </w:pPr>
      <w:r>
        <w:rPr>
          <w:color w:val="000000"/>
        </w:rPr>
        <w:t> </w:t>
      </w:r>
    </w:p>
    <w:p w14:paraId="20EFCEC0" w14:textId="77777777" w:rsidR="0039165C" w:rsidRDefault="00EE4FDA">
      <w:pPr>
        <w:pStyle w:val="p"/>
      </w:pPr>
      <w:r>
        <w:rPr>
          <w:color w:val="000000"/>
        </w:rPr>
        <w:t xml:space="preserve">Systems known to the MOMI PC Client on the screen </w:t>
      </w:r>
      <w:hyperlink w:anchor="_Ref-944927646" w:history="1">
        <w:r>
          <w:rPr>
            <w:color w:val="0000FF"/>
            <w:u w:val="single"/>
          </w:rPr>
          <w:t>Configure / Define Systems</w:t>
        </w:r>
      </w:hyperlink>
      <w:r>
        <w:rPr>
          <w:color w:val="000000"/>
        </w:rPr>
        <w:t xml:space="preserve"> can be preloaded for new MOMI Client users via this </w:t>
      </w:r>
      <w:hyperlink w:anchor="_Ref-2093477345" w:history="1">
        <w:r>
          <w:rPr>
            <w:color w:val="0000FF"/>
            <w:u w:val="single"/>
          </w:rPr>
          <w:t>procedure</w:t>
        </w:r>
      </w:hyperlink>
      <w:r>
        <w:rPr>
          <w:color w:val="000000"/>
        </w:rPr>
        <w:t>.</w:t>
      </w:r>
    </w:p>
    <w:p w14:paraId="2ADB5B24" w14:textId="77777777" w:rsidR="0039165C" w:rsidRDefault="00921815">
      <w:pPr>
        <w:pStyle w:val="h2"/>
      </w:pPr>
      <w:r>
        <w:fldChar w:fldCharType="begin"/>
      </w:r>
      <w:r w:rsidR="00EE4FDA">
        <w:instrText xml:space="preserve"> XE "SNMP Trap Recommendation" </w:instrText>
      </w:r>
      <w:r>
        <w:fldChar w:fldCharType="end"/>
      </w:r>
      <w:bookmarkStart w:id="550" w:name="_Toc231902356"/>
      <w:r w:rsidR="00EE4FDA">
        <w:rPr>
          <w:color w:val="000000"/>
        </w:rPr>
        <w:t>SNMP Trap Recommendation</w:t>
      </w:r>
      <w:bookmarkEnd w:id="550"/>
    </w:p>
    <w:p w14:paraId="3C44412E" w14:textId="77777777" w:rsidR="0039165C" w:rsidRDefault="00EE4FDA">
      <w:pPr>
        <w:pStyle w:val="p"/>
      </w:pPr>
      <w:r>
        <w:rPr>
          <w:color w:val="000000"/>
        </w:rPr>
        <w:t>MOMI does not have the ability to directly generate SNMP traps.</w:t>
      </w:r>
    </w:p>
    <w:p w14:paraId="21855808" w14:textId="77777777" w:rsidR="0039165C" w:rsidRDefault="00EE4FDA">
      <w:pPr>
        <w:pStyle w:val="p"/>
      </w:pPr>
      <w:r>
        <w:rPr>
          <w:color w:val="000000"/>
        </w:rPr>
        <w:t> </w:t>
      </w:r>
    </w:p>
    <w:p w14:paraId="138EE7FA" w14:textId="77777777" w:rsidR="0039165C" w:rsidRDefault="00EE4FDA">
      <w:pPr>
        <w:pStyle w:val="p"/>
      </w:pPr>
      <w:r>
        <w:rPr>
          <w:color w:val="000000"/>
        </w:rPr>
        <w:t xml:space="preserve">However, the Nonstop System has a 'built-in' capability to convert EMS messages into SNMP traps. This is described in Nonstop System Manual </w:t>
      </w:r>
      <w:r>
        <w:rPr>
          <w:rStyle w:val="i2"/>
        </w:rPr>
        <w:t>SNMP Configuration and Management Manual</w:t>
      </w:r>
      <w:r>
        <w:rPr>
          <w:color w:val="000000"/>
        </w:rPr>
        <w:t>. In particular, you might want to start with section 9. The manual is a little old, but all S-Series and later Nonstop Systems automatically have this software installed.</w:t>
      </w:r>
    </w:p>
    <w:p w14:paraId="6C6616B8" w14:textId="77777777" w:rsidR="0039165C" w:rsidRDefault="00EE4FDA">
      <w:pPr>
        <w:pStyle w:val="p"/>
      </w:pPr>
      <w:r>
        <w:rPr>
          <w:color w:val="000000"/>
        </w:rPr>
        <w:t> </w:t>
      </w:r>
    </w:p>
    <w:p w14:paraId="238273D3" w14:textId="77777777" w:rsidR="0039165C" w:rsidRDefault="00EE4FDA">
      <w:pPr>
        <w:pStyle w:val="p"/>
      </w:pPr>
      <w:r>
        <w:rPr>
          <w:color w:val="000000"/>
        </w:rPr>
        <w:t xml:space="preserve">The concept is a MOMI alarm generates an EMS message, the EMS message is read by an EMS Distributor, the EMS Distributor sends to an SNMP Agent, and the SNMP Agent generates the SNMP trap. </w:t>
      </w:r>
    </w:p>
    <w:p w14:paraId="5EA23D8B" w14:textId="77777777" w:rsidR="0039165C" w:rsidRDefault="00EE4FDA">
      <w:pPr>
        <w:pStyle w:val="p"/>
      </w:pPr>
      <w:r>
        <w:rPr>
          <w:color w:val="000000"/>
        </w:rPr>
        <w:t> </w:t>
      </w:r>
    </w:p>
    <w:p w14:paraId="111FD9D0" w14:textId="77777777" w:rsidR="0039165C" w:rsidRDefault="00EE4FDA">
      <w:pPr>
        <w:pStyle w:val="p"/>
      </w:pPr>
      <w:r>
        <w:rPr>
          <w:color w:val="000000"/>
        </w:rPr>
        <w:t xml:space="preserve"> The manual for the Nonstop SNMP is somewhat confusing, but here is some 'quick start' information to get you in the right direction (this is just a sample) -</w:t>
      </w:r>
    </w:p>
    <w:p w14:paraId="0DF3ABA6" w14:textId="77777777" w:rsidR="0039165C" w:rsidRDefault="00EE4FDA">
      <w:pPr>
        <w:pStyle w:val="p"/>
      </w:pPr>
      <w:r>
        <w:rPr>
          <w:color w:val="000000"/>
        </w:rPr>
        <w:t> </w:t>
      </w:r>
    </w:p>
    <w:p w14:paraId="580CC3CA" w14:textId="77777777" w:rsidR="0039165C" w:rsidRDefault="00EE4FDA">
      <w:pPr>
        <w:pStyle w:val="p2"/>
      </w:pPr>
      <w:r>
        <w:rPr>
          <w:color w:val="000000"/>
        </w:rPr>
        <w:t>a) On the Nonstop System start an SNMP agent to send traps to a destination (an IP address). The TACL obey file below starts an agent which is then configured to send traps to a PC with an IP 192.168.20.21:</w:t>
      </w:r>
    </w:p>
    <w:p w14:paraId="7CBFF6F8" w14:textId="77777777" w:rsidR="0039165C" w:rsidRDefault="00EE4FDA">
      <w:pPr>
        <w:pStyle w:val="p"/>
        <w:ind w:firstLine="7200"/>
      </w:pPr>
      <w:r>
        <w:rPr>
          <w:color w:val="000000"/>
        </w:rPr>
        <w:t>== start snmp agent</w:t>
      </w:r>
    </w:p>
    <w:p w14:paraId="6B727915" w14:textId="77777777" w:rsidR="0039165C" w:rsidRDefault="00EE4FDA">
      <w:pPr>
        <w:pStyle w:val="p"/>
        <w:ind w:firstLine="1440"/>
      </w:pPr>
      <w:r>
        <w:rPr>
          <w:rFonts w:ascii="Courier New" w:hAnsi="Courier New" w:cs="Courier New"/>
          <w:color w:val="000000"/>
        </w:rPr>
        <w:t>SNMPAGT / NAME $trap ,CPU 1,PRI 170, TERM $ZHOME,OUT $ZHOME,NOWAIT / &amp;</w:t>
      </w:r>
    </w:p>
    <w:p w14:paraId="219C1789" w14:textId="77777777" w:rsidR="0039165C" w:rsidRDefault="00EE4FDA">
      <w:pPr>
        <w:pStyle w:val="p"/>
        <w:ind w:firstLine="2880"/>
      </w:pPr>
      <w:r>
        <w:rPr>
          <w:rFonts w:ascii="Courier New" w:hAnsi="Courier New" w:cs="Courier New"/>
          <w:color w:val="000000"/>
        </w:rPr>
        <w:t>0, TCPIP^PROCESS^NAME $ztc0</w:t>
      </w:r>
    </w:p>
    <w:p w14:paraId="7C3FB4D0" w14:textId="77777777" w:rsidR="0039165C" w:rsidRDefault="00EE4FDA">
      <w:pPr>
        <w:pStyle w:val="p"/>
      </w:pPr>
      <w:r>
        <w:rPr>
          <w:rFonts w:ascii="Courier New" w:hAnsi="Courier New" w:cs="Courier New"/>
          <w:color w:val="000000"/>
        </w:rPr>
        <w:t> </w:t>
      </w:r>
    </w:p>
    <w:p w14:paraId="33088BCB" w14:textId="77777777" w:rsidR="0039165C" w:rsidRDefault="00EE4FDA">
      <w:pPr>
        <w:pStyle w:val="p"/>
        <w:ind w:firstLine="7200"/>
      </w:pPr>
      <w:r>
        <w:rPr>
          <w:rFonts w:ascii="Courier New" w:hAnsi="Courier New" w:cs="Courier New"/>
          <w:color w:val="000000"/>
        </w:rPr>
        <w:t>== clear existing destinations</w:t>
      </w:r>
    </w:p>
    <w:p w14:paraId="69E7CAE0" w14:textId="77777777" w:rsidR="0039165C" w:rsidRDefault="00EE4FDA">
      <w:pPr>
        <w:pStyle w:val="p"/>
        <w:ind w:firstLine="7200"/>
      </w:pPr>
      <w:r>
        <w:rPr>
          <w:rFonts w:ascii="Courier New" w:hAnsi="Courier New" w:cs="Courier New"/>
          <w:color w:val="000000"/>
        </w:rPr>
        <w:t>== and add new (the IP address</w:t>
      </w:r>
    </w:p>
    <w:p w14:paraId="7C5EF54C" w14:textId="77777777" w:rsidR="0039165C" w:rsidRDefault="00EE4FDA">
      <w:pPr>
        <w:pStyle w:val="p"/>
        <w:ind w:firstLine="7200"/>
      </w:pPr>
      <w:r>
        <w:rPr>
          <w:rFonts w:ascii="Courier New" w:hAnsi="Courier New" w:cs="Courier New"/>
          <w:color w:val="000000"/>
        </w:rPr>
        <w:t>== is where traps are sent)</w:t>
      </w:r>
    </w:p>
    <w:p w14:paraId="61F56376" w14:textId="77777777" w:rsidR="0039165C" w:rsidRDefault="00EE4FDA">
      <w:pPr>
        <w:pStyle w:val="p"/>
        <w:ind w:firstLine="1440"/>
      </w:pPr>
      <w:r>
        <w:rPr>
          <w:rFonts w:ascii="Courier New" w:hAnsi="Courier New" w:cs="Courier New"/>
          <w:color w:val="000000"/>
        </w:rPr>
        <w:t>scf delete trapdest $trap.#*</w:t>
      </w:r>
    </w:p>
    <w:p w14:paraId="1DF593A4" w14:textId="77777777" w:rsidR="0039165C" w:rsidRDefault="00EE4FDA">
      <w:pPr>
        <w:pStyle w:val="p"/>
      </w:pPr>
      <w:r>
        <w:rPr>
          <w:rFonts w:ascii="Courier New" w:hAnsi="Courier New" w:cs="Courier New"/>
          <w:color w:val="000000"/>
        </w:rPr>
        <w:t> </w:t>
      </w:r>
    </w:p>
    <w:p w14:paraId="712DB206" w14:textId="77777777" w:rsidR="0039165C" w:rsidRDefault="00EE4FDA">
      <w:pPr>
        <w:pStyle w:val="p"/>
        <w:ind w:firstLine="1440"/>
      </w:pPr>
      <w:r>
        <w:rPr>
          <w:rFonts w:ascii="Courier New" w:hAnsi="Courier New" w:cs="Courier New"/>
          <w:color w:val="000000"/>
        </w:rPr>
        <w:t>scf add trapdest $trap.#mypc, hostaddr "192.168.20.21"</w:t>
      </w:r>
    </w:p>
    <w:p w14:paraId="011379E8" w14:textId="77777777" w:rsidR="0039165C" w:rsidRDefault="00EE4FDA">
      <w:pPr>
        <w:pStyle w:val="p"/>
      </w:pPr>
      <w:r>
        <w:rPr>
          <w:rFonts w:ascii="Courier New" w:hAnsi="Courier New" w:cs="Courier New"/>
          <w:color w:val="000000"/>
        </w:rPr>
        <w:t> </w:t>
      </w:r>
    </w:p>
    <w:p w14:paraId="63387825" w14:textId="77777777" w:rsidR="0039165C" w:rsidRDefault="00EE4FDA">
      <w:pPr>
        <w:pStyle w:val="p"/>
        <w:ind w:firstLine="1440"/>
      </w:pPr>
      <w:r>
        <w:rPr>
          <w:rFonts w:ascii="Courier New" w:hAnsi="Courier New" w:cs="Courier New"/>
          <w:color w:val="000000"/>
        </w:rPr>
        <w:t>scf start trapdest $trap.#*</w:t>
      </w:r>
    </w:p>
    <w:p w14:paraId="08660C7F" w14:textId="77777777" w:rsidR="0039165C" w:rsidRDefault="00EE4FDA">
      <w:pPr>
        <w:pStyle w:val="p"/>
      </w:pPr>
      <w:r>
        <w:rPr>
          <w:color w:val="000000"/>
        </w:rPr>
        <w:t> </w:t>
      </w:r>
    </w:p>
    <w:p w14:paraId="4DFA160A" w14:textId="77777777" w:rsidR="0039165C" w:rsidRDefault="00EE4FDA">
      <w:pPr>
        <w:pStyle w:val="p"/>
      </w:pPr>
      <w:r>
        <w:rPr>
          <w:color w:val="000000"/>
        </w:rPr>
        <w:t> </w:t>
      </w:r>
    </w:p>
    <w:p w14:paraId="0E2C566D" w14:textId="77777777" w:rsidR="0039165C" w:rsidRDefault="00EE4FDA">
      <w:pPr>
        <w:pStyle w:val="p"/>
        <w:ind w:firstLine="720"/>
      </w:pPr>
      <w:r>
        <w:rPr>
          <w:color w:val="000000"/>
        </w:rPr>
        <w:t>b) Create an EMS filter (copy text below to an edit file named FILTER) to control what events are passed. In this example, all events pass:</w:t>
      </w:r>
    </w:p>
    <w:p w14:paraId="55FC5070" w14:textId="77777777" w:rsidR="0039165C" w:rsidRDefault="00EE4FDA">
      <w:pPr>
        <w:pStyle w:val="p"/>
        <w:ind w:firstLine="720"/>
      </w:pPr>
      <w:r>
        <w:rPr>
          <w:color w:val="000000"/>
        </w:rPr>
        <w:t> </w:t>
      </w:r>
    </w:p>
    <w:p w14:paraId="4BA6C568" w14:textId="77777777" w:rsidR="0039165C" w:rsidRDefault="00EE4FDA">
      <w:pPr>
        <w:pStyle w:val="p3"/>
        <w:ind w:firstLine="720"/>
      </w:pPr>
      <w:r>
        <w:rPr>
          <w:rFonts w:ascii="Courier New" w:hAnsi="Courier New" w:cs="Courier New"/>
          <w:color w:val="000000"/>
        </w:rPr>
        <w:t>filter MYFILTER;</w:t>
      </w:r>
    </w:p>
    <w:p w14:paraId="57F01620" w14:textId="77777777" w:rsidR="0039165C" w:rsidRDefault="00EE4FDA">
      <w:pPr>
        <w:pStyle w:val="p4"/>
        <w:ind w:firstLine="720"/>
      </w:pPr>
      <w:r>
        <w:rPr>
          <w:rFonts w:ascii="Courier New" w:hAnsi="Courier New" w:cs="Courier New"/>
          <w:color w:val="000000"/>
        </w:rPr>
        <w:t>begin</w:t>
      </w:r>
    </w:p>
    <w:p w14:paraId="308DA051" w14:textId="77777777" w:rsidR="0039165C" w:rsidRDefault="00EE4FDA">
      <w:pPr>
        <w:pStyle w:val="p5"/>
        <w:ind w:firstLine="720"/>
      </w:pPr>
      <w:r>
        <w:rPr>
          <w:rFonts w:ascii="Courier New" w:hAnsi="Courier New" w:cs="Courier New"/>
          <w:color w:val="000000"/>
        </w:rPr>
        <w:t>destination</w:t>
      </w:r>
    </w:p>
    <w:p w14:paraId="444C2356" w14:textId="77777777" w:rsidR="0039165C" w:rsidRDefault="00EE4FDA">
      <w:pPr>
        <w:pStyle w:val="p5"/>
        <w:ind w:firstLine="720"/>
      </w:pPr>
      <w:r>
        <w:rPr>
          <w:rFonts w:ascii="Courier New" w:hAnsi="Courier New" w:cs="Courier New"/>
          <w:color w:val="000000"/>
        </w:rPr>
        <w:t>rid 1,</w:t>
      </w:r>
    </w:p>
    <w:p w14:paraId="37F460E6" w14:textId="77777777" w:rsidR="0039165C" w:rsidRDefault="00EE4FDA">
      <w:pPr>
        <w:pStyle w:val="p5"/>
        <w:ind w:firstLine="720"/>
      </w:pPr>
      <w:r>
        <w:rPr>
          <w:rFonts w:ascii="Courier New" w:hAnsi="Courier New" w:cs="Courier New"/>
          <w:color w:val="000000"/>
        </w:rPr>
        <w:t>type process,</w:t>
      </w:r>
    </w:p>
    <w:p w14:paraId="35363C69" w14:textId="77777777" w:rsidR="0039165C" w:rsidRDefault="00EE4FDA">
      <w:pPr>
        <w:pStyle w:val="p5"/>
        <w:ind w:firstLine="720"/>
      </w:pPr>
      <w:r>
        <w:rPr>
          <w:rFonts w:ascii="Courier New" w:hAnsi="Courier New" w:cs="Courier New"/>
          <w:color w:val="000000"/>
        </w:rPr>
        <w:t>name =_snmp_agent,</w:t>
      </w:r>
    </w:p>
    <w:p w14:paraId="7CB84E59" w14:textId="77777777" w:rsidR="0039165C" w:rsidRDefault="00EE4FDA">
      <w:pPr>
        <w:pStyle w:val="p5"/>
        <w:ind w:firstLine="720"/>
      </w:pPr>
      <w:r>
        <w:rPr>
          <w:rFonts w:ascii="Courier New" w:hAnsi="Courier New" w:cs="Courier New"/>
          <w:color w:val="000000"/>
        </w:rPr>
        <w:t>format off;</w:t>
      </w:r>
    </w:p>
    <w:p w14:paraId="45A2B41A" w14:textId="77777777" w:rsidR="0039165C" w:rsidRDefault="00EE4FDA">
      <w:pPr>
        <w:pStyle w:val="p5"/>
        <w:ind w:firstLine="720"/>
      </w:pPr>
      <w:r>
        <w:rPr>
          <w:rFonts w:ascii="Courier New" w:hAnsi="Courier New" w:cs="Courier New"/>
          <w:color w:val="000000"/>
        </w:rPr>
        <w:t> </w:t>
      </w:r>
    </w:p>
    <w:p w14:paraId="0DE42862" w14:textId="77777777" w:rsidR="0039165C" w:rsidRDefault="00EE4FDA">
      <w:pPr>
        <w:pStyle w:val="p5"/>
        <w:ind w:firstLine="720"/>
      </w:pPr>
      <w:r>
        <w:rPr>
          <w:rFonts w:ascii="Courier New" w:hAnsi="Courier New" w:cs="Courier New"/>
          <w:color w:val="000000"/>
        </w:rPr>
        <w:t>[#def ssid^structure struct</w:t>
      </w:r>
    </w:p>
    <w:p w14:paraId="04EDF067" w14:textId="77777777" w:rsidR="0039165C" w:rsidRDefault="00EE4FDA">
      <w:pPr>
        <w:pStyle w:val="p13"/>
        <w:ind w:firstLine="720"/>
      </w:pPr>
      <w:r>
        <w:rPr>
          <w:rFonts w:ascii="Courier New" w:hAnsi="Courier New" w:cs="Courier New"/>
          <w:color w:val="000000"/>
        </w:rPr>
        <w:t>begin</w:t>
      </w:r>
    </w:p>
    <w:p w14:paraId="372C46C2" w14:textId="77777777" w:rsidR="0039165C" w:rsidRDefault="00EE4FDA">
      <w:pPr>
        <w:pStyle w:val="p19"/>
        <w:ind w:firstLine="720"/>
      </w:pPr>
      <w:r>
        <w:rPr>
          <w:rFonts w:ascii="Courier New" w:hAnsi="Courier New" w:cs="Courier New"/>
          <w:color w:val="000000"/>
        </w:rPr>
        <w:t>char z^owner(0:7);</w:t>
      </w:r>
    </w:p>
    <w:p w14:paraId="38A341D1" w14:textId="77777777" w:rsidR="0039165C" w:rsidRDefault="00EE4FDA">
      <w:pPr>
        <w:pStyle w:val="p19"/>
        <w:ind w:firstLine="720"/>
      </w:pPr>
      <w:r>
        <w:rPr>
          <w:rFonts w:ascii="Courier New" w:hAnsi="Courier New" w:cs="Courier New"/>
          <w:color w:val="000000"/>
        </w:rPr>
        <w:t>int z^number;</w:t>
      </w:r>
    </w:p>
    <w:p w14:paraId="6A20B163" w14:textId="77777777" w:rsidR="0039165C" w:rsidRDefault="00EE4FDA">
      <w:pPr>
        <w:pStyle w:val="p19"/>
        <w:ind w:firstLine="720"/>
      </w:pPr>
      <w:r>
        <w:rPr>
          <w:rFonts w:ascii="Courier New" w:hAnsi="Courier New" w:cs="Courier New"/>
          <w:color w:val="000000"/>
        </w:rPr>
        <w:t>int z^version;</w:t>
      </w:r>
    </w:p>
    <w:p w14:paraId="0342013B" w14:textId="77777777" w:rsidR="0039165C" w:rsidRDefault="00EE4FDA">
      <w:pPr>
        <w:pStyle w:val="p13"/>
        <w:ind w:firstLine="720"/>
      </w:pPr>
      <w:r>
        <w:rPr>
          <w:rFonts w:ascii="Courier New" w:hAnsi="Courier New" w:cs="Courier New"/>
          <w:color w:val="000000"/>
        </w:rPr>
        <w:t>end;]</w:t>
      </w:r>
    </w:p>
    <w:p w14:paraId="1635D4E1" w14:textId="77777777" w:rsidR="0039165C" w:rsidRDefault="00EE4FDA">
      <w:pPr>
        <w:pStyle w:val="p5"/>
        <w:ind w:firstLine="720"/>
      </w:pPr>
      <w:r>
        <w:rPr>
          <w:rFonts w:ascii="Courier New" w:hAnsi="Courier New" w:cs="Courier New"/>
          <w:color w:val="000000"/>
        </w:rPr>
        <w:t>pass;</w:t>
      </w:r>
    </w:p>
    <w:p w14:paraId="2A34882B" w14:textId="77777777" w:rsidR="0039165C" w:rsidRDefault="00EE4FDA">
      <w:pPr>
        <w:pStyle w:val="p4"/>
        <w:ind w:firstLine="720"/>
      </w:pPr>
      <w:r>
        <w:rPr>
          <w:rFonts w:ascii="Courier New" w:hAnsi="Courier New" w:cs="Courier New"/>
          <w:color w:val="000000"/>
        </w:rPr>
        <w:t>end;</w:t>
      </w:r>
    </w:p>
    <w:p w14:paraId="3C58AE97" w14:textId="77777777" w:rsidR="0039165C" w:rsidRDefault="00EE4FDA">
      <w:pPr>
        <w:pStyle w:val="p"/>
      </w:pPr>
      <w:r>
        <w:rPr>
          <w:color w:val="000000"/>
        </w:rPr>
        <w:t> </w:t>
      </w:r>
    </w:p>
    <w:p w14:paraId="312EAFF2" w14:textId="77777777" w:rsidR="0039165C" w:rsidRDefault="00EE4FDA">
      <w:pPr>
        <w:pStyle w:val="p"/>
        <w:ind w:firstLine="720"/>
      </w:pPr>
      <w:r>
        <w:rPr>
          <w:color w:val="000000"/>
        </w:rPr>
        <w:t>c) Compile the filter. This is a one-time action unless the filter is changed:</w:t>
      </w:r>
    </w:p>
    <w:p w14:paraId="6720AFA1" w14:textId="77777777" w:rsidR="0039165C" w:rsidRDefault="00EE4FDA">
      <w:pPr>
        <w:pStyle w:val="p3"/>
      </w:pPr>
      <w:r>
        <w:rPr>
          <w:rFonts w:ascii="Courier New" w:hAnsi="Courier New" w:cs="Courier New"/>
          <w:color w:val="000000"/>
        </w:rPr>
        <w:t>#PUSH DUMMY</w:t>
      </w:r>
    </w:p>
    <w:p w14:paraId="6BFE8FB9" w14:textId="77777777" w:rsidR="0039165C" w:rsidRDefault="00EE4FDA">
      <w:pPr>
        <w:pStyle w:val="p3"/>
      </w:pPr>
      <w:r>
        <w:rPr>
          <w:rFonts w:ascii="Courier New" w:hAnsi="Courier New" w:cs="Courier New"/>
          <w:color w:val="000000"/>
        </w:rPr>
        <w:t>#LOAD /KEEP 1, LOADED DUMMY/ $SYSTEM.ZSPIDEF.ZSPITACL</w:t>
      </w:r>
    </w:p>
    <w:p w14:paraId="1FDC9D0D" w14:textId="77777777" w:rsidR="0039165C" w:rsidRDefault="00EE4FDA">
      <w:pPr>
        <w:pStyle w:val="p3"/>
      </w:pPr>
      <w:r>
        <w:rPr>
          <w:rFonts w:ascii="Courier New" w:hAnsi="Courier New" w:cs="Courier New"/>
          <w:color w:val="000000"/>
        </w:rPr>
        <w:t>#POP DUMMY</w:t>
      </w:r>
    </w:p>
    <w:p w14:paraId="6D81C47A" w14:textId="77777777" w:rsidR="0039165C" w:rsidRDefault="00EE4FDA">
      <w:pPr>
        <w:pStyle w:val="p3"/>
      </w:pPr>
      <w:r>
        <w:rPr>
          <w:rFonts w:ascii="Courier New" w:hAnsi="Courier New" w:cs="Courier New"/>
          <w:color w:val="000000"/>
        </w:rPr>
        <w:t>EMF /IN filter/ filter</w:t>
      </w:r>
    </w:p>
    <w:p w14:paraId="265B6479" w14:textId="77777777" w:rsidR="0039165C" w:rsidRDefault="00EE4FDA">
      <w:pPr>
        <w:pStyle w:val="p2"/>
      </w:pPr>
      <w:r>
        <w:rPr>
          <w:rFonts w:ascii="Courier New" w:hAnsi="Courier New" w:cs="Courier New"/>
          <w:color w:val="000000"/>
        </w:rPr>
        <w:t> </w:t>
      </w:r>
    </w:p>
    <w:p w14:paraId="1B2A3C04" w14:textId="77777777" w:rsidR="0039165C" w:rsidRDefault="00EE4FDA">
      <w:pPr>
        <w:pStyle w:val="p"/>
        <w:ind w:firstLine="720"/>
      </w:pPr>
      <w:r>
        <w:rPr>
          <w:color w:val="000000"/>
        </w:rPr>
        <w:t>d) enter the define =_snmp_agent (which is referenced by the filter) and point to $trap started earlier then start the EMS distributor:</w:t>
      </w:r>
    </w:p>
    <w:p w14:paraId="3E4D38EC" w14:textId="77777777" w:rsidR="0039165C" w:rsidRDefault="00EE4FDA">
      <w:pPr>
        <w:pStyle w:val="p3"/>
        <w:ind w:firstLine="2880"/>
      </w:pPr>
      <w:r>
        <w:rPr>
          <w:rFonts w:ascii="Courier New" w:hAnsi="Courier New" w:cs="Courier New"/>
          <w:color w:val="000000"/>
        </w:rPr>
        <w:t>== add output destination (note .#TRAP is required)</w:t>
      </w:r>
    </w:p>
    <w:p w14:paraId="338D9CE9" w14:textId="77777777" w:rsidR="0039165C" w:rsidRDefault="00EE4FDA">
      <w:pPr>
        <w:pStyle w:val="p3"/>
      </w:pPr>
      <w:r>
        <w:rPr>
          <w:rFonts w:ascii="Courier New" w:hAnsi="Courier New" w:cs="Courier New"/>
          <w:color w:val="000000"/>
        </w:rPr>
        <w:t>delete define **</w:t>
      </w:r>
    </w:p>
    <w:p w14:paraId="5AC9750E" w14:textId="77777777" w:rsidR="0039165C" w:rsidRDefault="00EE4FDA">
      <w:pPr>
        <w:pStyle w:val="p3"/>
      </w:pPr>
      <w:r>
        <w:rPr>
          <w:rFonts w:ascii="Courier New" w:hAnsi="Courier New" w:cs="Courier New"/>
          <w:color w:val="000000"/>
        </w:rPr>
        <w:t>add define =_snmp_agent,file $trap.#TRAP</w:t>
      </w:r>
    </w:p>
    <w:p w14:paraId="7D9C6ED4" w14:textId="77777777" w:rsidR="0039165C" w:rsidRDefault="00EE4FDA">
      <w:pPr>
        <w:pStyle w:val="p3"/>
      </w:pPr>
      <w:r>
        <w:rPr>
          <w:rFonts w:ascii="Courier New" w:hAnsi="Courier New" w:cs="Courier New"/>
          <w:color w:val="000000"/>
        </w:rPr>
        <w:t> </w:t>
      </w:r>
    </w:p>
    <w:p w14:paraId="7554A590" w14:textId="77777777" w:rsidR="0039165C" w:rsidRDefault="00EE4FDA">
      <w:pPr>
        <w:pStyle w:val="p3"/>
        <w:ind w:firstLine="2880"/>
      </w:pPr>
      <w:r>
        <w:rPr>
          <w:rFonts w:ascii="Courier New" w:hAnsi="Courier New" w:cs="Courier New"/>
          <w:color w:val="000000"/>
        </w:rPr>
        <w:t>== start snmp agent</w:t>
      </w:r>
    </w:p>
    <w:p w14:paraId="4B606A8A" w14:textId="77777777" w:rsidR="0039165C" w:rsidRDefault="00EE4FDA">
      <w:pPr>
        <w:pStyle w:val="p3"/>
      </w:pPr>
      <w:r>
        <w:rPr>
          <w:rFonts w:ascii="Courier New" w:hAnsi="Courier New" w:cs="Courier New"/>
          <w:color w:val="000000"/>
        </w:rPr>
        <w:t>emsdist / NAME $etrap ,CPU 0,PRI 170,TERM $ZHOME,OUT $ZHOME,NOWAIT / &amp;</w:t>
      </w:r>
    </w:p>
    <w:p w14:paraId="4CE41942" w14:textId="77777777" w:rsidR="0039165C" w:rsidRDefault="00EE4FDA">
      <w:pPr>
        <w:pStyle w:val="p3"/>
        <w:ind w:firstLine="1440"/>
      </w:pPr>
      <w:r>
        <w:rPr>
          <w:rFonts w:ascii="Courier New" w:hAnsi="Courier New" w:cs="Courier New"/>
          <w:color w:val="000000"/>
        </w:rPr>
        <w:t>type printing, collector $0, filter filter</w:t>
      </w:r>
    </w:p>
    <w:p w14:paraId="65A9CCBF" w14:textId="77777777" w:rsidR="0039165C" w:rsidRDefault="00EE4FDA">
      <w:pPr>
        <w:pStyle w:val="p2"/>
        <w:ind w:firstLine="1440"/>
      </w:pPr>
      <w:r>
        <w:rPr>
          <w:rFonts w:ascii="Courier New" w:hAnsi="Courier New" w:cs="Courier New"/>
          <w:color w:val="000000"/>
        </w:rPr>
        <w:t> </w:t>
      </w:r>
    </w:p>
    <w:p w14:paraId="3E209813" w14:textId="77777777" w:rsidR="0039165C" w:rsidRDefault="00EE4FDA">
      <w:pPr>
        <w:pStyle w:val="p"/>
        <w:ind w:firstLine="720"/>
      </w:pPr>
      <w:r>
        <w:rPr>
          <w:color w:val="000000"/>
        </w:rPr>
        <w:t>e) generate some EMS messages to $0 and view the traps at the destination specified above:</w:t>
      </w:r>
    </w:p>
    <w:p w14:paraId="0376DED5" w14:textId="77777777" w:rsidR="0039165C" w:rsidRDefault="00EE4FDA">
      <w:pPr>
        <w:pStyle w:val="p"/>
      </w:pPr>
      <w:r>
        <w:rPr>
          <w:color w:val="000000"/>
        </w:rPr>
        <w:t> </w:t>
      </w:r>
    </w:p>
    <w:p w14:paraId="024F4143" w14:textId="77777777" w:rsidR="0039165C" w:rsidRDefault="00EE4FDA">
      <w:pPr>
        <w:pStyle w:val="p2"/>
        <w:ind w:firstLine="720"/>
      </w:pPr>
      <w:r>
        <w:rPr>
          <w:i/>
          <w:iCs/>
          <w:color w:val="000000"/>
        </w:rPr>
        <w:t>A program to display traps on your PC was found at (no affiliation with us - no guarantees - just the result of a Google search):</w:t>
      </w:r>
    </w:p>
    <w:p w14:paraId="35875D70" w14:textId="77777777" w:rsidR="0039165C" w:rsidRDefault="00EE4FDA">
      <w:pPr>
        <w:pStyle w:val="p2"/>
      </w:pPr>
      <w:r>
        <w:rPr>
          <w:i/>
          <w:iCs/>
          <w:color w:val="000000"/>
        </w:rPr>
        <w:t> </w:t>
      </w:r>
    </w:p>
    <w:p w14:paraId="25187113" w14:textId="77777777" w:rsidR="0039165C" w:rsidRDefault="00EE4FDA">
      <w:pPr>
        <w:pStyle w:val="p2"/>
        <w:ind w:firstLine="1440"/>
      </w:pPr>
      <w:r>
        <w:rPr>
          <w:i/>
          <w:iCs/>
          <w:color w:val="000000"/>
        </w:rPr>
        <w:t>http://www.bttsoftware.co.uk/snmptrap.html</w:t>
      </w:r>
    </w:p>
    <w:p w14:paraId="35B6B926" w14:textId="77777777" w:rsidR="0039165C" w:rsidRDefault="00EE4FDA">
      <w:pPr>
        <w:pStyle w:val="p2"/>
        <w:ind w:firstLine="720"/>
      </w:pPr>
      <w:r>
        <w:rPr>
          <w:i/>
          <w:iCs/>
          <w:color w:val="000000"/>
        </w:rPr>
        <w:t> </w:t>
      </w:r>
    </w:p>
    <w:p w14:paraId="3DE9B914" w14:textId="77777777" w:rsidR="0039165C" w:rsidRDefault="00EE4FDA">
      <w:pPr>
        <w:pStyle w:val="p2"/>
        <w:ind w:firstLine="720"/>
      </w:pPr>
      <w:r>
        <w:rPr>
          <w:i/>
          <w:iCs/>
          <w:color w:val="000000"/>
        </w:rPr>
        <w:t>(software is very simple - did not require an install - download, unzip and run)</w:t>
      </w:r>
    </w:p>
    <w:p w14:paraId="4A6DF8AD" w14:textId="77777777" w:rsidR="0039165C" w:rsidRDefault="0039165C">
      <w:pPr>
        <w:sectPr w:rsidR="0039165C">
          <w:footerReference w:type="even" r:id="rId436"/>
          <w:footerReference w:type="default" r:id="rId437"/>
          <w:headerReference w:type="first" r:id="rId438"/>
          <w:footerReference w:type="first" r:id="rId439"/>
          <w:type w:val="continuous"/>
          <w:pgSz w:w="12240" w:h="15840"/>
          <w:pgMar w:top="1440" w:right="1008" w:bottom="1440" w:left="1008" w:header="720" w:footer="720" w:gutter="0"/>
          <w:cols w:space="720"/>
          <w:titlePg/>
        </w:sectPr>
      </w:pPr>
    </w:p>
    <w:p w14:paraId="77E9D877" w14:textId="77777777" w:rsidR="0039165C" w:rsidRDefault="00EE4FDA">
      <w:pPr>
        <w:pStyle w:val="h1"/>
      </w:pPr>
      <w:bookmarkStart w:id="551" w:name="_Toc231902357"/>
      <w:bookmarkStart w:id="552" w:name="_Ref-1254059568"/>
      <w:r>
        <w:rPr>
          <w:color w:val="000000"/>
        </w:rPr>
        <w:t>Support</w:t>
      </w:r>
      <w:bookmarkEnd w:id="551"/>
    </w:p>
    <w:bookmarkEnd w:id="552"/>
    <w:p w14:paraId="61224257" w14:textId="77777777" w:rsidR="0039165C" w:rsidRDefault="00921815">
      <w:pPr>
        <w:pStyle w:val="h2"/>
      </w:pPr>
      <w:r>
        <w:fldChar w:fldCharType="begin"/>
      </w:r>
      <w:r w:rsidR="00EE4FDA">
        <w:instrText xml:space="preserve"> XE "Reporting a problem" </w:instrText>
      </w:r>
      <w:r>
        <w:fldChar w:fldCharType="end"/>
      </w:r>
      <w:bookmarkStart w:id="553" w:name="_Toc231902358"/>
      <w:r w:rsidR="00EE4FDA">
        <w:rPr>
          <w:color w:val="000000"/>
        </w:rPr>
        <w:t>Reporting a problem</w:t>
      </w:r>
      <w:bookmarkEnd w:id="553"/>
    </w:p>
    <w:p w14:paraId="7A580035" w14:textId="77777777" w:rsidR="0039165C" w:rsidRDefault="00EE4FDA">
      <w:pPr>
        <w:pStyle w:val="p"/>
      </w:pPr>
      <w:r>
        <w:rPr>
          <w:color w:val="000000"/>
        </w:rPr>
        <w:t>To report a problem, ask a question, or provide other feed-back send an email to:</w:t>
      </w:r>
    </w:p>
    <w:p w14:paraId="1D0CF415" w14:textId="77777777" w:rsidR="0039165C" w:rsidRDefault="00EE4FDA">
      <w:pPr>
        <w:pStyle w:val="p3"/>
      </w:pPr>
      <w:r>
        <w:rPr>
          <w:color w:val="000000"/>
        </w:rPr>
        <w:t> </w:t>
      </w:r>
    </w:p>
    <w:p w14:paraId="14FC82CD" w14:textId="77777777" w:rsidR="0039165C" w:rsidRDefault="00EE4FDA">
      <w:pPr>
        <w:pStyle w:val="p3"/>
      </w:pPr>
      <w:r>
        <w:rPr>
          <w:color w:val="000000"/>
        </w:rPr>
        <w:t>support@blackwood-systems.com</w:t>
      </w:r>
    </w:p>
    <w:p w14:paraId="3632BCA7" w14:textId="77777777" w:rsidR="0039165C" w:rsidRDefault="00EE4FDA">
      <w:pPr>
        <w:pStyle w:val="p3"/>
      </w:pPr>
      <w:r>
        <w:rPr>
          <w:color w:val="000000"/>
        </w:rPr>
        <w:t> </w:t>
      </w:r>
    </w:p>
    <w:p w14:paraId="537C25C3" w14:textId="77777777" w:rsidR="0039165C" w:rsidRDefault="00EE4FDA">
      <w:pPr>
        <w:pStyle w:val="p"/>
      </w:pPr>
      <w:r>
        <w:rPr>
          <w:color w:val="000000"/>
        </w:rPr>
        <w:t>Please consider the following in your email:</w:t>
      </w:r>
    </w:p>
    <w:p w14:paraId="5CC19489" w14:textId="77777777" w:rsidR="0039165C" w:rsidRDefault="00EE4FDA">
      <w:pPr>
        <w:pStyle w:val="p"/>
      </w:pPr>
      <w:r>
        <w:rPr>
          <w:color w:val="000000"/>
        </w:rPr>
        <w:t> </w:t>
      </w:r>
    </w:p>
    <w:p w14:paraId="096C3ECA" w14:textId="77777777" w:rsidR="0039165C" w:rsidRDefault="00EE4FDA">
      <w:pPr>
        <w:pStyle w:val="li"/>
        <w:numPr>
          <w:ilvl w:val="0"/>
          <w:numId w:val="142"/>
        </w:numPr>
        <w:ind w:left="600"/>
      </w:pPr>
      <w:r>
        <w:rPr>
          <w:color w:val="000000"/>
        </w:rPr>
        <w:t xml:space="preserve">attach screen shot(s) so we can see where a problem occurred or see where a question arose. </w:t>
      </w:r>
    </w:p>
    <w:p w14:paraId="18B177E5" w14:textId="77777777" w:rsidR="0039165C" w:rsidRDefault="00EE4FDA">
      <w:pPr>
        <w:pStyle w:val="p"/>
      </w:pPr>
      <w:r>
        <w:rPr>
          <w:color w:val="000000"/>
        </w:rPr>
        <w:t> </w:t>
      </w:r>
    </w:p>
    <w:p w14:paraId="6B513B9E" w14:textId="77777777" w:rsidR="0039165C" w:rsidRDefault="00EE4FDA">
      <w:pPr>
        <w:pStyle w:val="li"/>
        <w:numPr>
          <w:ilvl w:val="0"/>
          <w:numId w:val="143"/>
        </w:numPr>
        <w:ind w:left="600"/>
      </w:pPr>
      <w:r>
        <w:rPr>
          <w:rStyle w:val="u"/>
        </w:rPr>
        <w:t>always</w:t>
      </w:r>
      <w:r>
        <w:rPr>
          <w:color w:val="000000"/>
        </w:rPr>
        <w:t xml:space="preserve"> capture the entire MOMI PC Client window with any screen shot.</w:t>
      </w:r>
    </w:p>
    <w:p w14:paraId="26691BC7" w14:textId="77777777" w:rsidR="0039165C" w:rsidRDefault="00EE4FDA">
      <w:pPr>
        <w:pStyle w:val="p"/>
      </w:pPr>
      <w:r>
        <w:rPr>
          <w:color w:val="000000"/>
        </w:rPr>
        <w:t> </w:t>
      </w:r>
    </w:p>
    <w:p w14:paraId="295B730B" w14:textId="77777777" w:rsidR="0039165C" w:rsidRDefault="00EE4FDA">
      <w:pPr>
        <w:pStyle w:val="li"/>
        <w:numPr>
          <w:ilvl w:val="0"/>
          <w:numId w:val="144"/>
        </w:numPr>
        <w:ind w:left="600"/>
      </w:pPr>
      <w:r>
        <w:rPr>
          <w:color w:val="000000"/>
        </w:rPr>
        <w:t xml:space="preserve">with the client connected to the Nonstop System in question, attach the ASCII text file created on the screen </w:t>
      </w:r>
      <w:r>
        <w:rPr>
          <w:rStyle w:val="b"/>
        </w:rPr>
        <w:t>Configure / Diagnostic</w:t>
      </w:r>
      <w:r>
        <w:rPr>
          <w:color w:val="000000"/>
        </w:rPr>
        <w:t xml:space="preserve">s by pressing the button </w:t>
      </w:r>
      <w:r>
        <w:rPr>
          <w:rStyle w:val="b"/>
        </w:rPr>
        <w:t>Save Diagnostic and Config Info to File</w:t>
      </w:r>
      <w:r>
        <w:rPr>
          <w:color w:val="000000"/>
        </w:rPr>
        <w:t xml:space="preserve">. This file provides us with version, configuration and environment information. </w:t>
      </w:r>
    </w:p>
    <w:p w14:paraId="345926FE" w14:textId="77777777" w:rsidR="0039165C" w:rsidRDefault="00EE4FDA">
      <w:pPr>
        <w:pStyle w:val="p2"/>
      </w:pPr>
      <w:r>
        <w:rPr>
          <w:color w:val="000000"/>
        </w:rPr>
        <w:t> </w:t>
      </w:r>
    </w:p>
    <w:p w14:paraId="5B39A860" w14:textId="77777777" w:rsidR="0039165C" w:rsidRDefault="00EE4FDA">
      <w:pPr>
        <w:pStyle w:val="li"/>
        <w:numPr>
          <w:ilvl w:val="0"/>
          <w:numId w:val="144"/>
        </w:numPr>
        <w:ind w:left="600"/>
      </w:pPr>
      <w:r>
        <w:rPr>
          <w:color w:val="000000"/>
        </w:rPr>
        <w:t xml:space="preserve">If a MOMI process is looping or consuming an excessive amount of CPU - ABEND the process instead of issuing a STOP so that a SAVEABEND (i.e. ZZSAnnnn) file is created. A SAVEABEND file may be forced by issuing from a TACL prompt the command </w:t>
      </w:r>
      <w:r>
        <w:rPr>
          <w:rStyle w:val="b"/>
        </w:rPr>
        <w:t>#ABEND $name</w:t>
      </w:r>
      <w:r>
        <w:rPr>
          <w:color w:val="000000"/>
        </w:rPr>
        <w:t xml:space="preserve"> where $name is the process consuming the excessive amount of CPU. After issuing the #ABEND command located the ZZSAnnnn file(s) created by looking in the same subvolume as the $MOMI object file. PAK and send us the compressed SAVEABEND file(s). </w:t>
      </w:r>
    </w:p>
    <w:p w14:paraId="4DFD5D5D" w14:textId="77777777" w:rsidR="0039165C" w:rsidRDefault="00EE4FDA">
      <w:pPr>
        <w:pStyle w:val="p"/>
      </w:pPr>
      <w:r>
        <w:rPr>
          <w:color w:val="000000"/>
        </w:rPr>
        <w:t> </w:t>
      </w:r>
    </w:p>
    <w:p w14:paraId="0BF3A79C" w14:textId="77777777" w:rsidR="0039165C" w:rsidRDefault="00EE4FDA">
      <w:pPr>
        <w:pStyle w:val="p"/>
      </w:pPr>
      <w:r>
        <w:rPr>
          <w:color w:val="000000"/>
        </w:rPr>
        <w:t> </w:t>
      </w:r>
    </w:p>
    <w:p w14:paraId="1D71B197" w14:textId="77777777" w:rsidR="0039165C" w:rsidRDefault="00EE4FDA">
      <w:pPr>
        <w:pStyle w:val="h3"/>
      </w:pPr>
      <w:bookmarkStart w:id="554" w:name="_Toc231902359"/>
      <w:r>
        <w:rPr>
          <w:color w:val="000000"/>
        </w:rPr>
        <w:t>FTP site</w:t>
      </w:r>
      <w:bookmarkEnd w:id="554"/>
    </w:p>
    <w:p w14:paraId="2DB69DE3" w14:textId="77777777" w:rsidR="0039165C" w:rsidRDefault="00EE4FDA">
      <w:pPr>
        <w:pStyle w:val="p"/>
      </w:pPr>
      <w:r>
        <w:rPr>
          <w:color w:val="000000"/>
        </w:rPr>
        <w:t>Our FTP or SFTP site is accessed with the following information:</w:t>
      </w:r>
    </w:p>
    <w:p w14:paraId="51D3D180" w14:textId="77777777" w:rsidR="0039165C" w:rsidRDefault="00EE4FDA">
      <w:pPr>
        <w:pStyle w:val="p2"/>
      </w:pPr>
      <w:r>
        <w:rPr>
          <w:rFonts w:ascii="Courier New" w:hAnsi="Courier New" w:cs="Courier New"/>
          <w:color w:val="000000"/>
        </w:rPr>
        <w:t> </w:t>
      </w:r>
    </w:p>
    <w:p w14:paraId="4618F2A4" w14:textId="77777777" w:rsidR="0039165C" w:rsidRDefault="00EE4FDA">
      <w:pPr>
        <w:pStyle w:val="p2"/>
      </w:pPr>
      <w:r>
        <w:rPr>
          <w:rFonts w:ascii="Courier New" w:hAnsi="Courier New" w:cs="Courier New"/>
          <w:color w:val="000000"/>
        </w:rPr>
        <w:t>address     : ftp.blackwood-systems.com</w:t>
      </w:r>
    </w:p>
    <w:p w14:paraId="462160EF" w14:textId="77777777" w:rsidR="0039165C" w:rsidRDefault="00EE4FDA">
      <w:pPr>
        <w:pStyle w:val="p2"/>
      </w:pPr>
      <w:r>
        <w:rPr>
          <w:rFonts w:ascii="Courier New" w:hAnsi="Courier New" w:cs="Courier New"/>
          <w:color w:val="000000"/>
        </w:rPr>
        <w:t>user name   : momisave</w:t>
      </w:r>
    </w:p>
    <w:p w14:paraId="0990851F" w14:textId="77777777" w:rsidR="0039165C" w:rsidRDefault="00EE4FDA">
      <w:pPr>
        <w:pStyle w:val="p2"/>
      </w:pPr>
      <w:r>
        <w:rPr>
          <w:rFonts w:ascii="Courier New" w:hAnsi="Courier New" w:cs="Courier New"/>
          <w:color w:val="000000"/>
        </w:rPr>
        <w:t>password    : momisave         (both are the same and lower case)</w:t>
      </w:r>
    </w:p>
    <w:p w14:paraId="084FB701" w14:textId="77777777" w:rsidR="0039165C" w:rsidRDefault="00EE4FDA">
      <w:pPr>
        <w:pStyle w:val="p2"/>
      </w:pPr>
      <w:r>
        <w:rPr>
          <w:color w:val="000000"/>
        </w:rPr>
        <w:t> </w:t>
      </w:r>
    </w:p>
    <w:p w14:paraId="752C5270" w14:textId="77777777" w:rsidR="0039165C" w:rsidRDefault="00EE4FDA">
      <w:pPr>
        <w:pStyle w:val="p"/>
      </w:pPr>
      <w:r>
        <w:rPr>
          <w:color w:val="000000"/>
        </w:rPr>
        <w:t>The logon will take you to a special area on our FTP site where this User ID has access to place (i.e. write) files. Please send us an email if you have any trouble accessing the FTP site.</w:t>
      </w:r>
    </w:p>
    <w:p w14:paraId="406391EB" w14:textId="77777777" w:rsidR="0039165C" w:rsidRDefault="00EE4FDA">
      <w:pPr>
        <w:pStyle w:val="p"/>
      </w:pPr>
      <w:r>
        <w:rPr>
          <w:color w:val="000000"/>
        </w:rPr>
        <w:t> </w:t>
      </w:r>
    </w:p>
    <w:p w14:paraId="46E1A855" w14:textId="77777777" w:rsidR="0039165C" w:rsidRDefault="00EE4FDA">
      <w:pPr>
        <w:pStyle w:val="p"/>
      </w:pPr>
      <w:r>
        <w:rPr>
          <w:color w:val="000000"/>
        </w:rPr>
        <w:t xml:space="preserve">If sending a SAVEABEND via email, the file </w:t>
      </w:r>
      <w:r>
        <w:rPr>
          <w:rStyle w:val="b"/>
        </w:rPr>
        <w:t>must</w:t>
      </w:r>
      <w:r>
        <w:rPr>
          <w:color w:val="000000"/>
        </w:rPr>
        <w:t xml:space="preserve"> be compressed (either using PAK on the Nonstop Server or ZIP on the PC) then attach the resulting file. When compressing a file, please use a file extension to denote the type of compression (i.e. .zip for ZIP and .1729 for PAK).</w:t>
      </w:r>
    </w:p>
    <w:p w14:paraId="5A03950D" w14:textId="77777777" w:rsidR="0039165C" w:rsidRDefault="00EE4FDA">
      <w:pPr>
        <w:pStyle w:val="p"/>
      </w:pPr>
      <w:r>
        <w:rPr>
          <w:color w:val="000000"/>
        </w:rPr>
        <w:t> </w:t>
      </w:r>
    </w:p>
    <w:p w14:paraId="5679FB33" w14:textId="77777777" w:rsidR="0039165C" w:rsidRDefault="00EE4FDA">
      <w:pPr>
        <w:pStyle w:val="li1"/>
        <w:numPr>
          <w:ilvl w:val="0"/>
          <w:numId w:val="145"/>
        </w:numPr>
        <w:ind w:left="1200"/>
      </w:pPr>
      <w:r>
        <w:rPr>
          <w:rStyle w:val="b"/>
        </w:rPr>
        <w:t>A SAVEABEND file must be PAK'ed or ZIP'ed then attached to an EMAIL. A direct attachment is not usable.</w:t>
      </w:r>
    </w:p>
    <w:p w14:paraId="20A6A773" w14:textId="77777777" w:rsidR="0039165C" w:rsidRDefault="00EE4FDA">
      <w:pPr>
        <w:pStyle w:val="p"/>
      </w:pPr>
      <w:r>
        <w:rPr>
          <w:color w:val="000000"/>
        </w:rPr>
        <w:t> </w:t>
      </w:r>
    </w:p>
    <w:p w14:paraId="3472AB0A" w14:textId="77777777" w:rsidR="0039165C" w:rsidRDefault="00EE4FDA">
      <w:pPr>
        <w:pStyle w:val="h3"/>
      </w:pPr>
      <w:bookmarkStart w:id="555" w:name="_Toc231902360"/>
      <w:r>
        <w:rPr>
          <w:color w:val="000000"/>
        </w:rPr>
        <w:t>MOMI Problem Reporting Tool</w:t>
      </w:r>
      <w:bookmarkEnd w:id="555"/>
    </w:p>
    <w:p w14:paraId="2E186451" w14:textId="77777777" w:rsidR="0039165C" w:rsidRDefault="00EE4FDA">
      <w:pPr>
        <w:pStyle w:val="p"/>
      </w:pPr>
      <w:r>
        <w:rPr>
          <w:color w:val="000000"/>
        </w:rPr>
        <w:t> </w:t>
      </w:r>
    </w:p>
    <w:p w14:paraId="78CD4E6A" w14:textId="77777777" w:rsidR="0039165C" w:rsidRDefault="00EE4FDA">
      <w:pPr>
        <w:pStyle w:val="p"/>
      </w:pPr>
      <w:r>
        <w:rPr>
          <w:color w:val="000000"/>
        </w:rPr>
        <w:t xml:space="preserve">MOMI has a built-in problem reporting capability. When launched, and image of the current PC MOMI Client window (not the entire screen) and the </w:t>
      </w:r>
      <w:hyperlink w:anchor="_Ref160867886" w:history="1">
        <w:r>
          <w:rPr>
            <w:color w:val="0000FF"/>
            <w:u w:val="single"/>
          </w:rPr>
          <w:t>Diagnostic Text File</w:t>
        </w:r>
      </w:hyperlink>
      <w:r>
        <w:rPr>
          <w:color w:val="000000"/>
        </w:rPr>
        <w:t xml:space="preserve"> are obtained and attached This file is in plain ASCII text (you can examine it) helps us understand your environment and resolve issues (also saves us from asking lots of basic questions such as what software releases are being used, how many processors, what type of PC O/S, etc). Screen captures are the JPG format. All of the gathered information can be reviewed prior to sending.</w:t>
      </w:r>
    </w:p>
    <w:p w14:paraId="77463449" w14:textId="77777777" w:rsidR="0039165C" w:rsidRDefault="00EE4FDA">
      <w:pPr>
        <w:pStyle w:val="p"/>
      </w:pPr>
      <w:r>
        <w:rPr>
          <w:color w:val="000000"/>
        </w:rPr>
        <w:t> </w:t>
      </w:r>
    </w:p>
    <w:p w14:paraId="5B50D76B" w14:textId="77777777" w:rsidR="0039165C" w:rsidRDefault="00EE4FDA">
      <w:pPr>
        <w:pStyle w:val="p"/>
      </w:pPr>
      <w:r>
        <w:rPr>
          <w:color w:val="000000"/>
        </w:rPr>
        <w:t xml:space="preserve">To use MOMI's built-in problem reporting software, with the screen in question displayed (if applicable), right-click on the </w:t>
      </w:r>
      <w:r>
        <w:rPr>
          <w:rStyle w:val="b"/>
        </w:rPr>
        <w:t>Print Screen</w:t>
      </w:r>
      <w:r>
        <w:rPr>
          <w:color w:val="000000"/>
        </w:rPr>
        <w:t xml:space="preserve"> (or </w:t>
      </w:r>
      <w:r>
        <w:rPr>
          <w:rStyle w:val="b"/>
        </w:rPr>
        <w:t>Clipboard</w:t>
      </w:r>
      <w:r>
        <w:rPr>
          <w:color w:val="000000"/>
        </w:rPr>
        <w:t xml:space="preserve">) button located in the lower right-hand corner of the MOMI window and select </w:t>
      </w:r>
      <w:r>
        <w:rPr>
          <w:rStyle w:val="b"/>
        </w:rPr>
        <w:t>Email BlackWood with Screen Print...</w:t>
      </w:r>
      <w:r>
        <w:rPr>
          <w:color w:val="000000"/>
        </w:rPr>
        <w:t>.</w:t>
      </w:r>
    </w:p>
    <w:p w14:paraId="47650A4C" w14:textId="77777777" w:rsidR="0039165C" w:rsidRDefault="00EE4FDA">
      <w:pPr>
        <w:pStyle w:val="p"/>
      </w:pPr>
      <w:r>
        <w:rPr>
          <w:color w:val="000000"/>
        </w:rPr>
        <w:t> </w:t>
      </w:r>
    </w:p>
    <w:p w14:paraId="0A48EB11" w14:textId="3BF2A397" w:rsidR="0039165C" w:rsidRDefault="00547FDA">
      <w:pPr>
        <w:pStyle w:val="p"/>
        <w:jc w:val="center"/>
      </w:pPr>
      <w:r>
        <w:rPr>
          <w:noProof/>
        </w:rPr>
        <w:drawing>
          <wp:inline distT="0" distB="0" distL="0" distR="0" wp14:anchorId="1DBC207B" wp14:editId="3894B50E">
            <wp:extent cx="2762250" cy="1047750"/>
            <wp:effectExtent l="0" t="0" r="0" b="0"/>
            <wp:docPr id="38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6"/>
                    <pic:cNvPicPr preferRelativeResize="0">
                      <a:picLocks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2762250" cy="1047750"/>
                    </a:xfrm>
                    <a:prstGeom prst="rect">
                      <a:avLst/>
                    </a:prstGeom>
                    <a:noFill/>
                    <a:ln>
                      <a:noFill/>
                    </a:ln>
                  </pic:spPr>
                </pic:pic>
              </a:graphicData>
            </a:graphic>
          </wp:inline>
        </w:drawing>
      </w:r>
    </w:p>
    <w:p w14:paraId="2A6E9C68" w14:textId="77777777" w:rsidR="0039165C" w:rsidRDefault="00EE4FDA">
      <w:pPr>
        <w:pStyle w:val="p"/>
      </w:pPr>
      <w:r>
        <w:rPr>
          <w:color w:val="000000"/>
        </w:rPr>
        <w:t> </w:t>
      </w:r>
    </w:p>
    <w:p w14:paraId="70730238" w14:textId="77777777" w:rsidR="0039165C" w:rsidRDefault="00EE4FDA">
      <w:pPr>
        <w:pStyle w:val="p"/>
      </w:pPr>
      <w:r>
        <w:rPr>
          <w:color w:val="000000"/>
        </w:rPr>
        <w:t> </w:t>
      </w:r>
    </w:p>
    <w:p w14:paraId="07290047" w14:textId="77777777" w:rsidR="0039165C" w:rsidRDefault="00EE4FDA">
      <w:pPr>
        <w:pStyle w:val="p"/>
      </w:pPr>
      <w:r>
        <w:rPr>
          <w:color w:val="000000"/>
        </w:rPr>
        <w:t xml:space="preserve">This selection displays the window below and captures the current PC MOMI Client window. Additional screens may also be attached to the same email by selecting another screen within the MOMI PC Client again right-click on the </w:t>
      </w:r>
      <w:r w:rsidR="00921815">
        <w:fldChar w:fldCharType="begin"/>
      </w:r>
      <w:r>
        <w:instrText xml:space="preserve"> XE "Print Screen" </w:instrText>
      </w:r>
      <w:r w:rsidR="00921815">
        <w:fldChar w:fldCharType="end"/>
      </w:r>
      <w:r>
        <w:rPr>
          <w:rStyle w:val="b"/>
        </w:rPr>
        <w:t>Print Screen</w:t>
      </w:r>
      <w:r>
        <w:rPr>
          <w:color w:val="000000"/>
        </w:rPr>
        <w:t xml:space="preserve"> button and select </w:t>
      </w:r>
      <w:r>
        <w:rPr>
          <w:rStyle w:val="b"/>
        </w:rPr>
        <w:t xml:space="preserve">Email BlackWood with Screen Print... </w:t>
      </w:r>
      <w:r>
        <w:rPr>
          <w:color w:val="000000"/>
        </w:rPr>
        <w:t xml:space="preserve">(up to 30 screens may be attached in one message). Once all desired screens are captured, fill in the </w:t>
      </w:r>
      <w:r>
        <w:rPr>
          <w:rStyle w:val="b"/>
        </w:rPr>
        <w:t xml:space="preserve">From </w:t>
      </w:r>
      <w:r>
        <w:rPr>
          <w:color w:val="000000"/>
        </w:rPr>
        <w:t xml:space="preserve">with your email address and optionally add </w:t>
      </w:r>
      <w:r>
        <w:rPr>
          <w:rStyle w:val="b"/>
        </w:rPr>
        <w:t xml:space="preserve">CC </w:t>
      </w:r>
      <w:r>
        <w:rPr>
          <w:color w:val="000000"/>
        </w:rPr>
        <w:t xml:space="preserve">email addresses. In the body of the message type in any descriptive information concerning the problem or question (please try to give us enough detail so we may reproduce the problem or understand the question within the context of your environment). Push </w:t>
      </w:r>
      <w:r>
        <w:rPr>
          <w:rStyle w:val="b"/>
        </w:rPr>
        <w:t>Send Email</w:t>
      </w:r>
      <w:r>
        <w:rPr>
          <w:color w:val="000000"/>
        </w:rPr>
        <w:t xml:space="preserve"> to transmit the data.</w:t>
      </w:r>
    </w:p>
    <w:p w14:paraId="4AFC66DA" w14:textId="77777777" w:rsidR="0039165C" w:rsidRDefault="00EE4FDA">
      <w:pPr>
        <w:pStyle w:val="p"/>
      </w:pPr>
      <w:r>
        <w:rPr>
          <w:color w:val="000000"/>
        </w:rPr>
        <w:t> </w:t>
      </w:r>
    </w:p>
    <w:p w14:paraId="5002A8D6" w14:textId="5044A622" w:rsidR="0039165C" w:rsidRDefault="00547FDA">
      <w:pPr>
        <w:pStyle w:val="p"/>
        <w:jc w:val="center"/>
      </w:pPr>
      <w:r>
        <w:rPr>
          <w:noProof/>
        </w:rPr>
        <w:drawing>
          <wp:inline distT="0" distB="0" distL="0" distR="0" wp14:anchorId="5536CF0C" wp14:editId="487F21E8">
            <wp:extent cx="3810000" cy="2838450"/>
            <wp:effectExtent l="0" t="0" r="0" b="0"/>
            <wp:docPr id="387"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7"/>
                    <pic:cNvPicPr preferRelativeResize="0">
                      <a:picLocks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3810000" cy="2838450"/>
                    </a:xfrm>
                    <a:prstGeom prst="rect">
                      <a:avLst/>
                    </a:prstGeom>
                    <a:noFill/>
                    <a:ln>
                      <a:noFill/>
                    </a:ln>
                  </pic:spPr>
                </pic:pic>
              </a:graphicData>
            </a:graphic>
          </wp:inline>
        </w:drawing>
      </w:r>
    </w:p>
    <w:p w14:paraId="11140C50" w14:textId="77777777" w:rsidR="0039165C" w:rsidRDefault="00EE4FDA">
      <w:pPr>
        <w:pStyle w:val="p"/>
        <w:jc w:val="center"/>
      </w:pPr>
      <w:r>
        <w:rPr>
          <w:color w:val="000000"/>
        </w:rPr>
        <w:t> </w:t>
      </w:r>
    </w:p>
    <w:p w14:paraId="4929021F" w14:textId="77777777" w:rsidR="0039165C" w:rsidRDefault="00EE4FDA">
      <w:pPr>
        <w:pStyle w:val="p"/>
        <w:jc w:val="center"/>
      </w:pPr>
      <w:r>
        <w:rPr>
          <w:color w:val="000000"/>
        </w:rPr>
        <w:t> </w:t>
      </w:r>
    </w:p>
    <w:p w14:paraId="45434DC8" w14:textId="77777777" w:rsidR="0039165C" w:rsidRDefault="00EE4FDA">
      <w:pPr>
        <w:pStyle w:val="p"/>
      </w:pPr>
      <w:r>
        <w:rPr>
          <w:color w:val="000000"/>
        </w:rPr>
        <w:t xml:space="preserve">MOMI's problem reporting software uses the DNS addresses of momi-mail.blackwood-systems.com (backup is momi-mail-b.blackwood-systems.com) over port 80. If access via port 80 is blocked in your local network, pressing </w:t>
      </w:r>
      <w:r>
        <w:rPr>
          <w:rStyle w:val="b"/>
        </w:rPr>
        <w:t>Config</w:t>
      </w:r>
      <w:r>
        <w:rPr>
          <w:color w:val="000000"/>
        </w:rPr>
        <w:t xml:space="preserve"> displays a window with the following selections: </w:t>
      </w:r>
    </w:p>
    <w:p w14:paraId="420BC86C" w14:textId="77777777" w:rsidR="0039165C" w:rsidRDefault="00EE4FDA">
      <w:pPr>
        <w:pStyle w:val="p"/>
      </w:pPr>
      <w:r>
        <w:rPr>
          <w:color w:val="000000"/>
        </w:rPr>
        <w:t> </w:t>
      </w:r>
    </w:p>
    <w:p w14:paraId="5914BE1C" w14:textId="77777777" w:rsidR="0039165C" w:rsidRDefault="00EE4FDA">
      <w:pPr>
        <w:pStyle w:val="p2"/>
      </w:pPr>
      <w:r>
        <w:rPr>
          <w:color w:val="000000"/>
        </w:rPr>
        <w:t xml:space="preserve"> 1) </w:t>
      </w:r>
      <w:r>
        <w:rPr>
          <w:rStyle w:val="b"/>
        </w:rPr>
        <w:t>Use the BlackWood Systems Server</w:t>
      </w:r>
    </w:p>
    <w:p w14:paraId="0BCE2113" w14:textId="77777777" w:rsidR="0039165C" w:rsidRDefault="00EE4FDA">
      <w:pPr>
        <w:pStyle w:val="p2"/>
        <w:ind w:firstLine="720"/>
      </w:pPr>
      <w:r>
        <w:rPr>
          <w:color w:val="000000"/>
        </w:rPr>
        <w:t> </w:t>
      </w:r>
    </w:p>
    <w:p w14:paraId="7DD794C4" w14:textId="77777777" w:rsidR="0039165C" w:rsidRDefault="00EE4FDA">
      <w:pPr>
        <w:pStyle w:val="p20"/>
      </w:pPr>
      <w:r>
        <w:rPr>
          <w:color w:val="000000"/>
        </w:rPr>
        <w:t>This selection is the default and sends directly to BlackWood. Port 80 is used by default and optionally port 8080. If one does not work try the other.</w:t>
      </w:r>
    </w:p>
    <w:p w14:paraId="52730C40" w14:textId="77777777" w:rsidR="0039165C" w:rsidRDefault="00EE4FDA">
      <w:pPr>
        <w:pStyle w:val="p2"/>
      </w:pPr>
      <w:r>
        <w:rPr>
          <w:color w:val="000000"/>
        </w:rPr>
        <w:t> </w:t>
      </w:r>
    </w:p>
    <w:p w14:paraId="22A9E691" w14:textId="77777777" w:rsidR="0039165C" w:rsidRDefault="00EE4FDA">
      <w:pPr>
        <w:pStyle w:val="p2"/>
      </w:pPr>
      <w:r>
        <w:rPr>
          <w:color w:val="000000"/>
        </w:rPr>
        <w:t xml:space="preserve">2) </w:t>
      </w:r>
      <w:r>
        <w:rPr>
          <w:rStyle w:val="b"/>
        </w:rPr>
        <w:t>Use Nonstop SMTP Server</w:t>
      </w:r>
    </w:p>
    <w:p w14:paraId="6AFF110E" w14:textId="77777777" w:rsidR="0039165C" w:rsidRDefault="00EE4FDA">
      <w:pPr>
        <w:pStyle w:val="p2"/>
        <w:ind w:firstLine="720"/>
      </w:pPr>
      <w:r>
        <w:rPr>
          <w:color w:val="000000"/>
        </w:rPr>
        <w:t> </w:t>
      </w:r>
    </w:p>
    <w:p w14:paraId="563E31C2" w14:textId="77777777" w:rsidR="0039165C" w:rsidRDefault="00EE4FDA">
      <w:pPr>
        <w:pStyle w:val="p20"/>
      </w:pPr>
      <w:r>
        <w:rPr>
          <w:color w:val="000000"/>
        </w:rPr>
        <w:t>An entry will be present is an SMTP server is define for MOMI on the Nonstop (</w:t>
      </w:r>
      <w:hyperlink w:anchor="_Ref1140801761" w:history="1">
        <w:r>
          <w:rPr>
            <w:color w:val="0000FF"/>
            <w:u w:val="single"/>
          </w:rPr>
          <w:t>ALARM-SMTP-SERVER-ADDR</w:t>
        </w:r>
      </w:hyperlink>
      <w:r>
        <w:rPr>
          <w:color w:val="000000"/>
        </w:rPr>
        <w:t>).</w:t>
      </w:r>
    </w:p>
    <w:p w14:paraId="2B07BA11" w14:textId="77777777" w:rsidR="0039165C" w:rsidRDefault="00EE4FDA">
      <w:pPr>
        <w:pStyle w:val="p2"/>
      </w:pPr>
      <w:r>
        <w:rPr>
          <w:color w:val="000000"/>
        </w:rPr>
        <w:t> </w:t>
      </w:r>
    </w:p>
    <w:p w14:paraId="6279E8CD" w14:textId="77777777" w:rsidR="0039165C" w:rsidRDefault="00EE4FDA">
      <w:pPr>
        <w:pStyle w:val="p2"/>
      </w:pPr>
      <w:r>
        <w:rPr>
          <w:color w:val="000000"/>
        </w:rPr>
        <w:t xml:space="preserve"> 3) </w:t>
      </w:r>
      <w:r>
        <w:rPr>
          <w:rStyle w:val="b"/>
        </w:rPr>
        <w:t>Use Local SMTP Server</w:t>
      </w:r>
    </w:p>
    <w:p w14:paraId="79E4FD60" w14:textId="77777777" w:rsidR="0039165C" w:rsidRDefault="00EE4FDA">
      <w:pPr>
        <w:pStyle w:val="p2"/>
      </w:pPr>
      <w:r>
        <w:rPr>
          <w:color w:val="000000"/>
        </w:rPr>
        <w:t> </w:t>
      </w:r>
    </w:p>
    <w:p w14:paraId="60D94435" w14:textId="77777777" w:rsidR="0039165C" w:rsidRDefault="00EE4FDA">
      <w:pPr>
        <w:pStyle w:val="p20"/>
      </w:pPr>
      <w:r>
        <w:rPr>
          <w:color w:val="000000"/>
        </w:rPr>
        <w:t xml:space="preserve">Manually enter an SMTP server DNS or IP-Address and if needed specify a User Name and Password to access to the local SMTP server. </w:t>
      </w:r>
    </w:p>
    <w:p w14:paraId="0A1A9AAC" w14:textId="77777777" w:rsidR="0039165C" w:rsidRDefault="00EE4FDA">
      <w:pPr>
        <w:pStyle w:val="p"/>
      </w:pPr>
      <w:r>
        <w:rPr>
          <w:color w:val="000000"/>
        </w:rPr>
        <w:t> </w:t>
      </w:r>
    </w:p>
    <w:p w14:paraId="39AC5DCD" w14:textId="726675E0" w:rsidR="0039165C" w:rsidRDefault="00547FDA">
      <w:pPr>
        <w:pStyle w:val="p"/>
        <w:jc w:val="center"/>
      </w:pPr>
      <w:r>
        <w:rPr>
          <w:noProof/>
        </w:rPr>
        <w:drawing>
          <wp:inline distT="0" distB="0" distL="0" distR="0" wp14:anchorId="32B1DA53" wp14:editId="2D500898">
            <wp:extent cx="3213100" cy="2527300"/>
            <wp:effectExtent l="0" t="0" r="0" b="0"/>
            <wp:docPr id="38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8"/>
                    <pic:cNvPicPr preferRelativeResize="0">
                      <a:picLocks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3213100" cy="2527300"/>
                    </a:xfrm>
                    <a:prstGeom prst="rect">
                      <a:avLst/>
                    </a:prstGeom>
                    <a:noFill/>
                    <a:ln>
                      <a:noFill/>
                    </a:ln>
                  </pic:spPr>
                </pic:pic>
              </a:graphicData>
            </a:graphic>
          </wp:inline>
        </w:drawing>
      </w:r>
    </w:p>
    <w:p w14:paraId="2497467C" w14:textId="77777777" w:rsidR="0039165C" w:rsidRDefault="00EE4FDA">
      <w:pPr>
        <w:pStyle w:val="p"/>
      </w:pPr>
      <w:r>
        <w:rPr>
          <w:color w:val="000000"/>
        </w:rPr>
        <w:t> </w:t>
      </w:r>
    </w:p>
    <w:p w14:paraId="5A77C1B0" w14:textId="77777777" w:rsidR="0039165C" w:rsidRDefault="00EE4FDA">
      <w:pPr>
        <w:pStyle w:val="p"/>
      </w:pPr>
      <w:r>
        <w:rPr>
          <w:color w:val="000000"/>
        </w:rPr>
        <w:t xml:space="preserve">Any selection other than </w:t>
      </w:r>
      <w:r>
        <w:rPr>
          <w:rStyle w:val="b"/>
        </w:rPr>
        <w:t>Use BlackWood Systems Server</w:t>
      </w:r>
      <w:r>
        <w:rPr>
          <w:color w:val="000000"/>
        </w:rPr>
        <w:t xml:space="preserve"> will communicate using standard SMTP protocol over port 25.</w:t>
      </w:r>
    </w:p>
    <w:p w14:paraId="3F4E5115" w14:textId="77777777" w:rsidR="0039165C" w:rsidRDefault="00EE4FDA">
      <w:pPr>
        <w:pStyle w:val="p"/>
      </w:pPr>
      <w:r>
        <w:rPr>
          <w:color w:val="000000"/>
        </w:rPr>
        <w:t> </w:t>
      </w:r>
    </w:p>
    <w:p w14:paraId="3A896BCB" w14:textId="77777777" w:rsidR="0039165C" w:rsidRDefault="00EE4FDA">
      <w:pPr>
        <w:pStyle w:val="p"/>
      </w:pPr>
      <w:r>
        <w:rPr>
          <w:color w:val="000000"/>
        </w:rPr>
        <w:t> </w:t>
      </w:r>
    </w:p>
    <w:p w14:paraId="44F92A6E" w14:textId="77777777" w:rsidR="0039165C" w:rsidRDefault="00EE4FDA">
      <w:pPr>
        <w:pStyle w:val="p2"/>
      </w:pPr>
      <w:r>
        <w:rPr>
          <w:color w:val="000000"/>
        </w:rPr>
        <w:t> </w:t>
      </w:r>
    </w:p>
    <w:p w14:paraId="25DD9614" w14:textId="77777777" w:rsidR="0039165C" w:rsidRDefault="00921815">
      <w:pPr>
        <w:pStyle w:val="h2"/>
      </w:pPr>
      <w:r>
        <w:fldChar w:fldCharType="begin"/>
      </w:r>
      <w:r w:rsidR="00EE4FDA">
        <w:instrText xml:space="preserve"> XE "Comments and suggestions" </w:instrText>
      </w:r>
      <w:r>
        <w:fldChar w:fldCharType="end"/>
      </w:r>
      <w:bookmarkStart w:id="556" w:name="_Toc231902361"/>
      <w:r w:rsidR="00EE4FDA">
        <w:rPr>
          <w:color w:val="000000"/>
        </w:rPr>
        <w:t>Comments and suggestions</w:t>
      </w:r>
      <w:bookmarkEnd w:id="556"/>
    </w:p>
    <w:p w14:paraId="40D3481F" w14:textId="77777777" w:rsidR="0039165C" w:rsidRDefault="00EE4FDA">
      <w:pPr>
        <w:pStyle w:val="p"/>
      </w:pPr>
      <w:r>
        <w:rPr>
          <w:color w:val="000000"/>
        </w:rPr>
        <w:t>We welcome your comments and suggestions!</w:t>
      </w:r>
    </w:p>
    <w:p w14:paraId="04829259" w14:textId="77777777" w:rsidR="0039165C" w:rsidRDefault="00EE4FDA">
      <w:pPr>
        <w:pStyle w:val="p"/>
      </w:pPr>
      <w:r>
        <w:rPr>
          <w:color w:val="000000"/>
        </w:rPr>
        <w:t> </w:t>
      </w:r>
    </w:p>
    <w:p w14:paraId="203525F1" w14:textId="77777777" w:rsidR="0039165C" w:rsidRDefault="00EE4FDA">
      <w:pPr>
        <w:pStyle w:val="p"/>
      </w:pPr>
      <w:r>
        <w:rPr>
          <w:color w:val="000000"/>
        </w:rPr>
        <w:t xml:space="preserve"> Use either MOMI's built-in problem reporting software or send an email to:</w:t>
      </w:r>
    </w:p>
    <w:p w14:paraId="31FD5E93" w14:textId="77777777" w:rsidR="0039165C" w:rsidRDefault="00EE4FDA">
      <w:pPr>
        <w:pStyle w:val="p"/>
      </w:pPr>
      <w:r>
        <w:rPr>
          <w:color w:val="000000"/>
        </w:rPr>
        <w:t> </w:t>
      </w:r>
    </w:p>
    <w:p w14:paraId="602206F1" w14:textId="77777777" w:rsidR="0039165C" w:rsidRDefault="00EE4FDA">
      <w:pPr>
        <w:pStyle w:val="p"/>
        <w:ind w:firstLine="1440"/>
      </w:pPr>
      <w:r>
        <w:rPr>
          <w:color w:val="000000"/>
        </w:rPr>
        <w:t>support@blackwood-systems.com</w:t>
      </w:r>
    </w:p>
    <w:p w14:paraId="147127B7" w14:textId="77777777" w:rsidR="0039165C" w:rsidRDefault="00EE4FDA">
      <w:pPr>
        <w:pStyle w:val="p"/>
        <w:ind w:firstLine="1440"/>
      </w:pPr>
      <w:r>
        <w:rPr>
          <w:color w:val="000000"/>
        </w:rPr>
        <w:t> </w:t>
      </w:r>
    </w:p>
    <w:p w14:paraId="540D5AFD" w14:textId="77777777" w:rsidR="0039165C" w:rsidRDefault="00EE4FDA">
      <w:pPr>
        <w:pStyle w:val="p"/>
      </w:pPr>
      <w:r>
        <w:rPr>
          <w:color w:val="000000"/>
        </w:rPr>
        <w:t xml:space="preserve">Please note that while suggestions are considered, they may or may not be included in a future release. </w:t>
      </w:r>
    </w:p>
    <w:bookmarkStart w:id="557" w:name="_Ref1430380978"/>
    <w:p w14:paraId="1F688F01" w14:textId="77777777" w:rsidR="0039165C" w:rsidRDefault="00921815">
      <w:pPr>
        <w:pStyle w:val="h2"/>
      </w:pPr>
      <w:r>
        <w:fldChar w:fldCharType="begin"/>
      </w:r>
      <w:r w:rsidR="00EE4FDA">
        <w:instrText xml:space="preserve"> XE "Network / Troubleshooting" </w:instrText>
      </w:r>
      <w:r>
        <w:fldChar w:fldCharType="end"/>
      </w:r>
      <w:bookmarkStart w:id="558" w:name="_Toc231902362"/>
      <w:r w:rsidR="00EE4FDA">
        <w:rPr>
          <w:color w:val="000000"/>
        </w:rPr>
        <w:t>Network / Troubleshooting</w:t>
      </w:r>
      <w:bookmarkEnd w:id="558"/>
    </w:p>
    <w:p w14:paraId="0942CCD8" w14:textId="77777777" w:rsidR="0039165C" w:rsidRDefault="00EE4FDA">
      <w:pPr>
        <w:pStyle w:val="h3"/>
      </w:pPr>
      <w:bookmarkStart w:id="559" w:name="_Toc231902363"/>
      <w:bookmarkEnd w:id="557"/>
      <w:r>
        <w:rPr>
          <w:color w:val="000000"/>
        </w:rPr>
        <w:t>Overview</w:t>
      </w:r>
      <w:bookmarkEnd w:id="559"/>
    </w:p>
    <w:p w14:paraId="62B925C7" w14:textId="77777777" w:rsidR="0039165C" w:rsidRDefault="00EE4FDA">
      <w:pPr>
        <w:pStyle w:val="p"/>
      </w:pPr>
      <w:r>
        <w:rPr>
          <w:color w:val="000000"/>
        </w:rPr>
        <w:t>Today's networks are increasingly complex and installing a new application may require interaction from several operational groups in order to insure success. This section describes how MOMI communicates between the PC Client and Nonstop based MOMI server.</w:t>
      </w:r>
    </w:p>
    <w:p w14:paraId="73EB1CAE" w14:textId="77777777" w:rsidR="0039165C" w:rsidRDefault="00EE4FDA">
      <w:pPr>
        <w:pStyle w:val="p"/>
      </w:pPr>
      <w:r>
        <w:rPr>
          <w:color w:val="000000"/>
        </w:rPr>
        <w:t> </w:t>
      </w:r>
    </w:p>
    <w:p w14:paraId="1DB833CD" w14:textId="77777777" w:rsidR="0039165C" w:rsidRDefault="00EE4FDA">
      <w:pPr>
        <w:pStyle w:val="p"/>
      </w:pPr>
      <w:r>
        <w:rPr>
          <w:color w:val="000000"/>
        </w:rPr>
        <w:t>The MOMI PC Client uses native TCP/IP (i.e. no RSC or anything like that is used) and opens a TCP socket to the MOMI Server on the Nonstop platform.</w:t>
      </w:r>
    </w:p>
    <w:p w14:paraId="3EA80B3A" w14:textId="77777777" w:rsidR="0039165C" w:rsidRDefault="00EE4FDA">
      <w:pPr>
        <w:pStyle w:val="p"/>
      </w:pPr>
      <w:r>
        <w:rPr>
          <w:color w:val="000000"/>
        </w:rPr>
        <w:t> </w:t>
      </w:r>
    </w:p>
    <w:p w14:paraId="4FC37C0C" w14:textId="77777777" w:rsidR="0039165C" w:rsidRDefault="00EE4FDA">
      <w:pPr>
        <w:pStyle w:val="p"/>
      </w:pPr>
      <w:r>
        <w:rPr>
          <w:color w:val="000000"/>
        </w:rPr>
        <w:t>Common problem scenarios are described and discussed.</w:t>
      </w:r>
    </w:p>
    <w:p w14:paraId="197AB93F" w14:textId="77777777" w:rsidR="0039165C" w:rsidRDefault="00EE4FDA">
      <w:pPr>
        <w:pStyle w:val="p"/>
      </w:pPr>
      <w:r>
        <w:rPr>
          <w:color w:val="000000"/>
        </w:rPr>
        <w:t> </w:t>
      </w:r>
    </w:p>
    <w:p w14:paraId="1421540C" w14:textId="77777777" w:rsidR="0039165C" w:rsidRDefault="00EE4FDA">
      <w:pPr>
        <w:pStyle w:val="h3"/>
      </w:pPr>
      <w:bookmarkStart w:id="560" w:name="_Toc231902364"/>
      <w:r>
        <w:rPr>
          <w:color w:val="000000"/>
        </w:rPr>
        <w:t>Basic Network Information</w:t>
      </w:r>
      <w:bookmarkEnd w:id="560"/>
    </w:p>
    <w:p w14:paraId="5DA1FFA3" w14:textId="77777777" w:rsidR="0039165C" w:rsidRDefault="00EE4FDA">
      <w:pPr>
        <w:pStyle w:val="p"/>
      </w:pPr>
      <w:r>
        <w:rPr>
          <w:color w:val="000000"/>
        </w:rPr>
        <w:t>MOMI software communicates from the Windows based MOMI PC client to the Nonstop System based MOMI server over TCP level sockets. The MOMI server listens on an assigned TCP/IP stack, IP address and port for incoming connections from the MOMI PC client. Communication over an established socket is two-way or bi-directional. The MOMI PC Client may establish one or more socket connections to MOMI server or to other MOMI servers on other Nonstop Systems. MOMI servers do not establish sockets to other MOMI servers. Generally, once a socket is established it remains connected.</w:t>
      </w:r>
    </w:p>
    <w:p w14:paraId="2AD901A8" w14:textId="77777777" w:rsidR="0039165C" w:rsidRDefault="00EE4FDA">
      <w:pPr>
        <w:pStyle w:val="p"/>
      </w:pPr>
      <w:r>
        <w:rPr>
          <w:color w:val="000000"/>
        </w:rPr>
        <w:t> </w:t>
      </w:r>
    </w:p>
    <w:p w14:paraId="62216405" w14:textId="77777777" w:rsidR="0039165C" w:rsidRDefault="00EE4FDA">
      <w:pPr>
        <w:pStyle w:val="p"/>
      </w:pPr>
      <w:r>
        <w:rPr>
          <w:color w:val="000000"/>
        </w:rPr>
        <w:t>The MOMI PC Client directly uses Windows native TCP/IP to communicate to the Nonstop System. No other comm related software is required.</w:t>
      </w:r>
    </w:p>
    <w:p w14:paraId="3606F36D" w14:textId="77777777" w:rsidR="0039165C" w:rsidRDefault="00EE4FDA">
      <w:pPr>
        <w:pStyle w:val="p"/>
      </w:pPr>
      <w:r>
        <w:rPr>
          <w:color w:val="000000"/>
        </w:rPr>
        <w:t> </w:t>
      </w:r>
    </w:p>
    <w:p w14:paraId="43B56DBF" w14:textId="77777777" w:rsidR="0039165C" w:rsidRDefault="00EE4FDA">
      <w:pPr>
        <w:pStyle w:val="p"/>
      </w:pPr>
      <w:r>
        <w:rPr>
          <w:color w:val="000000"/>
        </w:rPr>
        <w:t>If a network firewall, protecting the Nonstop server, is located in-between the PC Client and Nonstop server it must be configured to allow an incoming connection to the TCP/IP address and port as specified for the listening MOMI server.</w:t>
      </w:r>
    </w:p>
    <w:p w14:paraId="2240075D" w14:textId="77777777" w:rsidR="0039165C" w:rsidRDefault="00EE4FDA">
      <w:pPr>
        <w:pStyle w:val="p"/>
      </w:pPr>
      <w:r>
        <w:rPr>
          <w:color w:val="000000"/>
        </w:rPr>
        <w:t> </w:t>
      </w:r>
    </w:p>
    <w:p w14:paraId="0D673F7F" w14:textId="77777777" w:rsidR="0039165C" w:rsidRDefault="00EE4FDA">
      <w:pPr>
        <w:pStyle w:val="p"/>
      </w:pPr>
      <w:r>
        <w:rPr>
          <w:color w:val="000000"/>
        </w:rPr>
        <w:t xml:space="preserve">The TCP/IP stack, IP address and port used by the MOMI server is defined on the Nonstop System in the edit format CONFMOMI file (located by default where MOMI is installed on the Nonstop System) with the keyword </w:t>
      </w:r>
      <w:hyperlink w:anchor="_Ref1192109583" w:history="1">
        <w:r>
          <w:rPr>
            <w:color w:val="0000FF"/>
            <w:u w:val="single"/>
          </w:rPr>
          <w:t>TCPIP-LISTEN</w:t>
        </w:r>
      </w:hyperlink>
      <w:r>
        <w:rPr>
          <w:color w:val="000000"/>
        </w:rPr>
        <w:t xml:space="preserve">. </w:t>
      </w:r>
    </w:p>
    <w:p w14:paraId="4CFBB444" w14:textId="77777777" w:rsidR="0039165C" w:rsidRDefault="00EE4FDA">
      <w:pPr>
        <w:pStyle w:val="p"/>
      </w:pPr>
      <w:r>
        <w:rPr>
          <w:color w:val="000000"/>
        </w:rPr>
        <w:t> </w:t>
      </w:r>
    </w:p>
    <w:p w14:paraId="6F3F7954" w14:textId="77777777" w:rsidR="0039165C" w:rsidRDefault="00EE4FDA">
      <w:pPr>
        <w:pStyle w:val="h3"/>
      </w:pPr>
      <w:bookmarkStart w:id="561" w:name="_Toc231902365"/>
      <w:r>
        <w:rPr>
          <w:color w:val="000000"/>
        </w:rPr>
        <w:t>Data encryption</w:t>
      </w:r>
      <w:bookmarkEnd w:id="561"/>
    </w:p>
    <w:p w14:paraId="711E898B" w14:textId="77777777" w:rsidR="0039165C" w:rsidRDefault="00EE4FDA">
      <w:pPr>
        <w:pStyle w:val="p"/>
      </w:pPr>
      <w:r>
        <w:rPr>
          <w:color w:val="000000"/>
        </w:rPr>
        <w:t xml:space="preserve">MOMI network traffic always encrypts passwords. By default data is encrypted, except message headers. The level of data encryption may be altered with the CONFMOMI keyword </w:t>
      </w:r>
      <w:hyperlink w:anchor="_Ref-1806773701" w:history="1">
        <w:r>
          <w:rPr>
            <w:color w:val="0000FF"/>
            <w:u w:val="single"/>
          </w:rPr>
          <w:t>ENCRYPTION-ALGORITHM</w:t>
        </w:r>
      </w:hyperlink>
      <w:r>
        <w:rPr>
          <w:color w:val="000000"/>
        </w:rPr>
        <w:t>.</w:t>
      </w:r>
    </w:p>
    <w:p w14:paraId="3B8F876B" w14:textId="77777777" w:rsidR="0039165C" w:rsidRDefault="00EE4FDA">
      <w:pPr>
        <w:pStyle w:val="p"/>
      </w:pPr>
      <w:r>
        <w:rPr>
          <w:color w:val="000000"/>
        </w:rPr>
        <w:t> </w:t>
      </w:r>
    </w:p>
    <w:p w14:paraId="0C4AD955" w14:textId="77777777" w:rsidR="0039165C" w:rsidRDefault="00EE4FDA">
      <w:pPr>
        <w:pStyle w:val="h3"/>
      </w:pPr>
      <w:bookmarkStart w:id="562" w:name="_Toc231902366"/>
      <w:r>
        <w:rPr>
          <w:color w:val="000000"/>
        </w:rPr>
        <w:t>If everything goes right</w:t>
      </w:r>
      <w:bookmarkEnd w:id="562"/>
    </w:p>
    <w:p w14:paraId="2E8053F8" w14:textId="77777777" w:rsidR="0039165C" w:rsidRDefault="00EE4FDA">
      <w:pPr>
        <w:pStyle w:val="p"/>
      </w:pPr>
      <w:r>
        <w:rPr>
          <w:color w:val="000000"/>
        </w:rPr>
        <w:t>The MOMI server on the Nonstop System is started first. This allows the server to initialize and prepare to receive incoming connections.</w:t>
      </w:r>
    </w:p>
    <w:p w14:paraId="0C220C84" w14:textId="77777777" w:rsidR="0039165C" w:rsidRDefault="00EE4FDA">
      <w:pPr>
        <w:pStyle w:val="p"/>
      </w:pPr>
      <w:r>
        <w:rPr>
          <w:color w:val="000000"/>
        </w:rPr>
        <w:t> </w:t>
      </w:r>
    </w:p>
    <w:p w14:paraId="1146D901" w14:textId="77777777" w:rsidR="0039165C" w:rsidRDefault="00EE4FDA">
      <w:pPr>
        <w:pStyle w:val="p"/>
      </w:pPr>
      <w:r>
        <w:rPr>
          <w:color w:val="000000"/>
        </w:rPr>
        <w:t>On the Nonstop server, in the subvolume where MOMI is installed the edit format file CONFMOMI contains at least one of the following lines:</w:t>
      </w:r>
    </w:p>
    <w:p w14:paraId="65FFC5EA" w14:textId="77777777" w:rsidR="0039165C" w:rsidRDefault="00EE4FDA">
      <w:pPr>
        <w:pStyle w:val="blockquote"/>
      </w:pPr>
      <w:r>
        <w:rPr>
          <w:rFonts w:ascii="Courier New" w:hAnsi="Courier New" w:cs="Courier New"/>
          <w:color w:val="000000"/>
        </w:rPr>
        <w:t>                            </w:t>
      </w:r>
    </w:p>
    <w:p w14:paraId="205897F2" w14:textId="77777777" w:rsidR="0039165C" w:rsidRDefault="00EE4FDA">
      <w:pPr>
        <w:pStyle w:val="blockquote"/>
      </w:pPr>
      <w:r>
        <w:rPr>
          <w:rFonts w:ascii="Courier New" w:hAnsi="Courier New" w:cs="Courier New"/>
          <w:color w:val="000000"/>
        </w:rPr>
        <w:t>                            == TCP/IP process and port</w:t>
      </w:r>
    </w:p>
    <w:p w14:paraId="01C9F503" w14:textId="77777777" w:rsidR="0039165C" w:rsidRDefault="00EE4FDA">
      <w:pPr>
        <w:pStyle w:val="blockquote"/>
      </w:pPr>
      <w:r>
        <w:rPr>
          <w:rFonts w:ascii="Courier New" w:hAnsi="Courier New" w:cs="Courier New"/>
          <w:color w:val="000000"/>
        </w:rPr>
        <w:t>                            == the MOMI server listens</w:t>
      </w:r>
    </w:p>
    <w:p w14:paraId="3BC91C41" w14:textId="77777777" w:rsidR="0039165C" w:rsidRDefault="00EE4FDA">
      <w:pPr>
        <w:pStyle w:val="blockquote"/>
      </w:pPr>
      <w:r>
        <w:rPr>
          <w:rFonts w:ascii="Courier New" w:hAnsi="Courier New" w:cs="Courier New"/>
          <w:color w:val="000000"/>
        </w:rPr>
        <w:t>                            == $stack IP-addr port</w:t>
      </w:r>
    </w:p>
    <w:p w14:paraId="2D4DAAE1" w14:textId="77777777" w:rsidR="0039165C" w:rsidRDefault="00EE4FDA">
      <w:pPr>
        <w:pStyle w:val="blockquote"/>
      </w:pPr>
      <w:r>
        <w:rPr>
          <w:rFonts w:ascii="Courier New" w:hAnsi="Courier New" w:cs="Courier New"/>
          <w:color w:val="000000"/>
        </w:rPr>
        <w:t>            TCPIP-LISTEN $ZTC0  192.168.20.10  2010</w:t>
      </w:r>
    </w:p>
    <w:p w14:paraId="17A14C3D" w14:textId="77777777" w:rsidR="0039165C" w:rsidRDefault="00EE4FDA">
      <w:pPr>
        <w:pStyle w:val="blockquote"/>
      </w:pPr>
      <w:r>
        <w:rPr>
          <w:color w:val="000000"/>
        </w:rPr>
        <w:t> </w:t>
      </w:r>
    </w:p>
    <w:p w14:paraId="21F6731D" w14:textId="77777777" w:rsidR="0039165C" w:rsidRDefault="00EE4FDA">
      <w:pPr>
        <w:pStyle w:val="blockquote"/>
      </w:pPr>
      <w:r>
        <w:rPr>
          <w:color w:val="000000"/>
        </w:rPr>
        <w:t>In this example, the line specifies that the MOMI server is listening on the TCP/IP process $ZTC0, all IP addresses on port 2010.</w:t>
      </w:r>
    </w:p>
    <w:p w14:paraId="06AAE6CC" w14:textId="77777777" w:rsidR="0039165C" w:rsidRDefault="00EE4FDA">
      <w:pPr>
        <w:pStyle w:val="p"/>
      </w:pPr>
      <w:r>
        <w:rPr>
          <w:color w:val="000000"/>
        </w:rPr>
        <w:t> </w:t>
      </w:r>
    </w:p>
    <w:p w14:paraId="6564C99E" w14:textId="77777777" w:rsidR="0039165C" w:rsidRDefault="00EE4FDA">
      <w:pPr>
        <w:pStyle w:val="p"/>
      </w:pPr>
      <w:r>
        <w:rPr>
          <w:color w:val="000000"/>
        </w:rPr>
        <w:t> </w:t>
      </w:r>
    </w:p>
    <w:p w14:paraId="6697A45D" w14:textId="77777777" w:rsidR="0039165C" w:rsidRDefault="00EE4FDA">
      <w:pPr>
        <w:pStyle w:val="p"/>
      </w:pPr>
      <w:r>
        <w:rPr>
          <w:color w:val="000000"/>
        </w:rPr>
        <w:t xml:space="preserve">Once the MOMI Server is running, give it a couple of minutes after starting, in the MOMI PC Client, assuming that $ZTC0 has a TCP/IP address of 192.168.20.10, you would enter the following information (color highlighted) on the screen </w:t>
      </w:r>
      <w:hyperlink w:anchor="_Ref-944927646" w:history="1">
        <w:r>
          <w:rPr>
            <w:color w:val="0000FF"/>
            <w:u w:val="single"/>
          </w:rPr>
          <w:t>Configure / Define Systems</w:t>
        </w:r>
      </w:hyperlink>
      <w:r>
        <w:rPr>
          <w:color w:val="000000"/>
        </w:rPr>
        <w:t xml:space="preserve">: </w:t>
      </w:r>
    </w:p>
    <w:p w14:paraId="62896830" w14:textId="77777777" w:rsidR="0039165C" w:rsidRDefault="00EE4FDA">
      <w:pPr>
        <w:pStyle w:val="p"/>
      </w:pPr>
      <w:r>
        <w:rPr>
          <w:color w:val="000000"/>
        </w:rPr>
        <w:t> </w:t>
      </w:r>
    </w:p>
    <w:p w14:paraId="4C6EE290" w14:textId="1BFACAB0" w:rsidR="0039165C" w:rsidRDefault="00547FDA">
      <w:pPr>
        <w:pStyle w:val="p"/>
        <w:jc w:val="center"/>
      </w:pPr>
      <w:r>
        <w:rPr>
          <w:noProof/>
        </w:rPr>
        <w:drawing>
          <wp:inline distT="0" distB="0" distL="0" distR="0" wp14:anchorId="6C116942" wp14:editId="25467B74">
            <wp:extent cx="3810000" cy="2800350"/>
            <wp:effectExtent l="0" t="0" r="0" b="0"/>
            <wp:docPr id="38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9"/>
                    <pic:cNvPicPr preferRelativeResize="0">
                      <a:picLocks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3810000" cy="2800350"/>
                    </a:xfrm>
                    <a:prstGeom prst="rect">
                      <a:avLst/>
                    </a:prstGeom>
                    <a:noFill/>
                    <a:ln>
                      <a:noFill/>
                    </a:ln>
                  </pic:spPr>
                </pic:pic>
              </a:graphicData>
            </a:graphic>
          </wp:inline>
        </w:drawing>
      </w:r>
    </w:p>
    <w:p w14:paraId="54F68215" w14:textId="77777777" w:rsidR="0039165C" w:rsidRDefault="00EE4FDA">
      <w:pPr>
        <w:pStyle w:val="p"/>
      </w:pPr>
      <w:r>
        <w:rPr>
          <w:color w:val="000000"/>
        </w:rPr>
        <w:t> </w:t>
      </w:r>
    </w:p>
    <w:p w14:paraId="0FE93C52" w14:textId="77777777" w:rsidR="0039165C" w:rsidRDefault="00EE4FDA">
      <w:pPr>
        <w:pStyle w:val="p"/>
      </w:pPr>
      <w:r>
        <w:rPr>
          <w:color w:val="000000"/>
        </w:rPr>
        <w:t> </w:t>
      </w:r>
    </w:p>
    <w:p w14:paraId="01BBBD5B" w14:textId="77777777" w:rsidR="0039165C" w:rsidRDefault="00EE4FDA">
      <w:pPr>
        <w:pStyle w:val="p"/>
      </w:pPr>
      <w:r>
        <w:rPr>
          <w:color w:val="000000"/>
        </w:rPr>
        <w:t>If communication is successfully established, the following displays:</w:t>
      </w:r>
    </w:p>
    <w:p w14:paraId="1A5BFBF1" w14:textId="77777777" w:rsidR="0039165C" w:rsidRDefault="00EE4FDA">
      <w:pPr>
        <w:pStyle w:val="p"/>
      </w:pPr>
      <w:r>
        <w:rPr>
          <w:color w:val="000000"/>
        </w:rPr>
        <w:t> </w:t>
      </w:r>
    </w:p>
    <w:p w14:paraId="55DD02A6" w14:textId="0B319C0E" w:rsidR="0039165C" w:rsidRDefault="00547FDA">
      <w:pPr>
        <w:pStyle w:val="p"/>
        <w:jc w:val="center"/>
      </w:pPr>
      <w:r>
        <w:rPr>
          <w:noProof/>
        </w:rPr>
        <w:drawing>
          <wp:inline distT="0" distB="0" distL="0" distR="0" wp14:anchorId="72FFF146" wp14:editId="04033C6C">
            <wp:extent cx="3810000" cy="2800350"/>
            <wp:effectExtent l="0" t="0" r="0" b="0"/>
            <wp:docPr id="390"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0"/>
                    <pic:cNvPicPr preferRelativeResize="0">
                      <a:picLocks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3810000" cy="2800350"/>
                    </a:xfrm>
                    <a:prstGeom prst="rect">
                      <a:avLst/>
                    </a:prstGeom>
                    <a:noFill/>
                    <a:ln>
                      <a:noFill/>
                    </a:ln>
                  </pic:spPr>
                </pic:pic>
              </a:graphicData>
            </a:graphic>
          </wp:inline>
        </w:drawing>
      </w:r>
    </w:p>
    <w:p w14:paraId="1ABB90B2" w14:textId="77777777" w:rsidR="0039165C" w:rsidRDefault="00EE4FDA">
      <w:pPr>
        <w:pStyle w:val="p"/>
      </w:pPr>
      <w:r>
        <w:rPr>
          <w:color w:val="000000"/>
        </w:rPr>
        <w:t> </w:t>
      </w:r>
    </w:p>
    <w:p w14:paraId="28AAAFD8" w14:textId="77777777" w:rsidR="0039165C" w:rsidRDefault="00EE4FDA">
      <w:pPr>
        <w:pStyle w:val="p"/>
      </w:pPr>
      <w:r>
        <w:rPr>
          <w:color w:val="000000"/>
        </w:rPr>
        <w:t>The pop-up window entitled "Confirm System Name" indicates communication was successfully established. If desired update the text field, showing the system name \BWS1 above, and then push Save to complete the operation of defining a system to MOMI.</w:t>
      </w:r>
    </w:p>
    <w:p w14:paraId="3728A745" w14:textId="77777777" w:rsidR="0039165C" w:rsidRDefault="00EE4FDA">
      <w:pPr>
        <w:pStyle w:val="p"/>
      </w:pPr>
      <w:r>
        <w:rPr>
          <w:color w:val="000000"/>
        </w:rPr>
        <w:t> </w:t>
      </w:r>
    </w:p>
    <w:p w14:paraId="2DA5C594" w14:textId="77777777" w:rsidR="0039165C" w:rsidRDefault="00EE4FDA">
      <w:pPr>
        <w:pStyle w:val="p"/>
      </w:pPr>
      <w:r>
        <w:rPr>
          <w:color w:val="000000"/>
        </w:rPr>
        <w:t>The first system successfully defined becomes the default system displayed on subsequent startup of the MOMI PC Client. The default system displayed may be changed on this screen.</w:t>
      </w:r>
    </w:p>
    <w:p w14:paraId="4B998B7E" w14:textId="77777777" w:rsidR="0039165C" w:rsidRDefault="00EE4FDA">
      <w:pPr>
        <w:pStyle w:val="p"/>
      </w:pPr>
      <w:r>
        <w:rPr>
          <w:color w:val="000000"/>
        </w:rPr>
        <w:t> </w:t>
      </w:r>
    </w:p>
    <w:p w14:paraId="5C893A9C" w14:textId="77777777" w:rsidR="0039165C" w:rsidRDefault="00EE4FDA">
      <w:pPr>
        <w:pStyle w:val="p"/>
      </w:pPr>
      <w:r>
        <w:rPr>
          <w:color w:val="000000"/>
        </w:rPr>
        <w:t> </w:t>
      </w:r>
    </w:p>
    <w:p w14:paraId="179A6AB6" w14:textId="77777777" w:rsidR="0039165C" w:rsidRDefault="00EE4FDA">
      <w:pPr>
        <w:pStyle w:val="h3"/>
      </w:pPr>
      <w:bookmarkStart w:id="563" w:name="_Toc231902367"/>
      <w:r>
        <w:rPr>
          <w:rStyle w:val="b2"/>
          <w:b/>
          <w:bCs/>
        </w:rPr>
        <w:t>Now, what can go wrong (i.e. troubleshooting)</w:t>
      </w:r>
      <w:bookmarkEnd w:id="563"/>
    </w:p>
    <w:p w14:paraId="19FC7B25" w14:textId="77777777" w:rsidR="0039165C" w:rsidRDefault="00EE4FDA">
      <w:pPr>
        <w:pStyle w:val="p"/>
      </w:pPr>
      <w:r>
        <w:rPr>
          <w:color w:val="000000"/>
        </w:rPr>
        <w:t> </w:t>
      </w:r>
    </w:p>
    <w:p w14:paraId="060D08AC" w14:textId="77777777" w:rsidR="0039165C" w:rsidRDefault="00EE4FDA">
      <w:pPr>
        <w:pStyle w:val="p"/>
      </w:pPr>
      <w:r>
        <w:rPr>
          <w:color w:val="000000"/>
        </w:rPr>
        <w:t>If communication was not successful, the following displays:</w:t>
      </w:r>
    </w:p>
    <w:p w14:paraId="3D1253E0" w14:textId="77777777" w:rsidR="0039165C" w:rsidRDefault="00EE4FDA">
      <w:pPr>
        <w:pStyle w:val="p"/>
      </w:pPr>
      <w:r>
        <w:rPr>
          <w:color w:val="000000"/>
        </w:rPr>
        <w:t> </w:t>
      </w:r>
    </w:p>
    <w:p w14:paraId="0328845B" w14:textId="72729473" w:rsidR="0039165C" w:rsidRDefault="00547FDA">
      <w:pPr>
        <w:pStyle w:val="p"/>
        <w:jc w:val="center"/>
      </w:pPr>
      <w:r>
        <w:rPr>
          <w:noProof/>
        </w:rPr>
        <w:drawing>
          <wp:inline distT="0" distB="0" distL="0" distR="0" wp14:anchorId="5FD804A3" wp14:editId="0BC07C70">
            <wp:extent cx="3810000" cy="2800350"/>
            <wp:effectExtent l="0" t="0" r="0" b="0"/>
            <wp:docPr id="39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1"/>
                    <pic:cNvPicPr preferRelativeResize="0">
                      <a:picLocks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3810000" cy="2800350"/>
                    </a:xfrm>
                    <a:prstGeom prst="rect">
                      <a:avLst/>
                    </a:prstGeom>
                    <a:noFill/>
                    <a:ln>
                      <a:noFill/>
                    </a:ln>
                  </pic:spPr>
                </pic:pic>
              </a:graphicData>
            </a:graphic>
          </wp:inline>
        </w:drawing>
      </w:r>
    </w:p>
    <w:p w14:paraId="446A5194" w14:textId="77777777" w:rsidR="0039165C" w:rsidRDefault="00EE4FDA">
      <w:pPr>
        <w:pStyle w:val="p"/>
      </w:pPr>
      <w:r>
        <w:rPr>
          <w:color w:val="000000"/>
        </w:rPr>
        <w:t> </w:t>
      </w:r>
    </w:p>
    <w:p w14:paraId="3DC86F4A" w14:textId="77777777" w:rsidR="0039165C" w:rsidRDefault="00EE4FDA">
      <w:pPr>
        <w:pStyle w:val="p"/>
      </w:pPr>
      <w:r>
        <w:rPr>
          <w:color w:val="000000"/>
        </w:rPr>
        <w:t> </w:t>
      </w:r>
    </w:p>
    <w:p w14:paraId="4D62302A" w14:textId="77777777" w:rsidR="0039165C" w:rsidRDefault="00EE4FDA">
      <w:pPr>
        <w:pStyle w:val="p"/>
      </w:pPr>
      <w:r>
        <w:rPr>
          <w:rStyle w:val="i"/>
        </w:rPr>
        <w:t xml:space="preserve">I pressed </w:t>
      </w:r>
      <w:r>
        <w:rPr>
          <w:rStyle w:val="b"/>
        </w:rPr>
        <w:t>Add new system...</w:t>
      </w:r>
      <w:r>
        <w:rPr>
          <w:rStyle w:val="i"/>
        </w:rPr>
        <w:t xml:space="preserve"> and nothing happens</w:t>
      </w:r>
    </w:p>
    <w:p w14:paraId="4ADEA3A2" w14:textId="77777777" w:rsidR="0039165C" w:rsidRDefault="00EE4FDA">
      <w:pPr>
        <w:pStyle w:val="p"/>
      </w:pPr>
      <w:r>
        <w:rPr>
          <w:color w:val="000000"/>
        </w:rPr>
        <w:t> </w:t>
      </w:r>
    </w:p>
    <w:p w14:paraId="5A3858AA" w14:textId="77777777" w:rsidR="0039165C" w:rsidRDefault="00EE4FDA">
      <w:pPr>
        <w:pStyle w:val="p2"/>
      </w:pPr>
      <w:r>
        <w:rPr>
          <w:color w:val="000000"/>
        </w:rPr>
        <w:t xml:space="preserve">It can take up to 30 seconds for a response if a timeout or retries occur. Normally, after pressing </w:t>
      </w:r>
      <w:r>
        <w:rPr>
          <w:rStyle w:val="b"/>
        </w:rPr>
        <w:t>Add new system...</w:t>
      </w:r>
      <w:r>
        <w:rPr>
          <w:color w:val="000000"/>
        </w:rPr>
        <w:t>, the response from the MOMI server is immediate.</w:t>
      </w:r>
    </w:p>
    <w:p w14:paraId="3EAE514B" w14:textId="77777777" w:rsidR="0039165C" w:rsidRDefault="00EE4FDA">
      <w:pPr>
        <w:pStyle w:val="p"/>
      </w:pPr>
      <w:r>
        <w:rPr>
          <w:color w:val="000000"/>
        </w:rPr>
        <w:t> </w:t>
      </w:r>
    </w:p>
    <w:p w14:paraId="4071746D" w14:textId="77777777" w:rsidR="0039165C" w:rsidRDefault="00EE4FDA">
      <w:pPr>
        <w:pStyle w:val="p"/>
      </w:pPr>
      <w:r>
        <w:rPr>
          <w:rStyle w:val="i"/>
        </w:rPr>
        <w:t xml:space="preserve">I pressed </w:t>
      </w:r>
      <w:r>
        <w:rPr>
          <w:rStyle w:val="b"/>
        </w:rPr>
        <w:t>Add new System...</w:t>
      </w:r>
      <w:r>
        <w:rPr>
          <w:rStyle w:val="i"/>
        </w:rPr>
        <w:t xml:space="preserve"> and the MOMI PC Client locks up or terminates</w:t>
      </w:r>
    </w:p>
    <w:p w14:paraId="5B8C4CB1" w14:textId="77777777" w:rsidR="0039165C" w:rsidRDefault="00EE4FDA">
      <w:pPr>
        <w:pStyle w:val="p"/>
      </w:pPr>
      <w:r>
        <w:rPr>
          <w:color w:val="000000"/>
        </w:rPr>
        <w:t> </w:t>
      </w:r>
    </w:p>
    <w:p w14:paraId="30670D00" w14:textId="77777777" w:rsidR="0039165C" w:rsidRDefault="00EE4FDA">
      <w:pPr>
        <w:pStyle w:val="p2"/>
      </w:pPr>
      <w:r>
        <w:rPr>
          <w:color w:val="000000"/>
        </w:rPr>
        <w:t>This indicates that AntiVirus and/or firewall software is blocking the TCP socket connect from the client to the server.</w:t>
      </w:r>
    </w:p>
    <w:p w14:paraId="7C6A85A6" w14:textId="77777777" w:rsidR="0039165C" w:rsidRDefault="00EE4FDA">
      <w:pPr>
        <w:pStyle w:val="p2"/>
      </w:pPr>
      <w:r>
        <w:rPr>
          <w:color w:val="000000"/>
        </w:rPr>
        <w:t>Check with your PC and/or network support groups and see what authorization is required to enable a new PC application. MOMI uses a TCP level socket over the port number you specify. You may need 1) the MOMI PC Client itself authorized to operate, and 2) the TCP level socket and port authorized.</w:t>
      </w:r>
    </w:p>
    <w:p w14:paraId="1D962A8B" w14:textId="77777777" w:rsidR="0039165C" w:rsidRDefault="00EE4FDA">
      <w:pPr>
        <w:pStyle w:val="p"/>
      </w:pPr>
      <w:r>
        <w:rPr>
          <w:color w:val="000000"/>
        </w:rPr>
        <w:t> </w:t>
      </w:r>
    </w:p>
    <w:p w14:paraId="24EAC614" w14:textId="77777777" w:rsidR="0039165C" w:rsidRDefault="00EE4FDA">
      <w:pPr>
        <w:pStyle w:val="p"/>
      </w:pPr>
      <w:r>
        <w:rPr>
          <w:rStyle w:val="i"/>
        </w:rPr>
        <w:t>The TCP/IP process name is not valid</w:t>
      </w:r>
    </w:p>
    <w:p w14:paraId="5DBDADDA" w14:textId="77777777" w:rsidR="0039165C" w:rsidRDefault="00EE4FDA">
      <w:pPr>
        <w:pStyle w:val="p"/>
      </w:pPr>
      <w:r>
        <w:rPr>
          <w:color w:val="000000"/>
        </w:rPr>
        <w:t> </w:t>
      </w:r>
    </w:p>
    <w:p w14:paraId="50C37410" w14:textId="77777777" w:rsidR="0039165C" w:rsidRDefault="00EE4FDA">
      <w:pPr>
        <w:pStyle w:val="p2"/>
      </w:pPr>
      <w:r>
        <w:rPr>
          <w:color w:val="000000"/>
        </w:rPr>
        <w:t>Shortly after starting the MOMI server, check the EMS log on the Nonstop System. If MOMI encounters any error accessing the TCP/IP process, messages are logged to EMS.</w:t>
      </w:r>
    </w:p>
    <w:p w14:paraId="75486AEB" w14:textId="77777777" w:rsidR="0039165C" w:rsidRDefault="00EE4FDA">
      <w:pPr>
        <w:pStyle w:val="p2"/>
      </w:pPr>
      <w:r>
        <w:rPr>
          <w:color w:val="000000"/>
        </w:rPr>
        <w:t>To determine if the TCP/IP process named entered in the CONFMOMI file ($ZTC0 used in our example) is correct, from a TACL prompt enter the following command:</w:t>
      </w:r>
    </w:p>
    <w:p w14:paraId="763AA2CB" w14:textId="77777777" w:rsidR="0039165C" w:rsidRDefault="00EE4FDA">
      <w:pPr>
        <w:pStyle w:val="p3"/>
      </w:pPr>
      <w:r>
        <w:rPr>
          <w:color w:val="000000"/>
        </w:rPr>
        <w:t>STATUS $ZTC0</w:t>
      </w:r>
    </w:p>
    <w:p w14:paraId="42843577" w14:textId="77777777" w:rsidR="0039165C" w:rsidRDefault="00EE4FDA">
      <w:pPr>
        <w:pStyle w:val="p2"/>
      </w:pPr>
      <w:r>
        <w:rPr>
          <w:color w:val="000000"/>
        </w:rPr>
        <w:t>If the process is found, several lines of data appear listing either TCPIP or TCP6SAM as the object file name (usually located in $SYSTEM.SYSnn). If the process name is not found, TACL returns "Process does not exist". Check with your Nonstop System administrator to determine the correct TCP/IP stack process name. Note that multiple stacks may exist on the system (i.e. you need the correct one and not any one).</w:t>
      </w:r>
    </w:p>
    <w:p w14:paraId="6503E979" w14:textId="77777777" w:rsidR="0039165C" w:rsidRDefault="00EE4FDA">
      <w:pPr>
        <w:pStyle w:val="p"/>
      </w:pPr>
      <w:r>
        <w:rPr>
          <w:color w:val="000000"/>
        </w:rPr>
        <w:t> </w:t>
      </w:r>
    </w:p>
    <w:p w14:paraId="6220BF97" w14:textId="77777777" w:rsidR="0039165C" w:rsidRDefault="00EE4FDA">
      <w:pPr>
        <w:pStyle w:val="p"/>
      </w:pPr>
      <w:r>
        <w:rPr>
          <w:rStyle w:val="i"/>
        </w:rPr>
        <w:t>The TCP/IP port is already in use</w:t>
      </w:r>
    </w:p>
    <w:p w14:paraId="1D62EEA1" w14:textId="77777777" w:rsidR="0039165C" w:rsidRDefault="00EE4FDA">
      <w:pPr>
        <w:pStyle w:val="p2"/>
      </w:pPr>
      <w:r>
        <w:rPr>
          <w:color w:val="000000"/>
        </w:rPr>
        <w:t>Shortly after starting the MOMI server, check the EMS log on the Nonstop System. If MOMI encounters any errors accessing the TCP/IP socket (i.e. port), messages are logged to EMS.</w:t>
      </w:r>
    </w:p>
    <w:p w14:paraId="77696A1B" w14:textId="77777777" w:rsidR="0039165C" w:rsidRDefault="00EE4FDA">
      <w:pPr>
        <w:pStyle w:val="p2"/>
      </w:pPr>
      <w:r>
        <w:rPr>
          <w:color w:val="000000"/>
        </w:rPr>
        <w:t>To determine if a TCP port is free, start a SCF from a TACL prompt and enter the following command:</w:t>
      </w:r>
    </w:p>
    <w:p w14:paraId="221882EC" w14:textId="77777777" w:rsidR="0039165C" w:rsidRDefault="00EE4FDA">
      <w:pPr>
        <w:pStyle w:val="p3"/>
      </w:pPr>
      <w:r>
        <w:rPr>
          <w:color w:val="000000"/>
        </w:rPr>
        <w:t>SCF status process $ZTC0</w:t>
      </w:r>
    </w:p>
    <w:p w14:paraId="21636DFB" w14:textId="77777777" w:rsidR="0039165C" w:rsidRDefault="00EE4FDA">
      <w:pPr>
        <w:pStyle w:val="p2"/>
      </w:pPr>
      <w:r>
        <w:rPr>
          <w:color w:val="000000"/>
        </w:rPr>
        <w:t>Examine the output and find a port in the LPort column not used (greater than 1024 and less than 32767)</w:t>
      </w:r>
    </w:p>
    <w:p w14:paraId="7E7EEC47" w14:textId="77777777" w:rsidR="0039165C" w:rsidRDefault="00EE4FDA">
      <w:pPr>
        <w:pStyle w:val="p"/>
      </w:pPr>
      <w:r>
        <w:rPr>
          <w:color w:val="000000"/>
        </w:rPr>
        <w:t> </w:t>
      </w:r>
    </w:p>
    <w:p w14:paraId="663B658A" w14:textId="77777777" w:rsidR="0039165C" w:rsidRDefault="00EE4FDA">
      <w:pPr>
        <w:pStyle w:val="p"/>
      </w:pPr>
      <w:r>
        <w:rPr>
          <w:rStyle w:val="i"/>
        </w:rPr>
        <w:t>The TCP/IP address entered in the client is not correct</w:t>
      </w:r>
    </w:p>
    <w:p w14:paraId="0FB341D1" w14:textId="77777777" w:rsidR="0039165C" w:rsidRDefault="00EE4FDA">
      <w:pPr>
        <w:pStyle w:val="p2"/>
      </w:pPr>
      <w:r>
        <w:rPr>
          <w:color w:val="000000"/>
        </w:rPr>
        <w:t>Check with the system and/or network administrator to confirm the address(es) for the TCP/IP stack.</w:t>
      </w:r>
    </w:p>
    <w:p w14:paraId="6AF0AADE" w14:textId="77777777" w:rsidR="0039165C" w:rsidRDefault="00EE4FDA">
      <w:pPr>
        <w:pStyle w:val="p2"/>
      </w:pPr>
      <w:r>
        <w:rPr>
          <w:color w:val="000000"/>
        </w:rPr>
        <w:t>It is possible that your network re-maps addresses. Literally, the Nonstop System address may not be directly accessible, but an alternate mapped address is referenced.</w:t>
      </w:r>
    </w:p>
    <w:p w14:paraId="2DD7EC7A" w14:textId="77777777" w:rsidR="0039165C" w:rsidRDefault="00EE4FDA">
      <w:pPr>
        <w:pStyle w:val="p"/>
      </w:pPr>
      <w:r>
        <w:rPr>
          <w:color w:val="000000"/>
        </w:rPr>
        <w:t> </w:t>
      </w:r>
    </w:p>
    <w:p w14:paraId="4F97D877" w14:textId="77777777" w:rsidR="0039165C" w:rsidRDefault="00EE4FDA">
      <w:pPr>
        <w:pStyle w:val="p"/>
      </w:pPr>
      <w:r>
        <w:rPr>
          <w:rStyle w:val="i"/>
        </w:rPr>
        <w:t>The TCP/IP address and port are both correct and not already in use but I still can't connect</w:t>
      </w:r>
    </w:p>
    <w:p w14:paraId="0F582666" w14:textId="77777777" w:rsidR="0039165C" w:rsidRDefault="00EE4FDA">
      <w:pPr>
        <w:pStyle w:val="p2"/>
      </w:pPr>
      <w:r>
        <w:rPr>
          <w:color w:val="000000"/>
        </w:rPr>
        <w:t>This may indicate a firewall and/or firewall software is in-between your MOMI PC Client and the Nonstop Server. The firewall may be running on your PC and/or is a physical box on the network in-between your PC and the Nonstop Server. You can try to PING from your PC to the Nonstop Server by opening up a command prompt window and entering the following (using the example IP address above):</w:t>
      </w:r>
    </w:p>
    <w:p w14:paraId="43C5D060" w14:textId="77777777" w:rsidR="0039165C" w:rsidRDefault="00EE4FDA">
      <w:pPr>
        <w:pStyle w:val="p2"/>
        <w:ind w:firstLine="720"/>
      </w:pPr>
      <w:r>
        <w:rPr>
          <w:color w:val="000000"/>
        </w:rPr>
        <w:t>PING 192.168.20.10</w:t>
      </w:r>
    </w:p>
    <w:p w14:paraId="16D7CAFE" w14:textId="77777777" w:rsidR="0039165C" w:rsidRDefault="00EE4FDA">
      <w:pPr>
        <w:pStyle w:val="p2"/>
      </w:pPr>
      <w:r>
        <w:rPr>
          <w:color w:val="000000"/>
        </w:rPr>
        <w:t xml:space="preserve">Unfortunately, </w:t>
      </w:r>
      <w:r>
        <w:rPr>
          <w:rStyle w:val="u"/>
        </w:rPr>
        <w:t>it is possible that the PING works but a MOMI connection fails</w:t>
      </w:r>
      <w:r>
        <w:rPr>
          <w:color w:val="000000"/>
        </w:rPr>
        <w:t xml:space="preserve"> as a PING is a different type of data (ICMP data) and the network firewall allows but MOMI data flow is not (TCP with the specified port).</w:t>
      </w:r>
    </w:p>
    <w:p w14:paraId="6F933D20" w14:textId="77777777" w:rsidR="0039165C" w:rsidRDefault="00EE4FDA">
      <w:pPr>
        <w:pStyle w:val="p2"/>
      </w:pPr>
      <w:r>
        <w:rPr>
          <w:color w:val="000000"/>
        </w:rPr>
        <w:t>The best bet, assuming the required TCP/IP address and port information is valid and the MOMI server is started and successfully running on the Nonstop System, is to speak with your network and/or PC administrators and determine what procedures are required to enable a new TCP/IP network application within your environment. It is very possible that both local PC and network authorization is required.</w:t>
      </w:r>
    </w:p>
    <w:p w14:paraId="7E9CE012" w14:textId="77777777" w:rsidR="0039165C" w:rsidRDefault="00EE4FDA">
      <w:pPr>
        <w:pStyle w:val="p"/>
      </w:pPr>
      <w:r>
        <w:rPr>
          <w:color w:val="000000"/>
        </w:rPr>
        <w:t> </w:t>
      </w:r>
    </w:p>
    <w:p w14:paraId="634CFEA9" w14:textId="77777777" w:rsidR="0039165C" w:rsidRDefault="00EE4FDA">
      <w:pPr>
        <w:pStyle w:val="p"/>
      </w:pPr>
      <w:r>
        <w:rPr>
          <w:rStyle w:val="i"/>
        </w:rPr>
        <w:t>My client successfully connects but data does not flow</w:t>
      </w:r>
    </w:p>
    <w:p w14:paraId="1BD2776F" w14:textId="77777777" w:rsidR="0039165C" w:rsidRDefault="00EE4FDA">
      <w:pPr>
        <w:pStyle w:val="p"/>
      </w:pPr>
      <w:r>
        <w:rPr>
          <w:color w:val="000000"/>
        </w:rPr>
        <w:t> </w:t>
      </w:r>
    </w:p>
    <w:p w14:paraId="743C8F39" w14:textId="77777777" w:rsidR="0039165C" w:rsidRDefault="00EE4FDA">
      <w:pPr>
        <w:pStyle w:val="p2"/>
      </w:pPr>
      <w:r>
        <w:rPr>
          <w:color w:val="000000"/>
        </w:rPr>
        <w:t xml:space="preserve">In some environments, the old MOMI default port </w:t>
      </w:r>
      <w:r>
        <w:rPr>
          <w:rStyle w:val="b"/>
        </w:rPr>
        <w:t>2000</w:t>
      </w:r>
      <w:r>
        <w:rPr>
          <w:color w:val="000000"/>
        </w:rPr>
        <w:t xml:space="preserve"> is used internally used by network itself.</w:t>
      </w:r>
    </w:p>
    <w:p w14:paraId="524F7CDC" w14:textId="77777777" w:rsidR="0039165C" w:rsidRDefault="00EE4FDA">
      <w:pPr>
        <w:pStyle w:val="p2"/>
      </w:pPr>
      <w:r>
        <w:rPr>
          <w:color w:val="000000"/>
        </w:rPr>
        <w:t> </w:t>
      </w:r>
    </w:p>
    <w:p w14:paraId="4E75E734" w14:textId="77777777" w:rsidR="0039165C" w:rsidRDefault="00EE4FDA">
      <w:pPr>
        <w:pStyle w:val="p2"/>
      </w:pPr>
      <w:r>
        <w:rPr>
          <w:color w:val="000000"/>
        </w:rPr>
        <w:t xml:space="preserve"> In the CONFMOMI file alter the port to another value (select a free port on the Nonstop side), restart the MOMI server (wait a bit) then try to reconnect in the client using the IP and new port. </w:t>
      </w:r>
      <w:r>
        <w:rPr>
          <w:rStyle w:val="b"/>
        </w:rPr>
        <w:t>Note that network firewall changes may also be required when the port is changed.</w:t>
      </w:r>
      <w:r>
        <w:rPr>
          <w:color w:val="000000"/>
        </w:rPr>
        <w:t>.</w:t>
      </w:r>
    </w:p>
    <w:p w14:paraId="1C338338" w14:textId="77777777" w:rsidR="0039165C" w:rsidRDefault="00EE4FDA">
      <w:pPr>
        <w:pStyle w:val="p3"/>
      </w:pPr>
      <w:r>
        <w:rPr>
          <w:i/>
          <w:iCs/>
          <w:color w:val="000000"/>
        </w:rPr>
        <w:t>Information provided by a customer: Basically TCP port 2000 is a default port for Skinny Client Call protocol (SCCP) traffic. SCCP is a Cisco proprietary protocol for VoIP. It looks like any current FW or NGFW is going to inspect traffic on this port and treat it as VoIP traffic.</w:t>
      </w:r>
    </w:p>
    <w:p w14:paraId="7F3DC033" w14:textId="77777777" w:rsidR="0039165C" w:rsidRDefault="00EE4FDA">
      <w:pPr>
        <w:pStyle w:val="p"/>
      </w:pPr>
      <w:r>
        <w:rPr>
          <w:color w:val="000000"/>
        </w:rPr>
        <w:t> </w:t>
      </w:r>
    </w:p>
    <w:p w14:paraId="7F0361F4" w14:textId="77777777" w:rsidR="0039165C" w:rsidRDefault="00EE4FDA">
      <w:pPr>
        <w:pStyle w:val="p"/>
      </w:pPr>
      <w:r>
        <w:rPr>
          <w:rStyle w:val="i"/>
        </w:rPr>
        <w:t>What things may stop MOMI data flow?</w:t>
      </w:r>
    </w:p>
    <w:p w14:paraId="3FD1D08A" w14:textId="77777777" w:rsidR="0039165C" w:rsidRDefault="00EE4FDA">
      <w:pPr>
        <w:pStyle w:val="p"/>
      </w:pPr>
      <w:r>
        <w:rPr>
          <w:color w:val="000000"/>
        </w:rPr>
        <w:t> </w:t>
      </w:r>
    </w:p>
    <w:p w14:paraId="6F3A248F" w14:textId="77777777" w:rsidR="0039165C" w:rsidRDefault="00EE4FDA">
      <w:pPr>
        <w:pStyle w:val="p2"/>
      </w:pPr>
      <w:r>
        <w:rPr>
          <w:color w:val="000000"/>
        </w:rPr>
        <w:t>Generally speaking, firewall and Anti-Virus port scanning software.</w:t>
      </w:r>
    </w:p>
    <w:p w14:paraId="24996767" w14:textId="77777777" w:rsidR="0039165C" w:rsidRDefault="00EE4FDA">
      <w:pPr>
        <w:pStyle w:val="p2"/>
      </w:pPr>
      <w:r>
        <w:rPr>
          <w:color w:val="000000"/>
        </w:rPr>
        <w:t>Network firewalls in-between corporate PC's and Nonstop Systems are common place. This level of security means that any new application must be enabled. Literally, firewalls prevent communication until authorized.</w:t>
      </w:r>
    </w:p>
    <w:p w14:paraId="2C20B229" w14:textId="77777777" w:rsidR="0039165C" w:rsidRDefault="00EE4FDA">
      <w:pPr>
        <w:pStyle w:val="p2"/>
      </w:pPr>
      <w:r>
        <w:rPr>
          <w:color w:val="000000"/>
        </w:rPr>
        <w:t>Anti-Virus port scanning software can be configured to examine all TCP/IP port traffic. The examination itself may interfere with MOMI's communication protocol by erring on the side of caution.</w:t>
      </w:r>
    </w:p>
    <w:p w14:paraId="7D5F9D44" w14:textId="77777777" w:rsidR="0039165C" w:rsidRDefault="00EE4FDA">
      <w:pPr>
        <w:pStyle w:val="p2"/>
      </w:pPr>
      <w:r>
        <w:rPr>
          <w:color w:val="000000"/>
        </w:rPr>
        <w:t>In both cases, environments running protections of this type would have a defined procedure available (i.e. forms to fill out) to establish a new software product. Since Introducing new software applications such as MOMI is probably not an everyday occurrence, don’t be surprised if the required underlying tasks need to be dug out from a drawer and 'dusted off' :)</w:t>
      </w:r>
    </w:p>
    <w:bookmarkStart w:id="564" w:name="_Ref-904494704"/>
    <w:p w14:paraId="582139C1" w14:textId="77777777" w:rsidR="0039165C" w:rsidRDefault="00921815">
      <w:pPr>
        <w:pStyle w:val="h2"/>
      </w:pPr>
      <w:r>
        <w:fldChar w:fldCharType="begin"/>
      </w:r>
      <w:r w:rsidR="00EE4FDA">
        <w:instrText xml:space="preserve"> XE "Configuration recommendations" </w:instrText>
      </w:r>
      <w:r>
        <w:fldChar w:fldCharType="end"/>
      </w:r>
      <w:bookmarkStart w:id="565" w:name="_Toc231902368"/>
      <w:r w:rsidR="00EE4FDA">
        <w:rPr>
          <w:color w:val="000000"/>
        </w:rPr>
        <w:t>Configuration recommendations</w:t>
      </w:r>
      <w:bookmarkEnd w:id="565"/>
    </w:p>
    <w:p w14:paraId="0DB18B4A" w14:textId="77777777" w:rsidR="0039165C" w:rsidRDefault="00EE4FDA">
      <w:pPr>
        <w:pStyle w:val="h3"/>
      </w:pPr>
      <w:bookmarkStart w:id="566" w:name="_Toc231902369"/>
      <w:bookmarkEnd w:id="564"/>
      <w:r>
        <w:rPr>
          <w:color w:val="000000"/>
        </w:rPr>
        <w:t>Overview</w:t>
      </w:r>
      <w:bookmarkEnd w:id="566"/>
    </w:p>
    <w:p w14:paraId="6F39581E" w14:textId="77777777" w:rsidR="0039165C" w:rsidRDefault="00EE4FDA">
      <w:pPr>
        <w:pStyle w:val="p"/>
      </w:pPr>
      <w:r>
        <w:rPr>
          <w:color w:val="000000"/>
        </w:rPr>
        <w:t>Several configuration settings should be reviewed in your Windows environment to insure that MOMI and other programs can operate to the fullest.</w:t>
      </w:r>
    </w:p>
    <w:p w14:paraId="05F6669F" w14:textId="77777777" w:rsidR="0039165C" w:rsidRDefault="00EE4FDA">
      <w:pPr>
        <w:pStyle w:val="p"/>
      </w:pPr>
      <w:r>
        <w:rPr>
          <w:color w:val="000000"/>
        </w:rPr>
        <w:t> </w:t>
      </w:r>
    </w:p>
    <w:p w14:paraId="58CB8EA5" w14:textId="77777777" w:rsidR="0039165C" w:rsidRDefault="00921815">
      <w:pPr>
        <w:pStyle w:val="h3"/>
      </w:pPr>
      <w:r>
        <w:fldChar w:fldCharType="begin"/>
      </w:r>
      <w:r w:rsidR="00EE4FDA">
        <w:instrText xml:space="preserve"> XE "24 bit color" </w:instrText>
      </w:r>
      <w:r>
        <w:fldChar w:fldCharType="end"/>
      </w:r>
      <w:bookmarkStart w:id="567" w:name="_Toc231902370"/>
      <w:r w:rsidR="00EE4FDA">
        <w:rPr>
          <w:color w:val="000000"/>
        </w:rPr>
        <w:t>24 bit color or better</w:t>
      </w:r>
      <w:bookmarkEnd w:id="567"/>
    </w:p>
    <w:p w14:paraId="142C2237" w14:textId="77777777" w:rsidR="0039165C" w:rsidRDefault="00EE4FDA">
      <w:pPr>
        <w:pStyle w:val="p"/>
      </w:pPr>
      <w:r>
        <w:rPr>
          <w:color w:val="000000"/>
        </w:rPr>
        <w:t xml:space="preserve">The PC must be configured with at least 24 bit color for the client to operate fully. A warning message is displayed at client start up if a lower color depth is detected. While the client will generally function correctly, certain features are not available such as the a pop up window when the mouse is placed over the connector lines between systems on the </w:t>
      </w:r>
      <w:hyperlink w:anchor="_Ref-1584003104" w:history="1">
        <w:r>
          <w:rPr>
            <w:color w:val="0000FF"/>
            <w:u w:val="single"/>
          </w:rPr>
          <w:t>SubSystems / Expand / Diagram</w:t>
        </w:r>
      </w:hyperlink>
      <w:r>
        <w:rPr>
          <w:color w:val="000000"/>
        </w:rPr>
        <w:t xml:space="preserve"> page.</w:t>
      </w:r>
    </w:p>
    <w:p w14:paraId="7C295C63" w14:textId="77777777" w:rsidR="0039165C" w:rsidRDefault="00EE4FDA">
      <w:pPr>
        <w:pStyle w:val="p"/>
      </w:pPr>
      <w:r>
        <w:rPr>
          <w:color w:val="000000"/>
        </w:rPr>
        <w:t> </w:t>
      </w:r>
    </w:p>
    <w:p w14:paraId="59CA3BF2" w14:textId="77777777" w:rsidR="0039165C" w:rsidRDefault="00EE4FDA">
      <w:pPr>
        <w:pStyle w:val="p"/>
      </w:pPr>
      <w:r>
        <w:rPr>
          <w:color w:val="000000"/>
        </w:rPr>
        <w:t> </w:t>
      </w:r>
    </w:p>
    <w:p w14:paraId="3E6AA807" w14:textId="77777777" w:rsidR="0039165C" w:rsidRDefault="00921815">
      <w:pPr>
        <w:pStyle w:val="h3"/>
      </w:pPr>
      <w:r>
        <w:fldChar w:fldCharType="begin"/>
      </w:r>
      <w:r w:rsidR="00EE4FDA">
        <w:instrText xml:space="preserve"> XE "GDI &amp; USER Handles" </w:instrText>
      </w:r>
      <w:r>
        <w:fldChar w:fldCharType="end"/>
      </w:r>
      <w:bookmarkStart w:id="568" w:name="_Toc231902371"/>
      <w:r w:rsidR="00EE4FDA">
        <w:rPr>
          <w:color w:val="000000"/>
        </w:rPr>
        <w:t>GDI &amp; USER Handles</w:t>
      </w:r>
      <w:bookmarkEnd w:id="568"/>
    </w:p>
    <w:p w14:paraId="1CBCEAB7" w14:textId="77777777" w:rsidR="0039165C" w:rsidRDefault="00EE4FDA">
      <w:pPr>
        <w:pStyle w:val="p"/>
      </w:pPr>
      <w:r>
        <w:rPr>
          <w:color w:val="000000"/>
        </w:rPr>
        <w:t>MOMI makes extensive use of the Windows resource of GDI and USER handles. These values each have a default limit of 10,000.</w:t>
      </w:r>
    </w:p>
    <w:p w14:paraId="16851D9D" w14:textId="77777777" w:rsidR="0039165C" w:rsidRDefault="00EE4FDA">
      <w:pPr>
        <w:pStyle w:val="p"/>
      </w:pPr>
      <w:r>
        <w:rPr>
          <w:color w:val="000000"/>
        </w:rPr>
        <w:t> </w:t>
      </w:r>
    </w:p>
    <w:p w14:paraId="0BCDCD2E" w14:textId="77777777" w:rsidR="0039165C" w:rsidRDefault="00EE4FDA">
      <w:pPr>
        <w:pStyle w:val="p"/>
      </w:pPr>
      <w:r>
        <w:rPr>
          <w:color w:val="000000"/>
        </w:rPr>
        <w:t>Increasing these limits allows a Windows program to have more simultaneous graphically intensive screens. This limit may also need to be increased if accessing the Windows desktop remotely via software such as Citrix.</w:t>
      </w:r>
    </w:p>
    <w:p w14:paraId="71451993" w14:textId="77777777" w:rsidR="0039165C" w:rsidRDefault="00EE4FDA">
      <w:pPr>
        <w:pStyle w:val="p"/>
      </w:pPr>
      <w:r>
        <w:rPr>
          <w:color w:val="000000"/>
        </w:rPr>
        <w:t> </w:t>
      </w:r>
    </w:p>
    <w:p w14:paraId="02F321A1" w14:textId="77777777" w:rsidR="0039165C" w:rsidRDefault="00EE4FDA">
      <w:pPr>
        <w:pStyle w:val="p"/>
      </w:pPr>
      <w:r>
        <w:rPr>
          <w:color w:val="000000"/>
        </w:rPr>
        <w:t> </w:t>
      </w:r>
    </w:p>
    <w:p w14:paraId="445DCF77" w14:textId="77777777" w:rsidR="0039165C" w:rsidRDefault="00EE4FDA">
      <w:pPr>
        <w:pStyle w:val="p"/>
      </w:pPr>
      <w:r>
        <w:rPr>
          <w:i/>
          <w:iCs/>
          <w:color w:val="000000"/>
        </w:rPr>
        <w:t>Important: The information below requires modification of the Windows registry. Serious problems might occur if you modify the registry incorrectly. Make sure that you take care and change only the fields recommended. For added protection, back up the registry and/or key being modified before you implement this change.</w:t>
      </w:r>
    </w:p>
    <w:p w14:paraId="5DECE7FD" w14:textId="77777777" w:rsidR="0039165C" w:rsidRDefault="00EE4FDA">
      <w:pPr>
        <w:pStyle w:val="p"/>
      </w:pPr>
      <w:r>
        <w:rPr>
          <w:rFonts w:ascii="Courier New" w:hAnsi="Courier New" w:cs="Courier New"/>
          <w:color w:val="000000"/>
        </w:rPr>
        <w:t> </w:t>
      </w:r>
    </w:p>
    <w:p w14:paraId="648CCAFF" w14:textId="77777777" w:rsidR="0039165C" w:rsidRDefault="00EE4FDA">
      <w:pPr>
        <w:pStyle w:val="li"/>
        <w:numPr>
          <w:ilvl w:val="0"/>
          <w:numId w:val="146"/>
        </w:numPr>
        <w:ind w:left="600"/>
      </w:pPr>
      <w:r>
        <w:rPr>
          <w:rFonts w:ascii="Courier New" w:hAnsi="Courier New" w:cs="Courier New"/>
          <w:color w:val="000000"/>
        </w:rPr>
        <w:t xml:space="preserve">Run Registry Editor (REGEDT32.EXE). </w:t>
      </w:r>
    </w:p>
    <w:p w14:paraId="08547CAB" w14:textId="77777777" w:rsidR="0039165C" w:rsidRDefault="00EE4FDA">
      <w:pPr>
        <w:pStyle w:val="p"/>
      </w:pPr>
      <w:r>
        <w:rPr>
          <w:rFonts w:ascii="Courier New" w:hAnsi="Courier New" w:cs="Courier New"/>
          <w:color w:val="000000"/>
        </w:rPr>
        <w:t> </w:t>
      </w:r>
    </w:p>
    <w:p w14:paraId="2C3F7268" w14:textId="77777777" w:rsidR="0039165C" w:rsidRDefault="00EE4FDA">
      <w:pPr>
        <w:pStyle w:val="li"/>
        <w:numPr>
          <w:ilvl w:val="0"/>
          <w:numId w:val="147"/>
        </w:numPr>
        <w:ind w:left="600"/>
      </w:pPr>
      <w:r>
        <w:rPr>
          <w:rFonts w:ascii="Courier New" w:hAnsi="Courier New" w:cs="Courier New"/>
          <w:color w:val="000000"/>
        </w:rPr>
        <w:t>From the HKEY_LOCAL_MACHINE subtree, go to the following folder:</w:t>
      </w:r>
    </w:p>
    <w:p w14:paraId="1914C1CC" w14:textId="77777777" w:rsidR="0039165C" w:rsidRDefault="00EE4FDA">
      <w:pPr>
        <w:pStyle w:val="p3"/>
      </w:pPr>
      <w:r>
        <w:rPr>
          <w:rFonts w:ascii="Courier New" w:hAnsi="Courier New" w:cs="Courier New"/>
          <w:color w:val="000000"/>
        </w:rPr>
        <w:t> </w:t>
      </w:r>
    </w:p>
    <w:p w14:paraId="4C5B638F" w14:textId="77777777" w:rsidR="0039165C" w:rsidRDefault="00EE4FDA">
      <w:pPr>
        <w:pStyle w:val="p3"/>
      </w:pPr>
      <w:r>
        <w:rPr>
          <w:rFonts w:ascii="Courier New" w:hAnsi="Courier New" w:cs="Courier New"/>
          <w:color w:val="000000"/>
        </w:rPr>
        <w:t>\SOFTWARE\Microsoft\Windows NT\CurrentVersion\Windows</w:t>
      </w:r>
    </w:p>
    <w:p w14:paraId="6907447B" w14:textId="77777777" w:rsidR="0039165C" w:rsidRDefault="00EE4FDA">
      <w:pPr>
        <w:pStyle w:val="p3"/>
      </w:pPr>
      <w:r>
        <w:rPr>
          <w:rFonts w:ascii="Courier New" w:hAnsi="Courier New" w:cs="Courier New"/>
          <w:color w:val="000000"/>
        </w:rPr>
        <w:t> </w:t>
      </w:r>
    </w:p>
    <w:p w14:paraId="56DB133A" w14:textId="77777777" w:rsidR="0039165C" w:rsidRDefault="00EE4FDA">
      <w:pPr>
        <w:pStyle w:val="li"/>
        <w:numPr>
          <w:ilvl w:val="0"/>
          <w:numId w:val="148"/>
        </w:numPr>
        <w:ind w:left="600"/>
      </w:pPr>
      <w:r>
        <w:rPr>
          <w:rFonts w:ascii="Courier New" w:hAnsi="Courier New" w:cs="Courier New"/>
          <w:color w:val="000000"/>
        </w:rPr>
        <w:t>On the right hand side of the screen double-click on the key:</w:t>
      </w:r>
    </w:p>
    <w:p w14:paraId="2D7D6B2B" w14:textId="77777777" w:rsidR="0039165C" w:rsidRDefault="00EE4FDA">
      <w:pPr>
        <w:pStyle w:val="p3"/>
      </w:pPr>
      <w:r>
        <w:rPr>
          <w:rFonts w:ascii="Courier New" w:hAnsi="Courier New" w:cs="Courier New"/>
          <w:color w:val="000000"/>
        </w:rPr>
        <w:t> </w:t>
      </w:r>
    </w:p>
    <w:p w14:paraId="3F8514F5" w14:textId="77777777" w:rsidR="0039165C" w:rsidRDefault="00921815">
      <w:pPr>
        <w:pStyle w:val="p3"/>
      </w:pPr>
      <w:r>
        <w:fldChar w:fldCharType="begin"/>
      </w:r>
      <w:r w:rsidR="00EE4FDA">
        <w:instrText xml:space="preserve"> XE "GDIProcessHandleQuota" </w:instrText>
      </w:r>
      <w:r>
        <w:fldChar w:fldCharType="end"/>
      </w:r>
      <w:r w:rsidR="00EE4FDA">
        <w:rPr>
          <w:rFonts w:ascii="Courier New" w:hAnsi="Courier New" w:cs="Courier New"/>
          <w:color w:val="000000"/>
        </w:rPr>
        <w:t>GDIProcessHandleQuota</w:t>
      </w:r>
    </w:p>
    <w:p w14:paraId="6F81C7A7" w14:textId="77777777" w:rsidR="0039165C" w:rsidRDefault="00EE4FDA">
      <w:pPr>
        <w:pStyle w:val="p3"/>
      </w:pPr>
      <w:r>
        <w:rPr>
          <w:rFonts w:ascii="Courier New" w:hAnsi="Courier New" w:cs="Courier New"/>
          <w:color w:val="000000"/>
        </w:rPr>
        <w:t> </w:t>
      </w:r>
    </w:p>
    <w:p w14:paraId="60D54AE6" w14:textId="77777777" w:rsidR="0039165C" w:rsidRDefault="00EE4FDA">
      <w:pPr>
        <w:pStyle w:val="li"/>
        <w:numPr>
          <w:ilvl w:val="0"/>
          <w:numId w:val="149"/>
        </w:numPr>
        <w:ind w:left="600"/>
      </w:pPr>
      <w:r>
        <w:rPr>
          <w:rFonts w:ascii="Courier New" w:hAnsi="Courier New" w:cs="Courier New"/>
          <w:color w:val="000000"/>
        </w:rPr>
        <w:t xml:space="preserve">On the pop-up window </w:t>
      </w:r>
    </w:p>
    <w:p w14:paraId="71A755DC" w14:textId="77777777" w:rsidR="0039165C" w:rsidRDefault="00EE4FDA">
      <w:pPr>
        <w:pStyle w:val="p21"/>
      </w:pPr>
      <w:r>
        <w:t>a) select a Base of Decimal</w:t>
      </w:r>
    </w:p>
    <w:p w14:paraId="3B95BFE0" w14:textId="77777777" w:rsidR="0039165C" w:rsidRDefault="00EE4FDA">
      <w:pPr>
        <w:pStyle w:val="p21"/>
      </w:pPr>
      <w:r>
        <w:t>b) in the "Value Data:" box enter 15000 (or larger).</w:t>
      </w:r>
    </w:p>
    <w:p w14:paraId="7AEEBE07" w14:textId="77777777" w:rsidR="0039165C" w:rsidRDefault="00EE4FDA">
      <w:pPr>
        <w:pStyle w:val="p21"/>
      </w:pPr>
      <w:r>
        <w:t>c) press OK</w:t>
      </w:r>
    </w:p>
    <w:p w14:paraId="33FD0196" w14:textId="77777777" w:rsidR="0039165C" w:rsidRDefault="00EE4FDA">
      <w:pPr>
        <w:pStyle w:val="li"/>
        <w:numPr>
          <w:ilvl w:val="0"/>
          <w:numId w:val="149"/>
        </w:numPr>
        <w:ind w:left="600"/>
      </w:pPr>
      <w:r>
        <w:rPr>
          <w:rFonts w:ascii="Courier New" w:hAnsi="Courier New" w:cs="Courier New"/>
          <w:color w:val="000000"/>
        </w:rPr>
        <w:t>On the right hand side of the screen double-click on the key:</w:t>
      </w:r>
    </w:p>
    <w:p w14:paraId="0C32B8D4" w14:textId="77777777" w:rsidR="0039165C" w:rsidRDefault="00EE4FDA">
      <w:pPr>
        <w:pStyle w:val="p3"/>
      </w:pPr>
      <w:r>
        <w:rPr>
          <w:rFonts w:ascii="Courier New" w:hAnsi="Courier New" w:cs="Courier New"/>
          <w:color w:val="000000"/>
        </w:rPr>
        <w:t> </w:t>
      </w:r>
    </w:p>
    <w:p w14:paraId="10E94E9F" w14:textId="77777777" w:rsidR="0039165C" w:rsidRDefault="00921815">
      <w:pPr>
        <w:pStyle w:val="p3"/>
      </w:pPr>
      <w:r>
        <w:fldChar w:fldCharType="begin"/>
      </w:r>
      <w:r w:rsidR="00EE4FDA">
        <w:instrText xml:space="preserve"> XE "USERProcessHandleQuota" </w:instrText>
      </w:r>
      <w:r>
        <w:fldChar w:fldCharType="end"/>
      </w:r>
      <w:r w:rsidR="00EE4FDA">
        <w:rPr>
          <w:rFonts w:ascii="Courier New" w:hAnsi="Courier New" w:cs="Courier New"/>
          <w:color w:val="000000"/>
        </w:rPr>
        <w:t>USERProcessHandleQuota</w:t>
      </w:r>
    </w:p>
    <w:p w14:paraId="6179E6AD" w14:textId="77777777" w:rsidR="0039165C" w:rsidRDefault="00EE4FDA">
      <w:pPr>
        <w:pStyle w:val="p3"/>
      </w:pPr>
      <w:r>
        <w:rPr>
          <w:rFonts w:ascii="Courier New" w:hAnsi="Courier New" w:cs="Courier New"/>
          <w:color w:val="000000"/>
        </w:rPr>
        <w:t> </w:t>
      </w:r>
    </w:p>
    <w:p w14:paraId="1C936E8A" w14:textId="77777777" w:rsidR="0039165C" w:rsidRDefault="00EE4FDA">
      <w:pPr>
        <w:pStyle w:val="li"/>
        <w:numPr>
          <w:ilvl w:val="0"/>
          <w:numId w:val="150"/>
        </w:numPr>
        <w:ind w:left="600"/>
      </w:pPr>
      <w:r>
        <w:rPr>
          <w:rFonts w:ascii="Courier New" w:hAnsi="Courier New" w:cs="Courier New"/>
          <w:color w:val="000000"/>
        </w:rPr>
        <w:t>On the pop-up window</w:t>
      </w:r>
    </w:p>
    <w:p w14:paraId="5F0468FE" w14:textId="77777777" w:rsidR="0039165C" w:rsidRDefault="00EE4FDA">
      <w:pPr>
        <w:pStyle w:val="p21"/>
      </w:pPr>
      <w:r>
        <w:t>a) select a Base of Decimal</w:t>
      </w:r>
    </w:p>
    <w:p w14:paraId="473CAF57" w14:textId="77777777" w:rsidR="0039165C" w:rsidRDefault="00EE4FDA">
      <w:pPr>
        <w:pStyle w:val="p21"/>
      </w:pPr>
      <w:r>
        <w:t>b) in the "Value Data:" box enter 15000 (or larger).</w:t>
      </w:r>
    </w:p>
    <w:p w14:paraId="7E1F78FD" w14:textId="77777777" w:rsidR="0039165C" w:rsidRDefault="00EE4FDA">
      <w:pPr>
        <w:pStyle w:val="p21"/>
      </w:pPr>
      <w:r>
        <w:t>c) press OK</w:t>
      </w:r>
    </w:p>
    <w:p w14:paraId="187180B1" w14:textId="77777777" w:rsidR="0039165C" w:rsidRDefault="00EE4FDA">
      <w:pPr>
        <w:pStyle w:val="p"/>
      </w:pPr>
      <w:r>
        <w:rPr>
          <w:rFonts w:ascii="Courier New" w:hAnsi="Courier New" w:cs="Courier New"/>
          <w:color w:val="000000"/>
        </w:rPr>
        <w:t> </w:t>
      </w:r>
    </w:p>
    <w:p w14:paraId="5562C6AA" w14:textId="77777777" w:rsidR="0039165C" w:rsidRDefault="00EE4FDA">
      <w:pPr>
        <w:pStyle w:val="li"/>
        <w:numPr>
          <w:ilvl w:val="0"/>
          <w:numId w:val="151"/>
        </w:numPr>
        <w:ind w:left="600"/>
      </w:pPr>
      <w:r>
        <w:rPr>
          <w:rFonts w:ascii="Courier New" w:hAnsi="Courier New" w:cs="Courier New"/>
          <w:color w:val="000000"/>
        </w:rPr>
        <w:t>Exit the Registry Editor and reboot the PC for the changes to take effect.</w:t>
      </w:r>
    </w:p>
    <w:p w14:paraId="496C42B8" w14:textId="77777777" w:rsidR="0039165C" w:rsidRDefault="0039165C">
      <w:pPr>
        <w:sectPr w:rsidR="0039165C">
          <w:footerReference w:type="even" r:id="rId446"/>
          <w:footerReference w:type="default" r:id="rId447"/>
          <w:headerReference w:type="first" r:id="rId448"/>
          <w:footerReference w:type="first" r:id="rId449"/>
          <w:type w:val="continuous"/>
          <w:pgSz w:w="12240" w:h="15840"/>
          <w:pgMar w:top="1440" w:right="1008" w:bottom="1440" w:left="1008" w:header="720" w:footer="720" w:gutter="0"/>
          <w:cols w:space="720"/>
          <w:titlePg/>
        </w:sectPr>
      </w:pPr>
    </w:p>
    <w:p w14:paraId="59487A50" w14:textId="77777777" w:rsidR="0039165C" w:rsidRDefault="00EE4FDA">
      <w:pPr>
        <w:pStyle w:val="h1"/>
      </w:pPr>
      <w:bookmarkStart w:id="569" w:name="_Toc231902372"/>
      <w:r>
        <w:rPr>
          <w:color w:val="000000"/>
        </w:rPr>
        <w:t>Index</w:t>
      </w:r>
      <w:bookmarkEnd w:id="569"/>
    </w:p>
    <w:p w14:paraId="4C89375D" w14:textId="77777777" w:rsidR="00383925" w:rsidRDefault="00921815">
      <w:pPr>
        <w:rPr>
          <w:noProof/>
        </w:rPr>
        <w:sectPr w:rsidR="00383925" w:rsidSect="00383925">
          <w:headerReference w:type="even" r:id="rId450"/>
          <w:headerReference w:type="default" r:id="rId451"/>
          <w:footerReference w:type="even" r:id="rId452"/>
          <w:footerReference w:type="default" r:id="rId453"/>
          <w:pgSz w:w="12240" w:h="15840"/>
          <w:pgMar w:top="1290" w:right="900" w:bottom="870" w:left="990" w:header="360" w:footer="420" w:gutter="0"/>
          <w:cols w:space="720"/>
        </w:sectPr>
      </w:pPr>
      <w:r>
        <w:fldChar w:fldCharType="begin"/>
      </w:r>
      <w:r w:rsidR="00EE4FDA">
        <w:instrText xml:space="preserve"> INDEX \h "A" \c "2" \z "1033"</w:instrText>
      </w:r>
      <w:r>
        <w:fldChar w:fldCharType="separate"/>
      </w:r>
    </w:p>
    <w:p w14:paraId="471DBEA1" w14:textId="77777777" w:rsidR="00383925" w:rsidRPr="00EE4FDA" w:rsidRDefault="00383925">
      <w:pPr>
        <w:pStyle w:val="IndexHeading"/>
        <w:tabs>
          <w:tab w:val="right" w:leader="dot" w:pos="4805"/>
        </w:tabs>
        <w:rPr>
          <w:rFonts w:ascii="Aptos" w:eastAsia="PMingLiU" w:hAnsi="Aptos" w:cs="Times New Roman"/>
          <w:b w:val="0"/>
          <w:bCs w:val="0"/>
          <w:noProof/>
        </w:rPr>
      </w:pPr>
      <w:r>
        <w:rPr>
          <w:noProof/>
        </w:rPr>
        <w:t>$</w:t>
      </w:r>
    </w:p>
    <w:p w14:paraId="5B270A24" w14:textId="77777777" w:rsidR="00383925" w:rsidRDefault="00383925">
      <w:pPr>
        <w:pStyle w:val="Index1"/>
        <w:tabs>
          <w:tab w:val="right" w:leader="dot" w:pos="4805"/>
        </w:tabs>
        <w:rPr>
          <w:noProof/>
        </w:rPr>
      </w:pPr>
      <w:r>
        <w:rPr>
          <w:noProof/>
        </w:rPr>
        <w:t>$NCP, 401</w:t>
      </w:r>
    </w:p>
    <w:p w14:paraId="03BCF740" w14:textId="77777777" w:rsidR="00383925" w:rsidRDefault="00383925">
      <w:pPr>
        <w:pStyle w:val="Index1"/>
        <w:tabs>
          <w:tab w:val="right" w:leader="dot" w:pos="4805"/>
        </w:tabs>
        <w:rPr>
          <w:noProof/>
        </w:rPr>
      </w:pPr>
      <w:r>
        <w:rPr>
          <w:noProof/>
        </w:rPr>
        <w:t>$SYSTEM.ZLOGnn, 49</w:t>
      </w:r>
    </w:p>
    <w:p w14:paraId="03660282" w14:textId="77777777" w:rsidR="00383925" w:rsidRDefault="00383925">
      <w:pPr>
        <w:pStyle w:val="Index1"/>
        <w:tabs>
          <w:tab w:val="right" w:leader="dot" w:pos="4805"/>
        </w:tabs>
        <w:rPr>
          <w:noProof/>
        </w:rPr>
      </w:pPr>
      <w:r>
        <w:rPr>
          <w:noProof/>
        </w:rPr>
        <w:t>$SYSTEM.ZSERVICE, 49</w:t>
      </w:r>
    </w:p>
    <w:p w14:paraId="7B7AE7CD" w14:textId="77777777" w:rsidR="00383925" w:rsidRDefault="00383925">
      <w:pPr>
        <w:pStyle w:val="Index1"/>
        <w:tabs>
          <w:tab w:val="right" w:leader="dot" w:pos="4805"/>
        </w:tabs>
        <w:rPr>
          <w:noProof/>
        </w:rPr>
      </w:pPr>
      <w:r>
        <w:rPr>
          <w:noProof/>
        </w:rPr>
        <w:t>$ZEXP, 401, 409</w:t>
      </w:r>
    </w:p>
    <w:p w14:paraId="351B949E" w14:textId="77777777" w:rsidR="00383925" w:rsidRPr="00EE4FDA" w:rsidRDefault="00383925">
      <w:pPr>
        <w:pStyle w:val="IndexHeading"/>
        <w:tabs>
          <w:tab w:val="right" w:leader="dot" w:pos="4805"/>
        </w:tabs>
        <w:rPr>
          <w:rFonts w:ascii="Aptos" w:eastAsia="PMingLiU" w:hAnsi="Aptos" w:cs="Times New Roman"/>
          <w:b w:val="0"/>
          <w:bCs w:val="0"/>
          <w:noProof/>
        </w:rPr>
      </w:pPr>
      <w:r>
        <w:rPr>
          <w:noProof/>
        </w:rPr>
        <w:t>*</w:t>
      </w:r>
    </w:p>
    <w:p w14:paraId="7E212FA9" w14:textId="77777777" w:rsidR="00383925" w:rsidRDefault="00383925">
      <w:pPr>
        <w:pStyle w:val="Index1"/>
        <w:tabs>
          <w:tab w:val="right" w:leader="dot" w:pos="4805"/>
        </w:tabs>
        <w:rPr>
          <w:noProof/>
        </w:rPr>
      </w:pPr>
      <w:r>
        <w:rPr>
          <w:noProof/>
        </w:rPr>
        <w:t>*Control*, 385</w:t>
      </w:r>
    </w:p>
    <w:p w14:paraId="5A2E646C" w14:textId="77777777" w:rsidR="00383925" w:rsidRDefault="00383925">
      <w:pPr>
        <w:pStyle w:val="Index1"/>
        <w:tabs>
          <w:tab w:val="right" w:leader="dot" w:pos="4805"/>
        </w:tabs>
        <w:rPr>
          <w:noProof/>
        </w:rPr>
      </w:pPr>
      <w:r>
        <w:rPr>
          <w:noProof/>
        </w:rPr>
        <w:t>*Controlbuf*, 385</w:t>
      </w:r>
    </w:p>
    <w:p w14:paraId="40CF7128" w14:textId="77777777" w:rsidR="00383925" w:rsidRDefault="00383925">
      <w:pPr>
        <w:pStyle w:val="Index1"/>
        <w:tabs>
          <w:tab w:val="right" w:leader="dot" w:pos="4805"/>
        </w:tabs>
        <w:rPr>
          <w:noProof/>
        </w:rPr>
      </w:pPr>
      <w:r>
        <w:rPr>
          <w:noProof/>
        </w:rPr>
        <w:t>*FormFeed*, 385</w:t>
      </w:r>
    </w:p>
    <w:p w14:paraId="7134D0EA" w14:textId="77777777" w:rsidR="00383925" w:rsidRDefault="00383925">
      <w:pPr>
        <w:pStyle w:val="Index1"/>
        <w:tabs>
          <w:tab w:val="right" w:leader="dot" w:pos="4805"/>
        </w:tabs>
        <w:rPr>
          <w:noProof/>
        </w:rPr>
      </w:pPr>
      <w:r>
        <w:rPr>
          <w:noProof/>
        </w:rPr>
        <w:t>*Setmode*, 385</w:t>
      </w:r>
    </w:p>
    <w:p w14:paraId="123F827E" w14:textId="77777777" w:rsidR="00383925" w:rsidRPr="00EE4FDA" w:rsidRDefault="00383925">
      <w:pPr>
        <w:pStyle w:val="IndexHeading"/>
        <w:tabs>
          <w:tab w:val="right" w:leader="dot" w:pos="4805"/>
        </w:tabs>
        <w:rPr>
          <w:rFonts w:ascii="Aptos" w:eastAsia="PMingLiU" w:hAnsi="Aptos" w:cs="Times New Roman"/>
          <w:b w:val="0"/>
          <w:bCs w:val="0"/>
          <w:noProof/>
        </w:rPr>
      </w:pPr>
      <w:r>
        <w:rPr>
          <w:noProof/>
        </w:rPr>
        <w:t>?</w:t>
      </w:r>
    </w:p>
    <w:p w14:paraId="297DDB64" w14:textId="77777777" w:rsidR="00383925" w:rsidRDefault="00383925">
      <w:pPr>
        <w:pStyle w:val="Index1"/>
        <w:tabs>
          <w:tab w:val="right" w:leader="dot" w:pos="4805"/>
        </w:tabs>
        <w:rPr>
          <w:noProof/>
        </w:rPr>
      </w:pPr>
      <w:r>
        <w:rPr>
          <w:noProof/>
        </w:rPr>
        <w:t>?%Hnnnn, 387</w:t>
      </w:r>
    </w:p>
    <w:p w14:paraId="5C5646F8" w14:textId="77777777" w:rsidR="00383925" w:rsidRPr="00EE4FDA" w:rsidRDefault="00383925">
      <w:pPr>
        <w:pStyle w:val="IndexHeading"/>
        <w:tabs>
          <w:tab w:val="right" w:leader="dot" w:pos="4805"/>
        </w:tabs>
        <w:rPr>
          <w:rFonts w:ascii="Aptos" w:eastAsia="PMingLiU" w:hAnsi="Aptos" w:cs="Times New Roman"/>
          <w:b w:val="0"/>
          <w:bCs w:val="0"/>
          <w:noProof/>
        </w:rPr>
      </w:pPr>
      <w:r>
        <w:rPr>
          <w:noProof/>
        </w:rPr>
        <w:t>&lt;</w:t>
      </w:r>
    </w:p>
    <w:p w14:paraId="74ED8869" w14:textId="77777777" w:rsidR="00383925" w:rsidRDefault="00383925">
      <w:pPr>
        <w:pStyle w:val="Index1"/>
        <w:tabs>
          <w:tab w:val="right" w:leader="dot" w:pos="4805"/>
        </w:tabs>
        <w:rPr>
          <w:noProof/>
        </w:rPr>
      </w:pPr>
      <w:r>
        <w:rPr>
          <w:noProof/>
        </w:rPr>
        <w:t>&lt;ALWAYS&gt;, 442</w:t>
      </w:r>
    </w:p>
    <w:p w14:paraId="579708B2" w14:textId="77777777" w:rsidR="00383925" w:rsidRDefault="00383925">
      <w:pPr>
        <w:pStyle w:val="Index1"/>
        <w:tabs>
          <w:tab w:val="right" w:leader="dot" w:pos="4805"/>
        </w:tabs>
        <w:rPr>
          <w:noProof/>
        </w:rPr>
      </w:pPr>
      <w:r>
        <w:rPr>
          <w:noProof/>
        </w:rPr>
        <w:t>&lt;SCREEN-RED&gt;, 442</w:t>
      </w:r>
    </w:p>
    <w:p w14:paraId="58358BE0" w14:textId="77777777" w:rsidR="00383925" w:rsidRPr="00EE4FDA" w:rsidRDefault="00383925">
      <w:pPr>
        <w:pStyle w:val="IndexHeading"/>
        <w:tabs>
          <w:tab w:val="right" w:leader="dot" w:pos="4805"/>
        </w:tabs>
        <w:rPr>
          <w:rFonts w:ascii="Aptos" w:eastAsia="PMingLiU" w:hAnsi="Aptos" w:cs="Times New Roman"/>
          <w:b w:val="0"/>
          <w:bCs w:val="0"/>
          <w:noProof/>
        </w:rPr>
      </w:pPr>
      <w:r>
        <w:rPr>
          <w:noProof/>
        </w:rPr>
        <w:t>=</w:t>
      </w:r>
    </w:p>
    <w:p w14:paraId="1943E9D8" w14:textId="77777777" w:rsidR="00383925" w:rsidRDefault="00383925">
      <w:pPr>
        <w:pStyle w:val="Index1"/>
        <w:tabs>
          <w:tab w:val="right" w:leader="dot" w:pos="4805"/>
        </w:tabs>
        <w:rPr>
          <w:noProof/>
        </w:rPr>
      </w:pPr>
      <w:r>
        <w:rPr>
          <w:noProof/>
        </w:rPr>
        <w:t>=_EMS_TEMPLATES, 361</w:t>
      </w:r>
    </w:p>
    <w:p w14:paraId="5D6EB24C" w14:textId="77777777" w:rsidR="00383925" w:rsidRPr="00EE4FDA" w:rsidRDefault="00383925">
      <w:pPr>
        <w:pStyle w:val="IndexHeading"/>
        <w:tabs>
          <w:tab w:val="right" w:leader="dot" w:pos="4805"/>
        </w:tabs>
        <w:rPr>
          <w:rFonts w:ascii="Aptos" w:eastAsia="PMingLiU" w:hAnsi="Aptos" w:cs="Times New Roman"/>
          <w:b w:val="0"/>
          <w:bCs w:val="0"/>
          <w:noProof/>
        </w:rPr>
      </w:pPr>
      <w:r>
        <w:rPr>
          <w:noProof/>
        </w:rPr>
        <w:t>2</w:t>
      </w:r>
    </w:p>
    <w:p w14:paraId="7ABAFB9A" w14:textId="77777777" w:rsidR="00383925" w:rsidRDefault="00383925">
      <w:pPr>
        <w:pStyle w:val="Index1"/>
        <w:tabs>
          <w:tab w:val="right" w:leader="dot" w:pos="4805"/>
        </w:tabs>
        <w:rPr>
          <w:noProof/>
        </w:rPr>
      </w:pPr>
      <w:r>
        <w:rPr>
          <w:noProof/>
        </w:rPr>
        <w:t>24 bit color, 536</w:t>
      </w:r>
    </w:p>
    <w:p w14:paraId="725335A8" w14:textId="77777777" w:rsidR="00383925" w:rsidRPr="00EE4FDA" w:rsidRDefault="00383925">
      <w:pPr>
        <w:pStyle w:val="IndexHeading"/>
        <w:tabs>
          <w:tab w:val="right" w:leader="dot" w:pos="4805"/>
        </w:tabs>
        <w:rPr>
          <w:rFonts w:ascii="Aptos" w:eastAsia="PMingLiU" w:hAnsi="Aptos" w:cs="Times New Roman"/>
          <w:b w:val="0"/>
          <w:bCs w:val="0"/>
          <w:noProof/>
        </w:rPr>
      </w:pPr>
      <w:r>
        <w:rPr>
          <w:noProof/>
        </w:rPr>
        <w:t>A</w:t>
      </w:r>
    </w:p>
    <w:p w14:paraId="7D3E71D4" w14:textId="77777777" w:rsidR="00383925" w:rsidRDefault="00383925">
      <w:pPr>
        <w:pStyle w:val="Index1"/>
        <w:tabs>
          <w:tab w:val="right" w:leader="dot" w:pos="4805"/>
        </w:tabs>
        <w:rPr>
          <w:noProof/>
        </w:rPr>
      </w:pPr>
      <w:r>
        <w:rPr>
          <w:noProof/>
        </w:rPr>
        <w:t>Acknowledgments, 505</w:t>
      </w:r>
    </w:p>
    <w:p w14:paraId="5FA1BF56" w14:textId="77777777" w:rsidR="00383925" w:rsidRDefault="00383925">
      <w:pPr>
        <w:pStyle w:val="Index1"/>
        <w:tabs>
          <w:tab w:val="right" w:leader="dot" w:pos="4805"/>
        </w:tabs>
        <w:rPr>
          <w:noProof/>
        </w:rPr>
      </w:pPr>
      <w:r>
        <w:rPr>
          <w:noProof/>
        </w:rPr>
        <w:t>Acre, 487</w:t>
      </w:r>
    </w:p>
    <w:p w14:paraId="5B3620AE" w14:textId="77777777" w:rsidR="00383925" w:rsidRDefault="00383925">
      <w:pPr>
        <w:pStyle w:val="Index1"/>
        <w:tabs>
          <w:tab w:val="right" w:leader="dot" w:pos="4805"/>
        </w:tabs>
        <w:rPr>
          <w:noProof/>
        </w:rPr>
      </w:pPr>
      <w:r>
        <w:rPr>
          <w:noProof/>
        </w:rPr>
        <w:t>ActIndx, 345, 347</w:t>
      </w:r>
    </w:p>
    <w:p w14:paraId="46909644" w14:textId="77777777" w:rsidR="00383925" w:rsidRDefault="00383925">
      <w:pPr>
        <w:pStyle w:val="Index1"/>
        <w:tabs>
          <w:tab w:val="right" w:leader="dot" w:pos="4805"/>
        </w:tabs>
        <w:rPr>
          <w:noProof/>
        </w:rPr>
      </w:pPr>
      <w:r>
        <w:rPr>
          <w:noProof/>
        </w:rPr>
        <w:t>Action, 448</w:t>
      </w:r>
    </w:p>
    <w:p w14:paraId="33E18D7D" w14:textId="77777777" w:rsidR="00383925" w:rsidRDefault="00383925">
      <w:pPr>
        <w:pStyle w:val="Index1"/>
        <w:tabs>
          <w:tab w:val="right" w:leader="dot" w:pos="4805"/>
        </w:tabs>
        <w:rPr>
          <w:noProof/>
        </w:rPr>
      </w:pPr>
      <w:r>
        <w:rPr>
          <w:noProof/>
        </w:rPr>
        <w:t>ADD DEFINE =TCPIP^PROCESS^NAME, 386</w:t>
      </w:r>
    </w:p>
    <w:p w14:paraId="6EFDC5A1" w14:textId="77777777" w:rsidR="00383925" w:rsidRDefault="00383925">
      <w:pPr>
        <w:pStyle w:val="Index1"/>
        <w:tabs>
          <w:tab w:val="right" w:leader="dot" w:pos="4805"/>
        </w:tabs>
        <w:rPr>
          <w:noProof/>
        </w:rPr>
      </w:pPr>
      <w:r>
        <w:rPr>
          <w:noProof/>
        </w:rPr>
        <w:t>Alarm attributes, 442</w:t>
      </w:r>
    </w:p>
    <w:p w14:paraId="1893ADCC" w14:textId="77777777" w:rsidR="00383925" w:rsidRDefault="00383925">
      <w:pPr>
        <w:pStyle w:val="Index1"/>
        <w:tabs>
          <w:tab w:val="right" w:leader="dot" w:pos="4805"/>
        </w:tabs>
        <w:rPr>
          <w:noProof/>
        </w:rPr>
      </w:pPr>
      <w:r>
        <w:rPr>
          <w:noProof/>
        </w:rPr>
        <w:t>Alarm Dependency, 442</w:t>
      </w:r>
    </w:p>
    <w:p w14:paraId="747F2BC5" w14:textId="77777777" w:rsidR="00383925" w:rsidRDefault="00383925">
      <w:pPr>
        <w:pStyle w:val="Index1"/>
        <w:tabs>
          <w:tab w:val="right" w:leader="dot" w:pos="4805"/>
        </w:tabs>
        <w:rPr>
          <w:noProof/>
        </w:rPr>
      </w:pPr>
      <w:r>
        <w:rPr>
          <w:noProof/>
        </w:rPr>
        <w:t>Alarm Name, 441</w:t>
      </w:r>
    </w:p>
    <w:p w14:paraId="4DBF1B67" w14:textId="77777777" w:rsidR="00383925" w:rsidRDefault="00383925">
      <w:pPr>
        <w:pStyle w:val="Index1"/>
        <w:tabs>
          <w:tab w:val="right" w:leader="dot" w:pos="4805"/>
        </w:tabs>
        <w:rPr>
          <w:noProof/>
        </w:rPr>
      </w:pPr>
      <w:r>
        <w:rPr>
          <w:noProof/>
        </w:rPr>
        <w:t>Alarm Overview, 250</w:t>
      </w:r>
    </w:p>
    <w:p w14:paraId="378B1B8E" w14:textId="77777777" w:rsidR="00383925" w:rsidRDefault="00383925">
      <w:pPr>
        <w:pStyle w:val="Index1"/>
        <w:tabs>
          <w:tab w:val="right" w:leader="dot" w:pos="4805"/>
        </w:tabs>
        <w:rPr>
          <w:noProof/>
        </w:rPr>
      </w:pPr>
      <w:r>
        <w:rPr>
          <w:noProof/>
        </w:rPr>
        <w:t>ALARM-BREAKPOINTS-MAXIMUM, 162</w:t>
      </w:r>
    </w:p>
    <w:p w14:paraId="6EACE7F5" w14:textId="77777777" w:rsidR="00383925" w:rsidRDefault="00383925">
      <w:pPr>
        <w:pStyle w:val="Index1"/>
        <w:tabs>
          <w:tab w:val="right" w:leader="dot" w:pos="4805"/>
        </w:tabs>
        <w:rPr>
          <w:noProof/>
        </w:rPr>
      </w:pPr>
      <w:r>
        <w:rPr>
          <w:noProof/>
        </w:rPr>
        <w:t>ALARM-DOMAIN-NAME, 89</w:t>
      </w:r>
    </w:p>
    <w:p w14:paraId="7A4B85E1" w14:textId="77777777" w:rsidR="00383925" w:rsidRDefault="00383925">
      <w:pPr>
        <w:pStyle w:val="Index1"/>
        <w:tabs>
          <w:tab w:val="right" w:leader="dot" w:pos="4805"/>
        </w:tabs>
        <w:rPr>
          <w:noProof/>
        </w:rPr>
      </w:pPr>
      <w:r>
        <w:rPr>
          <w:noProof/>
        </w:rPr>
        <w:t>ALARM-EMAIL-ADDRESS-FROM, 90</w:t>
      </w:r>
    </w:p>
    <w:p w14:paraId="3E5C0DE3" w14:textId="77777777" w:rsidR="00383925" w:rsidRDefault="00383925">
      <w:pPr>
        <w:pStyle w:val="Index1"/>
        <w:tabs>
          <w:tab w:val="right" w:leader="dot" w:pos="4805"/>
        </w:tabs>
        <w:rPr>
          <w:noProof/>
        </w:rPr>
      </w:pPr>
      <w:r>
        <w:rPr>
          <w:noProof/>
        </w:rPr>
        <w:t>ALARM-EMAIL-SUBJECT, 91</w:t>
      </w:r>
    </w:p>
    <w:p w14:paraId="6C8D8EC2" w14:textId="77777777" w:rsidR="00383925" w:rsidRDefault="00383925">
      <w:pPr>
        <w:pStyle w:val="Index1"/>
        <w:tabs>
          <w:tab w:val="right" w:leader="dot" w:pos="4805"/>
        </w:tabs>
        <w:rPr>
          <w:noProof/>
        </w:rPr>
      </w:pPr>
      <w:r>
        <w:rPr>
          <w:noProof/>
        </w:rPr>
        <w:t>ALARM-EMS-EVENT-NBR, 163</w:t>
      </w:r>
    </w:p>
    <w:p w14:paraId="0DAAABC1" w14:textId="77777777" w:rsidR="00383925" w:rsidRDefault="00383925">
      <w:pPr>
        <w:pStyle w:val="Index1"/>
        <w:tabs>
          <w:tab w:val="right" w:leader="dot" w:pos="4805"/>
        </w:tabs>
        <w:rPr>
          <w:noProof/>
        </w:rPr>
      </w:pPr>
      <w:r>
        <w:rPr>
          <w:noProof/>
        </w:rPr>
        <w:t>Alarms / Active, 437</w:t>
      </w:r>
    </w:p>
    <w:p w14:paraId="678BC794" w14:textId="77777777" w:rsidR="00383925" w:rsidRDefault="00383925">
      <w:pPr>
        <w:pStyle w:val="Index1"/>
        <w:tabs>
          <w:tab w:val="right" w:leader="dot" w:pos="4805"/>
        </w:tabs>
        <w:rPr>
          <w:noProof/>
        </w:rPr>
      </w:pPr>
      <w:r>
        <w:rPr>
          <w:noProof/>
        </w:rPr>
        <w:t>ALARMS-MAXIMUM-PER-DEFINITION, 99</w:t>
      </w:r>
    </w:p>
    <w:p w14:paraId="78746901" w14:textId="77777777" w:rsidR="00383925" w:rsidRDefault="00383925">
      <w:pPr>
        <w:pStyle w:val="Index1"/>
        <w:tabs>
          <w:tab w:val="right" w:leader="dot" w:pos="4805"/>
        </w:tabs>
        <w:rPr>
          <w:noProof/>
        </w:rPr>
      </w:pPr>
      <w:r>
        <w:rPr>
          <w:noProof/>
        </w:rPr>
        <w:t>ALARM-SMTP-BIND-ADDR, 92</w:t>
      </w:r>
    </w:p>
    <w:p w14:paraId="24ED4F50" w14:textId="77777777" w:rsidR="00383925" w:rsidRDefault="00383925">
      <w:pPr>
        <w:pStyle w:val="Index1"/>
        <w:tabs>
          <w:tab w:val="right" w:leader="dot" w:pos="4805"/>
        </w:tabs>
        <w:rPr>
          <w:noProof/>
        </w:rPr>
      </w:pPr>
      <w:r>
        <w:rPr>
          <w:noProof/>
        </w:rPr>
        <w:t>ALARM-SMTP-PORT, 164</w:t>
      </w:r>
    </w:p>
    <w:p w14:paraId="3F0884F5" w14:textId="77777777" w:rsidR="00383925" w:rsidRDefault="00383925">
      <w:pPr>
        <w:pStyle w:val="Index1"/>
        <w:tabs>
          <w:tab w:val="right" w:leader="dot" w:pos="4805"/>
        </w:tabs>
        <w:rPr>
          <w:noProof/>
        </w:rPr>
      </w:pPr>
      <w:r>
        <w:rPr>
          <w:noProof/>
        </w:rPr>
        <w:t>ALARM-SMTP-SERVER-ADDR, 93</w:t>
      </w:r>
    </w:p>
    <w:p w14:paraId="44E17D20" w14:textId="77777777" w:rsidR="00383925" w:rsidRDefault="00383925">
      <w:pPr>
        <w:pStyle w:val="Index1"/>
        <w:tabs>
          <w:tab w:val="right" w:leader="dot" w:pos="4805"/>
        </w:tabs>
        <w:rPr>
          <w:noProof/>
        </w:rPr>
      </w:pPr>
      <w:r>
        <w:rPr>
          <w:noProof/>
        </w:rPr>
        <w:t>ALARM-SMTP-SERVER-PASSWORD, 94</w:t>
      </w:r>
    </w:p>
    <w:p w14:paraId="198A1177" w14:textId="77777777" w:rsidR="00383925" w:rsidRDefault="00383925">
      <w:pPr>
        <w:pStyle w:val="Index1"/>
        <w:tabs>
          <w:tab w:val="right" w:leader="dot" w:pos="4805"/>
        </w:tabs>
        <w:rPr>
          <w:noProof/>
        </w:rPr>
      </w:pPr>
      <w:r>
        <w:rPr>
          <w:noProof/>
        </w:rPr>
        <w:t>ALARM-SMTP-SERVER-TIMEOUT, 95</w:t>
      </w:r>
    </w:p>
    <w:p w14:paraId="60CCB7BA" w14:textId="77777777" w:rsidR="00383925" w:rsidRDefault="00383925">
      <w:pPr>
        <w:pStyle w:val="Index1"/>
        <w:tabs>
          <w:tab w:val="right" w:leader="dot" w:pos="4805"/>
        </w:tabs>
        <w:rPr>
          <w:noProof/>
        </w:rPr>
      </w:pPr>
      <w:r>
        <w:rPr>
          <w:noProof/>
        </w:rPr>
        <w:t>ALARM-SMTP-SERVER-USERNAME, 96</w:t>
      </w:r>
    </w:p>
    <w:p w14:paraId="28B14EF0" w14:textId="77777777" w:rsidR="00383925" w:rsidRDefault="00383925">
      <w:pPr>
        <w:pStyle w:val="Index1"/>
        <w:tabs>
          <w:tab w:val="right" w:leader="dot" w:pos="4805"/>
        </w:tabs>
        <w:rPr>
          <w:noProof/>
        </w:rPr>
      </w:pPr>
      <w:r>
        <w:rPr>
          <w:noProof/>
        </w:rPr>
        <w:t>ALARM-SMTP-TCPIP-NAME, 97</w:t>
      </w:r>
    </w:p>
    <w:p w14:paraId="352E0409" w14:textId="77777777" w:rsidR="00383925" w:rsidRDefault="00383925">
      <w:pPr>
        <w:pStyle w:val="Index1"/>
        <w:tabs>
          <w:tab w:val="right" w:leader="dot" w:pos="4805"/>
        </w:tabs>
        <w:rPr>
          <w:noProof/>
        </w:rPr>
      </w:pPr>
      <w:r>
        <w:rPr>
          <w:noProof/>
        </w:rPr>
        <w:t>ALARM-SUSPEND-DELAY, 98</w:t>
      </w:r>
    </w:p>
    <w:p w14:paraId="415DA59C" w14:textId="77777777" w:rsidR="00383925" w:rsidRDefault="00383925">
      <w:pPr>
        <w:pStyle w:val="Index1"/>
        <w:tabs>
          <w:tab w:val="right" w:leader="dot" w:pos="4805"/>
        </w:tabs>
        <w:rPr>
          <w:noProof/>
        </w:rPr>
      </w:pPr>
      <w:r>
        <w:rPr>
          <w:noProof/>
        </w:rPr>
        <w:t>All Processes, 320</w:t>
      </w:r>
    </w:p>
    <w:p w14:paraId="40A7316E" w14:textId="77777777" w:rsidR="00383925" w:rsidRDefault="00383925">
      <w:pPr>
        <w:pStyle w:val="Index1"/>
        <w:tabs>
          <w:tab w:val="right" w:leader="dot" w:pos="4805"/>
        </w:tabs>
        <w:rPr>
          <w:noProof/>
        </w:rPr>
      </w:pPr>
      <w:r>
        <w:rPr>
          <w:noProof/>
        </w:rPr>
        <w:t>Alternate Key Files, 338</w:t>
      </w:r>
    </w:p>
    <w:p w14:paraId="6920280B" w14:textId="77777777" w:rsidR="00383925" w:rsidRDefault="00383925">
      <w:pPr>
        <w:pStyle w:val="Index1"/>
        <w:tabs>
          <w:tab w:val="right" w:leader="dot" w:pos="4805"/>
        </w:tabs>
        <w:rPr>
          <w:noProof/>
        </w:rPr>
      </w:pPr>
      <w:r>
        <w:rPr>
          <w:noProof/>
        </w:rPr>
        <w:t>Alternate Keys, 338</w:t>
      </w:r>
    </w:p>
    <w:p w14:paraId="11AD1B18" w14:textId="77777777" w:rsidR="00383925" w:rsidRDefault="00383925">
      <w:pPr>
        <w:pStyle w:val="Index1"/>
        <w:tabs>
          <w:tab w:val="right" w:leader="dot" w:pos="4805"/>
        </w:tabs>
        <w:rPr>
          <w:noProof/>
        </w:rPr>
      </w:pPr>
      <w:r>
        <w:rPr>
          <w:noProof/>
        </w:rPr>
        <w:t>Alternate PATHTCP2 Location, 468</w:t>
      </w:r>
    </w:p>
    <w:p w14:paraId="38F52D2E" w14:textId="77777777" w:rsidR="00383925" w:rsidRDefault="00383925">
      <w:pPr>
        <w:pStyle w:val="Index1"/>
        <w:tabs>
          <w:tab w:val="right" w:leader="dot" w:pos="4805"/>
        </w:tabs>
        <w:rPr>
          <w:noProof/>
        </w:rPr>
      </w:pPr>
      <w:r>
        <w:rPr>
          <w:noProof/>
        </w:rPr>
        <w:t>ASCII, 488</w:t>
      </w:r>
    </w:p>
    <w:p w14:paraId="30D2FFCD" w14:textId="77777777" w:rsidR="00383925" w:rsidRDefault="00383925">
      <w:pPr>
        <w:pStyle w:val="Index1"/>
        <w:tabs>
          <w:tab w:val="right" w:leader="dot" w:pos="4805"/>
        </w:tabs>
        <w:rPr>
          <w:noProof/>
        </w:rPr>
      </w:pPr>
      <w:r>
        <w:rPr>
          <w:noProof/>
        </w:rPr>
        <w:t>Auxiliary   (AUXnn), 294</w:t>
      </w:r>
    </w:p>
    <w:p w14:paraId="29AC16E4" w14:textId="77777777" w:rsidR="00383925" w:rsidRPr="00EE4FDA" w:rsidRDefault="00383925">
      <w:pPr>
        <w:pStyle w:val="IndexHeading"/>
        <w:tabs>
          <w:tab w:val="right" w:leader="dot" w:pos="4805"/>
        </w:tabs>
        <w:rPr>
          <w:rFonts w:ascii="Aptos" w:eastAsia="PMingLiU" w:hAnsi="Aptos" w:cs="Times New Roman"/>
          <w:b w:val="0"/>
          <w:bCs w:val="0"/>
          <w:noProof/>
        </w:rPr>
      </w:pPr>
      <w:r>
        <w:rPr>
          <w:noProof/>
        </w:rPr>
        <w:t>B</w:t>
      </w:r>
    </w:p>
    <w:p w14:paraId="49F7043E" w14:textId="77777777" w:rsidR="00383925" w:rsidRDefault="00383925">
      <w:pPr>
        <w:pStyle w:val="Index1"/>
        <w:tabs>
          <w:tab w:val="right" w:leader="dot" w:pos="4805"/>
        </w:tabs>
        <w:rPr>
          <w:noProof/>
        </w:rPr>
      </w:pPr>
      <w:r>
        <w:rPr>
          <w:noProof/>
        </w:rPr>
        <w:t>Backups, 264</w:t>
      </w:r>
    </w:p>
    <w:p w14:paraId="246A8914" w14:textId="77777777" w:rsidR="00383925" w:rsidRDefault="00383925">
      <w:pPr>
        <w:pStyle w:val="Index1"/>
        <w:tabs>
          <w:tab w:val="right" w:leader="dot" w:pos="4805"/>
        </w:tabs>
        <w:rPr>
          <w:noProof/>
        </w:rPr>
      </w:pPr>
      <w:r>
        <w:rPr>
          <w:noProof/>
        </w:rPr>
        <w:t>Base Table, 348</w:t>
      </w:r>
    </w:p>
    <w:p w14:paraId="261993D7" w14:textId="77777777" w:rsidR="00383925" w:rsidRDefault="00383925">
      <w:pPr>
        <w:pStyle w:val="Index1"/>
        <w:tabs>
          <w:tab w:val="right" w:leader="dot" w:pos="4805"/>
        </w:tabs>
        <w:rPr>
          <w:noProof/>
        </w:rPr>
      </w:pPr>
      <w:r>
        <w:rPr>
          <w:noProof/>
        </w:rPr>
        <w:t>bind(), 92, 145</w:t>
      </w:r>
    </w:p>
    <w:p w14:paraId="3E497533" w14:textId="77777777" w:rsidR="00383925" w:rsidRDefault="00383925">
      <w:pPr>
        <w:pStyle w:val="Index1"/>
        <w:tabs>
          <w:tab w:val="right" w:leader="dot" w:pos="4805"/>
        </w:tabs>
        <w:rPr>
          <w:noProof/>
        </w:rPr>
      </w:pPr>
      <w:r>
        <w:rPr>
          <w:noProof/>
        </w:rPr>
        <w:t>Biorhythm, 493</w:t>
      </w:r>
    </w:p>
    <w:p w14:paraId="2321F40E" w14:textId="77777777" w:rsidR="00383925" w:rsidRDefault="00383925">
      <w:pPr>
        <w:pStyle w:val="Index1"/>
        <w:tabs>
          <w:tab w:val="right" w:leader="dot" w:pos="4805"/>
        </w:tabs>
        <w:rPr>
          <w:noProof/>
        </w:rPr>
      </w:pPr>
      <w:r>
        <w:rPr>
          <w:noProof/>
        </w:rPr>
        <w:t>BlackWood Systems, 489</w:t>
      </w:r>
    </w:p>
    <w:p w14:paraId="689C7E59" w14:textId="77777777" w:rsidR="00383925" w:rsidRDefault="00383925">
      <w:pPr>
        <w:pStyle w:val="Index1"/>
        <w:tabs>
          <w:tab w:val="right" w:leader="dot" w:pos="4805"/>
        </w:tabs>
        <w:rPr>
          <w:noProof/>
        </w:rPr>
      </w:pPr>
      <w:r>
        <w:rPr>
          <w:noProof/>
        </w:rPr>
        <w:t>Breakpoints, 312</w:t>
      </w:r>
    </w:p>
    <w:p w14:paraId="56A7FE30" w14:textId="77777777" w:rsidR="00383925" w:rsidRDefault="00383925">
      <w:pPr>
        <w:pStyle w:val="Index1"/>
        <w:tabs>
          <w:tab w:val="right" w:leader="dot" w:pos="4805"/>
        </w:tabs>
        <w:rPr>
          <w:noProof/>
        </w:rPr>
      </w:pPr>
      <w:r>
        <w:rPr>
          <w:noProof/>
        </w:rPr>
        <w:t>BWMOMI, 46</w:t>
      </w:r>
    </w:p>
    <w:p w14:paraId="05CF59D2" w14:textId="77777777" w:rsidR="00383925" w:rsidRDefault="00383925">
      <w:pPr>
        <w:pStyle w:val="Index1"/>
        <w:tabs>
          <w:tab w:val="right" w:leader="dot" w:pos="4805"/>
        </w:tabs>
        <w:rPr>
          <w:noProof/>
        </w:rPr>
      </w:pPr>
      <w:r>
        <w:rPr>
          <w:noProof/>
        </w:rPr>
        <w:t>BWSSG, 46</w:t>
      </w:r>
    </w:p>
    <w:p w14:paraId="7EB593B8" w14:textId="77777777" w:rsidR="00383925" w:rsidRDefault="00383925">
      <w:pPr>
        <w:pStyle w:val="Index1"/>
        <w:tabs>
          <w:tab w:val="right" w:leader="dot" w:pos="4805"/>
        </w:tabs>
        <w:rPr>
          <w:noProof/>
        </w:rPr>
      </w:pPr>
      <w:r>
        <w:rPr>
          <w:noProof/>
        </w:rPr>
        <w:t>BWSSG Info, 468</w:t>
      </w:r>
    </w:p>
    <w:p w14:paraId="16F0F029" w14:textId="77777777" w:rsidR="00383925" w:rsidRPr="00EE4FDA" w:rsidRDefault="00383925">
      <w:pPr>
        <w:pStyle w:val="IndexHeading"/>
        <w:tabs>
          <w:tab w:val="right" w:leader="dot" w:pos="4805"/>
        </w:tabs>
        <w:rPr>
          <w:rFonts w:ascii="Aptos" w:eastAsia="PMingLiU" w:hAnsi="Aptos" w:cs="Times New Roman"/>
          <w:b w:val="0"/>
          <w:bCs w:val="0"/>
          <w:noProof/>
        </w:rPr>
      </w:pPr>
      <w:r>
        <w:rPr>
          <w:noProof/>
        </w:rPr>
        <w:t>C</w:t>
      </w:r>
    </w:p>
    <w:p w14:paraId="343A012E" w14:textId="77777777" w:rsidR="00383925" w:rsidRDefault="00383925">
      <w:pPr>
        <w:pStyle w:val="Index1"/>
        <w:tabs>
          <w:tab w:val="right" w:leader="dot" w:pos="4805"/>
        </w:tabs>
        <w:rPr>
          <w:noProof/>
        </w:rPr>
      </w:pPr>
      <w:r>
        <w:rPr>
          <w:noProof/>
        </w:rPr>
        <w:t>Cache Read Hits, 341</w:t>
      </w:r>
    </w:p>
    <w:p w14:paraId="304C029A" w14:textId="77777777" w:rsidR="00383925" w:rsidRDefault="00383925">
      <w:pPr>
        <w:pStyle w:val="Index1"/>
        <w:tabs>
          <w:tab w:val="right" w:leader="dot" w:pos="4805"/>
        </w:tabs>
        <w:rPr>
          <w:noProof/>
        </w:rPr>
      </w:pPr>
      <w:r>
        <w:rPr>
          <w:noProof/>
        </w:rPr>
        <w:t>Cache Write   Dirties, 341</w:t>
      </w:r>
    </w:p>
    <w:p w14:paraId="6F0C8CF5" w14:textId="77777777" w:rsidR="00383925" w:rsidRDefault="00383925">
      <w:pPr>
        <w:pStyle w:val="Index1"/>
        <w:tabs>
          <w:tab w:val="right" w:leader="dot" w:pos="4805"/>
        </w:tabs>
        <w:rPr>
          <w:noProof/>
        </w:rPr>
      </w:pPr>
      <w:r>
        <w:rPr>
          <w:noProof/>
        </w:rPr>
        <w:t>CAIL, 222</w:t>
      </w:r>
    </w:p>
    <w:p w14:paraId="4F8889FD" w14:textId="77777777" w:rsidR="00383925" w:rsidRDefault="00383925">
      <w:pPr>
        <w:pStyle w:val="Index1"/>
        <w:tabs>
          <w:tab w:val="right" w:leader="dot" w:pos="4805"/>
        </w:tabs>
        <w:rPr>
          <w:noProof/>
        </w:rPr>
      </w:pPr>
      <w:r>
        <w:rPr>
          <w:noProof/>
        </w:rPr>
        <w:t>Calculator, 484</w:t>
      </w:r>
    </w:p>
    <w:p w14:paraId="442299D5" w14:textId="77777777" w:rsidR="00383925" w:rsidRDefault="00383925">
      <w:pPr>
        <w:pStyle w:val="Index1"/>
        <w:tabs>
          <w:tab w:val="right" w:leader="dot" w:pos="4805"/>
        </w:tabs>
        <w:rPr>
          <w:noProof/>
        </w:rPr>
      </w:pPr>
      <w:r>
        <w:rPr>
          <w:noProof/>
        </w:rPr>
        <w:t>Calendar, 495</w:t>
      </w:r>
    </w:p>
    <w:p w14:paraId="7E7461EF" w14:textId="77777777" w:rsidR="00383925" w:rsidRDefault="00383925">
      <w:pPr>
        <w:pStyle w:val="Index1"/>
        <w:tabs>
          <w:tab w:val="right" w:leader="dot" w:pos="4805"/>
        </w:tabs>
        <w:rPr>
          <w:noProof/>
        </w:rPr>
      </w:pPr>
      <w:r>
        <w:rPr>
          <w:noProof/>
        </w:rPr>
        <w:t>Calendar.mom, 264</w:t>
      </w:r>
    </w:p>
    <w:p w14:paraId="51DDFAB2" w14:textId="77777777" w:rsidR="00383925" w:rsidRDefault="00383925">
      <w:pPr>
        <w:pStyle w:val="Index1"/>
        <w:tabs>
          <w:tab w:val="right" w:leader="dot" w:pos="4805"/>
        </w:tabs>
        <w:rPr>
          <w:noProof/>
        </w:rPr>
      </w:pPr>
      <w:r>
        <w:rPr>
          <w:noProof/>
        </w:rPr>
        <w:t>CALENDAR.MOM, 495</w:t>
      </w:r>
    </w:p>
    <w:p w14:paraId="4BE755A8" w14:textId="77777777" w:rsidR="00383925" w:rsidRDefault="00383925">
      <w:pPr>
        <w:pStyle w:val="Index1"/>
        <w:tabs>
          <w:tab w:val="right" w:leader="dot" w:pos="4805"/>
        </w:tabs>
        <w:rPr>
          <w:noProof/>
        </w:rPr>
      </w:pPr>
      <w:r>
        <w:rPr>
          <w:noProof/>
        </w:rPr>
        <w:t>Chat, 491</w:t>
      </w:r>
    </w:p>
    <w:p w14:paraId="04CDE374" w14:textId="77777777" w:rsidR="00383925" w:rsidRDefault="00383925">
      <w:pPr>
        <w:pStyle w:val="Index1"/>
        <w:tabs>
          <w:tab w:val="right" w:leader="dot" w:pos="4805"/>
        </w:tabs>
        <w:rPr>
          <w:noProof/>
        </w:rPr>
      </w:pPr>
      <w:r>
        <w:rPr>
          <w:noProof/>
        </w:rPr>
        <w:t>CID, 308</w:t>
      </w:r>
    </w:p>
    <w:p w14:paraId="699B8F50" w14:textId="77777777" w:rsidR="00383925" w:rsidRDefault="00383925">
      <w:pPr>
        <w:pStyle w:val="Index1"/>
        <w:tabs>
          <w:tab w:val="right" w:leader="dot" w:pos="4805"/>
        </w:tabs>
        <w:rPr>
          <w:noProof/>
        </w:rPr>
      </w:pPr>
      <w:r>
        <w:rPr>
          <w:noProof/>
        </w:rPr>
        <w:t>CLIENT, 100</w:t>
      </w:r>
    </w:p>
    <w:p w14:paraId="0FD5D66B" w14:textId="77777777" w:rsidR="00383925" w:rsidRDefault="00383925">
      <w:pPr>
        <w:pStyle w:val="Index1"/>
        <w:tabs>
          <w:tab w:val="right" w:leader="dot" w:pos="4805"/>
        </w:tabs>
        <w:rPr>
          <w:noProof/>
        </w:rPr>
      </w:pPr>
      <w:r>
        <w:rPr>
          <w:noProof/>
        </w:rPr>
        <w:t>Client / General, 472</w:t>
      </w:r>
    </w:p>
    <w:p w14:paraId="198F7EFF" w14:textId="77777777" w:rsidR="00383925" w:rsidRDefault="00383925">
      <w:pPr>
        <w:pStyle w:val="Index1"/>
        <w:tabs>
          <w:tab w:val="right" w:leader="dot" w:pos="4805"/>
        </w:tabs>
        <w:rPr>
          <w:noProof/>
        </w:rPr>
      </w:pPr>
      <w:r>
        <w:rPr>
          <w:noProof/>
        </w:rPr>
        <w:t>Client / Single Screen, 474</w:t>
      </w:r>
    </w:p>
    <w:p w14:paraId="3107B1FD" w14:textId="77777777" w:rsidR="00383925" w:rsidRDefault="00383925">
      <w:pPr>
        <w:pStyle w:val="Index1"/>
        <w:tabs>
          <w:tab w:val="right" w:leader="dot" w:pos="4805"/>
        </w:tabs>
        <w:rPr>
          <w:noProof/>
        </w:rPr>
      </w:pPr>
      <w:r>
        <w:rPr>
          <w:noProof/>
        </w:rPr>
        <w:t>Client Access, 54</w:t>
      </w:r>
    </w:p>
    <w:p w14:paraId="0F43F6FA" w14:textId="77777777" w:rsidR="00383925" w:rsidRDefault="00383925">
      <w:pPr>
        <w:pStyle w:val="Index1"/>
        <w:tabs>
          <w:tab w:val="right" w:leader="dot" w:pos="4805"/>
        </w:tabs>
        <w:rPr>
          <w:noProof/>
        </w:rPr>
      </w:pPr>
      <w:r>
        <w:rPr>
          <w:noProof/>
        </w:rPr>
        <w:t>Client Access / Global Settings, 477</w:t>
      </w:r>
    </w:p>
    <w:p w14:paraId="3D6693E9" w14:textId="77777777" w:rsidR="00383925" w:rsidRDefault="00383925">
      <w:pPr>
        <w:pStyle w:val="Index1"/>
        <w:tabs>
          <w:tab w:val="right" w:leader="dot" w:pos="4805"/>
        </w:tabs>
        <w:rPr>
          <w:noProof/>
        </w:rPr>
      </w:pPr>
      <w:r>
        <w:rPr>
          <w:noProof/>
        </w:rPr>
        <w:t>Client Access / User Define, 478</w:t>
      </w:r>
    </w:p>
    <w:p w14:paraId="2345293D" w14:textId="77777777" w:rsidR="00383925" w:rsidRDefault="00383925">
      <w:pPr>
        <w:pStyle w:val="Index1"/>
        <w:tabs>
          <w:tab w:val="right" w:leader="dot" w:pos="4805"/>
        </w:tabs>
        <w:rPr>
          <w:noProof/>
        </w:rPr>
      </w:pPr>
      <w:r>
        <w:rPr>
          <w:noProof/>
        </w:rPr>
        <w:t>Client Access / User List, 480</w:t>
      </w:r>
    </w:p>
    <w:p w14:paraId="2F4BC99A" w14:textId="77777777" w:rsidR="00383925" w:rsidRDefault="00383925">
      <w:pPr>
        <w:pStyle w:val="Index1"/>
        <w:tabs>
          <w:tab w:val="right" w:leader="dot" w:pos="4805"/>
        </w:tabs>
        <w:rPr>
          <w:noProof/>
        </w:rPr>
      </w:pPr>
      <w:r>
        <w:rPr>
          <w:noProof/>
        </w:rPr>
        <w:t>Client window resize, 501</w:t>
      </w:r>
    </w:p>
    <w:p w14:paraId="0981D484" w14:textId="77777777" w:rsidR="00383925" w:rsidRDefault="00383925">
      <w:pPr>
        <w:pStyle w:val="Index1"/>
        <w:tabs>
          <w:tab w:val="right" w:leader="dot" w:pos="4805"/>
        </w:tabs>
        <w:rPr>
          <w:noProof/>
        </w:rPr>
      </w:pPr>
      <w:r>
        <w:rPr>
          <w:noProof/>
        </w:rPr>
        <w:t>CLIENT-ACC, 165</w:t>
      </w:r>
    </w:p>
    <w:p w14:paraId="54C28EF0" w14:textId="77777777" w:rsidR="00383925" w:rsidRDefault="00383925">
      <w:pPr>
        <w:pStyle w:val="Index1"/>
        <w:tabs>
          <w:tab w:val="right" w:leader="dot" w:pos="4805"/>
        </w:tabs>
        <w:rPr>
          <w:noProof/>
        </w:rPr>
      </w:pPr>
      <w:r>
        <w:rPr>
          <w:noProof/>
        </w:rPr>
        <w:t>CLIENTID, 260</w:t>
      </w:r>
    </w:p>
    <w:p w14:paraId="46F275DD" w14:textId="77777777" w:rsidR="00383925" w:rsidRDefault="00383925">
      <w:pPr>
        <w:pStyle w:val="Index1"/>
        <w:tabs>
          <w:tab w:val="right" w:leader="dot" w:pos="4805"/>
        </w:tabs>
        <w:rPr>
          <w:noProof/>
        </w:rPr>
      </w:pPr>
      <w:r>
        <w:rPr>
          <w:noProof/>
        </w:rPr>
        <w:t>CLIENT-INITIAL-MSG, 166</w:t>
      </w:r>
    </w:p>
    <w:p w14:paraId="5EA06F9B" w14:textId="77777777" w:rsidR="00383925" w:rsidRDefault="00383925">
      <w:pPr>
        <w:pStyle w:val="Index1"/>
        <w:tabs>
          <w:tab w:val="right" w:leader="dot" w:pos="4805"/>
        </w:tabs>
        <w:rPr>
          <w:noProof/>
        </w:rPr>
      </w:pPr>
      <w:r>
        <w:rPr>
          <w:noProof/>
        </w:rPr>
        <w:t>CLIENT-MINIMUM-V6, 101</w:t>
      </w:r>
    </w:p>
    <w:p w14:paraId="4BE682B9" w14:textId="77777777" w:rsidR="00383925" w:rsidRDefault="00383925">
      <w:pPr>
        <w:pStyle w:val="Index1"/>
        <w:tabs>
          <w:tab w:val="right" w:leader="dot" w:pos="4805"/>
        </w:tabs>
        <w:rPr>
          <w:noProof/>
        </w:rPr>
      </w:pPr>
      <w:r>
        <w:rPr>
          <w:noProof/>
        </w:rPr>
        <w:t>CLIENT-SCREEN-SAVER, 102</w:t>
      </w:r>
    </w:p>
    <w:p w14:paraId="6531BEE2" w14:textId="77777777" w:rsidR="00383925" w:rsidRDefault="00383925">
      <w:pPr>
        <w:pStyle w:val="Index1"/>
        <w:tabs>
          <w:tab w:val="right" w:leader="dot" w:pos="4805"/>
        </w:tabs>
        <w:rPr>
          <w:noProof/>
        </w:rPr>
      </w:pPr>
      <w:r>
        <w:rPr>
          <w:noProof/>
        </w:rPr>
        <w:t>CME Events, 309</w:t>
      </w:r>
    </w:p>
    <w:p w14:paraId="4074CF79" w14:textId="77777777" w:rsidR="00383925" w:rsidRDefault="00383925">
      <w:pPr>
        <w:pStyle w:val="Index1"/>
        <w:tabs>
          <w:tab w:val="right" w:leader="dot" w:pos="4805"/>
        </w:tabs>
        <w:rPr>
          <w:noProof/>
        </w:rPr>
      </w:pPr>
      <w:r>
        <w:rPr>
          <w:noProof/>
        </w:rPr>
        <w:t>CMON, 141</w:t>
      </w:r>
    </w:p>
    <w:p w14:paraId="5C4839F5" w14:textId="77777777" w:rsidR="00383925" w:rsidRDefault="00383925">
      <w:pPr>
        <w:pStyle w:val="Index1"/>
        <w:tabs>
          <w:tab w:val="right" w:leader="dot" w:pos="4805"/>
        </w:tabs>
        <w:rPr>
          <w:noProof/>
        </w:rPr>
      </w:pPr>
      <w:r>
        <w:rPr>
          <w:noProof/>
        </w:rPr>
        <w:t>CMON logon, 52</w:t>
      </w:r>
    </w:p>
    <w:p w14:paraId="59E46683" w14:textId="77777777" w:rsidR="00383925" w:rsidRDefault="00383925">
      <w:pPr>
        <w:pStyle w:val="Index1"/>
        <w:tabs>
          <w:tab w:val="right" w:leader="dot" w:pos="4805"/>
        </w:tabs>
        <w:rPr>
          <w:noProof/>
        </w:rPr>
      </w:pPr>
      <w:r>
        <w:rPr>
          <w:noProof/>
        </w:rPr>
        <w:t>CMON pre-logon, 52</w:t>
      </w:r>
    </w:p>
    <w:p w14:paraId="2A3D88C2" w14:textId="77777777" w:rsidR="00383925" w:rsidRDefault="00383925">
      <w:pPr>
        <w:pStyle w:val="Index1"/>
        <w:tabs>
          <w:tab w:val="right" w:leader="dot" w:pos="4805"/>
        </w:tabs>
        <w:rPr>
          <w:noProof/>
        </w:rPr>
      </w:pPr>
      <w:r>
        <w:rPr>
          <w:noProof/>
        </w:rPr>
        <w:t>CNF01DB, 40, 103</w:t>
      </w:r>
    </w:p>
    <w:p w14:paraId="15B433CD" w14:textId="77777777" w:rsidR="00383925" w:rsidRDefault="00383925">
      <w:pPr>
        <w:pStyle w:val="Index1"/>
        <w:tabs>
          <w:tab w:val="right" w:leader="dot" w:pos="4805"/>
        </w:tabs>
        <w:rPr>
          <w:noProof/>
        </w:rPr>
      </w:pPr>
      <w:r>
        <w:rPr>
          <w:noProof/>
        </w:rPr>
        <w:t>COBOL, 326</w:t>
      </w:r>
    </w:p>
    <w:p w14:paraId="3D33F13A" w14:textId="77777777" w:rsidR="00383925" w:rsidRDefault="00383925">
      <w:pPr>
        <w:pStyle w:val="Index1"/>
        <w:tabs>
          <w:tab w:val="right" w:leader="dot" w:pos="4805"/>
        </w:tabs>
        <w:rPr>
          <w:noProof/>
        </w:rPr>
      </w:pPr>
      <w:r>
        <w:rPr>
          <w:noProof/>
        </w:rPr>
        <w:t>Cold Load Time, 312</w:t>
      </w:r>
    </w:p>
    <w:p w14:paraId="0CBA08ED" w14:textId="77777777" w:rsidR="00383925" w:rsidRDefault="00383925">
      <w:pPr>
        <w:pStyle w:val="Index1"/>
        <w:tabs>
          <w:tab w:val="right" w:leader="dot" w:pos="4805"/>
        </w:tabs>
        <w:rPr>
          <w:noProof/>
        </w:rPr>
      </w:pPr>
      <w:r>
        <w:rPr>
          <w:noProof/>
        </w:rPr>
        <w:t>COLLECT-ALL-PROCESSES, 167</w:t>
      </w:r>
    </w:p>
    <w:p w14:paraId="57F5312E" w14:textId="77777777" w:rsidR="00383925" w:rsidRDefault="00383925">
      <w:pPr>
        <w:pStyle w:val="Index1"/>
        <w:tabs>
          <w:tab w:val="right" w:leader="dot" w:pos="4805"/>
        </w:tabs>
        <w:rPr>
          <w:noProof/>
        </w:rPr>
      </w:pPr>
      <w:r>
        <w:rPr>
          <w:noProof/>
        </w:rPr>
        <w:t>Comments and suggestions, 524</w:t>
      </w:r>
    </w:p>
    <w:p w14:paraId="746C9DAE" w14:textId="77777777" w:rsidR="00383925" w:rsidRDefault="00383925">
      <w:pPr>
        <w:pStyle w:val="Index1"/>
        <w:tabs>
          <w:tab w:val="right" w:leader="dot" w:pos="4805"/>
        </w:tabs>
        <w:rPr>
          <w:noProof/>
        </w:rPr>
      </w:pPr>
      <w:r>
        <w:rPr>
          <w:noProof/>
        </w:rPr>
        <w:t>Comp Traps, 299</w:t>
      </w:r>
    </w:p>
    <w:p w14:paraId="05EA129A" w14:textId="77777777" w:rsidR="00383925" w:rsidRDefault="00383925">
      <w:pPr>
        <w:pStyle w:val="Index1"/>
        <w:tabs>
          <w:tab w:val="right" w:leader="dot" w:pos="4805"/>
        </w:tabs>
        <w:rPr>
          <w:noProof/>
        </w:rPr>
      </w:pPr>
      <w:r>
        <w:rPr>
          <w:noProof/>
        </w:rPr>
        <w:t>Configuration recommendations, 534</w:t>
      </w:r>
    </w:p>
    <w:p w14:paraId="7FD8511E" w14:textId="77777777" w:rsidR="00383925" w:rsidRDefault="00383925">
      <w:pPr>
        <w:pStyle w:val="Index1"/>
        <w:tabs>
          <w:tab w:val="right" w:leader="dot" w:pos="4805"/>
        </w:tabs>
        <w:rPr>
          <w:noProof/>
        </w:rPr>
      </w:pPr>
      <w:r>
        <w:rPr>
          <w:noProof/>
        </w:rPr>
        <w:t>Configure / Diagnostics, 464</w:t>
      </w:r>
    </w:p>
    <w:p w14:paraId="28ACEE6D" w14:textId="77777777" w:rsidR="00383925" w:rsidRDefault="00383925">
      <w:pPr>
        <w:pStyle w:val="Index1"/>
        <w:tabs>
          <w:tab w:val="right" w:leader="dot" w:pos="4805"/>
        </w:tabs>
        <w:rPr>
          <w:noProof/>
        </w:rPr>
      </w:pPr>
      <w:r>
        <w:rPr>
          <w:noProof/>
        </w:rPr>
        <w:t>Configure / UserHints, 481</w:t>
      </w:r>
    </w:p>
    <w:p w14:paraId="0D438F43" w14:textId="77777777" w:rsidR="00383925" w:rsidRDefault="00383925">
      <w:pPr>
        <w:pStyle w:val="Index1"/>
        <w:tabs>
          <w:tab w:val="right" w:leader="dot" w:pos="4805"/>
        </w:tabs>
        <w:rPr>
          <w:noProof/>
        </w:rPr>
      </w:pPr>
      <w:r>
        <w:rPr>
          <w:noProof/>
        </w:rPr>
        <w:t>CONFMOMI, 84, 87</w:t>
      </w:r>
    </w:p>
    <w:p w14:paraId="73DBB1A3" w14:textId="77777777" w:rsidR="00383925" w:rsidRDefault="00383925">
      <w:pPr>
        <w:pStyle w:val="Index1"/>
        <w:tabs>
          <w:tab w:val="right" w:leader="dot" w:pos="4805"/>
        </w:tabs>
        <w:rPr>
          <w:noProof/>
        </w:rPr>
      </w:pPr>
      <w:r>
        <w:rPr>
          <w:noProof/>
        </w:rPr>
        <w:t>Continue on Errors, 323</w:t>
      </w:r>
    </w:p>
    <w:p w14:paraId="4E3AB22D" w14:textId="77777777" w:rsidR="00383925" w:rsidRDefault="00383925">
      <w:pPr>
        <w:pStyle w:val="Index1"/>
        <w:tabs>
          <w:tab w:val="right" w:leader="dot" w:pos="4805"/>
        </w:tabs>
        <w:rPr>
          <w:noProof/>
        </w:rPr>
      </w:pPr>
      <w:r>
        <w:rPr>
          <w:noProof/>
        </w:rPr>
        <w:t>Correctable Memory Error, 309</w:t>
      </w:r>
    </w:p>
    <w:p w14:paraId="3CD23AD8" w14:textId="77777777" w:rsidR="00383925" w:rsidRDefault="00383925">
      <w:pPr>
        <w:pStyle w:val="Index1"/>
        <w:tabs>
          <w:tab w:val="right" w:leader="dot" w:pos="4805"/>
        </w:tabs>
        <w:rPr>
          <w:noProof/>
        </w:rPr>
      </w:pPr>
      <w:r>
        <w:rPr>
          <w:noProof/>
        </w:rPr>
        <w:t>Corrupt, 337</w:t>
      </w:r>
    </w:p>
    <w:p w14:paraId="682849C8" w14:textId="77777777" w:rsidR="00383925" w:rsidRDefault="00383925">
      <w:pPr>
        <w:pStyle w:val="Index1"/>
        <w:tabs>
          <w:tab w:val="right" w:leader="dot" w:pos="4805"/>
        </w:tabs>
        <w:rPr>
          <w:noProof/>
        </w:rPr>
      </w:pPr>
      <w:r>
        <w:rPr>
          <w:noProof/>
        </w:rPr>
        <w:t>Count   down timer, 484</w:t>
      </w:r>
    </w:p>
    <w:p w14:paraId="6CA36B46" w14:textId="77777777" w:rsidR="00383925" w:rsidRDefault="00383925">
      <w:pPr>
        <w:pStyle w:val="Index1"/>
        <w:tabs>
          <w:tab w:val="right" w:leader="dot" w:pos="4805"/>
        </w:tabs>
        <w:rPr>
          <w:noProof/>
        </w:rPr>
      </w:pPr>
      <w:r>
        <w:rPr>
          <w:noProof/>
        </w:rPr>
        <w:t>CPU Up/Down determination, 235</w:t>
      </w:r>
    </w:p>
    <w:p w14:paraId="545752AA" w14:textId="77777777" w:rsidR="00383925" w:rsidRDefault="00383925">
      <w:pPr>
        <w:pStyle w:val="Index1"/>
        <w:tabs>
          <w:tab w:val="right" w:leader="dot" w:pos="4805"/>
        </w:tabs>
        <w:rPr>
          <w:noProof/>
        </w:rPr>
      </w:pPr>
      <w:r>
        <w:rPr>
          <w:noProof/>
        </w:rPr>
        <w:t>CPU,PIN, 296</w:t>
      </w:r>
    </w:p>
    <w:p w14:paraId="350B35E0" w14:textId="77777777" w:rsidR="00383925" w:rsidRDefault="00383925">
      <w:pPr>
        <w:pStyle w:val="Index1"/>
        <w:tabs>
          <w:tab w:val="right" w:leader="dot" w:pos="4805"/>
        </w:tabs>
        <w:rPr>
          <w:noProof/>
        </w:rPr>
      </w:pPr>
      <w:r>
        <w:rPr>
          <w:noProof/>
        </w:rPr>
        <w:t>CPU-COLLECTOR-NOREPORT-TIMEOUT, 168</w:t>
      </w:r>
    </w:p>
    <w:p w14:paraId="0A1E9E5B" w14:textId="77777777" w:rsidR="00383925" w:rsidRDefault="00383925">
      <w:pPr>
        <w:pStyle w:val="Index1"/>
        <w:tabs>
          <w:tab w:val="right" w:leader="dot" w:pos="4805"/>
        </w:tabs>
        <w:rPr>
          <w:noProof/>
        </w:rPr>
      </w:pPr>
      <w:r>
        <w:rPr>
          <w:noProof/>
        </w:rPr>
        <w:t>CPU-LIMIT, 170</w:t>
      </w:r>
    </w:p>
    <w:p w14:paraId="53ADC394" w14:textId="77777777" w:rsidR="00383925" w:rsidRDefault="00383925">
      <w:pPr>
        <w:pStyle w:val="Index1"/>
        <w:tabs>
          <w:tab w:val="right" w:leader="dot" w:pos="4805"/>
        </w:tabs>
        <w:rPr>
          <w:noProof/>
        </w:rPr>
      </w:pPr>
      <w:r>
        <w:rPr>
          <w:noProof/>
        </w:rPr>
        <w:t>CPU-LIMIT-ALARM-DETECT, 171</w:t>
      </w:r>
    </w:p>
    <w:p w14:paraId="4C34D949" w14:textId="77777777" w:rsidR="00383925" w:rsidRDefault="00383925">
      <w:pPr>
        <w:pStyle w:val="Index1"/>
        <w:tabs>
          <w:tab w:val="right" w:leader="dot" w:pos="4805"/>
        </w:tabs>
        <w:rPr>
          <w:noProof/>
        </w:rPr>
      </w:pPr>
      <w:r>
        <w:rPr>
          <w:noProof/>
        </w:rPr>
        <w:t>CPU-LIMIT-DB-ALARM, 172</w:t>
      </w:r>
    </w:p>
    <w:p w14:paraId="22809B2A" w14:textId="77777777" w:rsidR="00383925" w:rsidRDefault="00383925">
      <w:pPr>
        <w:pStyle w:val="Index1"/>
        <w:tabs>
          <w:tab w:val="right" w:leader="dot" w:pos="4805"/>
        </w:tabs>
        <w:rPr>
          <w:noProof/>
        </w:rPr>
      </w:pPr>
      <w:r>
        <w:rPr>
          <w:noProof/>
        </w:rPr>
        <w:t>CPU-LIMIT-EMS, 173</w:t>
      </w:r>
    </w:p>
    <w:p w14:paraId="3ACD6556" w14:textId="77777777" w:rsidR="00383925" w:rsidRDefault="00383925">
      <w:pPr>
        <w:pStyle w:val="Index1"/>
        <w:tabs>
          <w:tab w:val="right" w:leader="dot" w:pos="4805"/>
        </w:tabs>
        <w:rPr>
          <w:noProof/>
        </w:rPr>
      </w:pPr>
      <w:r>
        <w:rPr>
          <w:noProof/>
        </w:rPr>
        <w:t>CPU-LIMIT-HSTxxDB-CONSOL, 174</w:t>
      </w:r>
    </w:p>
    <w:p w14:paraId="74B56E3A" w14:textId="77777777" w:rsidR="00383925" w:rsidRDefault="00383925">
      <w:pPr>
        <w:pStyle w:val="Index1"/>
        <w:tabs>
          <w:tab w:val="right" w:leader="dot" w:pos="4805"/>
        </w:tabs>
        <w:rPr>
          <w:noProof/>
        </w:rPr>
      </w:pPr>
      <w:r>
        <w:rPr>
          <w:noProof/>
        </w:rPr>
        <w:t>CPU-NOT-PRESENT, 104, 169</w:t>
      </w:r>
    </w:p>
    <w:p w14:paraId="6F52AD0A" w14:textId="77777777" w:rsidR="00383925" w:rsidRDefault="00383925">
      <w:pPr>
        <w:pStyle w:val="Index1"/>
        <w:tabs>
          <w:tab w:val="right" w:leader="dot" w:pos="4805"/>
        </w:tabs>
        <w:rPr>
          <w:noProof/>
        </w:rPr>
      </w:pPr>
      <w:r>
        <w:rPr>
          <w:noProof/>
        </w:rPr>
        <w:t>CPUs / CPU Info, 312</w:t>
      </w:r>
    </w:p>
    <w:p w14:paraId="51C55025" w14:textId="77777777" w:rsidR="00383925" w:rsidRDefault="00383925">
      <w:pPr>
        <w:pStyle w:val="Index1"/>
        <w:tabs>
          <w:tab w:val="right" w:leader="dot" w:pos="4805"/>
        </w:tabs>
        <w:rPr>
          <w:noProof/>
        </w:rPr>
      </w:pPr>
      <w:r>
        <w:rPr>
          <w:noProof/>
        </w:rPr>
        <w:t>CPUs / CPU Summary, 308</w:t>
      </w:r>
    </w:p>
    <w:p w14:paraId="19A06A7E" w14:textId="77777777" w:rsidR="00383925" w:rsidRDefault="00383925">
      <w:pPr>
        <w:pStyle w:val="Index1"/>
        <w:tabs>
          <w:tab w:val="right" w:leader="dot" w:pos="4805"/>
        </w:tabs>
        <w:rPr>
          <w:noProof/>
        </w:rPr>
      </w:pPr>
      <w:r>
        <w:rPr>
          <w:noProof/>
        </w:rPr>
        <w:t>CPUs / Detail Chart, 315</w:t>
      </w:r>
    </w:p>
    <w:p w14:paraId="3A222F74" w14:textId="77777777" w:rsidR="00383925" w:rsidRDefault="00383925">
      <w:pPr>
        <w:pStyle w:val="Index1"/>
        <w:tabs>
          <w:tab w:val="right" w:leader="dot" w:pos="4805"/>
        </w:tabs>
        <w:rPr>
          <w:noProof/>
        </w:rPr>
      </w:pPr>
      <w:r>
        <w:rPr>
          <w:noProof/>
        </w:rPr>
        <w:t>CPUs / Memory Detail, 309</w:t>
      </w:r>
    </w:p>
    <w:p w14:paraId="4C833A26" w14:textId="77777777" w:rsidR="00383925" w:rsidRDefault="00383925">
      <w:pPr>
        <w:pStyle w:val="Index1"/>
        <w:tabs>
          <w:tab w:val="right" w:leader="dot" w:pos="4805"/>
        </w:tabs>
        <w:rPr>
          <w:noProof/>
        </w:rPr>
      </w:pPr>
      <w:r>
        <w:rPr>
          <w:noProof/>
        </w:rPr>
        <w:t>CPUs / PCBs/TLEs, 311</w:t>
      </w:r>
    </w:p>
    <w:p w14:paraId="615AA8CE" w14:textId="77777777" w:rsidR="00383925" w:rsidRDefault="00383925">
      <w:pPr>
        <w:pStyle w:val="Index1"/>
        <w:tabs>
          <w:tab w:val="right" w:leader="dot" w:pos="4805"/>
        </w:tabs>
        <w:rPr>
          <w:noProof/>
        </w:rPr>
      </w:pPr>
      <w:r>
        <w:rPr>
          <w:noProof/>
        </w:rPr>
        <w:t>CPUs / Priority Charts / Charts, 313</w:t>
      </w:r>
    </w:p>
    <w:p w14:paraId="6E0AE157" w14:textId="77777777" w:rsidR="00383925" w:rsidRDefault="00383925">
      <w:pPr>
        <w:pStyle w:val="Index1"/>
        <w:tabs>
          <w:tab w:val="right" w:leader="dot" w:pos="4805"/>
        </w:tabs>
        <w:rPr>
          <w:noProof/>
        </w:rPr>
      </w:pPr>
      <w:r>
        <w:rPr>
          <w:noProof/>
        </w:rPr>
        <w:t>CPU-to-CPU I/O, 391</w:t>
      </w:r>
    </w:p>
    <w:p w14:paraId="3273C622" w14:textId="77777777" w:rsidR="00383925" w:rsidRDefault="00383925">
      <w:pPr>
        <w:pStyle w:val="Index1"/>
        <w:tabs>
          <w:tab w:val="right" w:leader="dot" w:pos="4805"/>
        </w:tabs>
        <w:rPr>
          <w:noProof/>
        </w:rPr>
      </w:pPr>
      <w:r>
        <w:rPr>
          <w:noProof/>
        </w:rPr>
        <w:t>CustErrors.mom, 264</w:t>
      </w:r>
    </w:p>
    <w:p w14:paraId="1E84E630" w14:textId="77777777" w:rsidR="00383925" w:rsidRPr="00EE4FDA" w:rsidRDefault="00383925">
      <w:pPr>
        <w:pStyle w:val="IndexHeading"/>
        <w:tabs>
          <w:tab w:val="right" w:leader="dot" w:pos="4805"/>
        </w:tabs>
        <w:rPr>
          <w:rFonts w:ascii="Aptos" w:eastAsia="PMingLiU" w:hAnsi="Aptos" w:cs="Times New Roman"/>
          <w:b w:val="0"/>
          <w:bCs w:val="0"/>
          <w:noProof/>
        </w:rPr>
      </w:pPr>
      <w:r>
        <w:rPr>
          <w:noProof/>
        </w:rPr>
        <w:t>D</w:t>
      </w:r>
    </w:p>
    <w:p w14:paraId="6B7F7F20" w14:textId="77777777" w:rsidR="00383925" w:rsidRDefault="00383925">
      <w:pPr>
        <w:pStyle w:val="Index1"/>
        <w:tabs>
          <w:tab w:val="right" w:leader="dot" w:pos="4805"/>
        </w:tabs>
        <w:rPr>
          <w:noProof/>
        </w:rPr>
      </w:pPr>
      <w:r>
        <w:rPr>
          <w:noProof/>
        </w:rPr>
        <w:t>DCPUS, 24, 106</w:t>
      </w:r>
    </w:p>
    <w:p w14:paraId="153CD79A" w14:textId="77777777" w:rsidR="00383925" w:rsidRDefault="00383925">
      <w:pPr>
        <w:pStyle w:val="Index1"/>
        <w:tabs>
          <w:tab w:val="right" w:leader="dot" w:pos="4805"/>
        </w:tabs>
        <w:rPr>
          <w:noProof/>
        </w:rPr>
      </w:pPr>
      <w:r>
        <w:rPr>
          <w:noProof/>
        </w:rPr>
        <w:t>DEBUG1, 175</w:t>
      </w:r>
    </w:p>
    <w:p w14:paraId="5A27F4DA" w14:textId="77777777" w:rsidR="00383925" w:rsidRDefault="00383925">
      <w:pPr>
        <w:pStyle w:val="Index1"/>
        <w:tabs>
          <w:tab w:val="right" w:leader="dot" w:pos="4805"/>
        </w:tabs>
        <w:rPr>
          <w:noProof/>
        </w:rPr>
      </w:pPr>
      <w:r>
        <w:rPr>
          <w:noProof/>
        </w:rPr>
        <w:t>DEBUG2, 176</w:t>
      </w:r>
    </w:p>
    <w:p w14:paraId="49E93B17" w14:textId="77777777" w:rsidR="00383925" w:rsidRDefault="00383925">
      <w:pPr>
        <w:pStyle w:val="Index1"/>
        <w:tabs>
          <w:tab w:val="right" w:leader="dot" w:pos="4805"/>
        </w:tabs>
        <w:rPr>
          <w:noProof/>
        </w:rPr>
      </w:pPr>
      <w:r>
        <w:rPr>
          <w:noProof/>
        </w:rPr>
        <w:t>DEBUG3, 177</w:t>
      </w:r>
    </w:p>
    <w:p w14:paraId="138CD0C7" w14:textId="77777777" w:rsidR="00383925" w:rsidRDefault="00383925">
      <w:pPr>
        <w:pStyle w:val="Index1"/>
        <w:tabs>
          <w:tab w:val="right" w:leader="dot" w:pos="4805"/>
        </w:tabs>
        <w:rPr>
          <w:noProof/>
        </w:rPr>
      </w:pPr>
      <w:r>
        <w:rPr>
          <w:noProof/>
        </w:rPr>
        <w:t>Default Security User, 57</w:t>
      </w:r>
    </w:p>
    <w:p w14:paraId="1C321998" w14:textId="77777777" w:rsidR="00383925" w:rsidRDefault="00383925">
      <w:pPr>
        <w:pStyle w:val="Index1"/>
        <w:tabs>
          <w:tab w:val="right" w:leader="dot" w:pos="4805"/>
        </w:tabs>
        <w:rPr>
          <w:noProof/>
        </w:rPr>
      </w:pPr>
      <w:r>
        <w:rPr>
          <w:noProof/>
        </w:rPr>
        <w:t>DEFAULT-SECURITY-USER, 105</w:t>
      </w:r>
    </w:p>
    <w:p w14:paraId="490C91A4" w14:textId="77777777" w:rsidR="00383925" w:rsidRDefault="00383925">
      <w:pPr>
        <w:pStyle w:val="Index1"/>
        <w:tabs>
          <w:tab w:val="right" w:leader="dot" w:pos="4805"/>
        </w:tabs>
        <w:rPr>
          <w:noProof/>
        </w:rPr>
      </w:pPr>
      <w:r>
        <w:rPr>
          <w:noProof/>
        </w:rPr>
        <w:t>DEFAULT-WORK-LOCATION, 106</w:t>
      </w:r>
    </w:p>
    <w:p w14:paraId="023C2DFA" w14:textId="77777777" w:rsidR="00383925" w:rsidRDefault="00383925">
      <w:pPr>
        <w:pStyle w:val="Index1"/>
        <w:tabs>
          <w:tab w:val="right" w:leader="dot" w:pos="4805"/>
        </w:tabs>
        <w:rPr>
          <w:noProof/>
        </w:rPr>
      </w:pPr>
      <w:r>
        <w:rPr>
          <w:noProof/>
        </w:rPr>
        <w:t>Define / Action, 447</w:t>
      </w:r>
    </w:p>
    <w:p w14:paraId="59BC8ACA" w14:textId="77777777" w:rsidR="00383925" w:rsidRDefault="00383925">
      <w:pPr>
        <w:pStyle w:val="Index1"/>
        <w:tabs>
          <w:tab w:val="right" w:leader="dot" w:pos="4805"/>
        </w:tabs>
        <w:rPr>
          <w:noProof/>
        </w:rPr>
      </w:pPr>
      <w:r>
        <w:rPr>
          <w:noProof/>
        </w:rPr>
        <w:t>Define / Alarm, 441</w:t>
      </w:r>
    </w:p>
    <w:p w14:paraId="31253F5A" w14:textId="77777777" w:rsidR="00383925" w:rsidRDefault="00383925">
      <w:pPr>
        <w:pStyle w:val="Index1"/>
        <w:tabs>
          <w:tab w:val="right" w:leader="dot" w:pos="4805"/>
        </w:tabs>
        <w:rPr>
          <w:noProof/>
        </w:rPr>
      </w:pPr>
      <w:r>
        <w:rPr>
          <w:noProof/>
        </w:rPr>
        <w:t>Define / Email, 452</w:t>
      </w:r>
    </w:p>
    <w:p w14:paraId="7CFC339D" w14:textId="77777777" w:rsidR="00383925" w:rsidRDefault="00383925">
      <w:pPr>
        <w:pStyle w:val="Index1"/>
        <w:tabs>
          <w:tab w:val="right" w:leader="dot" w:pos="4805"/>
        </w:tabs>
        <w:rPr>
          <w:noProof/>
        </w:rPr>
      </w:pPr>
      <w:r>
        <w:rPr>
          <w:noProof/>
        </w:rPr>
        <w:t>Define / Email Group, 453</w:t>
      </w:r>
    </w:p>
    <w:p w14:paraId="7254F8A8" w14:textId="77777777" w:rsidR="00383925" w:rsidRDefault="00383925">
      <w:pPr>
        <w:pStyle w:val="Index1"/>
        <w:tabs>
          <w:tab w:val="right" w:leader="dot" w:pos="4805"/>
        </w:tabs>
        <w:rPr>
          <w:noProof/>
        </w:rPr>
      </w:pPr>
      <w:r>
        <w:rPr>
          <w:noProof/>
        </w:rPr>
        <w:t>Define / Export, 460</w:t>
      </w:r>
    </w:p>
    <w:p w14:paraId="40D43127" w14:textId="77777777" w:rsidR="00383925" w:rsidRDefault="00383925">
      <w:pPr>
        <w:pStyle w:val="Index1"/>
        <w:tabs>
          <w:tab w:val="right" w:leader="dot" w:pos="4805"/>
        </w:tabs>
        <w:rPr>
          <w:noProof/>
        </w:rPr>
      </w:pPr>
      <w:r>
        <w:rPr>
          <w:noProof/>
        </w:rPr>
        <w:t>Define / Import, 461</w:t>
      </w:r>
    </w:p>
    <w:p w14:paraId="276E8334" w14:textId="77777777" w:rsidR="00383925" w:rsidRDefault="00383925">
      <w:pPr>
        <w:pStyle w:val="Index1"/>
        <w:tabs>
          <w:tab w:val="right" w:leader="dot" w:pos="4805"/>
        </w:tabs>
        <w:rPr>
          <w:noProof/>
        </w:rPr>
      </w:pPr>
      <w:r>
        <w:rPr>
          <w:noProof/>
        </w:rPr>
        <w:t>Define / Times, 451</w:t>
      </w:r>
    </w:p>
    <w:p w14:paraId="55AC3A28" w14:textId="77777777" w:rsidR="00383925" w:rsidRDefault="00383925">
      <w:pPr>
        <w:pStyle w:val="Index1"/>
        <w:tabs>
          <w:tab w:val="right" w:leader="dot" w:pos="4805"/>
        </w:tabs>
        <w:rPr>
          <w:noProof/>
        </w:rPr>
      </w:pPr>
      <w:r>
        <w:rPr>
          <w:noProof/>
        </w:rPr>
        <w:t>Define Systems, 475</w:t>
      </w:r>
    </w:p>
    <w:p w14:paraId="4B3FE952" w14:textId="77777777" w:rsidR="00383925" w:rsidRDefault="00383925">
      <w:pPr>
        <w:pStyle w:val="Index1"/>
        <w:tabs>
          <w:tab w:val="right" w:leader="dot" w:pos="4805"/>
        </w:tabs>
        <w:rPr>
          <w:noProof/>
        </w:rPr>
      </w:pPr>
      <w:r>
        <w:rPr>
          <w:noProof/>
        </w:rPr>
        <w:t>DEVICE-INFO-SENDMSG-TIMEOUT, 178</w:t>
      </w:r>
    </w:p>
    <w:p w14:paraId="6DE6D1FE" w14:textId="77777777" w:rsidR="00383925" w:rsidRDefault="00383925">
      <w:pPr>
        <w:pStyle w:val="Index1"/>
        <w:tabs>
          <w:tab w:val="right" w:leader="dot" w:pos="4805"/>
        </w:tabs>
        <w:rPr>
          <w:noProof/>
        </w:rPr>
      </w:pPr>
      <w:r>
        <w:rPr>
          <w:noProof/>
        </w:rPr>
        <w:t>Disable this Action, 447</w:t>
      </w:r>
    </w:p>
    <w:p w14:paraId="4B12E9FE" w14:textId="77777777" w:rsidR="00383925" w:rsidRDefault="00383925">
      <w:pPr>
        <w:pStyle w:val="Index1"/>
        <w:tabs>
          <w:tab w:val="right" w:leader="dot" w:pos="4805"/>
        </w:tabs>
        <w:rPr>
          <w:noProof/>
        </w:rPr>
      </w:pPr>
      <w:r>
        <w:rPr>
          <w:noProof/>
        </w:rPr>
        <w:t>Disable this Alarm, 441</w:t>
      </w:r>
    </w:p>
    <w:p w14:paraId="2FA7A4B1" w14:textId="77777777" w:rsidR="00383925" w:rsidRDefault="00383925">
      <w:pPr>
        <w:pStyle w:val="Index1"/>
        <w:tabs>
          <w:tab w:val="right" w:leader="dot" w:pos="4805"/>
        </w:tabs>
        <w:rPr>
          <w:noProof/>
        </w:rPr>
      </w:pPr>
      <w:r>
        <w:rPr>
          <w:noProof/>
        </w:rPr>
        <w:t>Disable this Monitor Time, 451</w:t>
      </w:r>
    </w:p>
    <w:p w14:paraId="4D65F7F6" w14:textId="77777777" w:rsidR="00383925" w:rsidRDefault="00383925">
      <w:pPr>
        <w:pStyle w:val="Index1"/>
        <w:tabs>
          <w:tab w:val="right" w:leader="dot" w:pos="4805"/>
        </w:tabs>
        <w:rPr>
          <w:noProof/>
        </w:rPr>
      </w:pPr>
      <w:r>
        <w:rPr>
          <w:noProof/>
        </w:rPr>
        <w:t>DISABLE-LIST-LOCKS, 179</w:t>
      </w:r>
    </w:p>
    <w:p w14:paraId="5BE67427" w14:textId="77777777" w:rsidR="00383925" w:rsidRDefault="00383925">
      <w:pPr>
        <w:pStyle w:val="Index1"/>
        <w:tabs>
          <w:tab w:val="right" w:leader="dot" w:pos="4805"/>
        </w:tabs>
        <w:rPr>
          <w:noProof/>
        </w:rPr>
      </w:pPr>
      <w:r>
        <w:rPr>
          <w:noProof/>
        </w:rPr>
        <w:t>DISABLE-LOGON-COMMANDS, 180</w:t>
      </w:r>
    </w:p>
    <w:p w14:paraId="3302E990" w14:textId="77777777" w:rsidR="00383925" w:rsidRDefault="00383925">
      <w:pPr>
        <w:pStyle w:val="Index1"/>
        <w:tabs>
          <w:tab w:val="right" w:leader="dot" w:pos="4805"/>
        </w:tabs>
        <w:rPr>
          <w:noProof/>
        </w:rPr>
      </w:pPr>
      <w:r>
        <w:rPr>
          <w:noProof/>
        </w:rPr>
        <w:t>DISABLE-MEAS-COUNTER-WRITE, 181</w:t>
      </w:r>
    </w:p>
    <w:p w14:paraId="11C71AA6" w14:textId="77777777" w:rsidR="00383925" w:rsidRDefault="00383925">
      <w:pPr>
        <w:pStyle w:val="Index1"/>
        <w:tabs>
          <w:tab w:val="right" w:leader="dot" w:pos="4805"/>
        </w:tabs>
        <w:rPr>
          <w:noProof/>
        </w:rPr>
      </w:pPr>
      <w:r>
        <w:rPr>
          <w:noProof/>
        </w:rPr>
        <w:t>DISABLE-MEAS-OSSCPU, 183</w:t>
      </w:r>
    </w:p>
    <w:p w14:paraId="1E5603E9" w14:textId="77777777" w:rsidR="00383925" w:rsidRDefault="00383925">
      <w:pPr>
        <w:pStyle w:val="Index1"/>
        <w:tabs>
          <w:tab w:val="right" w:leader="dot" w:pos="4805"/>
        </w:tabs>
        <w:rPr>
          <w:noProof/>
        </w:rPr>
      </w:pPr>
      <w:r>
        <w:rPr>
          <w:noProof/>
        </w:rPr>
        <w:t>DISABLE-MEAS-OSSNS, 184</w:t>
      </w:r>
    </w:p>
    <w:p w14:paraId="64E0BE8F" w14:textId="77777777" w:rsidR="00383925" w:rsidRDefault="00383925">
      <w:pPr>
        <w:pStyle w:val="Index1"/>
        <w:tabs>
          <w:tab w:val="right" w:leader="dot" w:pos="4805"/>
        </w:tabs>
        <w:rPr>
          <w:noProof/>
        </w:rPr>
      </w:pPr>
      <w:r>
        <w:rPr>
          <w:noProof/>
        </w:rPr>
        <w:t>DISABLE-MEAS-RM-DISC, 185</w:t>
      </w:r>
    </w:p>
    <w:p w14:paraId="1CFB67A4" w14:textId="77777777" w:rsidR="00383925" w:rsidRDefault="00383925">
      <w:pPr>
        <w:pStyle w:val="Index1"/>
        <w:tabs>
          <w:tab w:val="right" w:leader="dot" w:pos="4805"/>
        </w:tabs>
        <w:rPr>
          <w:noProof/>
        </w:rPr>
      </w:pPr>
      <w:r>
        <w:rPr>
          <w:noProof/>
        </w:rPr>
        <w:t>DISABLE-MEAS-SQLPROC, 107</w:t>
      </w:r>
    </w:p>
    <w:p w14:paraId="73C3C36F" w14:textId="77777777" w:rsidR="00383925" w:rsidRDefault="00383925">
      <w:pPr>
        <w:pStyle w:val="Index1"/>
        <w:tabs>
          <w:tab w:val="right" w:leader="dot" w:pos="4805"/>
        </w:tabs>
        <w:rPr>
          <w:noProof/>
        </w:rPr>
      </w:pPr>
      <w:r>
        <w:rPr>
          <w:noProof/>
        </w:rPr>
        <w:t>DISABLE-MEAS-SQLSTMT, 108</w:t>
      </w:r>
    </w:p>
    <w:p w14:paraId="382D76C1" w14:textId="77777777" w:rsidR="00383925" w:rsidRDefault="00383925">
      <w:pPr>
        <w:pStyle w:val="Index1"/>
        <w:tabs>
          <w:tab w:val="right" w:leader="dot" w:pos="4805"/>
        </w:tabs>
        <w:rPr>
          <w:noProof/>
        </w:rPr>
      </w:pPr>
      <w:r>
        <w:rPr>
          <w:noProof/>
        </w:rPr>
        <w:t>DISABLE-TMF-REPORT, 187</w:t>
      </w:r>
    </w:p>
    <w:p w14:paraId="4331A6A6" w14:textId="77777777" w:rsidR="00383925" w:rsidRDefault="00383925">
      <w:pPr>
        <w:pStyle w:val="Index1"/>
        <w:tabs>
          <w:tab w:val="right" w:leader="dot" w:pos="4805"/>
        </w:tabs>
        <w:rPr>
          <w:noProof/>
        </w:rPr>
      </w:pPr>
      <w:r>
        <w:rPr>
          <w:noProof/>
        </w:rPr>
        <w:t>Discovery, 415</w:t>
      </w:r>
    </w:p>
    <w:p w14:paraId="62D314A8" w14:textId="77777777" w:rsidR="00383925" w:rsidRDefault="00383925">
      <w:pPr>
        <w:pStyle w:val="Index1"/>
        <w:tabs>
          <w:tab w:val="right" w:leader="dot" w:pos="4805"/>
        </w:tabs>
        <w:rPr>
          <w:noProof/>
        </w:rPr>
      </w:pPr>
      <w:r>
        <w:rPr>
          <w:noProof/>
        </w:rPr>
        <w:t>Disk Entity L/H, 351</w:t>
      </w:r>
    </w:p>
    <w:p w14:paraId="56CC4F84" w14:textId="77777777" w:rsidR="00383925" w:rsidRDefault="00383925">
      <w:pPr>
        <w:pStyle w:val="Index1"/>
        <w:tabs>
          <w:tab w:val="right" w:leader="dot" w:pos="4805"/>
        </w:tabs>
        <w:rPr>
          <w:noProof/>
        </w:rPr>
      </w:pPr>
      <w:r>
        <w:rPr>
          <w:noProof/>
        </w:rPr>
        <w:t>DISK-COMPRESSION-TYPE, 189</w:t>
      </w:r>
    </w:p>
    <w:p w14:paraId="771356AA" w14:textId="77777777" w:rsidR="00383925" w:rsidRDefault="00383925">
      <w:pPr>
        <w:pStyle w:val="Index1"/>
        <w:tabs>
          <w:tab w:val="right" w:leader="dot" w:pos="4805"/>
        </w:tabs>
        <w:rPr>
          <w:noProof/>
        </w:rPr>
      </w:pPr>
      <w:r>
        <w:rPr>
          <w:noProof/>
        </w:rPr>
        <w:t>Display 3D CPU Busy Chart, 294</w:t>
      </w:r>
    </w:p>
    <w:p w14:paraId="3BF09E2F" w14:textId="77777777" w:rsidR="00383925" w:rsidRDefault="00383925">
      <w:pPr>
        <w:pStyle w:val="Index1"/>
        <w:tabs>
          <w:tab w:val="right" w:leader="dot" w:pos="4805"/>
        </w:tabs>
        <w:rPr>
          <w:noProof/>
        </w:rPr>
      </w:pPr>
      <w:r>
        <w:rPr>
          <w:noProof/>
        </w:rPr>
        <w:t>Display All records, 323</w:t>
      </w:r>
    </w:p>
    <w:p w14:paraId="18F1569B" w14:textId="77777777" w:rsidR="00383925" w:rsidRDefault="00383925">
      <w:pPr>
        <w:pStyle w:val="Index1"/>
        <w:tabs>
          <w:tab w:val="right" w:leader="dot" w:pos="4805"/>
        </w:tabs>
        <w:rPr>
          <w:noProof/>
        </w:rPr>
      </w:pPr>
      <w:r>
        <w:rPr>
          <w:noProof/>
        </w:rPr>
        <w:t>Display Order, 361</w:t>
      </w:r>
    </w:p>
    <w:p w14:paraId="7D943080" w14:textId="77777777" w:rsidR="00383925" w:rsidRDefault="00383925">
      <w:pPr>
        <w:pStyle w:val="Index1"/>
        <w:tabs>
          <w:tab w:val="right" w:leader="dot" w:pos="4805"/>
        </w:tabs>
        <w:rPr>
          <w:noProof/>
        </w:rPr>
      </w:pPr>
      <w:r>
        <w:rPr>
          <w:noProof/>
        </w:rPr>
        <w:t>DLL, 26</w:t>
      </w:r>
    </w:p>
    <w:p w14:paraId="3915A78B" w14:textId="77777777" w:rsidR="00383925" w:rsidRDefault="00383925">
      <w:pPr>
        <w:pStyle w:val="Index1"/>
        <w:tabs>
          <w:tab w:val="right" w:leader="dot" w:pos="4805"/>
        </w:tabs>
        <w:rPr>
          <w:noProof/>
        </w:rPr>
      </w:pPr>
      <w:r>
        <w:rPr>
          <w:noProof/>
        </w:rPr>
        <w:t>DNS-TCPIP-NAME, 109</w:t>
      </w:r>
    </w:p>
    <w:p w14:paraId="0EC961E1" w14:textId="77777777" w:rsidR="00383925" w:rsidRDefault="00383925">
      <w:pPr>
        <w:pStyle w:val="Index1"/>
        <w:tabs>
          <w:tab w:val="right" w:leader="dot" w:pos="4805"/>
        </w:tabs>
        <w:rPr>
          <w:noProof/>
        </w:rPr>
      </w:pPr>
      <w:r>
        <w:rPr>
          <w:noProof/>
        </w:rPr>
        <w:t>DONTSHOWSPACES, 261</w:t>
      </w:r>
    </w:p>
    <w:p w14:paraId="5EBCBB2B" w14:textId="77777777" w:rsidR="00383925" w:rsidRDefault="00383925">
      <w:pPr>
        <w:pStyle w:val="Index1"/>
        <w:tabs>
          <w:tab w:val="right" w:leader="dot" w:pos="4805"/>
        </w:tabs>
        <w:rPr>
          <w:noProof/>
        </w:rPr>
      </w:pPr>
      <w:r>
        <w:rPr>
          <w:noProof/>
        </w:rPr>
        <w:t>DSAP, 230</w:t>
      </w:r>
    </w:p>
    <w:p w14:paraId="096556F0" w14:textId="77777777" w:rsidR="00383925" w:rsidRDefault="00383925">
      <w:pPr>
        <w:pStyle w:val="Index1"/>
        <w:tabs>
          <w:tab w:val="right" w:leader="dot" w:pos="4805"/>
        </w:tabs>
        <w:rPr>
          <w:noProof/>
        </w:rPr>
      </w:pPr>
      <w:r>
        <w:rPr>
          <w:noProof/>
        </w:rPr>
        <w:t>Duplicate an existing server environment, 39</w:t>
      </w:r>
    </w:p>
    <w:p w14:paraId="0FC4E166" w14:textId="77777777" w:rsidR="00383925" w:rsidRPr="00EE4FDA" w:rsidRDefault="00383925">
      <w:pPr>
        <w:pStyle w:val="IndexHeading"/>
        <w:tabs>
          <w:tab w:val="right" w:leader="dot" w:pos="4805"/>
        </w:tabs>
        <w:rPr>
          <w:rFonts w:ascii="Aptos" w:eastAsia="PMingLiU" w:hAnsi="Aptos" w:cs="Times New Roman"/>
          <w:b w:val="0"/>
          <w:bCs w:val="0"/>
          <w:noProof/>
        </w:rPr>
      </w:pPr>
      <w:r>
        <w:rPr>
          <w:noProof/>
        </w:rPr>
        <w:t>E</w:t>
      </w:r>
    </w:p>
    <w:p w14:paraId="0F07BFFA" w14:textId="77777777" w:rsidR="00383925" w:rsidRDefault="00383925">
      <w:pPr>
        <w:pStyle w:val="Index1"/>
        <w:tabs>
          <w:tab w:val="right" w:leader="dot" w:pos="4805"/>
        </w:tabs>
        <w:rPr>
          <w:noProof/>
        </w:rPr>
      </w:pPr>
      <w:r>
        <w:rPr>
          <w:noProof/>
        </w:rPr>
        <w:t>eat lunch, 493</w:t>
      </w:r>
    </w:p>
    <w:p w14:paraId="375C9CF5" w14:textId="77777777" w:rsidR="00383925" w:rsidRDefault="00383925">
      <w:pPr>
        <w:pStyle w:val="Index1"/>
        <w:tabs>
          <w:tab w:val="right" w:leader="dot" w:pos="4805"/>
        </w:tabs>
        <w:rPr>
          <w:noProof/>
        </w:rPr>
      </w:pPr>
      <w:r>
        <w:rPr>
          <w:noProof/>
        </w:rPr>
        <w:t>EBCDIC, 488</w:t>
      </w:r>
    </w:p>
    <w:p w14:paraId="76FE3340" w14:textId="77777777" w:rsidR="00383925" w:rsidRDefault="00383925">
      <w:pPr>
        <w:pStyle w:val="Index1"/>
        <w:tabs>
          <w:tab w:val="right" w:leader="dot" w:pos="4805"/>
        </w:tabs>
        <w:rPr>
          <w:noProof/>
        </w:rPr>
      </w:pPr>
      <w:r>
        <w:rPr>
          <w:noProof/>
        </w:rPr>
        <w:t>EHLO, 89</w:t>
      </w:r>
    </w:p>
    <w:p w14:paraId="11010CB3" w14:textId="77777777" w:rsidR="00383925" w:rsidRDefault="00383925">
      <w:pPr>
        <w:pStyle w:val="Index1"/>
        <w:tabs>
          <w:tab w:val="right" w:leader="dot" w:pos="4805"/>
        </w:tabs>
        <w:rPr>
          <w:noProof/>
        </w:rPr>
      </w:pPr>
      <w:r>
        <w:rPr>
          <w:noProof/>
        </w:rPr>
        <w:t>Emotional, 493</w:t>
      </w:r>
    </w:p>
    <w:p w14:paraId="7050D89C" w14:textId="77777777" w:rsidR="00383925" w:rsidRDefault="00383925">
      <w:pPr>
        <w:pStyle w:val="Index1"/>
        <w:tabs>
          <w:tab w:val="right" w:leader="dot" w:pos="4805"/>
        </w:tabs>
        <w:rPr>
          <w:noProof/>
        </w:rPr>
      </w:pPr>
      <w:r>
        <w:rPr>
          <w:noProof/>
        </w:rPr>
        <w:t>Emphasis, 448</w:t>
      </w:r>
    </w:p>
    <w:p w14:paraId="6892D19B" w14:textId="77777777" w:rsidR="00383925" w:rsidRDefault="00383925">
      <w:pPr>
        <w:pStyle w:val="Index1"/>
        <w:tabs>
          <w:tab w:val="right" w:leader="dot" w:pos="4805"/>
        </w:tabs>
        <w:rPr>
          <w:noProof/>
        </w:rPr>
      </w:pPr>
      <w:r>
        <w:rPr>
          <w:noProof/>
        </w:rPr>
        <w:t>EMS - User Defined, 444</w:t>
      </w:r>
    </w:p>
    <w:p w14:paraId="638007BD" w14:textId="77777777" w:rsidR="00383925" w:rsidRDefault="00383925">
      <w:pPr>
        <w:pStyle w:val="Index1"/>
        <w:tabs>
          <w:tab w:val="right" w:leader="dot" w:pos="4805"/>
        </w:tabs>
        <w:rPr>
          <w:noProof/>
        </w:rPr>
      </w:pPr>
      <w:r>
        <w:rPr>
          <w:noProof/>
        </w:rPr>
        <w:t>EMS EventBX / Define, 375</w:t>
      </w:r>
    </w:p>
    <w:p w14:paraId="41B5D519" w14:textId="77777777" w:rsidR="00383925" w:rsidRDefault="00383925">
      <w:pPr>
        <w:pStyle w:val="Index1"/>
        <w:tabs>
          <w:tab w:val="right" w:leader="dot" w:pos="4805"/>
        </w:tabs>
        <w:rPr>
          <w:noProof/>
        </w:rPr>
      </w:pPr>
      <w:r>
        <w:rPr>
          <w:noProof/>
        </w:rPr>
        <w:t>EMS EventBX / List-Import-Export, 375</w:t>
      </w:r>
    </w:p>
    <w:p w14:paraId="77BCE816" w14:textId="77777777" w:rsidR="00383925" w:rsidRDefault="00383925">
      <w:pPr>
        <w:pStyle w:val="Index1"/>
        <w:tabs>
          <w:tab w:val="right" w:leader="dot" w:pos="4805"/>
        </w:tabs>
        <w:rPr>
          <w:noProof/>
        </w:rPr>
      </w:pPr>
      <w:r>
        <w:rPr>
          <w:noProof/>
        </w:rPr>
        <w:t>EMS EVENTCX, 374</w:t>
      </w:r>
    </w:p>
    <w:p w14:paraId="25208330" w14:textId="77777777" w:rsidR="00383925" w:rsidRDefault="00383925">
      <w:pPr>
        <w:pStyle w:val="Index1"/>
        <w:tabs>
          <w:tab w:val="right" w:leader="dot" w:pos="4805"/>
        </w:tabs>
        <w:rPr>
          <w:noProof/>
        </w:rPr>
      </w:pPr>
      <w:r>
        <w:rPr>
          <w:noProof/>
        </w:rPr>
        <w:t>EMS Msgs, 360</w:t>
      </w:r>
    </w:p>
    <w:p w14:paraId="6B559131" w14:textId="77777777" w:rsidR="00383925" w:rsidRDefault="00383925">
      <w:pPr>
        <w:pStyle w:val="Index1"/>
        <w:tabs>
          <w:tab w:val="right" w:leader="dot" w:pos="4805"/>
        </w:tabs>
        <w:rPr>
          <w:noProof/>
        </w:rPr>
      </w:pPr>
      <w:r>
        <w:rPr>
          <w:noProof/>
        </w:rPr>
        <w:t>EMSCCTRL, 49</w:t>
      </w:r>
    </w:p>
    <w:p w14:paraId="4CAFECF3" w14:textId="77777777" w:rsidR="00383925" w:rsidRDefault="00383925">
      <w:pPr>
        <w:pStyle w:val="Index1"/>
        <w:tabs>
          <w:tab w:val="right" w:leader="dot" w:pos="4805"/>
        </w:tabs>
        <w:rPr>
          <w:noProof/>
        </w:rPr>
      </w:pPr>
      <w:r>
        <w:rPr>
          <w:noProof/>
        </w:rPr>
        <w:t>EMSCINFO, 49</w:t>
      </w:r>
    </w:p>
    <w:p w14:paraId="142212B4" w14:textId="77777777" w:rsidR="00383925" w:rsidRDefault="00383925">
      <w:pPr>
        <w:pStyle w:val="Index1"/>
        <w:tabs>
          <w:tab w:val="right" w:leader="dot" w:pos="4805"/>
        </w:tabs>
        <w:rPr>
          <w:noProof/>
        </w:rPr>
      </w:pPr>
      <w:r>
        <w:rPr>
          <w:noProof/>
        </w:rPr>
        <w:t>EMSDIST, 47</w:t>
      </w:r>
    </w:p>
    <w:p w14:paraId="7A34307F" w14:textId="77777777" w:rsidR="00383925" w:rsidRDefault="00383925">
      <w:pPr>
        <w:pStyle w:val="Index1"/>
        <w:tabs>
          <w:tab w:val="right" w:leader="dot" w:pos="4805"/>
        </w:tabs>
        <w:rPr>
          <w:noProof/>
        </w:rPr>
      </w:pPr>
      <w:r>
        <w:rPr>
          <w:noProof/>
        </w:rPr>
        <w:t>Enabling History, 226</w:t>
      </w:r>
    </w:p>
    <w:p w14:paraId="3F355F50" w14:textId="77777777" w:rsidR="00383925" w:rsidRDefault="00383925">
      <w:pPr>
        <w:pStyle w:val="Index1"/>
        <w:tabs>
          <w:tab w:val="right" w:leader="dot" w:pos="4805"/>
        </w:tabs>
        <w:rPr>
          <w:noProof/>
        </w:rPr>
      </w:pPr>
      <w:r>
        <w:rPr>
          <w:noProof/>
        </w:rPr>
        <w:t>ENCRYPTION-ALGORITHM, 110, 190</w:t>
      </w:r>
    </w:p>
    <w:p w14:paraId="7D965E8B" w14:textId="77777777" w:rsidR="00383925" w:rsidRDefault="00383925">
      <w:pPr>
        <w:pStyle w:val="Index1"/>
        <w:tabs>
          <w:tab w:val="right" w:leader="dot" w:pos="4805"/>
        </w:tabs>
        <w:rPr>
          <w:noProof/>
        </w:rPr>
      </w:pPr>
      <w:r>
        <w:rPr>
          <w:noProof/>
        </w:rPr>
        <w:t>Enscribe / Cache, 340</w:t>
      </w:r>
    </w:p>
    <w:p w14:paraId="0CB5FC93" w14:textId="77777777" w:rsidR="00383925" w:rsidRDefault="00383925">
      <w:pPr>
        <w:pStyle w:val="Index1"/>
        <w:tabs>
          <w:tab w:val="right" w:leader="dot" w:pos="4805"/>
        </w:tabs>
        <w:rPr>
          <w:noProof/>
        </w:rPr>
      </w:pPr>
      <w:r>
        <w:rPr>
          <w:noProof/>
        </w:rPr>
        <w:t>Enscribe / File, 336</w:t>
      </w:r>
    </w:p>
    <w:p w14:paraId="3CA75377" w14:textId="77777777" w:rsidR="00383925" w:rsidRDefault="00383925">
      <w:pPr>
        <w:pStyle w:val="Index1"/>
        <w:tabs>
          <w:tab w:val="right" w:leader="dot" w:pos="4805"/>
        </w:tabs>
        <w:rPr>
          <w:noProof/>
        </w:rPr>
      </w:pPr>
      <w:r>
        <w:rPr>
          <w:noProof/>
        </w:rPr>
        <w:t>Enscribe / File Detail, 338</w:t>
      </w:r>
    </w:p>
    <w:p w14:paraId="7A39E1AE" w14:textId="77777777" w:rsidR="00383925" w:rsidRDefault="00383925">
      <w:pPr>
        <w:pStyle w:val="Index1"/>
        <w:tabs>
          <w:tab w:val="right" w:leader="dot" w:pos="4805"/>
        </w:tabs>
        <w:rPr>
          <w:noProof/>
        </w:rPr>
      </w:pPr>
      <w:r>
        <w:rPr>
          <w:noProof/>
        </w:rPr>
        <w:t>Enscribe / File Opener, 338</w:t>
      </w:r>
    </w:p>
    <w:p w14:paraId="1993CE2B" w14:textId="77777777" w:rsidR="00383925" w:rsidRDefault="00383925">
      <w:pPr>
        <w:pStyle w:val="Index1"/>
        <w:tabs>
          <w:tab w:val="right" w:leader="dot" w:pos="4805"/>
        </w:tabs>
        <w:rPr>
          <w:noProof/>
        </w:rPr>
      </w:pPr>
      <w:r>
        <w:rPr>
          <w:noProof/>
        </w:rPr>
        <w:t>Enscribe / Locks, 341</w:t>
      </w:r>
    </w:p>
    <w:p w14:paraId="56590822" w14:textId="77777777" w:rsidR="00383925" w:rsidRDefault="00383925">
      <w:pPr>
        <w:pStyle w:val="Index1"/>
        <w:tabs>
          <w:tab w:val="right" w:leader="dot" w:pos="4805"/>
        </w:tabs>
        <w:rPr>
          <w:noProof/>
        </w:rPr>
      </w:pPr>
      <w:r>
        <w:rPr>
          <w:noProof/>
        </w:rPr>
        <w:t>Enscribe / SubVolume, 335</w:t>
      </w:r>
    </w:p>
    <w:p w14:paraId="3099E941" w14:textId="77777777" w:rsidR="00383925" w:rsidRDefault="00383925">
      <w:pPr>
        <w:pStyle w:val="Index1"/>
        <w:tabs>
          <w:tab w:val="right" w:leader="dot" w:pos="4805"/>
        </w:tabs>
        <w:rPr>
          <w:noProof/>
        </w:rPr>
      </w:pPr>
      <w:r>
        <w:rPr>
          <w:noProof/>
        </w:rPr>
        <w:t>Enscribe / View File, 339</w:t>
      </w:r>
    </w:p>
    <w:p w14:paraId="1B96217B" w14:textId="77777777" w:rsidR="00383925" w:rsidRDefault="00383925">
      <w:pPr>
        <w:pStyle w:val="Index1"/>
        <w:tabs>
          <w:tab w:val="right" w:leader="dot" w:pos="4805"/>
        </w:tabs>
        <w:rPr>
          <w:noProof/>
        </w:rPr>
      </w:pPr>
      <w:r>
        <w:rPr>
          <w:noProof/>
        </w:rPr>
        <w:t>Enscribe / Volume, 334</w:t>
      </w:r>
    </w:p>
    <w:p w14:paraId="698F2E5E" w14:textId="77777777" w:rsidR="00383925" w:rsidRDefault="00383925">
      <w:pPr>
        <w:pStyle w:val="Index1"/>
        <w:tabs>
          <w:tab w:val="right" w:leader="dot" w:pos="4805"/>
        </w:tabs>
        <w:rPr>
          <w:noProof/>
        </w:rPr>
      </w:pPr>
      <w:r>
        <w:rPr>
          <w:noProof/>
        </w:rPr>
        <w:t>Entity Sub Type, 441</w:t>
      </w:r>
    </w:p>
    <w:p w14:paraId="34F2BF50" w14:textId="77777777" w:rsidR="00383925" w:rsidRDefault="00383925">
      <w:pPr>
        <w:pStyle w:val="Index1"/>
        <w:tabs>
          <w:tab w:val="right" w:leader="dot" w:pos="4805"/>
        </w:tabs>
        <w:rPr>
          <w:noProof/>
        </w:rPr>
      </w:pPr>
      <w:r>
        <w:rPr>
          <w:noProof/>
        </w:rPr>
        <w:t>Entity Type, 441</w:t>
      </w:r>
    </w:p>
    <w:p w14:paraId="5FA240DE" w14:textId="77777777" w:rsidR="00383925" w:rsidRDefault="00383925">
      <w:pPr>
        <w:pStyle w:val="Index1"/>
        <w:tabs>
          <w:tab w:val="right" w:leader="dot" w:pos="4805"/>
        </w:tabs>
        <w:rPr>
          <w:noProof/>
        </w:rPr>
      </w:pPr>
      <w:r>
        <w:rPr>
          <w:noProof/>
        </w:rPr>
        <w:t>Errors/Codes, 488</w:t>
      </w:r>
    </w:p>
    <w:p w14:paraId="6E9F788F" w14:textId="77777777" w:rsidR="00383925" w:rsidRDefault="00383925">
      <w:pPr>
        <w:pStyle w:val="Index1"/>
        <w:tabs>
          <w:tab w:val="right" w:leader="dot" w:pos="4805"/>
        </w:tabs>
        <w:rPr>
          <w:noProof/>
        </w:rPr>
      </w:pPr>
      <w:r>
        <w:rPr>
          <w:noProof/>
        </w:rPr>
        <w:t>Escalation Interval, 448</w:t>
      </w:r>
    </w:p>
    <w:p w14:paraId="76E10613" w14:textId="77777777" w:rsidR="00383925" w:rsidRDefault="00383925">
      <w:pPr>
        <w:pStyle w:val="Index1"/>
        <w:tabs>
          <w:tab w:val="right" w:leader="dot" w:pos="4805"/>
        </w:tabs>
        <w:rPr>
          <w:noProof/>
        </w:rPr>
      </w:pPr>
      <w:r>
        <w:rPr>
          <w:noProof/>
        </w:rPr>
        <w:t>EVENTCX, 48, 112</w:t>
      </w:r>
    </w:p>
    <w:p w14:paraId="31B2F81F" w14:textId="77777777" w:rsidR="00383925" w:rsidRDefault="00383925">
      <w:pPr>
        <w:pStyle w:val="Index1"/>
        <w:tabs>
          <w:tab w:val="right" w:leader="dot" w:pos="4805"/>
        </w:tabs>
        <w:rPr>
          <w:noProof/>
        </w:rPr>
      </w:pPr>
      <w:r>
        <w:rPr>
          <w:noProof/>
        </w:rPr>
        <w:t>EVENTTX, 48</w:t>
      </w:r>
    </w:p>
    <w:p w14:paraId="39E5826C" w14:textId="77777777" w:rsidR="00383925" w:rsidRDefault="00383925">
      <w:pPr>
        <w:pStyle w:val="Index1"/>
        <w:tabs>
          <w:tab w:val="right" w:leader="dot" w:pos="4805"/>
        </w:tabs>
        <w:rPr>
          <w:noProof/>
        </w:rPr>
      </w:pPr>
      <w:r>
        <w:rPr>
          <w:noProof/>
        </w:rPr>
        <w:t>Expand, 395</w:t>
      </w:r>
    </w:p>
    <w:p w14:paraId="34C935D0" w14:textId="77777777" w:rsidR="00383925" w:rsidRDefault="00383925">
      <w:pPr>
        <w:pStyle w:val="Index1"/>
        <w:tabs>
          <w:tab w:val="right" w:leader="dot" w:pos="4805"/>
        </w:tabs>
        <w:rPr>
          <w:noProof/>
        </w:rPr>
      </w:pPr>
      <w:r>
        <w:rPr>
          <w:noProof/>
        </w:rPr>
        <w:t>Expand   Path, 404</w:t>
      </w:r>
    </w:p>
    <w:p w14:paraId="26223877" w14:textId="77777777" w:rsidR="00383925" w:rsidRDefault="00383925">
      <w:pPr>
        <w:pStyle w:val="Index1"/>
        <w:tabs>
          <w:tab w:val="right" w:leader="dot" w:pos="4805"/>
        </w:tabs>
        <w:rPr>
          <w:noProof/>
        </w:rPr>
      </w:pPr>
      <w:r>
        <w:rPr>
          <w:noProof/>
        </w:rPr>
        <w:t>Expand   Paths, 402</w:t>
      </w:r>
    </w:p>
    <w:p w14:paraId="09DD0726" w14:textId="77777777" w:rsidR="00383925" w:rsidRDefault="00383925">
      <w:pPr>
        <w:pStyle w:val="Index1"/>
        <w:tabs>
          <w:tab w:val="right" w:leader="dot" w:pos="4805"/>
        </w:tabs>
        <w:rPr>
          <w:noProof/>
        </w:rPr>
      </w:pPr>
      <w:r>
        <w:rPr>
          <w:noProof/>
        </w:rPr>
        <w:t>Expand / $NCP, 408</w:t>
      </w:r>
    </w:p>
    <w:p w14:paraId="7F67EF14" w14:textId="77777777" w:rsidR="00383925" w:rsidRDefault="00383925">
      <w:pPr>
        <w:pStyle w:val="Index1"/>
        <w:tabs>
          <w:tab w:val="right" w:leader="dot" w:pos="4805"/>
        </w:tabs>
        <w:rPr>
          <w:noProof/>
        </w:rPr>
      </w:pPr>
      <w:r>
        <w:rPr>
          <w:noProof/>
        </w:rPr>
        <w:t>Expand / $ZEXP, 409</w:t>
      </w:r>
    </w:p>
    <w:p w14:paraId="514BCDE6" w14:textId="77777777" w:rsidR="00383925" w:rsidRDefault="00383925">
      <w:pPr>
        <w:pStyle w:val="Index1"/>
        <w:tabs>
          <w:tab w:val="right" w:leader="dot" w:pos="4805"/>
        </w:tabs>
        <w:rPr>
          <w:noProof/>
        </w:rPr>
      </w:pPr>
      <w:r>
        <w:rPr>
          <w:noProof/>
        </w:rPr>
        <w:t>Expand / Connections, 398</w:t>
      </w:r>
    </w:p>
    <w:p w14:paraId="6426BF4D" w14:textId="77777777" w:rsidR="00383925" w:rsidRDefault="00383925">
      <w:pPr>
        <w:pStyle w:val="Index1"/>
        <w:tabs>
          <w:tab w:val="right" w:leader="dot" w:pos="4805"/>
        </w:tabs>
        <w:rPr>
          <w:noProof/>
        </w:rPr>
      </w:pPr>
      <w:r>
        <w:rPr>
          <w:noProof/>
        </w:rPr>
        <w:t>Expand / Diagram, 395</w:t>
      </w:r>
    </w:p>
    <w:p w14:paraId="3D85E981" w14:textId="77777777" w:rsidR="00383925" w:rsidRDefault="00383925">
      <w:pPr>
        <w:pStyle w:val="Index1"/>
        <w:tabs>
          <w:tab w:val="right" w:leader="dot" w:pos="4805"/>
        </w:tabs>
        <w:rPr>
          <w:noProof/>
        </w:rPr>
      </w:pPr>
      <w:r>
        <w:rPr>
          <w:noProof/>
        </w:rPr>
        <w:t>Expand / Overview, 401</w:t>
      </w:r>
    </w:p>
    <w:p w14:paraId="555BCF5B" w14:textId="77777777" w:rsidR="00383925" w:rsidRDefault="00383925">
      <w:pPr>
        <w:pStyle w:val="Index1"/>
        <w:tabs>
          <w:tab w:val="right" w:leader="dot" w:pos="4805"/>
        </w:tabs>
        <w:rPr>
          <w:noProof/>
        </w:rPr>
      </w:pPr>
      <w:r>
        <w:rPr>
          <w:noProof/>
        </w:rPr>
        <w:t>Expand / System Entity, 407</w:t>
      </w:r>
    </w:p>
    <w:p w14:paraId="3E2EB990" w14:textId="77777777" w:rsidR="00383925" w:rsidRDefault="00383925">
      <w:pPr>
        <w:pStyle w:val="Index1"/>
        <w:tabs>
          <w:tab w:val="right" w:leader="dot" w:pos="4805"/>
        </w:tabs>
        <w:rPr>
          <w:noProof/>
        </w:rPr>
      </w:pPr>
      <w:r>
        <w:rPr>
          <w:noProof/>
        </w:rPr>
        <w:t>Expand Line, 406</w:t>
      </w:r>
    </w:p>
    <w:p w14:paraId="2191AB8C" w14:textId="77777777" w:rsidR="00383925" w:rsidRDefault="00383925">
      <w:pPr>
        <w:pStyle w:val="Index1"/>
        <w:tabs>
          <w:tab w:val="right" w:leader="dot" w:pos="4805"/>
        </w:tabs>
        <w:rPr>
          <w:noProof/>
        </w:rPr>
      </w:pPr>
      <w:r>
        <w:rPr>
          <w:noProof/>
        </w:rPr>
        <w:t>Expand Lines, 406</w:t>
      </w:r>
    </w:p>
    <w:p w14:paraId="6C6ED25A" w14:textId="77777777" w:rsidR="00383925" w:rsidRDefault="00383925">
      <w:pPr>
        <w:pStyle w:val="Index1"/>
        <w:tabs>
          <w:tab w:val="right" w:leader="dot" w:pos="4805"/>
        </w:tabs>
        <w:rPr>
          <w:noProof/>
        </w:rPr>
      </w:pPr>
      <w:r>
        <w:rPr>
          <w:noProof/>
        </w:rPr>
        <w:t>Expand over IP, 403</w:t>
      </w:r>
    </w:p>
    <w:p w14:paraId="7288C53F" w14:textId="77777777" w:rsidR="00383925" w:rsidRDefault="00383925">
      <w:pPr>
        <w:pStyle w:val="Index1"/>
        <w:tabs>
          <w:tab w:val="right" w:leader="dot" w:pos="4805"/>
        </w:tabs>
        <w:rPr>
          <w:noProof/>
        </w:rPr>
      </w:pPr>
      <w:r>
        <w:rPr>
          <w:noProof/>
        </w:rPr>
        <w:t>Expand System Number, 312</w:t>
      </w:r>
    </w:p>
    <w:p w14:paraId="0403FA27" w14:textId="77777777" w:rsidR="00383925" w:rsidRDefault="00383925">
      <w:pPr>
        <w:pStyle w:val="Index1"/>
        <w:tabs>
          <w:tab w:val="right" w:leader="dot" w:pos="4805"/>
        </w:tabs>
        <w:rPr>
          <w:noProof/>
        </w:rPr>
      </w:pPr>
      <w:r>
        <w:rPr>
          <w:noProof/>
        </w:rPr>
        <w:t>Expand throughput, 236</w:t>
      </w:r>
    </w:p>
    <w:p w14:paraId="27A04BD0" w14:textId="77777777" w:rsidR="00383925" w:rsidRDefault="00383925">
      <w:pPr>
        <w:pStyle w:val="Index1"/>
        <w:tabs>
          <w:tab w:val="right" w:leader="dot" w:pos="4805"/>
        </w:tabs>
        <w:rPr>
          <w:noProof/>
        </w:rPr>
      </w:pPr>
      <w:r>
        <w:rPr>
          <w:noProof/>
        </w:rPr>
        <w:t>EXPAND-IO-DELAY, 113, 192</w:t>
      </w:r>
    </w:p>
    <w:p w14:paraId="4B893364" w14:textId="77777777" w:rsidR="00383925" w:rsidRDefault="00383925">
      <w:pPr>
        <w:pStyle w:val="Index1"/>
        <w:tabs>
          <w:tab w:val="right" w:leader="dot" w:pos="4805"/>
        </w:tabs>
        <w:rPr>
          <w:noProof/>
        </w:rPr>
      </w:pPr>
      <w:r>
        <w:rPr>
          <w:noProof/>
        </w:rPr>
        <w:t>EXPAND-NETWORK-NAME, 114</w:t>
      </w:r>
    </w:p>
    <w:p w14:paraId="69857272" w14:textId="77777777" w:rsidR="00383925" w:rsidRDefault="00383925">
      <w:pPr>
        <w:pStyle w:val="Index1"/>
        <w:tabs>
          <w:tab w:val="right" w:leader="dot" w:pos="4805"/>
        </w:tabs>
        <w:rPr>
          <w:noProof/>
        </w:rPr>
      </w:pPr>
      <w:r>
        <w:rPr>
          <w:noProof/>
        </w:rPr>
        <w:t>EXPAND-UPDATE-INTERVAL, 116</w:t>
      </w:r>
    </w:p>
    <w:p w14:paraId="3F846791" w14:textId="77777777" w:rsidR="00383925" w:rsidRDefault="00383925">
      <w:pPr>
        <w:pStyle w:val="Index1"/>
        <w:tabs>
          <w:tab w:val="right" w:leader="dot" w:pos="4805"/>
        </w:tabs>
        <w:rPr>
          <w:noProof/>
        </w:rPr>
      </w:pPr>
      <w:r>
        <w:rPr>
          <w:noProof/>
        </w:rPr>
        <w:t>EXPAND-UPDATE-INTERVAL-ERR, 115</w:t>
      </w:r>
    </w:p>
    <w:p w14:paraId="5585EB95" w14:textId="77777777" w:rsidR="00383925" w:rsidRDefault="00383925">
      <w:pPr>
        <w:pStyle w:val="Index1"/>
        <w:tabs>
          <w:tab w:val="right" w:leader="dot" w:pos="4805"/>
        </w:tabs>
        <w:rPr>
          <w:noProof/>
        </w:rPr>
      </w:pPr>
      <w:r>
        <w:rPr>
          <w:noProof/>
        </w:rPr>
        <w:t>Export Information, 506</w:t>
      </w:r>
    </w:p>
    <w:p w14:paraId="0DAB9F07" w14:textId="77777777" w:rsidR="00383925" w:rsidRDefault="00383925">
      <w:pPr>
        <w:pStyle w:val="Index1"/>
        <w:tabs>
          <w:tab w:val="right" w:leader="dot" w:pos="4805"/>
        </w:tabs>
        <w:rPr>
          <w:noProof/>
        </w:rPr>
      </w:pPr>
      <w:r>
        <w:rPr>
          <w:noProof/>
        </w:rPr>
        <w:t>Export Script, 435</w:t>
      </w:r>
    </w:p>
    <w:p w14:paraId="0C00989A" w14:textId="77777777" w:rsidR="00383925" w:rsidRPr="00EE4FDA" w:rsidRDefault="00383925">
      <w:pPr>
        <w:pStyle w:val="IndexHeading"/>
        <w:tabs>
          <w:tab w:val="right" w:leader="dot" w:pos="4805"/>
        </w:tabs>
        <w:rPr>
          <w:rFonts w:ascii="Aptos" w:eastAsia="PMingLiU" w:hAnsi="Aptos" w:cs="Times New Roman"/>
          <w:b w:val="0"/>
          <w:bCs w:val="0"/>
          <w:noProof/>
        </w:rPr>
      </w:pPr>
      <w:r>
        <w:rPr>
          <w:noProof/>
        </w:rPr>
        <w:t>F</w:t>
      </w:r>
    </w:p>
    <w:p w14:paraId="0DEB033F" w14:textId="77777777" w:rsidR="00383925" w:rsidRDefault="00383925">
      <w:pPr>
        <w:pStyle w:val="Index1"/>
        <w:tabs>
          <w:tab w:val="right" w:leader="dot" w:pos="4805"/>
        </w:tabs>
        <w:rPr>
          <w:noProof/>
        </w:rPr>
      </w:pPr>
      <w:r>
        <w:rPr>
          <w:noProof/>
        </w:rPr>
        <w:t>F - page Faulting, 295</w:t>
      </w:r>
    </w:p>
    <w:p w14:paraId="0BE83D50" w14:textId="77777777" w:rsidR="00383925" w:rsidRDefault="00383925">
      <w:pPr>
        <w:pStyle w:val="Index1"/>
        <w:tabs>
          <w:tab w:val="right" w:leader="dot" w:pos="4805"/>
        </w:tabs>
        <w:rPr>
          <w:noProof/>
        </w:rPr>
      </w:pPr>
      <w:r>
        <w:rPr>
          <w:noProof/>
        </w:rPr>
        <w:t>F1, 329</w:t>
      </w:r>
    </w:p>
    <w:p w14:paraId="6784ED18" w14:textId="77777777" w:rsidR="00383925" w:rsidRDefault="00383925">
      <w:pPr>
        <w:pStyle w:val="Index1"/>
        <w:tabs>
          <w:tab w:val="right" w:leader="dot" w:pos="4805"/>
        </w:tabs>
        <w:rPr>
          <w:noProof/>
        </w:rPr>
      </w:pPr>
      <w:r>
        <w:rPr>
          <w:noProof/>
        </w:rPr>
        <w:t>F14, 329</w:t>
      </w:r>
    </w:p>
    <w:p w14:paraId="7188930C" w14:textId="77777777" w:rsidR="00383925" w:rsidRDefault="00383925">
      <w:pPr>
        <w:pStyle w:val="Index1"/>
        <w:tabs>
          <w:tab w:val="right" w:leader="dot" w:pos="4805"/>
        </w:tabs>
        <w:rPr>
          <w:noProof/>
        </w:rPr>
      </w:pPr>
      <w:r>
        <w:rPr>
          <w:noProof/>
        </w:rPr>
        <w:t>Files / Disk Entity, 354</w:t>
      </w:r>
    </w:p>
    <w:p w14:paraId="1F7E31B1" w14:textId="77777777" w:rsidR="00383925" w:rsidRDefault="00383925">
      <w:pPr>
        <w:pStyle w:val="Index1"/>
        <w:tabs>
          <w:tab w:val="right" w:leader="dot" w:pos="4805"/>
        </w:tabs>
        <w:rPr>
          <w:noProof/>
        </w:rPr>
      </w:pPr>
      <w:r>
        <w:rPr>
          <w:noProof/>
        </w:rPr>
        <w:t>Files / DiskFile Entity, 356</w:t>
      </w:r>
    </w:p>
    <w:p w14:paraId="4745105E" w14:textId="77777777" w:rsidR="00383925" w:rsidRDefault="00383925">
      <w:pPr>
        <w:pStyle w:val="Index1"/>
        <w:tabs>
          <w:tab w:val="right" w:leader="dot" w:pos="4805"/>
        </w:tabs>
        <w:rPr>
          <w:noProof/>
        </w:rPr>
      </w:pPr>
      <w:r>
        <w:rPr>
          <w:noProof/>
        </w:rPr>
        <w:t>Files / DiskOpen Entity, 357</w:t>
      </w:r>
    </w:p>
    <w:p w14:paraId="3F91C169" w14:textId="77777777" w:rsidR="00383925" w:rsidRDefault="00383925">
      <w:pPr>
        <w:pStyle w:val="Index1"/>
        <w:tabs>
          <w:tab w:val="right" w:leader="dot" w:pos="4805"/>
        </w:tabs>
        <w:rPr>
          <w:noProof/>
        </w:rPr>
      </w:pPr>
      <w:r>
        <w:rPr>
          <w:noProof/>
        </w:rPr>
        <w:t>Files / File Entity, 358</w:t>
      </w:r>
    </w:p>
    <w:p w14:paraId="55B5BC20" w14:textId="77777777" w:rsidR="00383925" w:rsidRDefault="00383925">
      <w:pPr>
        <w:pStyle w:val="Index1"/>
        <w:tabs>
          <w:tab w:val="right" w:leader="dot" w:pos="4805"/>
        </w:tabs>
        <w:rPr>
          <w:noProof/>
        </w:rPr>
      </w:pPr>
      <w:r>
        <w:rPr>
          <w:noProof/>
        </w:rPr>
        <w:t>Files / File Explorer, 331</w:t>
      </w:r>
    </w:p>
    <w:p w14:paraId="37FEEF71" w14:textId="77777777" w:rsidR="00383925" w:rsidRDefault="00383925">
      <w:pPr>
        <w:pStyle w:val="Index1"/>
        <w:tabs>
          <w:tab w:val="right" w:leader="dot" w:pos="4805"/>
        </w:tabs>
        <w:rPr>
          <w:noProof/>
        </w:rPr>
      </w:pPr>
      <w:r>
        <w:rPr>
          <w:noProof/>
        </w:rPr>
        <w:t>First installation / Update of an existing installation, 22</w:t>
      </w:r>
    </w:p>
    <w:p w14:paraId="4A349765" w14:textId="77777777" w:rsidR="00383925" w:rsidRDefault="00383925">
      <w:pPr>
        <w:pStyle w:val="Index1"/>
        <w:tabs>
          <w:tab w:val="right" w:leader="dot" w:pos="4805"/>
        </w:tabs>
        <w:rPr>
          <w:noProof/>
        </w:rPr>
      </w:pPr>
      <w:r>
        <w:rPr>
          <w:noProof/>
        </w:rPr>
        <w:t>FNAME-SPOOLER-n, 117</w:t>
      </w:r>
    </w:p>
    <w:p w14:paraId="5EA0D342" w14:textId="77777777" w:rsidR="00383925" w:rsidRDefault="00383925">
      <w:pPr>
        <w:pStyle w:val="Index1"/>
        <w:tabs>
          <w:tab w:val="right" w:leader="dot" w:pos="4805"/>
        </w:tabs>
        <w:rPr>
          <w:noProof/>
        </w:rPr>
      </w:pPr>
      <w:r>
        <w:rPr>
          <w:noProof/>
        </w:rPr>
        <w:t>FNAME-SPOOLER-PLUS-n, 118</w:t>
      </w:r>
    </w:p>
    <w:p w14:paraId="5AD57573" w14:textId="77777777" w:rsidR="00383925" w:rsidRDefault="00383925">
      <w:pPr>
        <w:pStyle w:val="Index1"/>
        <w:tabs>
          <w:tab w:val="right" w:leader="dot" w:pos="4805"/>
        </w:tabs>
        <w:rPr>
          <w:noProof/>
        </w:rPr>
      </w:pPr>
      <w:r>
        <w:rPr>
          <w:noProof/>
        </w:rPr>
        <w:t>FPort, 387</w:t>
      </w:r>
    </w:p>
    <w:p w14:paraId="4A079AE3" w14:textId="77777777" w:rsidR="00383925" w:rsidRDefault="00383925">
      <w:pPr>
        <w:pStyle w:val="Index1"/>
        <w:tabs>
          <w:tab w:val="right" w:leader="dot" w:pos="4805"/>
        </w:tabs>
        <w:rPr>
          <w:noProof/>
        </w:rPr>
      </w:pPr>
      <w:r>
        <w:rPr>
          <w:noProof/>
        </w:rPr>
        <w:t>FUNCTION-EVENTBX-EXPORT-UNFORMATTED, 262</w:t>
      </w:r>
    </w:p>
    <w:p w14:paraId="20CDD5B3" w14:textId="77777777" w:rsidR="00383925" w:rsidRDefault="00383925">
      <w:pPr>
        <w:pStyle w:val="Index1"/>
        <w:tabs>
          <w:tab w:val="right" w:leader="dot" w:pos="4805"/>
        </w:tabs>
        <w:rPr>
          <w:noProof/>
        </w:rPr>
      </w:pPr>
      <w:r>
        <w:rPr>
          <w:noProof/>
        </w:rPr>
        <w:t>FUNCTION-USERHINTS-IMPORT, 263</w:t>
      </w:r>
    </w:p>
    <w:p w14:paraId="138C08B3" w14:textId="77777777" w:rsidR="00383925" w:rsidRDefault="00383925">
      <w:pPr>
        <w:pStyle w:val="Index1"/>
        <w:tabs>
          <w:tab w:val="right" w:leader="dot" w:pos="4805"/>
        </w:tabs>
        <w:rPr>
          <w:noProof/>
        </w:rPr>
      </w:pPr>
      <w:r>
        <w:rPr>
          <w:noProof/>
        </w:rPr>
        <w:t>FUP LISTOPENS, 338</w:t>
      </w:r>
    </w:p>
    <w:p w14:paraId="7E36783E" w14:textId="77777777" w:rsidR="00383925" w:rsidRPr="00EE4FDA" w:rsidRDefault="00383925">
      <w:pPr>
        <w:pStyle w:val="IndexHeading"/>
        <w:tabs>
          <w:tab w:val="right" w:leader="dot" w:pos="4805"/>
        </w:tabs>
        <w:rPr>
          <w:rFonts w:ascii="Aptos" w:eastAsia="PMingLiU" w:hAnsi="Aptos" w:cs="Times New Roman"/>
          <w:b w:val="0"/>
          <w:bCs w:val="0"/>
          <w:noProof/>
        </w:rPr>
      </w:pPr>
      <w:r>
        <w:rPr>
          <w:noProof/>
        </w:rPr>
        <w:t>G</w:t>
      </w:r>
    </w:p>
    <w:p w14:paraId="0AAFCBBA" w14:textId="77777777" w:rsidR="00383925" w:rsidRDefault="00383925">
      <w:pPr>
        <w:pStyle w:val="Index1"/>
        <w:tabs>
          <w:tab w:val="right" w:leader="dot" w:pos="4805"/>
        </w:tabs>
        <w:rPr>
          <w:noProof/>
        </w:rPr>
      </w:pPr>
      <w:r>
        <w:rPr>
          <w:noProof/>
        </w:rPr>
        <w:t>G0612-OR-LATER, 193</w:t>
      </w:r>
    </w:p>
    <w:p w14:paraId="152752F3" w14:textId="77777777" w:rsidR="00383925" w:rsidRDefault="00383925">
      <w:pPr>
        <w:pStyle w:val="Index1"/>
        <w:tabs>
          <w:tab w:val="right" w:leader="dot" w:pos="4805"/>
        </w:tabs>
        <w:rPr>
          <w:noProof/>
        </w:rPr>
      </w:pPr>
      <w:r>
        <w:rPr>
          <w:noProof/>
        </w:rPr>
        <w:t>G0626-OR-LATER, 194</w:t>
      </w:r>
    </w:p>
    <w:p w14:paraId="20A5E67B" w14:textId="77777777" w:rsidR="00383925" w:rsidRDefault="00383925">
      <w:pPr>
        <w:pStyle w:val="Index1"/>
        <w:tabs>
          <w:tab w:val="right" w:leader="dot" w:pos="4805"/>
        </w:tabs>
        <w:rPr>
          <w:noProof/>
        </w:rPr>
      </w:pPr>
      <w:r>
        <w:rPr>
          <w:noProof/>
        </w:rPr>
        <w:t>GDI &amp; USER Handles, 537</w:t>
      </w:r>
    </w:p>
    <w:p w14:paraId="1787CAFD" w14:textId="77777777" w:rsidR="00383925" w:rsidRDefault="00383925">
      <w:pPr>
        <w:pStyle w:val="Index1"/>
        <w:tabs>
          <w:tab w:val="right" w:leader="dot" w:pos="4805"/>
        </w:tabs>
        <w:rPr>
          <w:noProof/>
        </w:rPr>
      </w:pPr>
      <w:r>
        <w:rPr>
          <w:noProof/>
        </w:rPr>
        <w:t>GDIProcessHandleQuota, 537</w:t>
      </w:r>
    </w:p>
    <w:p w14:paraId="4F82F844" w14:textId="77777777" w:rsidR="00383925" w:rsidRDefault="00383925">
      <w:pPr>
        <w:pStyle w:val="Index1"/>
        <w:tabs>
          <w:tab w:val="right" w:leader="dot" w:pos="4805"/>
        </w:tabs>
        <w:rPr>
          <w:noProof/>
        </w:rPr>
      </w:pPr>
      <w:r>
        <w:rPr>
          <w:noProof/>
        </w:rPr>
        <w:t>General Limitations, 507</w:t>
      </w:r>
    </w:p>
    <w:p w14:paraId="6E7B36EC" w14:textId="77777777" w:rsidR="00383925" w:rsidRDefault="00383925">
      <w:pPr>
        <w:pStyle w:val="Index1"/>
        <w:tabs>
          <w:tab w:val="right" w:leader="dot" w:pos="4805"/>
        </w:tabs>
        <w:rPr>
          <w:noProof/>
        </w:rPr>
      </w:pPr>
      <w:r>
        <w:rPr>
          <w:noProof/>
        </w:rPr>
        <w:t>General structure, 86</w:t>
      </w:r>
    </w:p>
    <w:p w14:paraId="07F6DCFF" w14:textId="77777777" w:rsidR="00383925" w:rsidRDefault="00383925">
      <w:pPr>
        <w:pStyle w:val="Index1"/>
        <w:tabs>
          <w:tab w:val="right" w:leader="dot" w:pos="4805"/>
        </w:tabs>
        <w:rPr>
          <w:noProof/>
        </w:rPr>
      </w:pPr>
      <w:r>
        <w:rPr>
          <w:noProof/>
        </w:rPr>
        <w:t>Grid Tools, 245</w:t>
      </w:r>
    </w:p>
    <w:p w14:paraId="2488CD6C" w14:textId="77777777" w:rsidR="00383925" w:rsidRPr="00EE4FDA" w:rsidRDefault="00383925">
      <w:pPr>
        <w:pStyle w:val="IndexHeading"/>
        <w:tabs>
          <w:tab w:val="right" w:leader="dot" w:pos="4805"/>
        </w:tabs>
        <w:rPr>
          <w:rFonts w:ascii="Aptos" w:eastAsia="PMingLiU" w:hAnsi="Aptos" w:cs="Times New Roman"/>
          <w:b w:val="0"/>
          <w:bCs w:val="0"/>
          <w:noProof/>
        </w:rPr>
      </w:pPr>
      <w:r>
        <w:rPr>
          <w:noProof/>
        </w:rPr>
        <w:t>H</w:t>
      </w:r>
    </w:p>
    <w:p w14:paraId="2F3D7736" w14:textId="77777777" w:rsidR="00383925" w:rsidRDefault="00383925">
      <w:pPr>
        <w:pStyle w:val="Index1"/>
        <w:tabs>
          <w:tab w:val="right" w:leader="dot" w:pos="4805"/>
        </w:tabs>
        <w:rPr>
          <w:noProof/>
        </w:rPr>
      </w:pPr>
      <w:r>
        <w:rPr>
          <w:noProof/>
        </w:rPr>
        <w:t>H0604-OR-LATER, 195</w:t>
      </w:r>
    </w:p>
    <w:p w14:paraId="64131753" w14:textId="77777777" w:rsidR="00383925" w:rsidRDefault="00383925">
      <w:pPr>
        <w:pStyle w:val="Index1"/>
        <w:tabs>
          <w:tab w:val="right" w:leader="dot" w:pos="4805"/>
        </w:tabs>
        <w:rPr>
          <w:noProof/>
        </w:rPr>
      </w:pPr>
      <w:r>
        <w:rPr>
          <w:noProof/>
        </w:rPr>
        <w:t>H0614-OR-LATER, 196</w:t>
      </w:r>
    </w:p>
    <w:p w14:paraId="4B72BAA5" w14:textId="77777777" w:rsidR="00383925" w:rsidRDefault="00383925">
      <w:pPr>
        <w:pStyle w:val="Index1"/>
        <w:tabs>
          <w:tab w:val="right" w:leader="dot" w:pos="4805"/>
        </w:tabs>
        <w:rPr>
          <w:noProof/>
        </w:rPr>
      </w:pPr>
      <w:r>
        <w:rPr>
          <w:noProof/>
        </w:rPr>
        <w:t>H0624-J0613-OR-LATER, 197</w:t>
      </w:r>
    </w:p>
    <w:p w14:paraId="0B6F3093" w14:textId="77777777" w:rsidR="00383925" w:rsidRDefault="00383925">
      <w:pPr>
        <w:pStyle w:val="Index1"/>
        <w:tabs>
          <w:tab w:val="right" w:leader="dot" w:pos="4805"/>
        </w:tabs>
        <w:rPr>
          <w:noProof/>
        </w:rPr>
      </w:pPr>
      <w:r>
        <w:rPr>
          <w:noProof/>
        </w:rPr>
        <w:t>H0625-J0614-OR-LATER, 198</w:t>
      </w:r>
    </w:p>
    <w:p w14:paraId="43A728B5" w14:textId="77777777" w:rsidR="00383925" w:rsidRDefault="00383925">
      <w:pPr>
        <w:pStyle w:val="Index1"/>
        <w:tabs>
          <w:tab w:val="right" w:leader="dot" w:pos="4805"/>
        </w:tabs>
        <w:rPr>
          <w:noProof/>
        </w:rPr>
      </w:pPr>
      <w:r>
        <w:rPr>
          <w:noProof/>
        </w:rPr>
        <w:t>H0627-J0616-OR-LATER, 199</w:t>
      </w:r>
    </w:p>
    <w:p w14:paraId="7ED16F28" w14:textId="77777777" w:rsidR="00383925" w:rsidRDefault="00383925">
      <w:pPr>
        <w:pStyle w:val="Index1"/>
        <w:tabs>
          <w:tab w:val="right" w:leader="dot" w:pos="4805"/>
        </w:tabs>
        <w:rPr>
          <w:noProof/>
        </w:rPr>
      </w:pPr>
      <w:r>
        <w:rPr>
          <w:noProof/>
        </w:rPr>
        <w:t>H0629-J0618-L1708-LATER, 200</w:t>
      </w:r>
    </w:p>
    <w:p w14:paraId="43A255B4" w14:textId="77777777" w:rsidR="00383925" w:rsidRDefault="00383925">
      <w:pPr>
        <w:pStyle w:val="Index1"/>
        <w:tabs>
          <w:tab w:val="right" w:leader="dot" w:pos="4805"/>
        </w:tabs>
        <w:rPr>
          <w:noProof/>
        </w:rPr>
      </w:pPr>
      <w:r>
        <w:rPr>
          <w:noProof/>
        </w:rPr>
        <w:t>Hard Correctable Memory Errors, 310</w:t>
      </w:r>
    </w:p>
    <w:p w14:paraId="45BEC41D" w14:textId="77777777" w:rsidR="00383925" w:rsidRDefault="00383925">
      <w:pPr>
        <w:pStyle w:val="Index1"/>
        <w:tabs>
          <w:tab w:val="right" w:leader="dot" w:pos="4805"/>
        </w:tabs>
        <w:rPr>
          <w:noProof/>
        </w:rPr>
      </w:pPr>
      <w:r>
        <w:rPr>
          <w:noProof/>
        </w:rPr>
        <w:t>HCME, 310</w:t>
      </w:r>
    </w:p>
    <w:p w14:paraId="427671B0" w14:textId="77777777" w:rsidR="00383925" w:rsidRDefault="00383925">
      <w:pPr>
        <w:pStyle w:val="Index1"/>
        <w:tabs>
          <w:tab w:val="right" w:leader="dot" w:pos="4805"/>
        </w:tabs>
        <w:rPr>
          <w:noProof/>
        </w:rPr>
      </w:pPr>
      <w:r>
        <w:rPr>
          <w:noProof/>
        </w:rPr>
        <w:t>Hectares, 487</w:t>
      </w:r>
    </w:p>
    <w:p w14:paraId="54F44F05" w14:textId="77777777" w:rsidR="00383925" w:rsidRDefault="00383925">
      <w:pPr>
        <w:pStyle w:val="Index1"/>
        <w:tabs>
          <w:tab w:val="right" w:leader="dot" w:pos="4805"/>
        </w:tabs>
        <w:rPr>
          <w:noProof/>
        </w:rPr>
      </w:pPr>
      <w:r>
        <w:rPr>
          <w:noProof/>
        </w:rPr>
        <w:t>HELO, 89, 467</w:t>
      </w:r>
    </w:p>
    <w:p w14:paraId="3B8843BD" w14:textId="77777777" w:rsidR="00383925" w:rsidRDefault="00383925">
      <w:pPr>
        <w:pStyle w:val="Index1"/>
        <w:tabs>
          <w:tab w:val="right" w:leader="dot" w:pos="4805"/>
        </w:tabs>
        <w:rPr>
          <w:noProof/>
        </w:rPr>
      </w:pPr>
      <w:r>
        <w:rPr>
          <w:noProof/>
        </w:rPr>
        <w:t>HIGHEST-RUNNING-CPU, 201</w:t>
      </w:r>
    </w:p>
    <w:p w14:paraId="759B8A17" w14:textId="77777777" w:rsidR="00383925" w:rsidRDefault="00383925">
      <w:pPr>
        <w:pStyle w:val="Index1"/>
        <w:tabs>
          <w:tab w:val="right" w:leader="dot" w:pos="4805"/>
        </w:tabs>
        <w:rPr>
          <w:noProof/>
        </w:rPr>
      </w:pPr>
      <w:r>
        <w:rPr>
          <w:noProof/>
        </w:rPr>
        <w:t>Hints, 244</w:t>
      </w:r>
    </w:p>
    <w:p w14:paraId="6B0D8BCA" w14:textId="77777777" w:rsidR="00383925" w:rsidRDefault="00383925">
      <w:pPr>
        <w:pStyle w:val="Index1"/>
        <w:tabs>
          <w:tab w:val="right" w:leader="dot" w:pos="4805"/>
        </w:tabs>
        <w:rPr>
          <w:noProof/>
        </w:rPr>
      </w:pPr>
      <w:r>
        <w:rPr>
          <w:noProof/>
        </w:rPr>
        <w:t>History / Chart, 420</w:t>
      </w:r>
    </w:p>
    <w:p w14:paraId="01B8B2E8" w14:textId="77777777" w:rsidR="00383925" w:rsidRDefault="00383925">
      <w:pPr>
        <w:pStyle w:val="Index1"/>
        <w:tabs>
          <w:tab w:val="right" w:leader="dot" w:pos="4805"/>
        </w:tabs>
        <w:rPr>
          <w:noProof/>
        </w:rPr>
      </w:pPr>
      <w:r>
        <w:rPr>
          <w:noProof/>
        </w:rPr>
        <w:t>History / CPU, 428</w:t>
      </w:r>
    </w:p>
    <w:p w14:paraId="25B41EC3" w14:textId="77777777" w:rsidR="00383925" w:rsidRDefault="00383925">
      <w:pPr>
        <w:pStyle w:val="Index1"/>
        <w:tabs>
          <w:tab w:val="right" w:leader="dot" w:pos="4805"/>
        </w:tabs>
        <w:rPr>
          <w:noProof/>
        </w:rPr>
      </w:pPr>
      <w:r>
        <w:rPr>
          <w:noProof/>
        </w:rPr>
        <w:t>History / CPU Detail, 427</w:t>
      </w:r>
    </w:p>
    <w:p w14:paraId="0A0CE654" w14:textId="77777777" w:rsidR="00383925" w:rsidRDefault="00383925">
      <w:pPr>
        <w:pStyle w:val="Index1"/>
        <w:tabs>
          <w:tab w:val="right" w:leader="dot" w:pos="4805"/>
        </w:tabs>
        <w:rPr>
          <w:noProof/>
        </w:rPr>
      </w:pPr>
      <w:r>
        <w:rPr>
          <w:noProof/>
        </w:rPr>
        <w:t>History / Export Data, 433</w:t>
      </w:r>
    </w:p>
    <w:p w14:paraId="2BECD392" w14:textId="77777777" w:rsidR="00383925" w:rsidRDefault="00383925">
      <w:pPr>
        <w:pStyle w:val="Index1"/>
        <w:tabs>
          <w:tab w:val="right" w:leader="dot" w:pos="4805"/>
        </w:tabs>
        <w:rPr>
          <w:noProof/>
        </w:rPr>
      </w:pPr>
      <w:r>
        <w:rPr>
          <w:noProof/>
        </w:rPr>
        <w:t>History / OSS CPU, 430</w:t>
      </w:r>
    </w:p>
    <w:p w14:paraId="377D6494" w14:textId="77777777" w:rsidR="00383925" w:rsidRDefault="00383925">
      <w:pPr>
        <w:pStyle w:val="Index1"/>
        <w:tabs>
          <w:tab w:val="right" w:leader="dot" w:pos="4805"/>
        </w:tabs>
        <w:rPr>
          <w:noProof/>
        </w:rPr>
      </w:pPr>
      <w:r>
        <w:rPr>
          <w:noProof/>
        </w:rPr>
        <w:t>History / OSS Name Server, 431</w:t>
      </w:r>
    </w:p>
    <w:p w14:paraId="608841C1" w14:textId="77777777" w:rsidR="00383925" w:rsidRDefault="00383925">
      <w:pPr>
        <w:pStyle w:val="Index1"/>
        <w:tabs>
          <w:tab w:val="right" w:leader="dot" w:pos="4805"/>
        </w:tabs>
        <w:rPr>
          <w:noProof/>
        </w:rPr>
      </w:pPr>
      <w:r>
        <w:rPr>
          <w:noProof/>
        </w:rPr>
        <w:t>History / Process, 429</w:t>
      </w:r>
    </w:p>
    <w:p w14:paraId="664F6799" w14:textId="77777777" w:rsidR="00383925" w:rsidRDefault="00383925">
      <w:pPr>
        <w:pStyle w:val="Index1"/>
        <w:tabs>
          <w:tab w:val="right" w:leader="dot" w:pos="4805"/>
        </w:tabs>
        <w:rPr>
          <w:noProof/>
        </w:rPr>
      </w:pPr>
      <w:r>
        <w:rPr>
          <w:noProof/>
        </w:rPr>
        <w:t>History / Process Start/Stop, 432</w:t>
      </w:r>
    </w:p>
    <w:p w14:paraId="0F46344C" w14:textId="77777777" w:rsidR="00383925" w:rsidRDefault="00383925">
      <w:pPr>
        <w:pStyle w:val="Index1"/>
        <w:tabs>
          <w:tab w:val="right" w:leader="dot" w:pos="4805"/>
        </w:tabs>
        <w:rPr>
          <w:noProof/>
        </w:rPr>
      </w:pPr>
      <w:r>
        <w:rPr>
          <w:noProof/>
        </w:rPr>
        <w:t>History Considerations, 231</w:t>
      </w:r>
    </w:p>
    <w:p w14:paraId="135107AD" w14:textId="77777777" w:rsidR="00383925" w:rsidRDefault="00383925">
      <w:pPr>
        <w:pStyle w:val="Index1"/>
        <w:tabs>
          <w:tab w:val="right" w:leader="dot" w:pos="4805"/>
        </w:tabs>
        <w:rPr>
          <w:noProof/>
        </w:rPr>
      </w:pPr>
      <w:r>
        <w:rPr>
          <w:noProof/>
        </w:rPr>
        <w:t>History Questions and Answers, 232</w:t>
      </w:r>
    </w:p>
    <w:p w14:paraId="26A036F0" w14:textId="77777777" w:rsidR="00383925" w:rsidRDefault="00383925">
      <w:pPr>
        <w:pStyle w:val="Index1"/>
        <w:tabs>
          <w:tab w:val="right" w:leader="dot" w:pos="4805"/>
        </w:tabs>
        <w:rPr>
          <w:noProof/>
        </w:rPr>
      </w:pPr>
      <w:r>
        <w:rPr>
          <w:noProof/>
        </w:rPr>
        <w:t>HST01DB, 121</w:t>
      </w:r>
    </w:p>
    <w:p w14:paraId="6B686CC7" w14:textId="77777777" w:rsidR="00383925" w:rsidRDefault="00383925">
      <w:pPr>
        <w:pStyle w:val="Index1"/>
        <w:tabs>
          <w:tab w:val="right" w:leader="dot" w:pos="4805"/>
        </w:tabs>
        <w:rPr>
          <w:noProof/>
        </w:rPr>
      </w:pPr>
      <w:r>
        <w:rPr>
          <w:noProof/>
        </w:rPr>
        <w:t>HST01DB-DELETE-TIME, 119</w:t>
      </w:r>
    </w:p>
    <w:p w14:paraId="2021F519" w14:textId="77777777" w:rsidR="00383925" w:rsidRDefault="00383925">
      <w:pPr>
        <w:pStyle w:val="Index1"/>
        <w:tabs>
          <w:tab w:val="right" w:leader="dot" w:pos="4805"/>
        </w:tabs>
        <w:rPr>
          <w:noProof/>
        </w:rPr>
      </w:pPr>
      <w:r>
        <w:rPr>
          <w:noProof/>
        </w:rPr>
        <w:t>HST01DB-HISTORY-DUMP, 120</w:t>
      </w:r>
    </w:p>
    <w:p w14:paraId="51C47BA6" w14:textId="77777777" w:rsidR="00383925" w:rsidRDefault="00383925">
      <w:pPr>
        <w:pStyle w:val="Index1"/>
        <w:tabs>
          <w:tab w:val="right" w:leader="dot" w:pos="4805"/>
        </w:tabs>
        <w:rPr>
          <w:noProof/>
        </w:rPr>
      </w:pPr>
      <w:r>
        <w:rPr>
          <w:noProof/>
        </w:rPr>
        <w:t>HST02DB, 121</w:t>
      </w:r>
    </w:p>
    <w:p w14:paraId="79C878A7" w14:textId="77777777" w:rsidR="00383925" w:rsidRDefault="00383925">
      <w:pPr>
        <w:pStyle w:val="Index1"/>
        <w:tabs>
          <w:tab w:val="right" w:leader="dot" w:pos="4805"/>
        </w:tabs>
        <w:rPr>
          <w:noProof/>
        </w:rPr>
      </w:pPr>
      <w:r>
        <w:rPr>
          <w:noProof/>
        </w:rPr>
        <w:t>HST02DB-DELETE-TIME, 119</w:t>
      </w:r>
    </w:p>
    <w:p w14:paraId="1AC98758" w14:textId="77777777" w:rsidR="00383925" w:rsidRDefault="00383925">
      <w:pPr>
        <w:pStyle w:val="Index1"/>
        <w:tabs>
          <w:tab w:val="right" w:leader="dot" w:pos="4805"/>
        </w:tabs>
        <w:rPr>
          <w:noProof/>
        </w:rPr>
      </w:pPr>
      <w:r>
        <w:rPr>
          <w:noProof/>
        </w:rPr>
        <w:t>HST02DB-HISTORY-DUMP, 120</w:t>
      </w:r>
    </w:p>
    <w:p w14:paraId="405A0B5E" w14:textId="77777777" w:rsidR="00383925" w:rsidRDefault="00383925">
      <w:pPr>
        <w:pStyle w:val="Index1"/>
        <w:tabs>
          <w:tab w:val="right" w:leader="dot" w:pos="4805"/>
        </w:tabs>
        <w:rPr>
          <w:noProof/>
        </w:rPr>
      </w:pPr>
      <w:r>
        <w:rPr>
          <w:noProof/>
        </w:rPr>
        <w:t>HST03DB, 121</w:t>
      </w:r>
    </w:p>
    <w:p w14:paraId="5972EB2A" w14:textId="77777777" w:rsidR="00383925" w:rsidRDefault="00383925">
      <w:pPr>
        <w:pStyle w:val="Index1"/>
        <w:tabs>
          <w:tab w:val="right" w:leader="dot" w:pos="4805"/>
        </w:tabs>
        <w:rPr>
          <w:noProof/>
        </w:rPr>
      </w:pPr>
      <w:r>
        <w:rPr>
          <w:noProof/>
        </w:rPr>
        <w:t>HST03DB-DELETE-TIME, 119</w:t>
      </w:r>
    </w:p>
    <w:p w14:paraId="28B4982E" w14:textId="77777777" w:rsidR="00383925" w:rsidRDefault="00383925">
      <w:pPr>
        <w:pStyle w:val="Index1"/>
        <w:tabs>
          <w:tab w:val="right" w:leader="dot" w:pos="4805"/>
        </w:tabs>
        <w:rPr>
          <w:noProof/>
        </w:rPr>
      </w:pPr>
      <w:r>
        <w:rPr>
          <w:noProof/>
        </w:rPr>
        <w:t>HST03DB-HISTORY-DUMP, 120</w:t>
      </w:r>
    </w:p>
    <w:p w14:paraId="333EE218" w14:textId="77777777" w:rsidR="00383925" w:rsidRDefault="00383925">
      <w:pPr>
        <w:pStyle w:val="Index1"/>
        <w:tabs>
          <w:tab w:val="right" w:leader="dot" w:pos="4805"/>
        </w:tabs>
        <w:rPr>
          <w:noProof/>
        </w:rPr>
      </w:pPr>
      <w:r>
        <w:rPr>
          <w:noProof/>
        </w:rPr>
        <w:t>HST04DB, 121</w:t>
      </w:r>
    </w:p>
    <w:p w14:paraId="0E749434" w14:textId="77777777" w:rsidR="00383925" w:rsidRDefault="00383925">
      <w:pPr>
        <w:pStyle w:val="Index1"/>
        <w:tabs>
          <w:tab w:val="right" w:leader="dot" w:pos="4805"/>
        </w:tabs>
        <w:rPr>
          <w:noProof/>
        </w:rPr>
      </w:pPr>
      <w:r>
        <w:rPr>
          <w:noProof/>
        </w:rPr>
        <w:t>HST04DB-DELETE-TIME, 119</w:t>
      </w:r>
    </w:p>
    <w:p w14:paraId="29664E6E" w14:textId="77777777" w:rsidR="00383925" w:rsidRDefault="00383925">
      <w:pPr>
        <w:pStyle w:val="Index1"/>
        <w:tabs>
          <w:tab w:val="right" w:leader="dot" w:pos="4805"/>
        </w:tabs>
        <w:rPr>
          <w:noProof/>
        </w:rPr>
      </w:pPr>
      <w:r>
        <w:rPr>
          <w:noProof/>
        </w:rPr>
        <w:t>HST04DB-HISTORY-DUMP, 120</w:t>
      </w:r>
    </w:p>
    <w:p w14:paraId="54DBACFF" w14:textId="77777777" w:rsidR="00383925" w:rsidRDefault="00383925">
      <w:pPr>
        <w:pStyle w:val="Index1"/>
        <w:tabs>
          <w:tab w:val="right" w:leader="dot" w:pos="4805"/>
        </w:tabs>
        <w:rPr>
          <w:noProof/>
        </w:rPr>
      </w:pPr>
      <w:r>
        <w:rPr>
          <w:noProof/>
        </w:rPr>
        <w:t>HSTnnDB, 40, 121</w:t>
      </w:r>
    </w:p>
    <w:p w14:paraId="0A88A714" w14:textId="77777777" w:rsidR="00383925" w:rsidRDefault="00383925">
      <w:pPr>
        <w:pStyle w:val="Index1"/>
        <w:tabs>
          <w:tab w:val="right" w:leader="dot" w:pos="4805"/>
        </w:tabs>
        <w:rPr>
          <w:noProof/>
        </w:rPr>
      </w:pPr>
      <w:r>
        <w:rPr>
          <w:noProof/>
        </w:rPr>
        <w:t>HSTnnDB-DELETE-TIME, 119</w:t>
      </w:r>
    </w:p>
    <w:p w14:paraId="377E6815" w14:textId="77777777" w:rsidR="00383925" w:rsidRDefault="00383925">
      <w:pPr>
        <w:pStyle w:val="Index1"/>
        <w:tabs>
          <w:tab w:val="right" w:leader="dot" w:pos="4805"/>
        </w:tabs>
        <w:rPr>
          <w:noProof/>
        </w:rPr>
      </w:pPr>
      <w:r>
        <w:rPr>
          <w:noProof/>
        </w:rPr>
        <w:t>HSTnnDB-HISTORY-DUMP, 120</w:t>
      </w:r>
    </w:p>
    <w:p w14:paraId="076BC1DA" w14:textId="77777777" w:rsidR="00383925" w:rsidRDefault="00383925">
      <w:pPr>
        <w:pStyle w:val="Index1"/>
        <w:tabs>
          <w:tab w:val="right" w:leader="dot" w:pos="4805"/>
        </w:tabs>
        <w:rPr>
          <w:noProof/>
        </w:rPr>
      </w:pPr>
      <w:r>
        <w:rPr>
          <w:noProof/>
        </w:rPr>
        <w:t>Human Biometrics, 493</w:t>
      </w:r>
    </w:p>
    <w:p w14:paraId="4BF881F7" w14:textId="77777777" w:rsidR="00383925" w:rsidRDefault="00383925">
      <w:pPr>
        <w:pStyle w:val="Index1"/>
        <w:tabs>
          <w:tab w:val="right" w:leader="dot" w:pos="4805"/>
        </w:tabs>
        <w:rPr>
          <w:noProof/>
        </w:rPr>
      </w:pPr>
      <w:r>
        <w:rPr>
          <w:noProof/>
        </w:rPr>
        <w:t>HUNG, 292</w:t>
      </w:r>
    </w:p>
    <w:p w14:paraId="179EBC4C" w14:textId="77777777" w:rsidR="00383925" w:rsidRPr="00EE4FDA" w:rsidRDefault="00383925">
      <w:pPr>
        <w:pStyle w:val="IndexHeading"/>
        <w:tabs>
          <w:tab w:val="right" w:leader="dot" w:pos="4805"/>
        </w:tabs>
        <w:rPr>
          <w:rFonts w:ascii="Aptos" w:eastAsia="PMingLiU" w:hAnsi="Aptos" w:cs="Times New Roman"/>
          <w:b w:val="0"/>
          <w:bCs w:val="0"/>
          <w:noProof/>
        </w:rPr>
      </w:pPr>
      <w:r>
        <w:rPr>
          <w:noProof/>
        </w:rPr>
        <w:t>I</w:t>
      </w:r>
    </w:p>
    <w:p w14:paraId="3FAA61BD" w14:textId="77777777" w:rsidR="00383925" w:rsidRDefault="00383925">
      <w:pPr>
        <w:pStyle w:val="Index1"/>
        <w:tabs>
          <w:tab w:val="right" w:leader="dot" w:pos="4805"/>
        </w:tabs>
        <w:rPr>
          <w:noProof/>
        </w:rPr>
      </w:pPr>
      <w:r>
        <w:rPr>
          <w:noProof/>
        </w:rPr>
        <w:t>I/Os / Second, 308</w:t>
      </w:r>
    </w:p>
    <w:p w14:paraId="067456FF" w14:textId="77777777" w:rsidR="00383925" w:rsidRDefault="00383925">
      <w:pPr>
        <w:pStyle w:val="Index1"/>
        <w:tabs>
          <w:tab w:val="right" w:leader="dot" w:pos="4805"/>
        </w:tabs>
        <w:rPr>
          <w:noProof/>
        </w:rPr>
      </w:pPr>
      <w:r>
        <w:rPr>
          <w:noProof/>
        </w:rPr>
        <w:t>ICMP, 283</w:t>
      </w:r>
    </w:p>
    <w:p w14:paraId="383A251E" w14:textId="77777777" w:rsidR="00383925" w:rsidRDefault="00383925">
      <w:pPr>
        <w:pStyle w:val="Index1"/>
        <w:tabs>
          <w:tab w:val="right" w:leader="dot" w:pos="4805"/>
        </w:tabs>
        <w:rPr>
          <w:noProof/>
        </w:rPr>
      </w:pPr>
      <w:r>
        <w:rPr>
          <w:noProof/>
        </w:rPr>
        <w:t>Idle, 308</w:t>
      </w:r>
    </w:p>
    <w:p w14:paraId="29AEB762" w14:textId="77777777" w:rsidR="00383925" w:rsidRDefault="00383925">
      <w:pPr>
        <w:pStyle w:val="Index1"/>
        <w:tabs>
          <w:tab w:val="right" w:leader="dot" w:pos="4805"/>
        </w:tabs>
        <w:rPr>
          <w:noProof/>
        </w:rPr>
      </w:pPr>
      <w:r>
        <w:rPr>
          <w:noProof/>
        </w:rPr>
        <w:t>IIT-NORMAL-INTERVAL-INCREMENT, 122</w:t>
      </w:r>
    </w:p>
    <w:p w14:paraId="2EBDE905" w14:textId="77777777" w:rsidR="00383925" w:rsidRDefault="00383925">
      <w:pPr>
        <w:pStyle w:val="Index1"/>
        <w:tabs>
          <w:tab w:val="right" w:leader="dot" w:pos="4805"/>
        </w:tabs>
        <w:rPr>
          <w:noProof/>
        </w:rPr>
      </w:pPr>
      <w:r>
        <w:rPr>
          <w:noProof/>
        </w:rPr>
        <w:t>IIT-NORMAL-MAXIMUM, 123</w:t>
      </w:r>
    </w:p>
    <w:p w14:paraId="46A1240E" w14:textId="77777777" w:rsidR="00383925" w:rsidRDefault="00383925">
      <w:pPr>
        <w:pStyle w:val="Index1"/>
        <w:tabs>
          <w:tab w:val="right" w:leader="dot" w:pos="4805"/>
        </w:tabs>
        <w:rPr>
          <w:noProof/>
        </w:rPr>
      </w:pPr>
      <w:r>
        <w:rPr>
          <w:noProof/>
        </w:rPr>
        <w:t>IIT-NORMAL-STARTING, 124</w:t>
      </w:r>
    </w:p>
    <w:p w14:paraId="2EF1129D" w14:textId="77777777" w:rsidR="00383925" w:rsidRDefault="00383925">
      <w:pPr>
        <w:pStyle w:val="Index1"/>
        <w:tabs>
          <w:tab w:val="right" w:leader="dot" w:pos="4805"/>
        </w:tabs>
        <w:rPr>
          <w:noProof/>
        </w:rPr>
      </w:pPr>
      <w:r>
        <w:rPr>
          <w:noProof/>
        </w:rPr>
        <w:t>IndexL, 347</w:t>
      </w:r>
    </w:p>
    <w:p w14:paraId="7163EF98" w14:textId="77777777" w:rsidR="00383925" w:rsidRDefault="00383925">
      <w:pPr>
        <w:pStyle w:val="Index1"/>
        <w:tabs>
          <w:tab w:val="right" w:leader="dot" w:pos="4805"/>
        </w:tabs>
        <w:rPr>
          <w:noProof/>
        </w:rPr>
      </w:pPr>
      <w:r>
        <w:rPr>
          <w:noProof/>
        </w:rPr>
        <w:t>IndxVar, 347</w:t>
      </w:r>
    </w:p>
    <w:p w14:paraId="21EB7CE7" w14:textId="77777777" w:rsidR="00383925" w:rsidRDefault="00383925">
      <w:pPr>
        <w:pStyle w:val="Index1"/>
        <w:tabs>
          <w:tab w:val="right" w:leader="dot" w:pos="4805"/>
        </w:tabs>
        <w:rPr>
          <w:noProof/>
        </w:rPr>
      </w:pPr>
      <w:r>
        <w:rPr>
          <w:noProof/>
        </w:rPr>
        <w:t>INIPATH, 264</w:t>
      </w:r>
    </w:p>
    <w:p w14:paraId="622365EF" w14:textId="77777777" w:rsidR="00383925" w:rsidRDefault="00383925">
      <w:pPr>
        <w:pStyle w:val="Index1"/>
        <w:tabs>
          <w:tab w:val="right" w:leader="dot" w:pos="4805"/>
        </w:tabs>
        <w:rPr>
          <w:noProof/>
        </w:rPr>
      </w:pPr>
      <w:r>
        <w:rPr>
          <w:noProof/>
        </w:rPr>
        <w:t>INITDLL, 47</w:t>
      </w:r>
    </w:p>
    <w:p w14:paraId="030A6EA0" w14:textId="77777777" w:rsidR="00383925" w:rsidRDefault="00383925">
      <w:pPr>
        <w:pStyle w:val="Index1"/>
        <w:tabs>
          <w:tab w:val="right" w:leader="dot" w:pos="4805"/>
        </w:tabs>
        <w:rPr>
          <w:noProof/>
        </w:rPr>
      </w:pPr>
      <w:r>
        <w:rPr>
          <w:noProof/>
        </w:rPr>
        <w:t>Installation of NonStop Server based files (manual method), 35</w:t>
      </w:r>
    </w:p>
    <w:p w14:paraId="424299B6" w14:textId="77777777" w:rsidR="00383925" w:rsidRDefault="00383925">
      <w:pPr>
        <w:pStyle w:val="Index1"/>
        <w:tabs>
          <w:tab w:val="right" w:leader="dot" w:pos="4805"/>
        </w:tabs>
        <w:rPr>
          <w:noProof/>
        </w:rPr>
      </w:pPr>
      <w:r>
        <w:rPr>
          <w:noProof/>
        </w:rPr>
        <w:t>Integrity NonStop i, 37</w:t>
      </w:r>
    </w:p>
    <w:p w14:paraId="100FADB2" w14:textId="77777777" w:rsidR="00383925" w:rsidRDefault="00383925">
      <w:pPr>
        <w:pStyle w:val="Index1"/>
        <w:tabs>
          <w:tab w:val="right" w:leader="dot" w:pos="4805"/>
        </w:tabs>
        <w:rPr>
          <w:noProof/>
        </w:rPr>
      </w:pPr>
      <w:r>
        <w:rPr>
          <w:noProof/>
        </w:rPr>
        <w:t>Integrity NonStop X, 37</w:t>
      </w:r>
    </w:p>
    <w:p w14:paraId="44873039" w14:textId="77777777" w:rsidR="00383925" w:rsidRDefault="00383925">
      <w:pPr>
        <w:pStyle w:val="Index1"/>
        <w:tabs>
          <w:tab w:val="right" w:leader="dot" w:pos="4805"/>
        </w:tabs>
        <w:rPr>
          <w:noProof/>
        </w:rPr>
      </w:pPr>
      <w:r>
        <w:rPr>
          <w:noProof/>
        </w:rPr>
        <w:t>Intellectual, 493</w:t>
      </w:r>
    </w:p>
    <w:p w14:paraId="1151DB25" w14:textId="77777777" w:rsidR="00383925" w:rsidRDefault="00383925">
      <w:pPr>
        <w:pStyle w:val="Index1"/>
        <w:tabs>
          <w:tab w:val="right" w:leader="dot" w:pos="4805"/>
        </w:tabs>
        <w:rPr>
          <w:noProof/>
        </w:rPr>
      </w:pPr>
      <w:r>
        <w:rPr>
          <w:noProof/>
        </w:rPr>
        <w:t>International Issues, 254</w:t>
      </w:r>
    </w:p>
    <w:p w14:paraId="0C50C527" w14:textId="77777777" w:rsidR="00383925" w:rsidRDefault="00383925">
      <w:pPr>
        <w:pStyle w:val="Index1"/>
        <w:tabs>
          <w:tab w:val="right" w:leader="dot" w:pos="4805"/>
        </w:tabs>
        <w:rPr>
          <w:noProof/>
        </w:rPr>
      </w:pPr>
      <w:r>
        <w:rPr>
          <w:noProof/>
        </w:rPr>
        <w:t>Interrupts, 308</w:t>
      </w:r>
    </w:p>
    <w:p w14:paraId="11A8312D" w14:textId="77777777" w:rsidR="00383925" w:rsidRDefault="00383925">
      <w:pPr>
        <w:pStyle w:val="Index1"/>
        <w:tabs>
          <w:tab w:val="right" w:leader="dot" w:pos="4805"/>
        </w:tabs>
        <w:rPr>
          <w:noProof/>
        </w:rPr>
      </w:pPr>
      <w:r>
        <w:rPr>
          <w:noProof/>
        </w:rPr>
        <w:t>INTERVAL, 125</w:t>
      </w:r>
    </w:p>
    <w:p w14:paraId="7C73542D" w14:textId="77777777" w:rsidR="00383925" w:rsidRDefault="00383925">
      <w:pPr>
        <w:pStyle w:val="Index1"/>
        <w:tabs>
          <w:tab w:val="right" w:leader="dot" w:pos="4805"/>
        </w:tabs>
        <w:rPr>
          <w:noProof/>
        </w:rPr>
      </w:pPr>
      <w:r>
        <w:rPr>
          <w:noProof/>
        </w:rPr>
        <w:t>IO-STUCK-EXCLUDE-n, 126</w:t>
      </w:r>
    </w:p>
    <w:p w14:paraId="6F713177" w14:textId="77777777" w:rsidR="00383925" w:rsidRDefault="00383925">
      <w:pPr>
        <w:pStyle w:val="Index1"/>
        <w:tabs>
          <w:tab w:val="right" w:leader="dot" w:pos="4805"/>
        </w:tabs>
        <w:rPr>
          <w:noProof/>
        </w:rPr>
      </w:pPr>
      <w:r>
        <w:rPr>
          <w:noProof/>
        </w:rPr>
        <w:t>IO-STUCK-INTERVAL, 127</w:t>
      </w:r>
    </w:p>
    <w:p w14:paraId="64838A74" w14:textId="77777777" w:rsidR="00383925" w:rsidRDefault="00383925">
      <w:pPr>
        <w:pStyle w:val="Index1"/>
        <w:tabs>
          <w:tab w:val="right" w:leader="dot" w:pos="4805"/>
        </w:tabs>
        <w:rPr>
          <w:noProof/>
        </w:rPr>
      </w:pPr>
      <w:r>
        <w:rPr>
          <w:noProof/>
        </w:rPr>
        <w:t>IP Workshop Professional, 486</w:t>
      </w:r>
    </w:p>
    <w:p w14:paraId="25637775" w14:textId="77777777" w:rsidR="00383925" w:rsidRDefault="00383925">
      <w:pPr>
        <w:pStyle w:val="Index1"/>
        <w:tabs>
          <w:tab w:val="right" w:leader="dot" w:pos="4805"/>
        </w:tabs>
        <w:rPr>
          <w:noProof/>
        </w:rPr>
      </w:pPr>
      <w:r>
        <w:rPr>
          <w:noProof/>
        </w:rPr>
        <w:t>IPU, 294, 295</w:t>
      </w:r>
    </w:p>
    <w:p w14:paraId="73EA8BE2" w14:textId="77777777" w:rsidR="00383925" w:rsidRPr="00EE4FDA" w:rsidRDefault="00383925">
      <w:pPr>
        <w:pStyle w:val="IndexHeading"/>
        <w:tabs>
          <w:tab w:val="right" w:leader="dot" w:pos="4805"/>
        </w:tabs>
        <w:rPr>
          <w:rFonts w:ascii="Aptos" w:eastAsia="PMingLiU" w:hAnsi="Aptos" w:cs="Times New Roman"/>
          <w:b w:val="0"/>
          <w:bCs w:val="0"/>
          <w:noProof/>
        </w:rPr>
      </w:pPr>
      <w:r>
        <w:rPr>
          <w:noProof/>
        </w:rPr>
        <w:t>J</w:t>
      </w:r>
    </w:p>
    <w:p w14:paraId="080548C7" w14:textId="77777777" w:rsidR="00383925" w:rsidRDefault="00383925">
      <w:pPr>
        <w:pStyle w:val="Index1"/>
        <w:tabs>
          <w:tab w:val="right" w:leader="dot" w:pos="4805"/>
        </w:tabs>
        <w:rPr>
          <w:noProof/>
        </w:rPr>
      </w:pPr>
      <w:r>
        <w:rPr>
          <w:noProof/>
        </w:rPr>
        <w:t>Java, 326</w:t>
      </w:r>
    </w:p>
    <w:p w14:paraId="4DC5AE84" w14:textId="77777777" w:rsidR="00383925" w:rsidRPr="00EE4FDA" w:rsidRDefault="00383925">
      <w:pPr>
        <w:pStyle w:val="IndexHeading"/>
        <w:tabs>
          <w:tab w:val="right" w:leader="dot" w:pos="4805"/>
        </w:tabs>
        <w:rPr>
          <w:rFonts w:ascii="Aptos" w:eastAsia="PMingLiU" w:hAnsi="Aptos" w:cs="Times New Roman"/>
          <w:b w:val="0"/>
          <w:bCs w:val="0"/>
          <w:noProof/>
        </w:rPr>
      </w:pPr>
      <w:r>
        <w:rPr>
          <w:noProof/>
        </w:rPr>
        <w:t>K</w:t>
      </w:r>
    </w:p>
    <w:p w14:paraId="33C4EEF2" w14:textId="77777777" w:rsidR="00383925" w:rsidRDefault="00383925">
      <w:pPr>
        <w:pStyle w:val="Index1"/>
        <w:tabs>
          <w:tab w:val="right" w:leader="dot" w:pos="4805"/>
        </w:tabs>
        <w:rPr>
          <w:noProof/>
        </w:rPr>
      </w:pPr>
      <w:r>
        <w:rPr>
          <w:noProof/>
        </w:rPr>
        <w:t>KMSFLOCK, 240</w:t>
      </w:r>
    </w:p>
    <w:p w14:paraId="250F9075" w14:textId="77777777" w:rsidR="00383925" w:rsidRPr="00EE4FDA" w:rsidRDefault="00383925">
      <w:pPr>
        <w:pStyle w:val="IndexHeading"/>
        <w:tabs>
          <w:tab w:val="right" w:leader="dot" w:pos="4805"/>
        </w:tabs>
        <w:rPr>
          <w:rFonts w:ascii="Aptos" w:eastAsia="PMingLiU" w:hAnsi="Aptos" w:cs="Times New Roman"/>
          <w:b w:val="0"/>
          <w:bCs w:val="0"/>
          <w:noProof/>
        </w:rPr>
      </w:pPr>
      <w:r>
        <w:rPr>
          <w:noProof/>
        </w:rPr>
        <w:t>L</w:t>
      </w:r>
    </w:p>
    <w:p w14:paraId="6125AA79" w14:textId="77777777" w:rsidR="00383925" w:rsidRDefault="00383925">
      <w:pPr>
        <w:pStyle w:val="Index1"/>
        <w:tabs>
          <w:tab w:val="right" w:leader="dot" w:pos="4805"/>
        </w:tabs>
        <w:rPr>
          <w:noProof/>
        </w:rPr>
      </w:pPr>
      <w:r>
        <w:rPr>
          <w:noProof/>
        </w:rPr>
        <w:t>Last Start/Stop, 319</w:t>
      </w:r>
    </w:p>
    <w:p w14:paraId="7D09D937" w14:textId="77777777" w:rsidR="00383925" w:rsidRDefault="00383925">
      <w:pPr>
        <w:pStyle w:val="Index1"/>
        <w:tabs>
          <w:tab w:val="right" w:leader="dot" w:pos="4805"/>
        </w:tabs>
        <w:rPr>
          <w:noProof/>
        </w:rPr>
      </w:pPr>
      <w:r>
        <w:rPr>
          <w:noProof/>
        </w:rPr>
        <w:t>LICENSE-KEY, 128</w:t>
      </w:r>
    </w:p>
    <w:p w14:paraId="7DDF1D72" w14:textId="77777777" w:rsidR="00383925" w:rsidRDefault="00383925">
      <w:pPr>
        <w:pStyle w:val="Index1"/>
        <w:tabs>
          <w:tab w:val="right" w:leader="dot" w:pos="4805"/>
        </w:tabs>
        <w:rPr>
          <w:noProof/>
        </w:rPr>
      </w:pPr>
      <w:r>
        <w:rPr>
          <w:noProof/>
        </w:rPr>
        <w:t>Licensing Information, 18</w:t>
      </w:r>
    </w:p>
    <w:p w14:paraId="73799207" w14:textId="77777777" w:rsidR="00383925" w:rsidRDefault="00383925">
      <w:pPr>
        <w:pStyle w:val="Index1"/>
        <w:tabs>
          <w:tab w:val="right" w:leader="dot" w:pos="4805"/>
        </w:tabs>
        <w:rPr>
          <w:noProof/>
        </w:rPr>
      </w:pPr>
      <w:r>
        <w:rPr>
          <w:noProof/>
        </w:rPr>
        <w:t>Line of data in Config file bad, 87</w:t>
      </w:r>
    </w:p>
    <w:p w14:paraId="19E3FAE0" w14:textId="77777777" w:rsidR="00383925" w:rsidRDefault="00383925">
      <w:pPr>
        <w:pStyle w:val="Index1"/>
        <w:tabs>
          <w:tab w:val="right" w:leader="dot" w:pos="4805"/>
        </w:tabs>
        <w:rPr>
          <w:noProof/>
        </w:rPr>
      </w:pPr>
      <w:r>
        <w:rPr>
          <w:noProof/>
        </w:rPr>
        <w:t>Line of data in CONFMOMI file bad, 87</w:t>
      </w:r>
    </w:p>
    <w:p w14:paraId="5A1C1F3E" w14:textId="77777777" w:rsidR="00383925" w:rsidRDefault="00383925">
      <w:pPr>
        <w:pStyle w:val="Index1"/>
        <w:tabs>
          <w:tab w:val="right" w:leader="dot" w:pos="4805"/>
        </w:tabs>
        <w:rPr>
          <w:noProof/>
        </w:rPr>
      </w:pPr>
      <w:r>
        <w:rPr>
          <w:noProof/>
        </w:rPr>
        <w:t>Lines / Detail, 404</w:t>
      </w:r>
    </w:p>
    <w:p w14:paraId="03E76C63" w14:textId="77777777" w:rsidR="00383925" w:rsidRDefault="00383925">
      <w:pPr>
        <w:pStyle w:val="Index1"/>
        <w:tabs>
          <w:tab w:val="right" w:leader="dot" w:pos="4805"/>
        </w:tabs>
        <w:rPr>
          <w:noProof/>
        </w:rPr>
      </w:pPr>
      <w:r>
        <w:rPr>
          <w:noProof/>
        </w:rPr>
        <w:t>Lines / Info, 405</w:t>
      </w:r>
    </w:p>
    <w:p w14:paraId="6035C3CA" w14:textId="77777777" w:rsidR="00383925" w:rsidRDefault="00383925">
      <w:pPr>
        <w:pStyle w:val="Index1"/>
        <w:tabs>
          <w:tab w:val="right" w:leader="dot" w:pos="4805"/>
        </w:tabs>
        <w:rPr>
          <w:noProof/>
        </w:rPr>
      </w:pPr>
      <w:r>
        <w:rPr>
          <w:noProof/>
        </w:rPr>
        <w:t>Lines / Stats, 406</w:t>
      </w:r>
    </w:p>
    <w:p w14:paraId="09A51492" w14:textId="77777777" w:rsidR="00383925" w:rsidRDefault="00383925">
      <w:pPr>
        <w:pStyle w:val="Index1"/>
        <w:tabs>
          <w:tab w:val="right" w:leader="dot" w:pos="4805"/>
        </w:tabs>
        <w:rPr>
          <w:noProof/>
        </w:rPr>
      </w:pPr>
      <w:r>
        <w:rPr>
          <w:noProof/>
        </w:rPr>
        <w:t>Lines / Status, 405</w:t>
      </w:r>
    </w:p>
    <w:p w14:paraId="1D12E601" w14:textId="77777777" w:rsidR="00383925" w:rsidRDefault="00383925">
      <w:pPr>
        <w:pStyle w:val="Index1"/>
        <w:tabs>
          <w:tab w:val="right" w:leader="dot" w:pos="4805"/>
        </w:tabs>
        <w:rPr>
          <w:noProof/>
        </w:rPr>
      </w:pPr>
      <w:r>
        <w:rPr>
          <w:noProof/>
        </w:rPr>
        <w:t>List / Action, 457</w:t>
      </w:r>
    </w:p>
    <w:p w14:paraId="790E7A58" w14:textId="77777777" w:rsidR="00383925" w:rsidRDefault="00383925">
      <w:pPr>
        <w:pStyle w:val="Index1"/>
        <w:tabs>
          <w:tab w:val="right" w:leader="dot" w:pos="4805"/>
        </w:tabs>
        <w:rPr>
          <w:noProof/>
        </w:rPr>
      </w:pPr>
      <w:r>
        <w:rPr>
          <w:noProof/>
        </w:rPr>
        <w:t>List / Alarm, 456</w:t>
      </w:r>
    </w:p>
    <w:p w14:paraId="3B7874D6" w14:textId="77777777" w:rsidR="00383925" w:rsidRDefault="00383925">
      <w:pPr>
        <w:pStyle w:val="Index1"/>
        <w:tabs>
          <w:tab w:val="right" w:leader="dot" w:pos="4805"/>
        </w:tabs>
        <w:rPr>
          <w:noProof/>
        </w:rPr>
      </w:pPr>
      <w:r>
        <w:rPr>
          <w:noProof/>
        </w:rPr>
        <w:t>List / Email, 458</w:t>
      </w:r>
    </w:p>
    <w:p w14:paraId="1726FAC1" w14:textId="77777777" w:rsidR="00383925" w:rsidRDefault="00383925">
      <w:pPr>
        <w:pStyle w:val="Index1"/>
        <w:tabs>
          <w:tab w:val="right" w:leader="dot" w:pos="4805"/>
        </w:tabs>
        <w:rPr>
          <w:noProof/>
        </w:rPr>
      </w:pPr>
      <w:r>
        <w:rPr>
          <w:noProof/>
        </w:rPr>
        <w:t>List / Email Group, 458</w:t>
      </w:r>
    </w:p>
    <w:p w14:paraId="4D6E7CC1" w14:textId="77777777" w:rsidR="00383925" w:rsidRDefault="00383925">
      <w:pPr>
        <w:pStyle w:val="Index1"/>
        <w:tabs>
          <w:tab w:val="right" w:leader="dot" w:pos="4805"/>
        </w:tabs>
        <w:rPr>
          <w:noProof/>
        </w:rPr>
      </w:pPr>
      <w:r>
        <w:rPr>
          <w:noProof/>
        </w:rPr>
        <w:t>List / Group List, 459</w:t>
      </w:r>
    </w:p>
    <w:p w14:paraId="22B4CC43" w14:textId="77777777" w:rsidR="00383925" w:rsidRDefault="00383925">
      <w:pPr>
        <w:pStyle w:val="Index1"/>
        <w:tabs>
          <w:tab w:val="right" w:leader="dot" w:pos="4805"/>
        </w:tabs>
        <w:rPr>
          <w:noProof/>
        </w:rPr>
      </w:pPr>
      <w:r>
        <w:rPr>
          <w:noProof/>
        </w:rPr>
        <w:t>List / Times, 457</w:t>
      </w:r>
    </w:p>
    <w:p w14:paraId="0D0CD925" w14:textId="77777777" w:rsidR="00383925" w:rsidRDefault="00383925">
      <w:pPr>
        <w:pStyle w:val="Index1"/>
        <w:tabs>
          <w:tab w:val="right" w:leader="dot" w:pos="4805"/>
        </w:tabs>
        <w:rPr>
          <w:noProof/>
        </w:rPr>
      </w:pPr>
      <w:r>
        <w:rPr>
          <w:noProof/>
        </w:rPr>
        <w:t>Local Time Offset, 312</w:t>
      </w:r>
    </w:p>
    <w:p w14:paraId="40F319C3" w14:textId="77777777" w:rsidR="00383925" w:rsidRDefault="00383925">
      <w:pPr>
        <w:pStyle w:val="Index1"/>
        <w:tabs>
          <w:tab w:val="right" w:leader="dot" w:pos="4805"/>
        </w:tabs>
        <w:rPr>
          <w:noProof/>
        </w:rPr>
      </w:pPr>
      <w:r>
        <w:rPr>
          <w:noProof/>
        </w:rPr>
        <w:t>Lock_Granted, 342</w:t>
      </w:r>
    </w:p>
    <w:p w14:paraId="493025F5" w14:textId="77777777" w:rsidR="00383925" w:rsidRDefault="00383925">
      <w:pPr>
        <w:pStyle w:val="Index1"/>
        <w:tabs>
          <w:tab w:val="right" w:leader="dot" w:pos="4805"/>
        </w:tabs>
        <w:rPr>
          <w:noProof/>
        </w:rPr>
      </w:pPr>
      <w:r>
        <w:rPr>
          <w:noProof/>
        </w:rPr>
        <w:t>Lock_Intent, 342</w:t>
      </w:r>
    </w:p>
    <w:p w14:paraId="572CF2DB" w14:textId="77777777" w:rsidR="00383925" w:rsidRDefault="00383925">
      <w:pPr>
        <w:pStyle w:val="Index1"/>
        <w:tabs>
          <w:tab w:val="right" w:leader="dot" w:pos="4805"/>
        </w:tabs>
        <w:rPr>
          <w:noProof/>
        </w:rPr>
      </w:pPr>
      <w:r>
        <w:rPr>
          <w:noProof/>
        </w:rPr>
        <w:t>Lock_Type, 342</w:t>
      </w:r>
    </w:p>
    <w:p w14:paraId="726DA701" w14:textId="77777777" w:rsidR="00383925" w:rsidRDefault="00383925">
      <w:pPr>
        <w:pStyle w:val="Index1"/>
        <w:tabs>
          <w:tab w:val="right" w:leader="dot" w:pos="4805"/>
        </w:tabs>
        <w:rPr>
          <w:noProof/>
        </w:rPr>
      </w:pPr>
      <w:r>
        <w:rPr>
          <w:noProof/>
        </w:rPr>
        <w:t>LOG, 265</w:t>
      </w:r>
    </w:p>
    <w:p w14:paraId="73ACBD55" w14:textId="77777777" w:rsidR="00383925" w:rsidRDefault="00383925">
      <w:pPr>
        <w:pStyle w:val="Index1"/>
        <w:tabs>
          <w:tab w:val="right" w:leader="dot" w:pos="4805"/>
        </w:tabs>
        <w:rPr>
          <w:noProof/>
        </w:rPr>
      </w:pPr>
      <w:r>
        <w:rPr>
          <w:noProof/>
        </w:rPr>
        <w:t>Log01db, 129</w:t>
      </w:r>
    </w:p>
    <w:p w14:paraId="44E85C57" w14:textId="77777777" w:rsidR="00383925" w:rsidRDefault="00383925">
      <w:pPr>
        <w:pStyle w:val="Index1"/>
        <w:tabs>
          <w:tab w:val="right" w:leader="dot" w:pos="4805"/>
        </w:tabs>
        <w:rPr>
          <w:noProof/>
        </w:rPr>
      </w:pPr>
      <w:r>
        <w:rPr>
          <w:noProof/>
        </w:rPr>
        <w:t>LOG01DB, 40</w:t>
      </w:r>
    </w:p>
    <w:p w14:paraId="212B5631" w14:textId="77777777" w:rsidR="00383925" w:rsidRDefault="00383925">
      <w:pPr>
        <w:pStyle w:val="Index1"/>
        <w:tabs>
          <w:tab w:val="right" w:leader="dot" w:pos="4805"/>
        </w:tabs>
        <w:rPr>
          <w:noProof/>
        </w:rPr>
      </w:pPr>
      <w:r>
        <w:rPr>
          <w:noProof/>
        </w:rPr>
        <w:t>Logon / Logoff, 50</w:t>
      </w:r>
    </w:p>
    <w:p w14:paraId="16964E73" w14:textId="77777777" w:rsidR="00383925" w:rsidRDefault="00383925">
      <w:pPr>
        <w:pStyle w:val="Index1"/>
        <w:tabs>
          <w:tab w:val="right" w:leader="dot" w:pos="4805"/>
        </w:tabs>
        <w:rPr>
          <w:noProof/>
        </w:rPr>
      </w:pPr>
      <w:r>
        <w:rPr>
          <w:noProof/>
        </w:rPr>
        <w:t>LOGON-ALLOW-NUMERIC-UID, 203</w:t>
      </w:r>
    </w:p>
    <w:p w14:paraId="1F4C518B" w14:textId="77777777" w:rsidR="00383925" w:rsidRDefault="00383925">
      <w:pPr>
        <w:pStyle w:val="Index1"/>
        <w:tabs>
          <w:tab w:val="right" w:leader="dot" w:pos="4805"/>
        </w:tabs>
        <w:rPr>
          <w:noProof/>
        </w:rPr>
      </w:pPr>
      <w:r>
        <w:rPr>
          <w:noProof/>
        </w:rPr>
        <w:t>LOGON-PSTATE, 204</w:t>
      </w:r>
    </w:p>
    <w:p w14:paraId="4DE10B13" w14:textId="77777777" w:rsidR="00383925" w:rsidRDefault="00383925">
      <w:pPr>
        <w:pStyle w:val="Index1"/>
        <w:tabs>
          <w:tab w:val="right" w:leader="dot" w:pos="4805"/>
        </w:tabs>
        <w:rPr>
          <w:noProof/>
        </w:rPr>
      </w:pPr>
      <w:r>
        <w:rPr>
          <w:noProof/>
        </w:rPr>
        <w:t>LOGON-SPOOLER, 205</w:t>
      </w:r>
    </w:p>
    <w:p w14:paraId="4D72BFFA" w14:textId="77777777" w:rsidR="00383925" w:rsidRDefault="00383925">
      <w:pPr>
        <w:pStyle w:val="Index1"/>
        <w:tabs>
          <w:tab w:val="right" w:leader="dot" w:pos="4805"/>
        </w:tabs>
        <w:rPr>
          <w:noProof/>
        </w:rPr>
      </w:pPr>
      <w:r>
        <w:rPr>
          <w:noProof/>
        </w:rPr>
        <w:t>LOGON-SPOOLER-VIEW-JOB, 206</w:t>
      </w:r>
    </w:p>
    <w:p w14:paraId="463BBF20" w14:textId="77777777" w:rsidR="00383925" w:rsidRDefault="00383925">
      <w:pPr>
        <w:pStyle w:val="Index1"/>
        <w:tabs>
          <w:tab w:val="right" w:leader="dot" w:pos="4805"/>
        </w:tabs>
        <w:rPr>
          <w:noProof/>
        </w:rPr>
      </w:pPr>
      <w:r>
        <w:rPr>
          <w:noProof/>
        </w:rPr>
        <w:t>LogViewer, 373</w:t>
      </w:r>
    </w:p>
    <w:p w14:paraId="7D1FF847" w14:textId="77777777" w:rsidR="00383925" w:rsidRDefault="00383925">
      <w:pPr>
        <w:pStyle w:val="Index1"/>
        <w:tabs>
          <w:tab w:val="right" w:leader="dot" w:pos="4805"/>
        </w:tabs>
        <w:rPr>
          <w:noProof/>
        </w:rPr>
      </w:pPr>
      <w:r>
        <w:rPr>
          <w:noProof/>
        </w:rPr>
        <w:t>LPort, 387</w:t>
      </w:r>
    </w:p>
    <w:p w14:paraId="4E84AAD6" w14:textId="77777777" w:rsidR="00383925" w:rsidRDefault="00383925">
      <w:pPr>
        <w:pStyle w:val="Index1"/>
        <w:tabs>
          <w:tab w:val="right" w:leader="dot" w:pos="4805"/>
        </w:tabs>
        <w:rPr>
          <w:noProof/>
        </w:rPr>
      </w:pPr>
      <w:r>
        <w:rPr>
          <w:noProof/>
        </w:rPr>
        <w:t>Lunch Finder, 493</w:t>
      </w:r>
    </w:p>
    <w:p w14:paraId="529AB513" w14:textId="77777777" w:rsidR="00383925" w:rsidRPr="00EE4FDA" w:rsidRDefault="00383925">
      <w:pPr>
        <w:pStyle w:val="IndexHeading"/>
        <w:tabs>
          <w:tab w:val="right" w:leader="dot" w:pos="4805"/>
        </w:tabs>
        <w:rPr>
          <w:rFonts w:ascii="Aptos" w:eastAsia="PMingLiU" w:hAnsi="Aptos" w:cs="Times New Roman"/>
          <w:b w:val="0"/>
          <w:bCs w:val="0"/>
          <w:noProof/>
        </w:rPr>
      </w:pPr>
      <w:r>
        <w:rPr>
          <w:noProof/>
        </w:rPr>
        <w:t>M</w:t>
      </w:r>
    </w:p>
    <w:p w14:paraId="142171DF" w14:textId="77777777" w:rsidR="00383925" w:rsidRDefault="00383925">
      <w:pPr>
        <w:pStyle w:val="Index1"/>
        <w:tabs>
          <w:tab w:val="right" w:leader="dot" w:pos="4805"/>
        </w:tabs>
        <w:rPr>
          <w:noProof/>
        </w:rPr>
      </w:pPr>
      <w:r>
        <w:rPr>
          <w:noProof/>
        </w:rPr>
        <w:t>Magnetic, 334</w:t>
      </w:r>
    </w:p>
    <w:p w14:paraId="621A34ED" w14:textId="77777777" w:rsidR="00383925" w:rsidRDefault="00383925">
      <w:pPr>
        <w:pStyle w:val="Index1"/>
        <w:tabs>
          <w:tab w:val="right" w:leader="dot" w:pos="4805"/>
        </w:tabs>
        <w:rPr>
          <w:noProof/>
        </w:rPr>
      </w:pPr>
      <w:r>
        <w:rPr>
          <w:noProof/>
        </w:rPr>
        <w:t>Main Overview, 291</w:t>
      </w:r>
    </w:p>
    <w:p w14:paraId="226D5BCA" w14:textId="77777777" w:rsidR="00383925" w:rsidRDefault="00383925">
      <w:pPr>
        <w:pStyle w:val="Index1"/>
        <w:tabs>
          <w:tab w:val="right" w:leader="dot" w:pos="4805"/>
        </w:tabs>
        <w:rPr>
          <w:noProof/>
        </w:rPr>
      </w:pPr>
      <w:r>
        <w:rPr>
          <w:noProof/>
        </w:rPr>
        <w:t>Master (MAT), 294</w:t>
      </w:r>
    </w:p>
    <w:p w14:paraId="5867193E" w14:textId="77777777" w:rsidR="00383925" w:rsidRDefault="00383925">
      <w:pPr>
        <w:pStyle w:val="Index1"/>
        <w:tabs>
          <w:tab w:val="right" w:leader="dot" w:pos="4805"/>
        </w:tabs>
        <w:rPr>
          <w:noProof/>
        </w:rPr>
      </w:pPr>
      <w:r>
        <w:rPr>
          <w:noProof/>
        </w:rPr>
        <w:t>MAX-COUNT-CONTEXT-ALLOWED, 207</w:t>
      </w:r>
    </w:p>
    <w:p w14:paraId="06403698" w14:textId="77777777" w:rsidR="00383925" w:rsidRDefault="00383925">
      <w:pPr>
        <w:pStyle w:val="Index1"/>
        <w:tabs>
          <w:tab w:val="right" w:leader="dot" w:pos="4805"/>
        </w:tabs>
        <w:rPr>
          <w:noProof/>
        </w:rPr>
      </w:pPr>
      <w:r>
        <w:rPr>
          <w:noProof/>
        </w:rPr>
        <w:t>MAXEXTENTS, 228</w:t>
      </w:r>
    </w:p>
    <w:p w14:paraId="687B1B3D" w14:textId="77777777" w:rsidR="00383925" w:rsidRDefault="00383925">
      <w:pPr>
        <w:pStyle w:val="Index1"/>
        <w:tabs>
          <w:tab w:val="right" w:leader="dot" w:pos="4805"/>
        </w:tabs>
        <w:rPr>
          <w:noProof/>
        </w:rPr>
      </w:pPr>
      <w:r>
        <w:rPr>
          <w:noProof/>
        </w:rPr>
        <w:t>MCPDLL, 47</w:t>
      </w:r>
    </w:p>
    <w:p w14:paraId="55D0F1F0" w14:textId="77777777" w:rsidR="00383925" w:rsidRDefault="00383925">
      <w:pPr>
        <w:pStyle w:val="Index1"/>
        <w:tabs>
          <w:tab w:val="right" w:leader="dot" w:pos="4805"/>
        </w:tabs>
        <w:rPr>
          <w:noProof/>
        </w:rPr>
      </w:pPr>
      <w:r>
        <w:rPr>
          <w:noProof/>
        </w:rPr>
        <w:t>MEAS, 292</w:t>
      </w:r>
    </w:p>
    <w:p w14:paraId="4BDE6AEA" w14:textId="77777777" w:rsidR="00383925" w:rsidRDefault="00383925">
      <w:pPr>
        <w:pStyle w:val="Index1"/>
        <w:tabs>
          <w:tab w:val="right" w:leader="dot" w:pos="4805"/>
        </w:tabs>
        <w:rPr>
          <w:noProof/>
        </w:rPr>
      </w:pPr>
      <w:r>
        <w:rPr>
          <w:noProof/>
        </w:rPr>
        <w:t>MEAS*, 47</w:t>
      </w:r>
    </w:p>
    <w:p w14:paraId="2EB86DF9" w14:textId="77777777" w:rsidR="00383925" w:rsidRDefault="00383925">
      <w:pPr>
        <w:pStyle w:val="Index1"/>
        <w:tabs>
          <w:tab w:val="right" w:leader="dot" w:pos="4805"/>
        </w:tabs>
        <w:rPr>
          <w:noProof/>
        </w:rPr>
      </w:pPr>
      <w:r>
        <w:rPr>
          <w:noProof/>
        </w:rPr>
        <w:t>MEAS-SQLSTMT-WILD-CARD, 208</w:t>
      </w:r>
    </w:p>
    <w:p w14:paraId="745FB090" w14:textId="77777777" w:rsidR="00383925" w:rsidRDefault="00383925">
      <w:pPr>
        <w:pStyle w:val="Index1"/>
        <w:tabs>
          <w:tab w:val="right" w:leader="dot" w:pos="4805"/>
        </w:tabs>
        <w:rPr>
          <w:noProof/>
        </w:rPr>
      </w:pPr>
      <w:r>
        <w:rPr>
          <w:noProof/>
        </w:rPr>
        <w:t>MEASURE NOT RUNNING, 42</w:t>
      </w:r>
    </w:p>
    <w:p w14:paraId="16056C9E" w14:textId="77777777" w:rsidR="00383925" w:rsidRDefault="00383925">
      <w:pPr>
        <w:pStyle w:val="Index1"/>
        <w:tabs>
          <w:tab w:val="right" w:leader="dot" w:pos="4805"/>
        </w:tabs>
        <w:rPr>
          <w:noProof/>
        </w:rPr>
      </w:pPr>
      <w:r>
        <w:rPr>
          <w:noProof/>
        </w:rPr>
        <w:t>MEASURE OSS CPU, 391</w:t>
      </w:r>
    </w:p>
    <w:p w14:paraId="692496E1" w14:textId="77777777" w:rsidR="00383925" w:rsidRDefault="00383925">
      <w:pPr>
        <w:pStyle w:val="Index1"/>
        <w:tabs>
          <w:tab w:val="right" w:leader="dot" w:pos="4805"/>
        </w:tabs>
        <w:rPr>
          <w:noProof/>
        </w:rPr>
      </w:pPr>
      <w:r>
        <w:rPr>
          <w:noProof/>
        </w:rPr>
        <w:t>MEDIASVR, 47</w:t>
      </w:r>
    </w:p>
    <w:p w14:paraId="3BBD1965" w14:textId="77777777" w:rsidR="00383925" w:rsidRDefault="00383925">
      <w:pPr>
        <w:pStyle w:val="Index1"/>
        <w:tabs>
          <w:tab w:val="right" w:leader="dot" w:pos="4805"/>
        </w:tabs>
        <w:rPr>
          <w:noProof/>
        </w:rPr>
      </w:pPr>
      <w:r>
        <w:rPr>
          <w:noProof/>
        </w:rPr>
        <w:t>Memory in Megabytes, 309</w:t>
      </w:r>
    </w:p>
    <w:p w14:paraId="6084017E" w14:textId="77777777" w:rsidR="00383925" w:rsidRDefault="00383925">
      <w:pPr>
        <w:pStyle w:val="Index1"/>
        <w:tabs>
          <w:tab w:val="right" w:leader="dot" w:pos="4805"/>
        </w:tabs>
        <w:rPr>
          <w:noProof/>
        </w:rPr>
      </w:pPr>
      <w:r>
        <w:rPr>
          <w:noProof/>
        </w:rPr>
        <w:t>Memory pressure, 304, 310</w:t>
      </w:r>
    </w:p>
    <w:p w14:paraId="433A3BC1" w14:textId="77777777" w:rsidR="00383925" w:rsidRDefault="00383925">
      <w:pPr>
        <w:pStyle w:val="Index1"/>
        <w:tabs>
          <w:tab w:val="right" w:leader="dot" w:pos="4805"/>
        </w:tabs>
        <w:rPr>
          <w:noProof/>
        </w:rPr>
      </w:pPr>
      <w:r>
        <w:rPr>
          <w:noProof/>
        </w:rPr>
        <w:t>Memory Queue, 304</w:t>
      </w:r>
    </w:p>
    <w:p w14:paraId="2C13340E" w14:textId="77777777" w:rsidR="00383925" w:rsidRDefault="00383925">
      <w:pPr>
        <w:pStyle w:val="Index1"/>
        <w:tabs>
          <w:tab w:val="right" w:leader="dot" w:pos="4805"/>
        </w:tabs>
        <w:rPr>
          <w:noProof/>
        </w:rPr>
      </w:pPr>
      <w:r>
        <w:rPr>
          <w:noProof/>
        </w:rPr>
        <w:t>Memory queue length, 310</w:t>
      </w:r>
    </w:p>
    <w:p w14:paraId="77C0C7DC" w14:textId="77777777" w:rsidR="00383925" w:rsidRDefault="00383925">
      <w:pPr>
        <w:pStyle w:val="Index1"/>
        <w:tabs>
          <w:tab w:val="right" w:leader="dot" w:pos="4805"/>
        </w:tabs>
        <w:rPr>
          <w:noProof/>
        </w:rPr>
      </w:pPr>
      <w:r>
        <w:rPr>
          <w:noProof/>
        </w:rPr>
        <w:t>MOMI Default Work Location, 468</w:t>
      </w:r>
    </w:p>
    <w:p w14:paraId="39C04DC4" w14:textId="77777777" w:rsidR="00383925" w:rsidRDefault="00383925">
      <w:pPr>
        <w:pStyle w:val="Index1"/>
        <w:tabs>
          <w:tab w:val="right" w:leader="dot" w:pos="4805"/>
        </w:tabs>
        <w:rPr>
          <w:noProof/>
        </w:rPr>
      </w:pPr>
      <w:r>
        <w:rPr>
          <w:noProof/>
        </w:rPr>
        <w:t>MOMI Log, 371</w:t>
      </w:r>
    </w:p>
    <w:p w14:paraId="21742202" w14:textId="77777777" w:rsidR="00383925" w:rsidRDefault="00383925">
      <w:pPr>
        <w:pStyle w:val="Index1"/>
        <w:tabs>
          <w:tab w:val="right" w:leader="dot" w:pos="4805"/>
        </w:tabs>
        <w:rPr>
          <w:noProof/>
        </w:rPr>
      </w:pPr>
      <w:r>
        <w:rPr>
          <w:noProof/>
        </w:rPr>
        <w:t>MOMI.INI, 242</w:t>
      </w:r>
    </w:p>
    <w:p w14:paraId="7F497D57" w14:textId="77777777" w:rsidR="00383925" w:rsidRDefault="00383925">
      <w:pPr>
        <w:pStyle w:val="Index1"/>
        <w:tabs>
          <w:tab w:val="right" w:leader="dot" w:pos="4805"/>
        </w:tabs>
        <w:rPr>
          <w:noProof/>
        </w:rPr>
      </w:pPr>
      <w:r>
        <w:rPr>
          <w:noProof/>
        </w:rPr>
        <w:t>MOMI_INIT.INI, 29</w:t>
      </w:r>
    </w:p>
    <w:p w14:paraId="415A71E9" w14:textId="77777777" w:rsidR="00383925" w:rsidRDefault="00383925">
      <w:pPr>
        <w:pStyle w:val="Index1"/>
        <w:tabs>
          <w:tab w:val="right" w:leader="dot" w:pos="4805"/>
        </w:tabs>
        <w:rPr>
          <w:noProof/>
        </w:rPr>
      </w:pPr>
      <w:r>
        <w:rPr>
          <w:noProof/>
        </w:rPr>
        <w:t>MomiData, 264</w:t>
      </w:r>
    </w:p>
    <w:p w14:paraId="45D0C27F" w14:textId="77777777" w:rsidR="00383925" w:rsidRDefault="00383925">
      <w:pPr>
        <w:pStyle w:val="Index1"/>
        <w:tabs>
          <w:tab w:val="right" w:leader="dot" w:pos="4805"/>
        </w:tabs>
        <w:rPr>
          <w:noProof/>
        </w:rPr>
      </w:pPr>
      <w:r>
        <w:rPr>
          <w:noProof/>
        </w:rPr>
        <w:t>MomiFTP, 31</w:t>
      </w:r>
    </w:p>
    <w:p w14:paraId="74C26D95" w14:textId="77777777" w:rsidR="00383925" w:rsidRDefault="00383925">
      <w:pPr>
        <w:pStyle w:val="Index1"/>
        <w:tabs>
          <w:tab w:val="right" w:leader="dot" w:pos="4805"/>
        </w:tabs>
        <w:rPr>
          <w:noProof/>
        </w:rPr>
      </w:pPr>
      <w:r>
        <w:rPr>
          <w:noProof/>
        </w:rPr>
        <w:t>mouse pointer, 244</w:t>
      </w:r>
    </w:p>
    <w:p w14:paraId="61F2D919" w14:textId="77777777" w:rsidR="00383925" w:rsidRPr="00EE4FDA" w:rsidRDefault="00383925">
      <w:pPr>
        <w:pStyle w:val="IndexHeading"/>
        <w:tabs>
          <w:tab w:val="right" w:leader="dot" w:pos="4805"/>
        </w:tabs>
        <w:rPr>
          <w:rFonts w:ascii="Aptos" w:eastAsia="PMingLiU" w:hAnsi="Aptos" w:cs="Times New Roman"/>
          <w:b w:val="0"/>
          <w:bCs w:val="0"/>
          <w:noProof/>
        </w:rPr>
      </w:pPr>
      <w:r>
        <w:rPr>
          <w:noProof/>
        </w:rPr>
        <w:t>N</w:t>
      </w:r>
    </w:p>
    <w:p w14:paraId="3C7F8A8B" w14:textId="77777777" w:rsidR="00383925" w:rsidRDefault="00383925">
      <w:pPr>
        <w:pStyle w:val="Index1"/>
        <w:tabs>
          <w:tab w:val="right" w:leader="dot" w:pos="4805"/>
        </w:tabs>
        <w:rPr>
          <w:noProof/>
        </w:rPr>
      </w:pPr>
      <w:r>
        <w:rPr>
          <w:noProof/>
        </w:rPr>
        <w:t>Network / Troubleshooting, 525</w:t>
      </w:r>
    </w:p>
    <w:p w14:paraId="03F2D702" w14:textId="77777777" w:rsidR="00383925" w:rsidRDefault="00383925">
      <w:pPr>
        <w:pStyle w:val="Index1"/>
        <w:tabs>
          <w:tab w:val="right" w:leader="dot" w:pos="4805"/>
        </w:tabs>
        <w:rPr>
          <w:noProof/>
        </w:rPr>
      </w:pPr>
      <w:r>
        <w:rPr>
          <w:noProof/>
        </w:rPr>
        <w:t>Network Time Protocol, 72</w:t>
      </w:r>
    </w:p>
    <w:p w14:paraId="162F1968" w14:textId="77777777" w:rsidR="00383925" w:rsidRDefault="00383925">
      <w:pPr>
        <w:pStyle w:val="Index1"/>
        <w:tabs>
          <w:tab w:val="right" w:leader="dot" w:pos="4805"/>
        </w:tabs>
        <w:rPr>
          <w:noProof/>
        </w:rPr>
      </w:pPr>
      <w:r>
        <w:rPr>
          <w:noProof/>
        </w:rPr>
        <w:t>NOCAIL, 222, 266</w:t>
      </w:r>
    </w:p>
    <w:p w14:paraId="27EE6EAB" w14:textId="77777777" w:rsidR="00383925" w:rsidRDefault="00383925">
      <w:pPr>
        <w:pStyle w:val="Index1"/>
        <w:tabs>
          <w:tab w:val="right" w:leader="dot" w:pos="4805"/>
        </w:tabs>
        <w:rPr>
          <w:noProof/>
        </w:rPr>
      </w:pPr>
      <w:r>
        <w:rPr>
          <w:noProof/>
        </w:rPr>
        <w:t>Non-privileged operation, 508</w:t>
      </w:r>
    </w:p>
    <w:p w14:paraId="01185F55" w14:textId="77777777" w:rsidR="00383925" w:rsidRDefault="00383925">
      <w:pPr>
        <w:pStyle w:val="Index1"/>
        <w:tabs>
          <w:tab w:val="right" w:leader="dot" w:pos="4805"/>
        </w:tabs>
        <w:rPr>
          <w:noProof/>
        </w:rPr>
      </w:pPr>
      <w:r>
        <w:rPr>
          <w:noProof/>
        </w:rPr>
        <w:t>NonStop Blade, 37</w:t>
      </w:r>
    </w:p>
    <w:p w14:paraId="1F0DDEC0" w14:textId="77777777" w:rsidR="00383925" w:rsidRDefault="00383925">
      <w:pPr>
        <w:pStyle w:val="Index1"/>
        <w:tabs>
          <w:tab w:val="right" w:leader="dot" w:pos="4805"/>
        </w:tabs>
        <w:rPr>
          <w:noProof/>
        </w:rPr>
      </w:pPr>
      <w:r>
        <w:rPr>
          <w:noProof/>
        </w:rPr>
        <w:t>Normal, 448</w:t>
      </w:r>
    </w:p>
    <w:p w14:paraId="72273F4B" w14:textId="77777777" w:rsidR="00383925" w:rsidRDefault="00383925">
      <w:pPr>
        <w:pStyle w:val="Index1"/>
        <w:tabs>
          <w:tab w:val="right" w:leader="dot" w:pos="4805"/>
        </w:tabs>
        <w:rPr>
          <w:noProof/>
        </w:rPr>
      </w:pPr>
      <w:r>
        <w:rPr>
          <w:noProof/>
        </w:rPr>
        <w:t>NOSPEECH, 267</w:t>
      </w:r>
    </w:p>
    <w:p w14:paraId="66B419E4" w14:textId="77777777" w:rsidR="00383925" w:rsidRDefault="00383925">
      <w:pPr>
        <w:pStyle w:val="Index1"/>
        <w:tabs>
          <w:tab w:val="right" w:leader="dot" w:pos="4805"/>
        </w:tabs>
        <w:rPr>
          <w:noProof/>
        </w:rPr>
      </w:pPr>
      <w:r>
        <w:rPr>
          <w:noProof/>
        </w:rPr>
        <w:t>NOT LOGGED ON, 60</w:t>
      </w:r>
    </w:p>
    <w:p w14:paraId="265228CE" w14:textId="77777777" w:rsidR="00383925" w:rsidRDefault="00383925">
      <w:pPr>
        <w:pStyle w:val="Index1"/>
        <w:tabs>
          <w:tab w:val="right" w:leader="dot" w:pos="4805"/>
        </w:tabs>
        <w:rPr>
          <w:noProof/>
        </w:rPr>
      </w:pPr>
      <w:r>
        <w:rPr>
          <w:noProof/>
        </w:rPr>
        <w:t>NSKCOM, 47, 240, 303</w:t>
      </w:r>
    </w:p>
    <w:p w14:paraId="38F42CAB" w14:textId="77777777" w:rsidR="00383925" w:rsidRDefault="00383925">
      <w:pPr>
        <w:pStyle w:val="Index1"/>
        <w:tabs>
          <w:tab w:val="right" w:leader="dot" w:pos="4805"/>
        </w:tabs>
        <w:rPr>
          <w:noProof/>
        </w:rPr>
      </w:pPr>
      <w:r>
        <w:rPr>
          <w:noProof/>
        </w:rPr>
        <w:t>NTP, 72</w:t>
      </w:r>
    </w:p>
    <w:p w14:paraId="0A62810E" w14:textId="77777777" w:rsidR="00383925" w:rsidRPr="00EE4FDA" w:rsidRDefault="00383925">
      <w:pPr>
        <w:pStyle w:val="IndexHeading"/>
        <w:tabs>
          <w:tab w:val="right" w:leader="dot" w:pos="4805"/>
        </w:tabs>
        <w:rPr>
          <w:rFonts w:ascii="Aptos" w:eastAsia="PMingLiU" w:hAnsi="Aptos" w:cs="Times New Roman"/>
          <w:b w:val="0"/>
          <w:bCs w:val="0"/>
          <w:noProof/>
        </w:rPr>
      </w:pPr>
      <w:r>
        <w:rPr>
          <w:noProof/>
        </w:rPr>
        <w:t>O</w:t>
      </w:r>
    </w:p>
    <w:p w14:paraId="7FFD9CE5" w14:textId="77777777" w:rsidR="00383925" w:rsidRDefault="00383925">
      <w:pPr>
        <w:pStyle w:val="Index1"/>
        <w:tabs>
          <w:tab w:val="right" w:leader="dot" w:pos="4805"/>
        </w:tabs>
        <w:rPr>
          <w:noProof/>
        </w:rPr>
      </w:pPr>
      <w:r>
        <w:rPr>
          <w:noProof/>
        </w:rPr>
        <w:t>O/S version determination, 237</w:t>
      </w:r>
    </w:p>
    <w:p w14:paraId="3F7900D7" w14:textId="77777777" w:rsidR="00383925" w:rsidRDefault="00383925">
      <w:pPr>
        <w:pStyle w:val="Index1"/>
        <w:tabs>
          <w:tab w:val="right" w:leader="dot" w:pos="4805"/>
        </w:tabs>
        <w:rPr>
          <w:noProof/>
        </w:rPr>
      </w:pPr>
      <w:r>
        <w:rPr>
          <w:noProof/>
        </w:rPr>
        <w:t>OBYMOMI, 42</w:t>
      </w:r>
    </w:p>
    <w:p w14:paraId="2022177E" w14:textId="77777777" w:rsidR="00383925" w:rsidRDefault="00383925">
      <w:pPr>
        <w:pStyle w:val="Index1"/>
        <w:tabs>
          <w:tab w:val="right" w:leader="dot" w:pos="4805"/>
        </w:tabs>
        <w:rPr>
          <w:noProof/>
        </w:rPr>
      </w:pPr>
      <w:r>
        <w:rPr>
          <w:noProof/>
        </w:rPr>
        <w:t>OCX, 26</w:t>
      </w:r>
    </w:p>
    <w:p w14:paraId="56EBF904" w14:textId="77777777" w:rsidR="00383925" w:rsidRDefault="00383925">
      <w:pPr>
        <w:pStyle w:val="Index1"/>
        <w:tabs>
          <w:tab w:val="right" w:leader="dot" w:pos="4805"/>
        </w:tabs>
        <w:rPr>
          <w:noProof/>
        </w:rPr>
      </w:pPr>
      <w:r>
        <w:rPr>
          <w:noProof/>
        </w:rPr>
        <w:t>Optical, 334</w:t>
      </w:r>
    </w:p>
    <w:p w14:paraId="35BCE9CB" w14:textId="77777777" w:rsidR="00383925" w:rsidRDefault="00383925">
      <w:pPr>
        <w:pStyle w:val="Index1"/>
        <w:tabs>
          <w:tab w:val="right" w:leader="dot" w:pos="4805"/>
        </w:tabs>
        <w:rPr>
          <w:noProof/>
        </w:rPr>
      </w:pPr>
      <w:r>
        <w:rPr>
          <w:noProof/>
        </w:rPr>
        <w:t>Optional Features, 512</w:t>
      </w:r>
    </w:p>
    <w:p w14:paraId="2B61D455" w14:textId="77777777" w:rsidR="00383925" w:rsidRDefault="00383925">
      <w:pPr>
        <w:pStyle w:val="Index1"/>
        <w:tabs>
          <w:tab w:val="right" w:leader="dot" w:pos="4805"/>
        </w:tabs>
        <w:rPr>
          <w:noProof/>
        </w:rPr>
      </w:pPr>
      <w:r>
        <w:rPr>
          <w:noProof/>
        </w:rPr>
        <w:t>OSS / CPU Charts, 391</w:t>
      </w:r>
    </w:p>
    <w:p w14:paraId="631B9492" w14:textId="77777777" w:rsidR="00383925" w:rsidRDefault="00383925">
      <w:pPr>
        <w:pStyle w:val="Index1"/>
        <w:tabs>
          <w:tab w:val="right" w:leader="dot" w:pos="4805"/>
        </w:tabs>
        <w:rPr>
          <w:noProof/>
        </w:rPr>
      </w:pPr>
      <w:r>
        <w:rPr>
          <w:noProof/>
        </w:rPr>
        <w:t>OSS / CPU Info, 391</w:t>
      </w:r>
    </w:p>
    <w:p w14:paraId="341FA11F" w14:textId="77777777" w:rsidR="00383925" w:rsidRDefault="00383925">
      <w:pPr>
        <w:pStyle w:val="Index1"/>
        <w:tabs>
          <w:tab w:val="right" w:leader="dot" w:pos="4805"/>
        </w:tabs>
        <w:rPr>
          <w:noProof/>
        </w:rPr>
      </w:pPr>
      <w:r>
        <w:rPr>
          <w:noProof/>
        </w:rPr>
        <w:t>OSS / Name Server Charts, 393</w:t>
      </w:r>
    </w:p>
    <w:p w14:paraId="3C74F44F" w14:textId="77777777" w:rsidR="00383925" w:rsidRDefault="00383925">
      <w:pPr>
        <w:pStyle w:val="Index1"/>
        <w:tabs>
          <w:tab w:val="right" w:leader="dot" w:pos="4805"/>
        </w:tabs>
        <w:rPr>
          <w:noProof/>
        </w:rPr>
      </w:pPr>
      <w:r>
        <w:rPr>
          <w:noProof/>
        </w:rPr>
        <w:t>OSS / Name Servers, 392</w:t>
      </w:r>
    </w:p>
    <w:p w14:paraId="6DCD5091" w14:textId="77777777" w:rsidR="00383925" w:rsidRDefault="00383925">
      <w:pPr>
        <w:pStyle w:val="Index1"/>
        <w:tabs>
          <w:tab w:val="right" w:leader="dot" w:pos="4805"/>
        </w:tabs>
        <w:rPr>
          <w:noProof/>
        </w:rPr>
      </w:pPr>
      <w:r>
        <w:rPr>
          <w:noProof/>
        </w:rPr>
        <w:t>OSS / VT100, 394</w:t>
      </w:r>
    </w:p>
    <w:p w14:paraId="7898AAA8" w14:textId="77777777" w:rsidR="00383925" w:rsidRDefault="00383925">
      <w:pPr>
        <w:pStyle w:val="Index1"/>
        <w:tabs>
          <w:tab w:val="right" w:leader="dot" w:pos="4805"/>
        </w:tabs>
        <w:rPr>
          <w:noProof/>
        </w:rPr>
      </w:pPr>
      <w:r>
        <w:rPr>
          <w:noProof/>
        </w:rPr>
        <w:t>OSS Name Server, 431</w:t>
      </w:r>
    </w:p>
    <w:p w14:paraId="13D7E319" w14:textId="77777777" w:rsidR="00383925" w:rsidRDefault="00383925">
      <w:pPr>
        <w:pStyle w:val="Index1"/>
        <w:tabs>
          <w:tab w:val="right" w:leader="dot" w:pos="4805"/>
        </w:tabs>
        <w:rPr>
          <w:noProof/>
        </w:rPr>
      </w:pPr>
      <w:r>
        <w:rPr>
          <w:noProof/>
        </w:rPr>
        <w:t>OSS01-API-VERSION, 209</w:t>
      </w:r>
    </w:p>
    <w:p w14:paraId="5C2FF77E" w14:textId="77777777" w:rsidR="00383925" w:rsidRDefault="00383925">
      <w:pPr>
        <w:pStyle w:val="Index1"/>
        <w:tabs>
          <w:tab w:val="right" w:leader="dot" w:pos="4805"/>
        </w:tabs>
        <w:rPr>
          <w:noProof/>
        </w:rPr>
      </w:pPr>
      <w:r>
        <w:rPr>
          <w:noProof/>
        </w:rPr>
        <w:t>Overhead, 308</w:t>
      </w:r>
    </w:p>
    <w:p w14:paraId="37368C91" w14:textId="77777777" w:rsidR="00383925" w:rsidRDefault="00383925">
      <w:pPr>
        <w:pStyle w:val="Index1"/>
        <w:tabs>
          <w:tab w:val="right" w:leader="dot" w:pos="4805"/>
        </w:tabs>
        <w:rPr>
          <w:noProof/>
        </w:rPr>
      </w:pPr>
      <w:r>
        <w:rPr>
          <w:noProof/>
        </w:rPr>
        <w:t>Overview, 395</w:t>
      </w:r>
    </w:p>
    <w:p w14:paraId="42BB70D1" w14:textId="77777777" w:rsidR="00383925" w:rsidRDefault="00383925">
      <w:pPr>
        <w:pStyle w:val="Index1"/>
        <w:tabs>
          <w:tab w:val="right" w:leader="dot" w:pos="4805"/>
        </w:tabs>
        <w:rPr>
          <w:noProof/>
        </w:rPr>
      </w:pPr>
      <w:r>
        <w:rPr>
          <w:noProof/>
        </w:rPr>
        <w:t>Overview CPU History, 298</w:t>
      </w:r>
    </w:p>
    <w:p w14:paraId="2BE3C91C" w14:textId="77777777" w:rsidR="00383925" w:rsidRDefault="00383925">
      <w:pPr>
        <w:pStyle w:val="Index1"/>
        <w:tabs>
          <w:tab w:val="right" w:leader="dot" w:pos="4805"/>
        </w:tabs>
        <w:rPr>
          <w:noProof/>
        </w:rPr>
      </w:pPr>
      <w:r>
        <w:rPr>
          <w:noProof/>
        </w:rPr>
        <w:t>Overview CPU Info, 299</w:t>
      </w:r>
    </w:p>
    <w:p w14:paraId="5CA70013" w14:textId="77777777" w:rsidR="00383925" w:rsidRDefault="00383925">
      <w:pPr>
        <w:pStyle w:val="Index1"/>
        <w:tabs>
          <w:tab w:val="right" w:leader="dot" w:pos="4805"/>
        </w:tabs>
        <w:rPr>
          <w:noProof/>
        </w:rPr>
      </w:pPr>
      <w:r>
        <w:rPr>
          <w:noProof/>
        </w:rPr>
        <w:t>Overview EMS Msgs, 305</w:t>
      </w:r>
    </w:p>
    <w:p w14:paraId="0DBACEFE" w14:textId="77777777" w:rsidR="00383925" w:rsidRDefault="00383925">
      <w:pPr>
        <w:pStyle w:val="Index1"/>
        <w:tabs>
          <w:tab w:val="right" w:leader="dot" w:pos="4805"/>
        </w:tabs>
        <w:rPr>
          <w:noProof/>
        </w:rPr>
      </w:pPr>
      <w:r>
        <w:rPr>
          <w:noProof/>
        </w:rPr>
        <w:t>Overview Mem Info, 303</w:t>
      </w:r>
    </w:p>
    <w:p w14:paraId="52A3A3F0" w14:textId="77777777" w:rsidR="00383925" w:rsidRDefault="00383925">
      <w:pPr>
        <w:pStyle w:val="Index1"/>
        <w:tabs>
          <w:tab w:val="right" w:leader="dot" w:pos="4805"/>
        </w:tabs>
        <w:rPr>
          <w:noProof/>
        </w:rPr>
      </w:pPr>
      <w:r>
        <w:rPr>
          <w:noProof/>
        </w:rPr>
        <w:t>Overview Snet I/O, 300</w:t>
      </w:r>
    </w:p>
    <w:p w14:paraId="6AD51AD5" w14:textId="77777777" w:rsidR="00383925" w:rsidRDefault="00383925">
      <w:pPr>
        <w:pStyle w:val="Index1"/>
        <w:tabs>
          <w:tab w:val="right" w:leader="dot" w:pos="4805"/>
        </w:tabs>
        <w:rPr>
          <w:noProof/>
        </w:rPr>
      </w:pPr>
      <w:r>
        <w:rPr>
          <w:noProof/>
        </w:rPr>
        <w:t>Overview TMF Rate, 302</w:t>
      </w:r>
    </w:p>
    <w:p w14:paraId="0C7345C2" w14:textId="77777777" w:rsidR="00383925" w:rsidRPr="00EE4FDA" w:rsidRDefault="00383925">
      <w:pPr>
        <w:pStyle w:val="IndexHeading"/>
        <w:tabs>
          <w:tab w:val="right" w:leader="dot" w:pos="4805"/>
        </w:tabs>
        <w:rPr>
          <w:rFonts w:ascii="Aptos" w:eastAsia="PMingLiU" w:hAnsi="Aptos" w:cs="Times New Roman"/>
          <w:b w:val="0"/>
          <w:bCs w:val="0"/>
          <w:noProof/>
        </w:rPr>
      </w:pPr>
      <w:r>
        <w:rPr>
          <w:noProof/>
        </w:rPr>
        <w:t>P</w:t>
      </w:r>
    </w:p>
    <w:p w14:paraId="3D47D800" w14:textId="77777777" w:rsidR="00383925" w:rsidRDefault="00383925">
      <w:pPr>
        <w:pStyle w:val="Index1"/>
        <w:tabs>
          <w:tab w:val="right" w:leader="dot" w:pos="4805"/>
        </w:tabs>
        <w:rPr>
          <w:noProof/>
        </w:rPr>
      </w:pPr>
      <w:r>
        <w:rPr>
          <w:noProof/>
        </w:rPr>
        <w:t>P - Privileged, 295</w:t>
      </w:r>
    </w:p>
    <w:p w14:paraId="08365E81" w14:textId="77777777" w:rsidR="00383925" w:rsidRDefault="00383925">
      <w:pPr>
        <w:pStyle w:val="Index1"/>
        <w:tabs>
          <w:tab w:val="right" w:leader="dot" w:pos="4805"/>
        </w:tabs>
        <w:rPr>
          <w:noProof/>
        </w:rPr>
      </w:pPr>
      <w:r>
        <w:rPr>
          <w:noProof/>
        </w:rPr>
        <w:t>page fault, 304</w:t>
      </w:r>
    </w:p>
    <w:p w14:paraId="28D440EC" w14:textId="77777777" w:rsidR="00383925" w:rsidRDefault="00383925">
      <w:pPr>
        <w:pStyle w:val="Index1"/>
        <w:tabs>
          <w:tab w:val="right" w:leader="dot" w:pos="4805"/>
        </w:tabs>
        <w:rPr>
          <w:noProof/>
        </w:rPr>
      </w:pPr>
      <w:r>
        <w:rPr>
          <w:noProof/>
        </w:rPr>
        <w:t>Page Faults, 309</w:t>
      </w:r>
    </w:p>
    <w:p w14:paraId="71CB7134" w14:textId="77777777" w:rsidR="00383925" w:rsidRDefault="00383925">
      <w:pPr>
        <w:pStyle w:val="Index1"/>
        <w:tabs>
          <w:tab w:val="right" w:leader="dot" w:pos="4805"/>
        </w:tabs>
        <w:rPr>
          <w:noProof/>
        </w:rPr>
      </w:pPr>
      <w:r>
        <w:rPr>
          <w:noProof/>
        </w:rPr>
        <w:t>Partitions, 338</w:t>
      </w:r>
    </w:p>
    <w:p w14:paraId="24C2BF12" w14:textId="77777777" w:rsidR="00383925" w:rsidRDefault="00383925">
      <w:pPr>
        <w:pStyle w:val="Index1"/>
        <w:tabs>
          <w:tab w:val="right" w:leader="dot" w:pos="4805"/>
        </w:tabs>
        <w:rPr>
          <w:noProof/>
        </w:rPr>
      </w:pPr>
      <w:r>
        <w:rPr>
          <w:noProof/>
        </w:rPr>
        <w:t>PASSWORD, 130</w:t>
      </w:r>
    </w:p>
    <w:p w14:paraId="5E28CDA9" w14:textId="77777777" w:rsidR="00383925" w:rsidRDefault="00383925">
      <w:pPr>
        <w:pStyle w:val="Index1"/>
        <w:tabs>
          <w:tab w:val="right" w:leader="dot" w:pos="4805"/>
        </w:tabs>
        <w:rPr>
          <w:noProof/>
        </w:rPr>
      </w:pPr>
      <w:r>
        <w:rPr>
          <w:noProof/>
        </w:rPr>
        <w:t>Path Block Bytes, 403</w:t>
      </w:r>
    </w:p>
    <w:p w14:paraId="5E66A81B" w14:textId="77777777" w:rsidR="00383925" w:rsidRDefault="00383925">
      <w:pPr>
        <w:pStyle w:val="Index1"/>
        <w:tabs>
          <w:tab w:val="right" w:leader="dot" w:pos="4805"/>
        </w:tabs>
        <w:rPr>
          <w:noProof/>
        </w:rPr>
      </w:pPr>
      <w:r>
        <w:rPr>
          <w:noProof/>
        </w:rPr>
        <w:t>Path Packet Bytes, 403</w:t>
      </w:r>
    </w:p>
    <w:p w14:paraId="234BFA3D" w14:textId="77777777" w:rsidR="00383925" w:rsidRDefault="00383925">
      <w:pPr>
        <w:pStyle w:val="Index1"/>
        <w:tabs>
          <w:tab w:val="right" w:leader="dot" w:pos="4805"/>
        </w:tabs>
        <w:rPr>
          <w:noProof/>
        </w:rPr>
      </w:pPr>
      <w:r>
        <w:rPr>
          <w:noProof/>
        </w:rPr>
        <w:t>Paths / Detail, 402</w:t>
      </w:r>
    </w:p>
    <w:p w14:paraId="34CBB540" w14:textId="77777777" w:rsidR="00383925" w:rsidRDefault="00383925">
      <w:pPr>
        <w:pStyle w:val="Index1"/>
        <w:tabs>
          <w:tab w:val="right" w:leader="dot" w:pos="4805"/>
        </w:tabs>
        <w:rPr>
          <w:noProof/>
        </w:rPr>
      </w:pPr>
      <w:r>
        <w:rPr>
          <w:noProof/>
        </w:rPr>
        <w:t>Paths / Info, 402</w:t>
      </w:r>
    </w:p>
    <w:p w14:paraId="05F52FD8" w14:textId="77777777" w:rsidR="00383925" w:rsidRDefault="00383925">
      <w:pPr>
        <w:pStyle w:val="Index1"/>
        <w:tabs>
          <w:tab w:val="right" w:leader="dot" w:pos="4805"/>
        </w:tabs>
        <w:rPr>
          <w:noProof/>
        </w:rPr>
      </w:pPr>
      <w:r>
        <w:rPr>
          <w:noProof/>
        </w:rPr>
        <w:t>Paths / Stats, 403</w:t>
      </w:r>
    </w:p>
    <w:p w14:paraId="2A3931E9" w14:textId="77777777" w:rsidR="00383925" w:rsidRDefault="00383925">
      <w:pPr>
        <w:pStyle w:val="Index1"/>
        <w:tabs>
          <w:tab w:val="right" w:leader="dot" w:pos="4805"/>
        </w:tabs>
        <w:rPr>
          <w:noProof/>
        </w:rPr>
      </w:pPr>
      <w:r>
        <w:rPr>
          <w:noProof/>
        </w:rPr>
        <w:t>Paths / Status, 403</w:t>
      </w:r>
    </w:p>
    <w:p w14:paraId="6F3C7336" w14:textId="77777777" w:rsidR="00383925" w:rsidRDefault="00383925">
      <w:pPr>
        <w:pStyle w:val="Index1"/>
        <w:tabs>
          <w:tab w:val="right" w:leader="dot" w:pos="4805"/>
        </w:tabs>
        <w:rPr>
          <w:noProof/>
        </w:rPr>
      </w:pPr>
      <w:r>
        <w:rPr>
          <w:noProof/>
        </w:rPr>
        <w:t>PATHWAY-TCP, 131</w:t>
      </w:r>
    </w:p>
    <w:p w14:paraId="7D1CC7F7" w14:textId="77777777" w:rsidR="00383925" w:rsidRDefault="00383925">
      <w:pPr>
        <w:pStyle w:val="Index1"/>
        <w:tabs>
          <w:tab w:val="right" w:leader="dot" w:pos="4805"/>
        </w:tabs>
        <w:rPr>
          <w:noProof/>
        </w:rPr>
      </w:pPr>
      <w:r>
        <w:rPr>
          <w:noProof/>
        </w:rPr>
        <w:t>PC Client on a central server, 26</w:t>
      </w:r>
    </w:p>
    <w:p w14:paraId="5430378E" w14:textId="77777777" w:rsidR="00383925" w:rsidRDefault="00383925">
      <w:pPr>
        <w:pStyle w:val="Index1"/>
        <w:tabs>
          <w:tab w:val="right" w:leader="dot" w:pos="4805"/>
        </w:tabs>
        <w:rPr>
          <w:noProof/>
        </w:rPr>
      </w:pPr>
      <w:r>
        <w:rPr>
          <w:noProof/>
        </w:rPr>
        <w:t>PC Quirks, 500</w:t>
      </w:r>
    </w:p>
    <w:p w14:paraId="58D020EB" w14:textId="77777777" w:rsidR="00383925" w:rsidRDefault="00383925">
      <w:pPr>
        <w:pStyle w:val="Index1"/>
        <w:tabs>
          <w:tab w:val="right" w:leader="dot" w:pos="4805"/>
        </w:tabs>
        <w:rPr>
          <w:noProof/>
        </w:rPr>
      </w:pPr>
      <w:r>
        <w:rPr>
          <w:noProof/>
        </w:rPr>
        <w:t>PCB, 311</w:t>
      </w:r>
    </w:p>
    <w:p w14:paraId="438BCB83" w14:textId="77777777" w:rsidR="00383925" w:rsidRDefault="00383925">
      <w:pPr>
        <w:pStyle w:val="Index1"/>
        <w:tabs>
          <w:tab w:val="right" w:leader="dot" w:pos="4805"/>
        </w:tabs>
        <w:rPr>
          <w:noProof/>
        </w:rPr>
      </w:pPr>
      <w:r>
        <w:rPr>
          <w:noProof/>
        </w:rPr>
        <w:t>Peko Software, 486</w:t>
      </w:r>
    </w:p>
    <w:p w14:paraId="650B28E5" w14:textId="77777777" w:rsidR="00383925" w:rsidRDefault="00383925">
      <w:pPr>
        <w:pStyle w:val="Index1"/>
        <w:tabs>
          <w:tab w:val="right" w:leader="dot" w:pos="4805"/>
        </w:tabs>
        <w:rPr>
          <w:noProof/>
        </w:rPr>
      </w:pPr>
      <w:r>
        <w:rPr>
          <w:noProof/>
        </w:rPr>
        <w:t>Peter Kostov, 486</w:t>
      </w:r>
    </w:p>
    <w:p w14:paraId="782CBDE4" w14:textId="77777777" w:rsidR="00383925" w:rsidRDefault="00383925">
      <w:pPr>
        <w:pStyle w:val="Index1"/>
        <w:tabs>
          <w:tab w:val="right" w:leader="dot" w:pos="4805"/>
        </w:tabs>
        <w:rPr>
          <w:noProof/>
        </w:rPr>
      </w:pPr>
      <w:r>
        <w:rPr>
          <w:noProof/>
        </w:rPr>
        <w:t>PFR, 295</w:t>
      </w:r>
    </w:p>
    <w:p w14:paraId="677DD8D3" w14:textId="77777777" w:rsidR="00383925" w:rsidRDefault="00383925">
      <w:pPr>
        <w:pStyle w:val="Index1"/>
        <w:tabs>
          <w:tab w:val="right" w:leader="dot" w:pos="4805"/>
        </w:tabs>
        <w:rPr>
          <w:noProof/>
        </w:rPr>
      </w:pPr>
      <w:r>
        <w:rPr>
          <w:noProof/>
        </w:rPr>
        <w:t>Physical, 493</w:t>
      </w:r>
    </w:p>
    <w:p w14:paraId="61F40060" w14:textId="77777777" w:rsidR="00383925" w:rsidRDefault="00383925">
      <w:pPr>
        <w:pStyle w:val="Index1"/>
        <w:tabs>
          <w:tab w:val="right" w:leader="dot" w:pos="4805"/>
        </w:tabs>
        <w:rPr>
          <w:noProof/>
        </w:rPr>
      </w:pPr>
      <w:r>
        <w:rPr>
          <w:noProof/>
        </w:rPr>
        <w:t>PING, 283, 286</w:t>
      </w:r>
    </w:p>
    <w:p w14:paraId="68BF4807" w14:textId="77777777" w:rsidR="00383925" w:rsidRDefault="00383925">
      <w:pPr>
        <w:pStyle w:val="Index1"/>
        <w:tabs>
          <w:tab w:val="right" w:leader="dot" w:pos="4805"/>
        </w:tabs>
        <w:rPr>
          <w:noProof/>
        </w:rPr>
      </w:pPr>
      <w:r>
        <w:rPr>
          <w:noProof/>
        </w:rPr>
        <w:t>Print Screen, 521</w:t>
      </w:r>
    </w:p>
    <w:p w14:paraId="0D3B16A1" w14:textId="77777777" w:rsidR="00383925" w:rsidRDefault="00383925">
      <w:pPr>
        <w:pStyle w:val="Index1"/>
        <w:tabs>
          <w:tab w:val="right" w:leader="dot" w:pos="4805"/>
        </w:tabs>
        <w:rPr>
          <w:noProof/>
        </w:rPr>
      </w:pPr>
      <w:r>
        <w:rPr>
          <w:noProof/>
        </w:rPr>
        <w:t>PRIORITY-ALARM-EMS, 132</w:t>
      </w:r>
    </w:p>
    <w:p w14:paraId="2EDFC90D" w14:textId="77777777" w:rsidR="00383925" w:rsidRDefault="00383925">
      <w:pPr>
        <w:pStyle w:val="Index1"/>
        <w:tabs>
          <w:tab w:val="right" w:leader="dot" w:pos="4805"/>
        </w:tabs>
        <w:rPr>
          <w:noProof/>
        </w:rPr>
      </w:pPr>
      <w:r>
        <w:rPr>
          <w:noProof/>
        </w:rPr>
        <w:t>PRIORITY-ALARM-FILE, 133</w:t>
      </w:r>
    </w:p>
    <w:p w14:paraId="5A30B1CA" w14:textId="77777777" w:rsidR="00383925" w:rsidRDefault="00383925">
      <w:pPr>
        <w:pStyle w:val="Index1"/>
        <w:tabs>
          <w:tab w:val="right" w:leader="dot" w:pos="4805"/>
        </w:tabs>
        <w:rPr>
          <w:noProof/>
        </w:rPr>
      </w:pPr>
      <w:r>
        <w:rPr>
          <w:noProof/>
        </w:rPr>
        <w:t>PRIORITY-BATCH, 134</w:t>
      </w:r>
    </w:p>
    <w:p w14:paraId="192189D2" w14:textId="77777777" w:rsidR="00383925" w:rsidRDefault="00383925">
      <w:pPr>
        <w:pStyle w:val="Index1"/>
        <w:tabs>
          <w:tab w:val="right" w:leader="dot" w:pos="4805"/>
        </w:tabs>
        <w:rPr>
          <w:noProof/>
        </w:rPr>
      </w:pPr>
      <w:r>
        <w:rPr>
          <w:noProof/>
        </w:rPr>
        <w:t>PRIORITY-COLLECTOR-MST, 210</w:t>
      </w:r>
    </w:p>
    <w:p w14:paraId="36B1054C" w14:textId="77777777" w:rsidR="00383925" w:rsidRDefault="00383925">
      <w:pPr>
        <w:pStyle w:val="Index1"/>
        <w:tabs>
          <w:tab w:val="right" w:leader="dot" w:pos="4805"/>
        </w:tabs>
        <w:rPr>
          <w:noProof/>
        </w:rPr>
      </w:pPr>
      <w:r>
        <w:rPr>
          <w:noProof/>
        </w:rPr>
        <w:t>PRIORITY-DB-HST01DB, 135</w:t>
      </w:r>
    </w:p>
    <w:p w14:paraId="4024FD71" w14:textId="77777777" w:rsidR="00383925" w:rsidRDefault="00383925">
      <w:pPr>
        <w:pStyle w:val="Index1"/>
        <w:tabs>
          <w:tab w:val="right" w:leader="dot" w:pos="4805"/>
        </w:tabs>
        <w:rPr>
          <w:noProof/>
        </w:rPr>
      </w:pPr>
      <w:r>
        <w:rPr>
          <w:noProof/>
        </w:rPr>
        <w:t>PRIORITY-DB-HSTxxDB-CON, 136</w:t>
      </w:r>
    </w:p>
    <w:p w14:paraId="661BA0CE" w14:textId="77777777" w:rsidR="00383925" w:rsidRDefault="00383925">
      <w:pPr>
        <w:pStyle w:val="Index1"/>
        <w:tabs>
          <w:tab w:val="right" w:leader="dot" w:pos="4805"/>
        </w:tabs>
        <w:rPr>
          <w:noProof/>
        </w:rPr>
      </w:pPr>
      <w:r>
        <w:rPr>
          <w:noProof/>
        </w:rPr>
        <w:t>PRIORITY-DB-HSTxxDB-DEL, 223</w:t>
      </w:r>
    </w:p>
    <w:p w14:paraId="4CF4E6FC" w14:textId="77777777" w:rsidR="00383925" w:rsidRDefault="00383925">
      <w:pPr>
        <w:pStyle w:val="Index1"/>
        <w:tabs>
          <w:tab w:val="right" w:leader="dot" w:pos="4805"/>
        </w:tabs>
        <w:rPr>
          <w:noProof/>
        </w:rPr>
      </w:pPr>
      <w:r>
        <w:rPr>
          <w:noProof/>
        </w:rPr>
        <w:t>PRIORITY-DB-HSTxxDB-R, 137</w:t>
      </w:r>
    </w:p>
    <w:p w14:paraId="6A4E3DD1" w14:textId="77777777" w:rsidR="00383925" w:rsidRDefault="00383925">
      <w:pPr>
        <w:pStyle w:val="Index1"/>
        <w:tabs>
          <w:tab w:val="right" w:leader="dot" w:pos="4805"/>
        </w:tabs>
        <w:rPr>
          <w:noProof/>
        </w:rPr>
      </w:pPr>
      <w:r>
        <w:rPr>
          <w:noProof/>
        </w:rPr>
        <w:t>PRIORITY-DB-LOG01DB, 138</w:t>
      </w:r>
    </w:p>
    <w:p w14:paraId="56A666D2" w14:textId="77777777" w:rsidR="00383925" w:rsidRDefault="00383925">
      <w:pPr>
        <w:pStyle w:val="Index1"/>
        <w:tabs>
          <w:tab w:val="right" w:leader="dot" w:pos="4805"/>
        </w:tabs>
        <w:rPr>
          <w:noProof/>
        </w:rPr>
      </w:pPr>
      <w:r>
        <w:rPr>
          <w:noProof/>
        </w:rPr>
        <w:t>PRIORITY-EMS, 139</w:t>
      </w:r>
    </w:p>
    <w:p w14:paraId="48C375B5" w14:textId="77777777" w:rsidR="00383925" w:rsidRDefault="00383925">
      <w:pPr>
        <w:pStyle w:val="Index1"/>
        <w:tabs>
          <w:tab w:val="right" w:leader="dot" w:pos="4805"/>
        </w:tabs>
        <w:rPr>
          <w:noProof/>
        </w:rPr>
      </w:pPr>
      <w:r>
        <w:rPr>
          <w:noProof/>
        </w:rPr>
        <w:t>PRIORITY-EXPAND, 140</w:t>
      </w:r>
    </w:p>
    <w:p w14:paraId="0D877E6B" w14:textId="77777777" w:rsidR="00383925" w:rsidRDefault="00383925">
      <w:pPr>
        <w:pStyle w:val="Index1"/>
        <w:tabs>
          <w:tab w:val="right" w:leader="dot" w:pos="4805"/>
        </w:tabs>
        <w:rPr>
          <w:noProof/>
        </w:rPr>
      </w:pPr>
      <w:r>
        <w:rPr>
          <w:noProof/>
        </w:rPr>
        <w:t>PRIORITY-MOMI, 141</w:t>
      </w:r>
    </w:p>
    <w:p w14:paraId="2209844C" w14:textId="77777777" w:rsidR="00383925" w:rsidRDefault="00383925">
      <w:pPr>
        <w:pStyle w:val="Index1"/>
        <w:tabs>
          <w:tab w:val="right" w:leader="dot" w:pos="4805"/>
        </w:tabs>
        <w:rPr>
          <w:noProof/>
        </w:rPr>
      </w:pPr>
      <w:r>
        <w:rPr>
          <w:noProof/>
        </w:rPr>
        <w:t>PRIORITY-PA, 142</w:t>
      </w:r>
    </w:p>
    <w:p w14:paraId="62251EA4" w14:textId="77777777" w:rsidR="00383925" w:rsidRDefault="00383925">
      <w:pPr>
        <w:pStyle w:val="Index1"/>
        <w:tabs>
          <w:tab w:val="right" w:leader="dot" w:pos="4805"/>
        </w:tabs>
        <w:rPr>
          <w:noProof/>
        </w:rPr>
      </w:pPr>
      <w:r>
        <w:rPr>
          <w:noProof/>
        </w:rPr>
        <w:t>Process, 319, 320</w:t>
      </w:r>
    </w:p>
    <w:p w14:paraId="45155AE9" w14:textId="77777777" w:rsidR="00383925" w:rsidRDefault="00383925">
      <w:pPr>
        <w:pStyle w:val="Index1"/>
        <w:tabs>
          <w:tab w:val="right" w:leader="dot" w:pos="4805"/>
        </w:tabs>
        <w:rPr>
          <w:noProof/>
        </w:rPr>
      </w:pPr>
      <w:r>
        <w:rPr>
          <w:noProof/>
        </w:rPr>
        <w:t>Process Priority, 69, 313</w:t>
      </w:r>
    </w:p>
    <w:p w14:paraId="5F4D749C" w14:textId="77777777" w:rsidR="00383925" w:rsidRDefault="00383925">
      <w:pPr>
        <w:pStyle w:val="Index1"/>
        <w:tabs>
          <w:tab w:val="right" w:leader="dot" w:pos="4805"/>
        </w:tabs>
        <w:rPr>
          <w:noProof/>
        </w:rPr>
      </w:pPr>
      <w:r>
        <w:rPr>
          <w:noProof/>
        </w:rPr>
        <w:t>PROCESS-ENTITY-EXCLUDE, 211</w:t>
      </w:r>
    </w:p>
    <w:p w14:paraId="397F67F4" w14:textId="77777777" w:rsidR="00383925" w:rsidRDefault="00383925">
      <w:pPr>
        <w:pStyle w:val="Index1"/>
        <w:tabs>
          <w:tab w:val="right" w:leader="dot" w:pos="4805"/>
        </w:tabs>
        <w:rPr>
          <w:noProof/>
        </w:rPr>
      </w:pPr>
      <w:r>
        <w:rPr>
          <w:noProof/>
        </w:rPr>
        <w:t>Processes / PgmRay, 329</w:t>
      </w:r>
    </w:p>
    <w:p w14:paraId="67C3C8F7" w14:textId="77777777" w:rsidR="00383925" w:rsidRDefault="00383925">
      <w:pPr>
        <w:pStyle w:val="Index1"/>
        <w:tabs>
          <w:tab w:val="right" w:leader="dot" w:pos="4805"/>
        </w:tabs>
        <w:rPr>
          <w:noProof/>
        </w:rPr>
      </w:pPr>
      <w:r>
        <w:rPr>
          <w:noProof/>
        </w:rPr>
        <w:t>Processes / Process Detail, 322</w:t>
      </w:r>
    </w:p>
    <w:p w14:paraId="5D0196F4" w14:textId="77777777" w:rsidR="00383925" w:rsidRDefault="00383925">
      <w:pPr>
        <w:pStyle w:val="Index1"/>
        <w:tabs>
          <w:tab w:val="right" w:leader="dot" w:pos="4805"/>
        </w:tabs>
        <w:rPr>
          <w:noProof/>
        </w:rPr>
      </w:pPr>
      <w:r>
        <w:rPr>
          <w:noProof/>
        </w:rPr>
        <w:t>Processes / Process Entity, 328</w:t>
      </w:r>
    </w:p>
    <w:p w14:paraId="2108E5B6" w14:textId="77777777" w:rsidR="00383925" w:rsidRDefault="00383925">
      <w:pPr>
        <w:pStyle w:val="Index1"/>
        <w:tabs>
          <w:tab w:val="right" w:leader="dot" w:pos="4805"/>
        </w:tabs>
        <w:rPr>
          <w:noProof/>
        </w:rPr>
      </w:pPr>
      <w:r>
        <w:rPr>
          <w:noProof/>
        </w:rPr>
        <w:t>Processes / ProcessH Entity, 325</w:t>
      </w:r>
    </w:p>
    <w:p w14:paraId="6D612D23" w14:textId="77777777" w:rsidR="00383925" w:rsidRDefault="00383925">
      <w:pPr>
        <w:pStyle w:val="Index1"/>
        <w:tabs>
          <w:tab w:val="right" w:leader="dot" w:pos="4805"/>
        </w:tabs>
        <w:rPr>
          <w:noProof/>
        </w:rPr>
      </w:pPr>
      <w:r>
        <w:rPr>
          <w:noProof/>
        </w:rPr>
        <w:t>Processes / Top Processes, 318</w:t>
      </w:r>
    </w:p>
    <w:p w14:paraId="440D967E" w14:textId="77777777" w:rsidR="00383925" w:rsidRDefault="00383925">
      <w:pPr>
        <w:pStyle w:val="Index1"/>
        <w:tabs>
          <w:tab w:val="right" w:leader="dot" w:pos="4805"/>
        </w:tabs>
        <w:rPr>
          <w:noProof/>
        </w:rPr>
      </w:pPr>
      <w:r>
        <w:rPr>
          <w:noProof/>
        </w:rPr>
        <w:t>Processes in the future, 509</w:t>
      </w:r>
    </w:p>
    <w:p w14:paraId="58534680" w14:textId="77777777" w:rsidR="00383925" w:rsidRDefault="00383925">
      <w:pPr>
        <w:pStyle w:val="Index1"/>
        <w:tabs>
          <w:tab w:val="right" w:leader="dot" w:pos="4805"/>
        </w:tabs>
        <w:rPr>
          <w:noProof/>
        </w:rPr>
      </w:pPr>
      <w:r>
        <w:rPr>
          <w:noProof/>
        </w:rPr>
        <w:t>PSTATE, 498</w:t>
      </w:r>
    </w:p>
    <w:p w14:paraId="0DC47777" w14:textId="77777777" w:rsidR="00383925" w:rsidRPr="00EE4FDA" w:rsidRDefault="00383925">
      <w:pPr>
        <w:pStyle w:val="IndexHeading"/>
        <w:tabs>
          <w:tab w:val="right" w:leader="dot" w:pos="4805"/>
        </w:tabs>
        <w:rPr>
          <w:rFonts w:ascii="Aptos" w:eastAsia="PMingLiU" w:hAnsi="Aptos" w:cs="Times New Roman"/>
          <w:b w:val="0"/>
          <w:bCs w:val="0"/>
          <w:noProof/>
        </w:rPr>
      </w:pPr>
      <w:r>
        <w:rPr>
          <w:noProof/>
        </w:rPr>
        <w:t>Q</w:t>
      </w:r>
    </w:p>
    <w:p w14:paraId="4527D756" w14:textId="77777777" w:rsidR="00383925" w:rsidRDefault="00383925">
      <w:pPr>
        <w:pStyle w:val="Index1"/>
        <w:tabs>
          <w:tab w:val="right" w:leader="dot" w:pos="4805"/>
        </w:tabs>
        <w:rPr>
          <w:noProof/>
        </w:rPr>
      </w:pPr>
      <w:r>
        <w:rPr>
          <w:noProof/>
        </w:rPr>
        <w:t>QIO, 404</w:t>
      </w:r>
    </w:p>
    <w:p w14:paraId="247CE68B" w14:textId="77777777" w:rsidR="00383925" w:rsidRPr="00EE4FDA" w:rsidRDefault="00383925">
      <w:pPr>
        <w:pStyle w:val="IndexHeading"/>
        <w:tabs>
          <w:tab w:val="right" w:leader="dot" w:pos="4805"/>
        </w:tabs>
        <w:rPr>
          <w:rFonts w:ascii="Aptos" w:eastAsia="PMingLiU" w:hAnsi="Aptos" w:cs="Times New Roman"/>
          <w:b w:val="0"/>
          <w:bCs w:val="0"/>
          <w:noProof/>
        </w:rPr>
      </w:pPr>
      <w:r>
        <w:rPr>
          <w:noProof/>
        </w:rPr>
        <w:t>R</w:t>
      </w:r>
    </w:p>
    <w:p w14:paraId="66A53657" w14:textId="77777777" w:rsidR="00383925" w:rsidRDefault="00383925">
      <w:pPr>
        <w:pStyle w:val="Index1"/>
        <w:tabs>
          <w:tab w:val="right" w:leader="dot" w:pos="4805"/>
        </w:tabs>
        <w:rPr>
          <w:noProof/>
        </w:rPr>
      </w:pPr>
      <w:r>
        <w:rPr>
          <w:noProof/>
        </w:rPr>
        <w:t>R - on the Ready list, 295</w:t>
      </w:r>
    </w:p>
    <w:p w14:paraId="6B228B42" w14:textId="77777777" w:rsidR="00383925" w:rsidRDefault="00383925">
      <w:pPr>
        <w:pStyle w:val="Index1"/>
        <w:tabs>
          <w:tab w:val="right" w:leader="dot" w:pos="4805"/>
        </w:tabs>
        <w:rPr>
          <w:noProof/>
        </w:rPr>
      </w:pPr>
      <w:r>
        <w:rPr>
          <w:noProof/>
        </w:rPr>
        <w:t>Rated Values, 245</w:t>
      </w:r>
    </w:p>
    <w:p w14:paraId="27455325" w14:textId="77777777" w:rsidR="00383925" w:rsidRDefault="00383925">
      <w:pPr>
        <w:pStyle w:val="Index1"/>
        <w:tabs>
          <w:tab w:val="right" w:leader="dot" w:pos="4805"/>
        </w:tabs>
        <w:rPr>
          <w:noProof/>
        </w:rPr>
      </w:pPr>
      <w:r>
        <w:rPr>
          <w:noProof/>
        </w:rPr>
        <w:t>RED, 311</w:t>
      </w:r>
    </w:p>
    <w:p w14:paraId="29938923" w14:textId="77777777" w:rsidR="00383925" w:rsidRDefault="00383925">
      <w:pPr>
        <w:pStyle w:val="Index1"/>
        <w:tabs>
          <w:tab w:val="right" w:leader="dot" w:pos="4805"/>
        </w:tabs>
        <w:rPr>
          <w:noProof/>
        </w:rPr>
      </w:pPr>
      <w:r>
        <w:rPr>
          <w:noProof/>
        </w:rPr>
        <w:t>Reference, 487</w:t>
      </w:r>
    </w:p>
    <w:p w14:paraId="1C00BD43" w14:textId="77777777" w:rsidR="00383925" w:rsidRDefault="00383925">
      <w:pPr>
        <w:pStyle w:val="Index1"/>
        <w:tabs>
          <w:tab w:val="right" w:leader="dot" w:pos="4805"/>
        </w:tabs>
        <w:rPr>
          <w:noProof/>
        </w:rPr>
      </w:pPr>
      <w:r>
        <w:rPr>
          <w:noProof/>
        </w:rPr>
        <w:t>Reporting a problem, 519</w:t>
      </w:r>
    </w:p>
    <w:p w14:paraId="636979FF" w14:textId="77777777" w:rsidR="00383925" w:rsidRDefault="00383925">
      <w:pPr>
        <w:pStyle w:val="Index1"/>
        <w:tabs>
          <w:tab w:val="right" w:leader="dot" w:pos="4805"/>
        </w:tabs>
        <w:rPr>
          <w:noProof/>
        </w:rPr>
      </w:pPr>
      <w:r>
        <w:rPr>
          <w:noProof/>
        </w:rPr>
        <w:t>Resizing History Files, 227</w:t>
      </w:r>
    </w:p>
    <w:p w14:paraId="607A107D" w14:textId="77777777" w:rsidR="00383925" w:rsidRDefault="00383925">
      <w:pPr>
        <w:pStyle w:val="Index1"/>
        <w:tabs>
          <w:tab w:val="right" w:leader="dot" w:pos="4805"/>
        </w:tabs>
        <w:rPr>
          <w:noProof/>
        </w:rPr>
      </w:pPr>
      <w:r>
        <w:rPr>
          <w:noProof/>
        </w:rPr>
        <w:t>RFC 2030, 72</w:t>
      </w:r>
    </w:p>
    <w:p w14:paraId="45D777FB" w14:textId="77777777" w:rsidR="00383925" w:rsidRDefault="00383925">
      <w:pPr>
        <w:pStyle w:val="Index1"/>
        <w:tabs>
          <w:tab w:val="right" w:leader="dot" w:pos="4805"/>
        </w:tabs>
        <w:rPr>
          <w:noProof/>
        </w:rPr>
      </w:pPr>
      <w:r>
        <w:rPr>
          <w:noProof/>
        </w:rPr>
        <w:t>RLSEID, 48</w:t>
      </w:r>
    </w:p>
    <w:p w14:paraId="7622B996" w14:textId="77777777" w:rsidR="00383925" w:rsidRDefault="00383925">
      <w:pPr>
        <w:pStyle w:val="Index1"/>
        <w:tabs>
          <w:tab w:val="right" w:leader="dot" w:pos="4805"/>
        </w:tabs>
        <w:rPr>
          <w:noProof/>
        </w:rPr>
      </w:pPr>
      <w:r>
        <w:rPr>
          <w:noProof/>
        </w:rPr>
        <w:t>ROI, 494</w:t>
      </w:r>
    </w:p>
    <w:p w14:paraId="2D36B4CB" w14:textId="77777777" w:rsidR="00383925" w:rsidRPr="00EE4FDA" w:rsidRDefault="00383925">
      <w:pPr>
        <w:pStyle w:val="IndexHeading"/>
        <w:tabs>
          <w:tab w:val="right" w:leader="dot" w:pos="4805"/>
        </w:tabs>
        <w:rPr>
          <w:rFonts w:ascii="Aptos" w:eastAsia="PMingLiU" w:hAnsi="Aptos" w:cs="Times New Roman"/>
          <w:b w:val="0"/>
          <w:bCs w:val="0"/>
          <w:noProof/>
        </w:rPr>
      </w:pPr>
      <w:r>
        <w:rPr>
          <w:noProof/>
        </w:rPr>
        <w:t>S</w:t>
      </w:r>
    </w:p>
    <w:p w14:paraId="26C2889E" w14:textId="77777777" w:rsidR="00383925" w:rsidRDefault="00383925">
      <w:pPr>
        <w:pStyle w:val="Index1"/>
        <w:tabs>
          <w:tab w:val="right" w:leader="dot" w:pos="4805"/>
        </w:tabs>
        <w:rPr>
          <w:noProof/>
        </w:rPr>
      </w:pPr>
      <w:r>
        <w:rPr>
          <w:noProof/>
        </w:rPr>
        <w:t>SAME, 268</w:t>
      </w:r>
    </w:p>
    <w:p w14:paraId="0FFFEA12" w14:textId="77777777" w:rsidR="00383925" w:rsidRDefault="00383925">
      <w:pPr>
        <w:pStyle w:val="Index1"/>
        <w:tabs>
          <w:tab w:val="right" w:leader="dot" w:pos="4805"/>
        </w:tabs>
        <w:rPr>
          <w:noProof/>
        </w:rPr>
      </w:pPr>
      <w:r>
        <w:rPr>
          <w:noProof/>
        </w:rPr>
        <w:t>SCRIPT, 269</w:t>
      </w:r>
    </w:p>
    <w:p w14:paraId="67C371C1" w14:textId="77777777" w:rsidR="00383925" w:rsidRDefault="00383925">
      <w:pPr>
        <w:pStyle w:val="Index1"/>
        <w:tabs>
          <w:tab w:val="right" w:leader="dot" w:pos="4805"/>
        </w:tabs>
        <w:rPr>
          <w:noProof/>
        </w:rPr>
      </w:pPr>
      <w:r>
        <w:rPr>
          <w:noProof/>
        </w:rPr>
        <w:t>SCRIPT-HISTORY, 270</w:t>
      </w:r>
    </w:p>
    <w:p w14:paraId="4FEFE250" w14:textId="77777777" w:rsidR="00383925" w:rsidRDefault="00383925">
      <w:pPr>
        <w:pStyle w:val="Index1"/>
        <w:tabs>
          <w:tab w:val="right" w:leader="dot" w:pos="4805"/>
        </w:tabs>
        <w:rPr>
          <w:noProof/>
        </w:rPr>
      </w:pPr>
      <w:r>
        <w:rPr>
          <w:noProof/>
        </w:rPr>
        <w:t>SCRIPT-LOG, 271</w:t>
      </w:r>
    </w:p>
    <w:p w14:paraId="40C9F1CD" w14:textId="77777777" w:rsidR="00383925" w:rsidRDefault="00383925">
      <w:pPr>
        <w:pStyle w:val="Index1"/>
        <w:tabs>
          <w:tab w:val="right" w:leader="dot" w:pos="4805"/>
        </w:tabs>
        <w:rPr>
          <w:noProof/>
        </w:rPr>
      </w:pPr>
      <w:r>
        <w:rPr>
          <w:noProof/>
        </w:rPr>
        <w:t>SCRIPT-USERHINTS-IMPORT, 272</w:t>
      </w:r>
    </w:p>
    <w:p w14:paraId="1E4E1E0A" w14:textId="77777777" w:rsidR="00383925" w:rsidRDefault="00383925">
      <w:pPr>
        <w:pStyle w:val="Index1"/>
        <w:tabs>
          <w:tab w:val="right" w:leader="dot" w:pos="4805"/>
        </w:tabs>
        <w:rPr>
          <w:noProof/>
        </w:rPr>
      </w:pPr>
      <w:r>
        <w:rPr>
          <w:noProof/>
        </w:rPr>
        <w:t>Security Note, 327</w:t>
      </w:r>
    </w:p>
    <w:p w14:paraId="35E333EF" w14:textId="77777777" w:rsidR="00383925" w:rsidRDefault="00383925">
      <w:pPr>
        <w:pStyle w:val="Index1"/>
        <w:tabs>
          <w:tab w:val="right" w:leader="dot" w:pos="4805"/>
        </w:tabs>
        <w:rPr>
          <w:noProof/>
        </w:rPr>
      </w:pPr>
      <w:r>
        <w:rPr>
          <w:noProof/>
        </w:rPr>
        <w:t>Security User, 57</w:t>
      </w:r>
    </w:p>
    <w:p w14:paraId="684C2A8B" w14:textId="77777777" w:rsidR="00383925" w:rsidRDefault="00383925">
      <w:pPr>
        <w:pStyle w:val="Index1"/>
        <w:tabs>
          <w:tab w:val="right" w:leader="dot" w:pos="4805"/>
        </w:tabs>
        <w:rPr>
          <w:noProof/>
        </w:rPr>
      </w:pPr>
      <w:r>
        <w:rPr>
          <w:noProof/>
        </w:rPr>
        <w:t>SELECTION-DEFAULT-VHS, 143</w:t>
      </w:r>
    </w:p>
    <w:p w14:paraId="4D0904B7" w14:textId="77777777" w:rsidR="00383925" w:rsidRDefault="00383925">
      <w:pPr>
        <w:pStyle w:val="Index1"/>
        <w:tabs>
          <w:tab w:val="right" w:leader="dot" w:pos="4805"/>
        </w:tabs>
        <w:rPr>
          <w:noProof/>
        </w:rPr>
      </w:pPr>
      <w:r>
        <w:rPr>
          <w:noProof/>
        </w:rPr>
        <w:t>Send EMAIL when Alarm is Cleared, 448</w:t>
      </w:r>
    </w:p>
    <w:p w14:paraId="6E06C1BC" w14:textId="77777777" w:rsidR="00383925" w:rsidRDefault="00383925">
      <w:pPr>
        <w:pStyle w:val="Index1"/>
        <w:tabs>
          <w:tab w:val="right" w:leader="dot" w:pos="4805"/>
        </w:tabs>
        <w:rPr>
          <w:noProof/>
        </w:rPr>
      </w:pPr>
      <w:r>
        <w:rPr>
          <w:noProof/>
        </w:rPr>
        <w:t>Send Extra Detail, 452</w:t>
      </w:r>
    </w:p>
    <w:p w14:paraId="144340A9" w14:textId="77777777" w:rsidR="00383925" w:rsidRDefault="00383925">
      <w:pPr>
        <w:pStyle w:val="Index1"/>
        <w:tabs>
          <w:tab w:val="right" w:leader="dot" w:pos="4805"/>
        </w:tabs>
        <w:rPr>
          <w:noProof/>
        </w:rPr>
      </w:pPr>
      <w:r>
        <w:rPr>
          <w:noProof/>
        </w:rPr>
        <w:t>Server / Client Connections, 470</w:t>
      </w:r>
    </w:p>
    <w:p w14:paraId="73145481" w14:textId="77777777" w:rsidR="00383925" w:rsidRDefault="00383925">
      <w:pPr>
        <w:pStyle w:val="Index1"/>
        <w:tabs>
          <w:tab w:val="right" w:leader="dot" w:pos="4805"/>
        </w:tabs>
        <w:rPr>
          <w:noProof/>
        </w:rPr>
      </w:pPr>
      <w:r>
        <w:rPr>
          <w:noProof/>
        </w:rPr>
        <w:t>Server / Server Info, 466</w:t>
      </w:r>
    </w:p>
    <w:p w14:paraId="6DFAD325" w14:textId="77777777" w:rsidR="00383925" w:rsidRDefault="00383925">
      <w:pPr>
        <w:pStyle w:val="Index1"/>
        <w:tabs>
          <w:tab w:val="right" w:leader="dot" w:pos="4805"/>
        </w:tabs>
        <w:rPr>
          <w:noProof/>
        </w:rPr>
      </w:pPr>
      <w:r>
        <w:rPr>
          <w:noProof/>
        </w:rPr>
        <w:t>Server / Trace Log, 471</w:t>
      </w:r>
    </w:p>
    <w:p w14:paraId="4A831D10" w14:textId="77777777" w:rsidR="00383925" w:rsidRDefault="00383925">
      <w:pPr>
        <w:pStyle w:val="Index1"/>
        <w:tabs>
          <w:tab w:val="right" w:leader="dot" w:pos="4805"/>
        </w:tabs>
        <w:rPr>
          <w:noProof/>
        </w:rPr>
      </w:pPr>
      <w:r>
        <w:rPr>
          <w:noProof/>
        </w:rPr>
        <w:t>SETSYSTEMCLOCK, 73</w:t>
      </w:r>
    </w:p>
    <w:p w14:paraId="22FEDAF0" w14:textId="77777777" w:rsidR="00383925" w:rsidRDefault="00383925">
      <w:pPr>
        <w:pStyle w:val="Index1"/>
        <w:tabs>
          <w:tab w:val="right" w:leader="dot" w:pos="4805"/>
        </w:tabs>
        <w:rPr>
          <w:noProof/>
        </w:rPr>
      </w:pPr>
      <w:r>
        <w:rPr>
          <w:noProof/>
        </w:rPr>
        <w:t>SF1, 329</w:t>
      </w:r>
    </w:p>
    <w:p w14:paraId="2621E0C9" w14:textId="77777777" w:rsidR="00383925" w:rsidRDefault="00383925">
      <w:pPr>
        <w:pStyle w:val="Index1"/>
        <w:tabs>
          <w:tab w:val="right" w:leader="dot" w:pos="4805"/>
        </w:tabs>
        <w:rPr>
          <w:noProof/>
        </w:rPr>
      </w:pPr>
      <w:r>
        <w:rPr>
          <w:noProof/>
        </w:rPr>
        <w:t>SF14, 329</w:t>
      </w:r>
    </w:p>
    <w:p w14:paraId="7CB95050" w14:textId="77777777" w:rsidR="00383925" w:rsidRDefault="00383925">
      <w:pPr>
        <w:pStyle w:val="Index1"/>
        <w:tabs>
          <w:tab w:val="right" w:leader="dot" w:pos="4805"/>
        </w:tabs>
        <w:rPr>
          <w:noProof/>
        </w:rPr>
      </w:pPr>
      <w:r>
        <w:rPr>
          <w:noProof/>
        </w:rPr>
        <w:t>Simple View, 323</w:t>
      </w:r>
    </w:p>
    <w:p w14:paraId="6C4B1056" w14:textId="77777777" w:rsidR="00383925" w:rsidRDefault="00383925">
      <w:pPr>
        <w:pStyle w:val="Index1"/>
        <w:tabs>
          <w:tab w:val="right" w:leader="dot" w:pos="4805"/>
        </w:tabs>
        <w:rPr>
          <w:noProof/>
        </w:rPr>
      </w:pPr>
      <w:r>
        <w:rPr>
          <w:noProof/>
        </w:rPr>
        <w:t>Snapshot operation, 510</w:t>
      </w:r>
    </w:p>
    <w:p w14:paraId="16BE9613" w14:textId="77777777" w:rsidR="00383925" w:rsidRDefault="00383925">
      <w:pPr>
        <w:pStyle w:val="Index1"/>
        <w:tabs>
          <w:tab w:val="right" w:leader="dot" w:pos="4805"/>
        </w:tabs>
        <w:rPr>
          <w:noProof/>
        </w:rPr>
      </w:pPr>
      <w:r>
        <w:rPr>
          <w:noProof/>
        </w:rPr>
        <w:t>SNMP Trap Recommendation, 516</w:t>
      </w:r>
    </w:p>
    <w:p w14:paraId="289020DC" w14:textId="77777777" w:rsidR="00383925" w:rsidRDefault="00383925">
      <w:pPr>
        <w:pStyle w:val="Index1"/>
        <w:tabs>
          <w:tab w:val="right" w:leader="dot" w:pos="4805"/>
        </w:tabs>
        <w:rPr>
          <w:noProof/>
        </w:rPr>
      </w:pPr>
      <w:r>
        <w:rPr>
          <w:noProof/>
        </w:rPr>
        <w:t>SNTP, 72</w:t>
      </w:r>
    </w:p>
    <w:p w14:paraId="3C49561D" w14:textId="77777777" w:rsidR="00383925" w:rsidRDefault="00383925">
      <w:pPr>
        <w:pStyle w:val="Index1"/>
        <w:tabs>
          <w:tab w:val="right" w:leader="dot" w:pos="4805"/>
        </w:tabs>
        <w:rPr>
          <w:noProof/>
        </w:rPr>
      </w:pPr>
      <w:r>
        <w:rPr>
          <w:noProof/>
        </w:rPr>
        <w:t>SNTP-ALLOW-ADJUSTMENT, 144</w:t>
      </w:r>
    </w:p>
    <w:p w14:paraId="6479673B" w14:textId="77777777" w:rsidR="00383925" w:rsidRDefault="00383925">
      <w:pPr>
        <w:pStyle w:val="Index1"/>
        <w:tabs>
          <w:tab w:val="right" w:leader="dot" w:pos="4805"/>
        </w:tabs>
        <w:rPr>
          <w:noProof/>
        </w:rPr>
      </w:pPr>
      <w:r>
        <w:rPr>
          <w:noProof/>
        </w:rPr>
        <w:t>SNTP-BIND-ADDR, 145</w:t>
      </w:r>
    </w:p>
    <w:p w14:paraId="207A3454" w14:textId="77777777" w:rsidR="00383925" w:rsidRDefault="00383925">
      <w:pPr>
        <w:pStyle w:val="Index1"/>
        <w:tabs>
          <w:tab w:val="right" w:leader="dot" w:pos="4805"/>
        </w:tabs>
        <w:rPr>
          <w:noProof/>
        </w:rPr>
      </w:pPr>
      <w:r>
        <w:rPr>
          <w:noProof/>
        </w:rPr>
        <w:t>SNTP-OFFSET, 146, 212</w:t>
      </w:r>
    </w:p>
    <w:p w14:paraId="0B363197" w14:textId="77777777" w:rsidR="00383925" w:rsidRDefault="00383925">
      <w:pPr>
        <w:pStyle w:val="Index1"/>
        <w:tabs>
          <w:tab w:val="right" w:leader="dot" w:pos="4805"/>
        </w:tabs>
        <w:rPr>
          <w:noProof/>
        </w:rPr>
      </w:pPr>
      <w:r>
        <w:rPr>
          <w:noProof/>
        </w:rPr>
        <w:t>SNTP-SERVER-ADDR, 147</w:t>
      </w:r>
    </w:p>
    <w:p w14:paraId="391934BD" w14:textId="77777777" w:rsidR="00383925" w:rsidRDefault="00383925">
      <w:pPr>
        <w:pStyle w:val="Index1"/>
        <w:tabs>
          <w:tab w:val="right" w:leader="dot" w:pos="4805"/>
        </w:tabs>
        <w:rPr>
          <w:noProof/>
        </w:rPr>
      </w:pPr>
      <w:r>
        <w:rPr>
          <w:noProof/>
        </w:rPr>
        <w:t>SNTP-SET-IF-BEHIND, 213</w:t>
      </w:r>
    </w:p>
    <w:p w14:paraId="17090A0F" w14:textId="77777777" w:rsidR="00383925" w:rsidRDefault="00383925">
      <w:pPr>
        <w:pStyle w:val="Index1"/>
        <w:tabs>
          <w:tab w:val="right" w:leader="dot" w:pos="4805"/>
        </w:tabs>
        <w:rPr>
          <w:noProof/>
        </w:rPr>
      </w:pPr>
      <w:r>
        <w:rPr>
          <w:noProof/>
        </w:rPr>
        <w:t>SNTP-TCPIP-NAME, 148</w:t>
      </w:r>
    </w:p>
    <w:p w14:paraId="50D39B4B" w14:textId="77777777" w:rsidR="00383925" w:rsidRDefault="00383925">
      <w:pPr>
        <w:pStyle w:val="Index1"/>
        <w:tabs>
          <w:tab w:val="right" w:leader="dot" w:pos="4805"/>
        </w:tabs>
        <w:rPr>
          <w:noProof/>
        </w:rPr>
      </w:pPr>
      <w:r>
        <w:rPr>
          <w:noProof/>
        </w:rPr>
        <w:t>SNTP-UPDATE-INTERVAL, 149</w:t>
      </w:r>
    </w:p>
    <w:p w14:paraId="60F96EC6" w14:textId="77777777" w:rsidR="00383925" w:rsidRDefault="00383925">
      <w:pPr>
        <w:pStyle w:val="Index1"/>
        <w:tabs>
          <w:tab w:val="right" w:leader="dot" w:pos="4805"/>
        </w:tabs>
        <w:rPr>
          <w:noProof/>
        </w:rPr>
      </w:pPr>
      <w:r>
        <w:rPr>
          <w:noProof/>
        </w:rPr>
        <w:t>SNTP-VERBOSE, 214</w:t>
      </w:r>
    </w:p>
    <w:p w14:paraId="5C1B9CA9" w14:textId="77777777" w:rsidR="00383925" w:rsidRDefault="00383925">
      <w:pPr>
        <w:pStyle w:val="Index1"/>
        <w:tabs>
          <w:tab w:val="right" w:leader="dot" w:pos="4805"/>
        </w:tabs>
        <w:rPr>
          <w:noProof/>
        </w:rPr>
      </w:pPr>
      <w:r>
        <w:rPr>
          <w:noProof/>
        </w:rPr>
        <w:t>Specifying run-time parameters, 257</w:t>
      </w:r>
    </w:p>
    <w:p w14:paraId="2A55ED77" w14:textId="77777777" w:rsidR="00383925" w:rsidRDefault="00383925">
      <w:pPr>
        <w:pStyle w:val="Index1"/>
        <w:tabs>
          <w:tab w:val="right" w:leader="dot" w:pos="4805"/>
        </w:tabs>
        <w:rPr>
          <w:noProof/>
        </w:rPr>
      </w:pPr>
      <w:r>
        <w:rPr>
          <w:noProof/>
        </w:rPr>
        <w:t>SPI-IO-TIMEOUT, 215</w:t>
      </w:r>
    </w:p>
    <w:p w14:paraId="3D83C18D" w14:textId="77777777" w:rsidR="00383925" w:rsidRDefault="00383925">
      <w:pPr>
        <w:pStyle w:val="Index1"/>
        <w:tabs>
          <w:tab w:val="right" w:leader="dot" w:pos="4805"/>
        </w:tabs>
        <w:rPr>
          <w:noProof/>
        </w:rPr>
      </w:pPr>
      <w:r>
        <w:rPr>
          <w:noProof/>
        </w:rPr>
        <w:t>Spool / Collector, 379</w:t>
      </w:r>
    </w:p>
    <w:p w14:paraId="02A51777" w14:textId="77777777" w:rsidR="00383925" w:rsidRDefault="00383925">
      <w:pPr>
        <w:pStyle w:val="Index1"/>
        <w:tabs>
          <w:tab w:val="right" w:leader="dot" w:pos="4805"/>
        </w:tabs>
        <w:rPr>
          <w:noProof/>
        </w:rPr>
      </w:pPr>
      <w:r>
        <w:rPr>
          <w:noProof/>
        </w:rPr>
        <w:t>Spool / Device, 379</w:t>
      </w:r>
    </w:p>
    <w:p w14:paraId="1281F086" w14:textId="77777777" w:rsidR="00383925" w:rsidRDefault="00383925">
      <w:pPr>
        <w:pStyle w:val="Index1"/>
        <w:tabs>
          <w:tab w:val="right" w:leader="dot" w:pos="4805"/>
        </w:tabs>
        <w:rPr>
          <w:noProof/>
        </w:rPr>
      </w:pPr>
      <w:r>
        <w:rPr>
          <w:noProof/>
        </w:rPr>
        <w:t>Spool / Job, 380</w:t>
      </w:r>
    </w:p>
    <w:p w14:paraId="1DF4F251" w14:textId="77777777" w:rsidR="00383925" w:rsidRDefault="00383925">
      <w:pPr>
        <w:pStyle w:val="Index1"/>
        <w:tabs>
          <w:tab w:val="right" w:leader="dot" w:pos="4805"/>
        </w:tabs>
        <w:rPr>
          <w:noProof/>
        </w:rPr>
      </w:pPr>
      <w:r>
        <w:rPr>
          <w:noProof/>
        </w:rPr>
        <w:t>Spool / Loc, 383</w:t>
      </w:r>
    </w:p>
    <w:p w14:paraId="5900C94B" w14:textId="77777777" w:rsidR="00383925" w:rsidRDefault="00383925">
      <w:pPr>
        <w:pStyle w:val="Index1"/>
        <w:tabs>
          <w:tab w:val="right" w:leader="dot" w:pos="4805"/>
        </w:tabs>
        <w:rPr>
          <w:noProof/>
        </w:rPr>
      </w:pPr>
      <w:r>
        <w:rPr>
          <w:noProof/>
        </w:rPr>
        <w:t>Spool / Print, 384</w:t>
      </w:r>
    </w:p>
    <w:p w14:paraId="0E37211C" w14:textId="77777777" w:rsidR="00383925" w:rsidRDefault="00383925">
      <w:pPr>
        <w:pStyle w:val="Index1"/>
        <w:tabs>
          <w:tab w:val="right" w:leader="dot" w:pos="4805"/>
        </w:tabs>
        <w:rPr>
          <w:noProof/>
        </w:rPr>
      </w:pPr>
      <w:r>
        <w:rPr>
          <w:noProof/>
        </w:rPr>
        <w:t>Spool / Spooler, 378</w:t>
      </w:r>
    </w:p>
    <w:p w14:paraId="73FDE0FF" w14:textId="77777777" w:rsidR="00383925" w:rsidRDefault="00383925">
      <w:pPr>
        <w:pStyle w:val="Index1"/>
        <w:tabs>
          <w:tab w:val="right" w:leader="dot" w:pos="4805"/>
        </w:tabs>
        <w:rPr>
          <w:noProof/>
        </w:rPr>
      </w:pPr>
      <w:r>
        <w:rPr>
          <w:noProof/>
        </w:rPr>
        <w:t>Spool / View Job, 384</w:t>
      </w:r>
    </w:p>
    <w:p w14:paraId="6DAD8ED2" w14:textId="77777777" w:rsidR="00383925" w:rsidRDefault="00383925">
      <w:pPr>
        <w:pStyle w:val="Index1"/>
        <w:tabs>
          <w:tab w:val="right" w:leader="dot" w:pos="4805"/>
        </w:tabs>
        <w:rPr>
          <w:noProof/>
        </w:rPr>
      </w:pPr>
      <w:r>
        <w:rPr>
          <w:noProof/>
        </w:rPr>
        <w:t>SPOOLER-DEFINE, 150</w:t>
      </w:r>
    </w:p>
    <w:p w14:paraId="364CF59E" w14:textId="77777777" w:rsidR="00383925" w:rsidRDefault="00383925">
      <w:pPr>
        <w:pStyle w:val="Index1"/>
        <w:tabs>
          <w:tab w:val="right" w:leader="dot" w:pos="4805"/>
        </w:tabs>
        <w:rPr>
          <w:noProof/>
        </w:rPr>
      </w:pPr>
      <w:r>
        <w:rPr>
          <w:noProof/>
        </w:rPr>
        <w:t>SPOOLER-IO-DELAY, 151, 216</w:t>
      </w:r>
    </w:p>
    <w:p w14:paraId="41777475" w14:textId="77777777" w:rsidR="00383925" w:rsidRDefault="00383925">
      <w:pPr>
        <w:pStyle w:val="Index1"/>
        <w:tabs>
          <w:tab w:val="right" w:leader="dot" w:pos="4805"/>
        </w:tabs>
        <w:rPr>
          <w:noProof/>
        </w:rPr>
      </w:pPr>
      <w:r>
        <w:rPr>
          <w:noProof/>
        </w:rPr>
        <w:t>SPOOLER-UPDATE-INTERVAL, 152</w:t>
      </w:r>
    </w:p>
    <w:p w14:paraId="1EBB7FFA" w14:textId="77777777" w:rsidR="00383925" w:rsidRDefault="00383925">
      <w:pPr>
        <w:pStyle w:val="Index1"/>
        <w:tabs>
          <w:tab w:val="right" w:leader="dot" w:pos="4805"/>
        </w:tabs>
        <w:rPr>
          <w:noProof/>
        </w:rPr>
      </w:pPr>
      <w:r>
        <w:rPr>
          <w:noProof/>
        </w:rPr>
        <w:t>SPOOLER-UPDATE-INTERVAL-ERR, 153</w:t>
      </w:r>
    </w:p>
    <w:p w14:paraId="1A295AA3" w14:textId="77777777" w:rsidR="00383925" w:rsidRDefault="00383925">
      <w:pPr>
        <w:pStyle w:val="Index1"/>
        <w:tabs>
          <w:tab w:val="right" w:leader="dot" w:pos="4805"/>
        </w:tabs>
        <w:rPr>
          <w:noProof/>
        </w:rPr>
      </w:pPr>
      <w:r>
        <w:rPr>
          <w:noProof/>
        </w:rPr>
        <w:t>SQL/MP - DiskFile Entity, 238</w:t>
      </w:r>
    </w:p>
    <w:p w14:paraId="3F86D743" w14:textId="77777777" w:rsidR="00383925" w:rsidRDefault="00383925">
      <w:pPr>
        <w:pStyle w:val="Index1"/>
        <w:tabs>
          <w:tab w:val="right" w:leader="dot" w:pos="4805"/>
        </w:tabs>
        <w:rPr>
          <w:noProof/>
        </w:rPr>
      </w:pPr>
      <w:r>
        <w:rPr>
          <w:noProof/>
        </w:rPr>
        <w:t>SQL/MP / Base Table, 343</w:t>
      </w:r>
    </w:p>
    <w:p w14:paraId="32FCFA16" w14:textId="77777777" w:rsidR="00383925" w:rsidRDefault="00383925">
      <w:pPr>
        <w:pStyle w:val="Index1"/>
        <w:tabs>
          <w:tab w:val="right" w:leader="dot" w:pos="4805"/>
        </w:tabs>
        <w:rPr>
          <w:noProof/>
        </w:rPr>
      </w:pPr>
      <w:r>
        <w:rPr>
          <w:noProof/>
        </w:rPr>
        <w:t>SQL/MP / Catalog, 343</w:t>
      </w:r>
    </w:p>
    <w:p w14:paraId="2E12E22E" w14:textId="77777777" w:rsidR="00383925" w:rsidRDefault="00383925">
      <w:pPr>
        <w:pStyle w:val="Index1"/>
        <w:tabs>
          <w:tab w:val="right" w:leader="dot" w:pos="4805"/>
        </w:tabs>
        <w:rPr>
          <w:noProof/>
        </w:rPr>
      </w:pPr>
      <w:r>
        <w:rPr>
          <w:noProof/>
        </w:rPr>
        <w:t>SQL/MP / File, 345</w:t>
      </w:r>
    </w:p>
    <w:p w14:paraId="257BBD6E" w14:textId="77777777" w:rsidR="00383925" w:rsidRDefault="00383925">
      <w:pPr>
        <w:pStyle w:val="Index1"/>
        <w:tabs>
          <w:tab w:val="right" w:leader="dot" w:pos="4805"/>
        </w:tabs>
        <w:rPr>
          <w:noProof/>
        </w:rPr>
      </w:pPr>
      <w:r>
        <w:rPr>
          <w:noProof/>
        </w:rPr>
        <w:t>SQL/MP / Index, 346</w:t>
      </w:r>
    </w:p>
    <w:p w14:paraId="171ED9B7" w14:textId="77777777" w:rsidR="00383925" w:rsidRDefault="00383925">
      <w:pPr>
        <w:pStyle w:val="Index1"/>
        <w:tabs>
          <w:tab w:val="right" w:leader="dot" w:pos="4805"/>
        </w:tabs>
        <w:rPr>
          <w:noProof/>
        </w:rPr>
      </w:pPr>
      <w:r>
        <w:rPr>
          <w:noProof/>
        </w:rPr>
        <w:t>SQL/MP / Partition, 345</w:t>
      </w:r>
    </w:p>
    <w:p w14:paraId="1592F02A" w14:textId="77777777" w:rsidR="00383925" w:rsidRDefault="00383925">
      <w:pPr>
        <w:pStyle w:val="Index1"/>
        <w:tabs>
          <w:tab w:val="right" w:leader="dot" w:pos="4805"/>
        </w:tabs>
        <w:rPr>
          <w:noProof/>
        </w:rPr>
      </w:pPr>
      <w:r>
        <w:rPr>
          <w:noProof/>
        </w:rPr>
        <w:t>SQL/MP / Program, 348</w:t>
      </w:r>
    </w:p>
    <w:p w14:paraId="411434F4" w14:textId="77777777" w:rsidR="00383925" w:rsidRDefault="00383925">
      <w:pPr>
        <w:pStyle w:val="Index1"/>
        <w:tabs>
          <w:tab w:val="right" w:leader="dot" w:pos="4805"/>
        </w:tabs>
        <w:rPr>
          <w:noProof/>
        </w:rPr>
      </w:pPr>
      <w:r>
        <w:rPr>
          <w:noProof/>
        </w:rPr>
        <w:t>SQL/MP / Statement, 349</w:t>
      </w:r>
    </w:p>
    <w:p w14:paraId="3F40493C" w14:textId="77777777" w:rsidR="00383925" w:rsidRDefault="00383925">
      <w:pPr>
        <w:pStyle w:val="Index1"/>
        <w:tabs>
          <w:tab w:val="right" w:leader="dot" w:pos="4805"/>
        </w:tabs>
        <w:rPr>
          <w:noProof/>
        </w:rPr>
      </w:pPr>
      <w:r>
        <w:rPr>
          <w:noProof/>
        </w:rPr>
        <w:t>SQL/MP / Table, 344</w:t>
      </w:r>
    </w:p>
    <w:p w14:paraId="20465F69" w14:textId="77777777" w:rsidR="00383925" w:rsidRDefault="00383925">
      <w:pPr>
        <w:pStyle w:val="Index1"/>
        <w:tabs>
          <w:tab w:val="right" w:leader="dot" w:pos="4805"/>
        </w:tabs>
        <w:rPr>
          <w:noProof/>
        </w:rPr>
      </w:pPr>
      <w:r>
        <w:rPr>
          <w:noProof/>
        </w:rPr>
        <w:t>SQL/MP / Table Detail, 347</w:t>
      </w:r>
    </w:p>
    <w:p w14:paraId="46C7061A" w14:textId="77777777" w:rsidR="00383925" w:rsidRDefault="00383925">
      <w:pPr>
        <w:pStyle w:val="Index1"/>
        <w:tabs>
          <w:tab w:val="right" w:leader="dot" w:pos="4805"/>
        </w:tabs>
        <w:rPr>
          <w:noProof/>
        </w:rPr>
      </w:pPr>
      <w:r>
        <w:rPr>
          <w:noProof/>
        </w:rPr>
        <w:t>SQL/MP / Usage, 349</w:t>
      </w:r>
    </w:p>
    <w:p w14:paraId="5C41EDCF" w14:textId="77777777" w:rsidR="00383925" w:rsidRDefault="00383925">
      <w:pPr>
        <w:pStyle w:val="Index1"/>
        <w:tabs>
          <w:tab w:val="right" w:leader="dot" w:pos="4805"/>
        </w:tabs>
        <w:rPr>
          <w:noProof/>
        </w:rPr>
      </w:pPr>
      <w:r>
        <w:rPr>
          <w:noProof/>
        </w:rPr>
        <w:t>SQL/MP catalog, 48</w:t>
      </w:r>
    </w:p>
    <w:p w14:paraId="684CFA49" w14:textId="77777777" w:rsidR="00383925" w:rsidRDefault="00383925">
      <w:pPr>
        <w:pStyle w:val="Index1"/>
        <w:tabs>
          <w:tab w:val="right" w:leader="dot" w:pos="4805"/>
        </w:tabs>
        <w:rPr>
          <w:noProof/>
        </w:rPr>
      </w:pPr>
      <w:r>
        <w:rPr>
          <w:noProof/>
        </w:rPr>
        <w:t>SQL/MP errors, 239</w:t>
      </w:r>
    </w:p>
    <w:p w14:paraId="6C2AA56C" w14:textId="77777777" w:rsidR="00383925" w:rsidRDefault="00383925">
      <w:pPr>
        <w:pStyle w:val="Index1"/>
        <w:tabs>
          <w:tab w:val="right" w:leader="dot" w:pos="4805"/>
        </w:tabs>
        <w:rPr>
          <w:noProof/>
        </w:rPr>
      </w:pPr>
      <w:r>
        <w:rPr>
          <w:noProof/>
        </w:rPr>
        <w:t>SQLCOMP, 48</w:t>
      </w:r>
    </w:p>
    <w:p w14:paraId="3B191772" w14:textId="77777777" w:rsidR="00383925" w:rsidRDefault="00383925">
      <w:pPr>
        <w:pStyle w:val="Index1"/>
        <w:tabs>
          <w:tab w:val="right" w:leader="dot" w:pos="4805"/>
        </w:tabs>
        <w:rPr>
          <w:noProof/>
        </w:rPr>
      </w:pPr>
      <w:r>
        <w:rPr>
          <w:noProof/>
        </w:rPr>
        <w:t>SQL-compiled, 349</w:t>
      </w:r>
    </w:p>
    <w:p w14:paraId="4CA549F4" w14:textId="77777777" w:rsidR="00383925" w:rsidRDefault="00383925">
      <w:pPr>
        <w:pStyle w:val="Index1"/>
        <w:tabs>
          <w:tab w:val="right" w:leader="dot" w:pos="4805"/>
        </w:tabs>
        <w:rPr>
          <w:noProof/>
        </w:rPr>
      </w:pPr>
      <w:r>
        <w:rPr>
          <w:noProof/>
        </w:rPr>
        <w:t>SSD, 334</w:t>
      </w:r>
    </w:p>
    <w:p w14:paraId="7C12F1CD" w14:textId="77777777" w:rsidR="00383925" w:rsidRDefault="00383925">
      <w:pPr>
        <w:pStyle w:val="Index1"/>
        <w:tabs>
          <w:tab w:val="right" w:leader="dot" w:pos="4805"/>
        </w:tabs>
        <w:rPr>
          <w:noProof/>
        </w:rPr>
      </w:pPr>
      <w:r>
        <w:rPr>
          <w:noProof/>
        </w:rPr>
        <w:t>S-Series, 37</w:t>
      </w:r>
    </w:p>
    <w:p w14:paraId="7DD32F58" w14:textId="77777777" w:rsidR="00383925" w:rsidRDefault="00383925">
      <w:pPr>
        <w:pStyle w:val="Index1"/>
        <w:tabs>
          <w:tab w:val="right" w:leader="dot" w:pos="4805"/>
        </w:tabs>
        <w:rPr>
          <w:noProof/>
        </w:rPr>
      </w:pPr>
      <w:r>
        <w:rPr>
          <w:noProof/>
        </w:rPr>
        <w:t>STOP, 292</w:t>
      </w:r>
    </w:p>
    <w:p w14:paraId="29CC3623" w14:textId="77777777" w:rsidR="00383925" w:rsidRDefault="00383925">
      <w:pPr>
        <w:pStyle w:val="Index1"/>
        <w:tabs>
          <w:tab w:val="right" w:leader="dot" w:pos="4805"/>
        </w:tabs>
        <w:rPr>
          <w:noProof/>
        </w:rPr>
      </w:pPr>
      <w:r>
        <w:rPr>
          <w:noProof/>
        </w:rPr>
        <w:t>Stopwatch, 484</w:t>
      </w:r>
    </w:p>
    <w:p w14:paraId="1A45973D" w14:textId="77777777" w:rsidR="00383925" w:rsidRDefault="00383925">
      <w:pPr>
        <w:pStyle w:val="Index1"/>
        <w:tabs>
          <w:tab w:val="right" w:leader="dot" w:pos="4805"/>
        </w:tabs>
        <w:rPr>
          <w:noProof/>
        </w:rPr>
      </w:pPr>
      <w:r>
        <w:rPr>
          <w:noProof/>
        </w:rPr>
        <w:t>STRTMOMI, 44</w:t>
      </w:r>
    </w:p>
    <w:p w14:paraId="7AC7AD50" w14:textId="77777777" w:rsidR="00383925" w:rsidRDefault="00383925">
      <w:pPr>
        <w:pStyle w:val="Index1"/>
        <w:tabs>
          <w:tab w:val="right" w:leader="dot" w:pos="4805"/>
        </w:tabs>
        <w:rPr>
          <w:noProof/>
        </w:rPr>
      </w:pPr>
      <w:r>
        <w:rPr>
          <w:noProof/>
        </w:rPr>
        <w:t>SubSystems / TCP/IP, 511</w:t>
      </w:r>
    </w:p>
    <w:p w14:paraId="5950D211" w14:textId="77777777" w:rsidR="00383925" w:rsidRDefault="00383925">
      <w:pPr>
        <w:pStyle w:val="Index1"/>
        <w:tabs>
          <w:tab w:val="right" w:leader="dot" w:pos="4805"/>
        </w:tabs>
        <w:rPr>
          <w:noProof/>
        </w:rPr>
      </w:pPr>
      <w:r>
        <w:rPr>
          <w:noProof/>
        </w:rPr>
        <w:t>SysGen Time, 312</w:t>
      </w:r>
    </w:p>
    <w:p w14:paraId="0C97C7B2" w14:textId="77777777" w:rsidR="00383925" w:rsidRDefault="00383925">
      <w:pPr>
        <w:pStyle w:val="Index1"/>
        <w:tabs>
          <w:tab w:val="right" w:leader="dot" w:pos="4805"/>
        </w:tabs>
        <w:rPr>
          <w:noProof/>
        </w:rPr>
      </w:pPr>
      <w:r>
        <w:rPr>
          <w:noProof/>
        </w:rPr>
        <w:t>SysNN Volume, 312</w:t>
      </w:r>
    </w:p>
    <w:p w14:paraId="35D4B242" w14:textId="77777777" w:rsidR="00383925" w:rsidRDefault="00383925">
      <w:pPr>
        <w:pStyle w:val="Index1"/>
        <w:tabs>
          <w:tab w:val="right" w:leader="dot" w:pos="4805"/>
        </w:tabs>
        <w:rPr>
          <w:noProof/>
        </w:rPr>
      </w:pPr>
      <w:r>
        <w:rPr>
          <w:noProof/>
        </w:rPr>
        <w:t>System Loads, 312</w:t>
      </w:r>
    </w:p>
    <w:p w14:paraId="3BC76977" w14:textId="77777777" w:rsidR="00383925" w:rsidRDefault="00383925">
      <w:pPr>
        <w:pStyle w:val="Index1"/>
        <w:tabs>
          <w:tab w:val="right" w:leader="dot" w:pos="4805"/>
        </w:tabs>
        <w:rPr>
          <w:noProof/>
        </w:rPr>
      </w:pPr>
      <w:r>
        <w:rPr>
          <w:noProof/>
        </w:rPr>
        <w:t>System Quirks, 234</w:t>
      </w:r>
    </w:p>
    <w:p w14:paraId="6C25CBC0" w14:textId="77777777" w:rsidR="00383925" w:rsidRDefault="00383925">
      <w:pPr>
        <w:pStyle w:val="Index1"/>
        <w:tabs>
          <w:tab w:val="right" w:leader="dot" w:pos="4805"/>
        </w:tabs>
        <w:rPr>
          <w:noProof/>
        </w:rPr>
      </w:pPr>
      <w:r>
        <w:rPr>
          <w:noProof/>
        </w:rPr>
        <w:t>System requirements, 11</w:t>
      </w:r>
    </w:p>
    <w:p w14:paraId="01067692" w14:textId="77777777" w:rsidR="00383925" w:rsidRDefault="00383925">
      <w:pPr>
        <w:pStyle w:val="Index1"/>
        <w:tabs>
          <w:tab w:val="right" w:leader="dot" w:pos="4805"/>
        </w:tabs>
        <w:rPr>
          <w:noProof/>
        </w:rPr>
      </w:pPr>
      <w:r>
        <w:rPr>
          <w:noProof/>
        </w:rPr>
        <w:t>System resources - "Out of Memory", 502</w:t>
      </w:r>
    </w:p>
    <w:p w14:paraId="6FFF6F37" w14:textId="77777777" w:rsidR="00383925" w:rsidRDefault="00383925">
      <w:pPr>
        <w:pStyle w:val="Index1"/>
        <w:tabs>
          <w:tab w:val="right" w:leader="dot" w:pos="4805"/>
        </w:tabs>
        <w:rPr>
          <w:noProof/>
        </w:rPr>
      </w:pPr>
      <w:r>
        <w:rPr>
          <w:noProof/>
        </w:rPr>
        <w:t>SYSTEM-DESCRIPTION, 154</w:t>
      </w:r>
    </w:p>
    <w:p w14:paraId="355A8951" w14:textId="77777777" w:rsidR="00383925" w:rsidRDefault="00383925">
      <w:pPr>
        <w:pStyle w:val="Index1"/>
        <w:tabs>
          <w:tab w:val="right" w:leader="dot" w:pos="4805"/>
        </w:tabs>
        <w:rPr>
          <w:noProof/>
        </w:rPr>
      </w:pPr>
      <w:r>
        <w:rPr>
          <w:noProof/>
        </w:rPr>
        <w:t>Systems, 319</w:t>
      </w:r>
    </w:p>
    <w:p w14:paraId="6D52C2DD" w14:textId="77777777" w:rsidR="00383925" w:rsidRDefault="00383925">
      <w:pPr>
        <w:pStyle w:val="Index1"/>
        <w:tabs>
          <w:tab w:val="right" w:leader="dot" w:pos="4805"/>
        </w:tabs>
        <w:rPr>
          <w:noProof/>
        </w:rPr>
      </w:pPr>
      <w:r>
        <w:rPr>
          <w:noProof/>
        </w:rPr>
        <w:t>Systems / Emulators, 289</w:t>
      </w:r>
    </w:p>
    <w:p w14:paraId="1B0A7B58" w14:textId="77777777" w:rsidR="00383925" w:rsidRDefault="00383925">
      <w:pPr>
        <w:pStyle w:val="Index1"/>
        <w:tabs>
          <w:tab w:val="right" w:leader="dot" w:pos="4805"/>
        </w:tabs>
        <w:rPr>
          <w:noProof/>
        </w:rPr>
      </w:pPr>
      <w:r>
        <w:rPr>
          <w:noProof/>
        </w:rPr>
        <w:t>Systems / File Transfer, 279</w:t>
      </w:r>
    </w:p>
    <w:p w14:paraId="7C2A9789" w14:textId="77777777" w:rsidR="00383925" w:rsidRDefault="00383925">
      <w:pPr>
        <w:pStyle w:val="Index1"/>
        <w:tabs>
          <w:tab w:val="right" w:leader="dot" w:pos="4805"/>
        </w:tabs>
        <w:rPr>
          <w:noProof/>
        </w:rPr>
      </w:pPr>
      <w:r>
        <w:rPr>
          <w:noProof/>
        </w:rPr>
        <w:t>Systems / PING, 283</w:t>
      </w:r>
    </w:p>
    <w:p w14:paraId="0904684C" w14:textId="77777777" w:rsidR="00383925" w:rsidRDefault="00383925">
      <w:pPr>
        <w:pStyle w:val="Index1"/>
        <w:tabs>
          <w:tab w:val="right" w:leader="dot" w:pos="4805"/>
        </w:tabs>
        <w:rPr>
          <w:noProof/>
        </w:rPr>
      </w:pPr>
      <w:r>
        <w:rPr>
          <w:noProof/>
        </w:rPr>
        <w:t>Systems / Probe, 275</w:t>
      </w:r>
    </w:p>
    <w:p w14:paraId="0921D31A" w14:textId="77777777" w:rsidR="00383925" w:rsidRDefault="00383925">
      <w:pPr>
        <w:pStyle w:val="Index1"/>
        <w:tabs>
          <w:tab w:val="right" w:leader="dot" w:pos="4805"/>
        </w:tabs>
        <w:rPr>
          <w:noProof/>
        </w:rPr>
      </w:pPr>
      <w:r>
        <w:rPr>
          <w:noProof/>
        </w:rPr>
        <w:t>Systems / TraceRoute, 286</w:t>
      </w:r>
    </w:p>
    <w:p w14:paraId="71AC355A" w14:textId="77777777" w:rsidR="00383925" w:rsidRPr="00EE4FDA" w:rsidRDefault="00383925">
      <w:pPr>
        <w:pStyle w:val="IndexHeading"/>
        <w:tabs>
          <w:tab w:val="right" w:leader="dot" w:pos="4805"/>
        </w:tabs>
        <w:rPr>
          <w:rFonts w:ascii="Aptos" w:eastAsia="PMingLiU" w:hAnsi="Aptos" w:cs="Times New Roman"/>
          <w:b w:val="0"/>
          <w:bCs w:val="0"/>
          <w:noProof/>
        </w:rPr>
      </w:pPr>
      <w:r>
        <w:rPr>
          <w:noProof/>
        </w:rPr>
        <w:t>T</w:t>
      </w:r>
    </w:p>
    <w:p w14:paraId="7687C4A3" w14:textId="77777777" w:rsidR="00383925" w:rsidRDefault="00383925">
      <w:pPr>
        <w:pStyle w:val="Index1"/>
        <w:tabs>
          <w:tab w:val="right" w:leader="dot" w:pos="4805"/>
        </w:tabs>
        <w:rPr>
          <w:noProof/>
        </w:rPr>
      </w:pPr>
      <w:r>
        <w:rPr>
          <w:noProof/>
        </w:rPr>
        <w:t>TAPE-UPDATE-INTERVAL, 155</w:t>
      </w:r>
    </w:p>
    <w:p w14:paraId="518FA6A9" w14:textId="77777777" w:rsidR="00383925" w:rsidRDefault="00383925">
      <w:pPr>
        <w:pStyle w:val="Index1"/>
        <w:tabs>
          <w:tab w:val="right" w:leader="dot" w:pos="4805"/>
        </w:tabs>
        <w:rPr>
          <w:noProof/>
        </w:rPr>
      </w:pPr>
      <w:r>
        <w:rPr>
          <w:noProof/>
        </w:rPr>
        <w:t>TCP/IP / Process Info, 386</w:t>
      </w:r>
    </w:p>
    <w:p w14:paraId="0EF98E92" w14:textId="77777777" w:rsidR="00383925" w:rsidRDefault="00383925">
      <w:pPr>
        <w:pStyle w:val="Index1"/>
        <w:tabs>
          <w:tab w:val="right" w:leader="dot" w:pos="4805"/>
        </w:tabs>
        <w:rPr>
          <w:noProof/>
        </w:rPr>
      </w:pPr>
      <w:r>
        <w:rPr>
          <w:noProof/>
        </w:rPr>
        <w:t>TCP/IP / Process Status, 387</w:t>
      </w:r>
    </w:p>
    <w:p w14:paraId="16DF1D1B" w14:textId="77777777" w:rsidR="00383925" w:rsidRDefault="00383925">
      <w:pPr>
        <w:pStyle w:val="Index1"/>
        <w:tabs>
          <w:tab w:val="right" w:leader="dot" w:pos="4805"/>
        </w:tabs>
        <w:rPr>
          <w:noProof/>
        </w:rPr>
      </w:pPr>
      <w:r>
        <w:rPr>
          <w:noProof/>
        </w:rPr>
        <w:t>TCP/IP / Route, 390</w:t>
      </w:r>
    </w:p>
    <w:p w14:paraId="086C52C7" w14:textId="77777777" w:rsidR="00383925" w:rsidRDefault="00383925">
      <w:pPr>
        <w:pStyle w:val="Index1"/>
        <w:tabs>
          <w:tab w:val="right" w:leader="dot" w:pos="4805"/>
        </w:tabs>
        <w:rPr>
          <w:noProof/>
        </w:rPr>
      </w:pPr>
      <w:r>
        <w:rPr>
          <w:noProof/>
        </w:rPr>
        <w:t>TCP/IP / Subnet, 389</w:t>
      </w:r>
    </w:p>
    <w:p w14:paraId="3EB05816" w14:textId="77777777" w:rsidR="00383925" w:rsidRDefault="00383925">
      <w:pPr>
        <w:pStyle w:val="Index1"/>
        <w:tabs>
          <w:tab w:val="right" w:leader="dot" w:pos="4805"/>
        </w:tabs>
        <w:rPr>
          <w:noProof/>
        </w:rPr>
      </w:pPr>
      <w:r>
        <w:rPr>
          <w:noProof/>
        </w:rPr>
        <w:t>TCPIP-INFO-n, 224</w:t>
      </w:r>
    </w:p>
    <w:p w14:paraId="0E301BE3" w14:textId="77777777" w:rsidR="00383925" w:rsidRDefault="00383925">
      <w:pPr>
        <w:pStyle w:val="Index1"/>
        <w:tabs>
          <w:tab w:val="right" w:leader="dot" w:pos="4805"/>
        </w:tabs>
        <w:rPr>
          <w:noProof/>
        </w:rPr>
      </w:pPr>
      <w:r>
        <w:rPr>
          <w:noProof/>
        </w:rPr>
        <w:t>TCPIP-LISTEN, 156</w:t>
      </w:r>
    </w:p>
    <w:p w14:paraId="66AA8969" w14:textId="77777777" w:rsidR="00383925" w:rsidRDefault="00383925">
      <w:pPr>
        <w:pStyle w:val="Index1"/>
        <w:tabs>
          <w:tab w:val="right" w:leader="dot" w:pos="4805"/>
        </w:tabs>
        <w:rPr>
          <w:noProof/>
        </w:rPr>
      </w:pPr>
      <w:r>
        <w:rPr>
          <w:noProof/>
        </w:rPr>
        <w:t>TCPIP-TCP-NODELAY, 217</w:t>
      </w:r>
    </w:p>
    <w:p w14:paraId="376678F5" w14:textId="77777777" w:rsidR="00383925" w:rsidRDefault="00383925">
      <w:pPr>
        <w:pStyle w:val="Index1"/>
        <w:tabs>
          <w:tab w:val="right" w:leader="dot" w:pos="4805"/>
        </w:tabs>
        <w:rPr>
          <w:noProof/>
        </w:rPr>
      </w:pPr>
      <w:r>
        <w:rPr>
          <w:noProof/>
        </w:rPr>
        <w:t>TCPIP-THREADS, 158, 218</w:t>
      </w:r>
    </w:p>
    <w:p w14:paraId="713B137C" w14:textId="77777777" w:rsidR="00383925" w:rsidRDefault="00383925">
      <w:pPr>
        <w:pStyle w:val="Index1"/>
        <w:tabs>
          <w:tab w:val="right" w:leader="dot" w:pos="4805"/>
        </w:tabs>
        <w:rPr>
          <w:noProof/>
        </w:rPr>
      </w:pPr>
      <w:r>
        <w:rPr>
          <w:noProof/>
        </w:rPr>
        <w:t>TCPIP-TIMEOUT, 219</w:t>
      </w:r>
    </w:p>
    <w:p w14:paraId="02677D01" w14:textId="77777777" w:rsidR="00383925" w:rsidRDefault="00383925">
      <w:pPr>
        <w:pStyle w:val="Index1"/>
        <w:tabs>
          <w:tab w:val="right" w:leader="dot" w:pos="4805"/>
        </w:tabs>
        <w:rPr>
          <w:noProof/>
        </w:rPr>
      </w:pPr>
      <w:r>
        <w:rPr>
          <w:noProof/>
        </w:rPr>
        <w:t>TCPIP-WRITE-BYTES-SEC, 159</w:t>
      </w:r>
    </w:p>
    <w:p w14:paraId="573333B4" w14:textId="77777777" w:rsidR="00383925" w:rsidRDefault="00383925">
      <w:pPr>
        <w:pStyle w:val="Index1"/>
        <w:tabs>
          <w:tab w:val="right" w:leader="dot" w:pos="4805"/>
        </w:tabs>
        <w:rPr>
          <w:noProof/>
        </w:rPr>
      </w:pPr>
      <w:r>
        <w:rPr>
          <w:noProof/>
        </w:rPr>
        <w:t>Test button, 452</w:t>
      </w:r>
    </w:p>
    <w:p w14:paraId="62535DE7" w14:textId="77777777" w:rsidR="00383925" w:rsidRDefault="00383925">
      <w:pPr>
        <w:pStyle w:val="Index1"/>
        <w:tabs>
          <w:tab w:val="right" w:leader="dot" w:pos="4805"/>
        </w:tabs>
        <w:rPr>
          <w:noProof/>
        </w:rPr>
      </w:pPr>
      <w:r>
        <w:rPr>
          <w:noProof/>
        </w:rPr>
        <w:t>Time Base, 497</w:t>
      </w:r>
    </w:p>
    <w:p w14:paraId="33464BC6" w14:textId="77777777" w:rsidR="00383925" w:rsidRDefault="00383925">
      <w:pPr>
        <w:pStyle w:val="Index1"/>
        <w:tabs>
          <w:tab w:val="right" w:leader="dot" w:pos="4805"/>
        </w:tabs>
        <w:rPr>
          <w:noProof/>
        </w:rPr>
      </w:pPr>
      <w:r>
        <w:rPr>
          <w:noProof/>
        </w:rPr>
        <w:t>Time-To-Live, 286</w:t>
      </w:r>
    </w:p>
    <w:p w14:paraId="2AD5B124" w14:textId="77777777" w:rsidR="00383925" w:rsidRDefault="00383925">
      <w:pPr>
        <w:pStyle w:val="Index1"/>
        <w:tabs>
          <w:tab w:val="right" w:leader="dot" w:pos="4805"/>
        </w:tabs>
        <w:rPr>
          <w:noProof/>
        </w:rPr>
      </w:pPr>
      <w:r>
        <w:rPr>
          <w:noProof/>
        </w:rPr>
        <w:t>TIMEZONE.MOM, 497</w:t>
      </w:r>
    </w:p>
    <w:p w14:paraId="62F96D1F" w14:textId="77777777" w:rsidR="00383925" w:rsidRDefault="00383925">
      <w:pPr>
        <w:pStyle w:val="Index1"/>
        <w:tabs>
          <w:tab w:val="right" w:leader="dot" w:pos="4805"/>
        </w:tabs>
        <w:rPr>
          <w:noProof/>
        </w:rPr>
      </w:pPr>
      <w:r>
        <w:rPr>
          <w:noProof/>
        </w:rPr>
        <w:t>TLE, 311</w:t>
      </w:r>
    </w:p>
    <w:p w14:paraId="15DC1D33" w14:textId="77777777" w:rsidR="00383925" w:rsidRDefault="00383925">
      <w:pPr>
        <w:pStyle w:val="Index1"/>
        <w:tabs>
          <w:tab w:val="right" w:leader="dot" w:pos="4805"/>
        </w:tabs>
        <w:rPr>
          <w:noProof/>
        </w:rPr>
      </w:pPr>
      <w:r>
        <w:rPr>
          <w:noProof/>
        </w:rPr>
        <w:t>TMFSERV, 48</w:t>
      </w:r>
    </w:p>
    <w:p w14:paraId="3858E653" w14:textId="77777777" w:rsidR="00383925" w:rsidRDefault="00383925">
      <w:pPr>
        <w:pStyle w:val="Index1"/>
        <w:tabs>
          <w:tab w:val="right" w:leader="dot" w:pos="4805"/>
        </w:tabs>
        <w:rPr>
          <w:noProof/>
        </w:rPr>
      </w:pPr>
      <w:r>
        <w:rPr>
          <w:noProof/>
        </w:rPr>
        <w:t>Tool button, 245</w:t>
      </w:r>
    </w:p>
    <w:p w14:paraId="4588CBDA" w14:textId="77777777" w:rsidR="00383925" w:rsidRDefault="00383925">
      <w:pPr>
        <w:pStyle w:val="Index1"/>
        <w:tabs>
          <w:tab w:val="right" w:leader="dot" w:pos="4805"/>
        </w:tabs>
        <w:rPr>
          <w:noProof/>
        </w:rPr>
      </w:pPr>
      <w:r>
        <w:rPr>
          <w:noProof/>
        </w:rPr>
        <w:t>Tool tips, 244</w:t>
      </w:r>
    </w:p>
    <w:p w14:paraId="2C0151E6" w14:textId="77777777" w:rsidR="00383925" w:rsidRDefault="00383925">
      <w:pPr>
        <w:pStyle w:val="Index1"/>
        <w:tabs>
          <w:tab w:val="right" w:leader="dot" w:pos="4805"/>
        </w:tabs>
        <w:rPr>
          <w:noProof/>
        </w:rPr>
      </w:pPr>
      <w:r>
        <w:rPr>
          <w:noProof/>
        </w:rPr>
        <w:t>Tools, 484</w:t>
      </w:r>
    </w:p>
    <w:p w14:paraId="49AFA704" w14:textId="77777777" w:rsidR="00383925" w:rsidRDefault="00383925">
      <w:pPr>
        <w:pStyle w:val="Index1"/>
        <w:tabs>
          <w:tab w:val="right" w:leader="dot" w:pos="4805"/>
        </w:tabs>
        <w:rPr>
          <w:noProof/>
        </w:rPr>
      </w:pPr>
      <w:r>
        <w:rPr>
          <w:noProof/>
        </w:rPr>
        <w:t>TraceRoute, 286</w:t>
      </w:r>
    </w:p>
    <w:p w14:paraId="72A722B6" w14:textId="77777777" w:rsidR="00383925" w:rsidRDefault="00383925">
      <w:pPr>
        <w:pStyle w:val="Index1"/>
        <w:tabs>
          <w:tab w:val="right" w:leader="dot" w:pos="4805"/>
        </w:tabs>
        <w:rPr>
          <w:noProof/>
        </w:rPr>
      </w:pPr>
      <w:r>
        <w:rPr>
          <w:noProof/>
        </w:rPr>
        <w:t>TransId, 342</w:t>
      </w:r>
    </w:p>
    <w:p w14:paraId="10EB8D4A" w14:textId="77777777" w:rsidR="00383925" w:rsidRDefault="00383925">
      <w:pPr>
        <w:pStyle w:val="Index1"/>
        <w:tabs>
          <w:tab w:val="right" w:leader="dot" w:pos="4805"/>
        </w:tabs>
        <w:rPr>
          <w:noProof/>
        </w:rPr>
      </w:pPr>
      <w:r>
        <w:rPr>
          <w:noProof/>
        </w:rPr>
        <w:t>TSC, 48</w:t>
      </w:r>
    </w:p>
    <w:p w14:paraId="37981C63" w14:textId="77777777" w:rsidR="00383925" w:rsidRDefault="00383925">
      <w:pPr>
        <w:pStyle w:val="Index1"/>
        <w:tabs>
          <w:tab w:val="right" w:leader="dot" w:pos="4805"/>
        </w:tabs>
        <w:rPr>
          <w:noProof/>
        </w:rPr>
      </w:pPr>
      <w:r>
        <w:rPr>
          <w:noProof/>
        </w:rPr>
        <w:t>TSL, 48</w:t>
      </w:r>
    </w:p>
    <w:p w14:paraId="6185C6E6" w14:textId="77777777" w:rsidR="00383925" w:rsidRDefault="00383925">
      <w:pPr>
        <w:pStyle w:val="Index1"/>
        <w:tabs>
          <w:tab w:val="right" w:leader="dot" w:pos="4805"/>
        </w:tabs>
        <w:rPr>
          <w:noProof/>
        </w:rPr>
      </w:pPr>
      <w:r>
        <w:rPr>
          <w:noProof/>
        </w:rPr>
        <w:t>TSYSCLR, 48</w:t>
      </w:r>
    </w:p>
    <w:p w14:paraId="642C4396" w14:textId="77777777" w:rsidR="00383925" w:rsidRDefault="00383925">
      <w:pPr>
        <w:pStyle w:val="Index1"/>
        <w:tabs>
          <w:tab w:val="right" w:leader="dot" w:pos="4805"/>
        </w:tabs>
        <w:rPr>
          <w:noProof/>
        </w:rPr>
      </w:pPr>
      <w:r>
        <w:rPr>
          <w:noProof/>
        </w:rPr>
        <w:t>TTL, 286</w:t>
      </w:r>
    </w:p>
    <w:p w14:paraId="1129D020" w14:textId="77777777" w:rsidR="00383925" w:rsidRPr="00EE4FDA" w:rsidRDefault="00383925">
      <w:pPr>
        <w:pStyle w:val="IndexHeading"/>
        <w:tabs>
          <w:tab w:val="right" w:leader="dot" w:pos="4805"/>
        </w:tabs>
        <w:rPr>
          <w:rFonts w:ascii="Aptos" w:eastAsia="PMingLiU" w:hAnsi="Aptos" w:cs="Times New Roman"/>
          <w:b w:val="0"/>
          <w:bCs w:val="0"/>
          <w:noProof/>
        </w:rPr>
      </w:pPr>
      <w:r>
        <w:rPr>
          <w:noProof/>
        </w:rPr>
        <w:t>U</w:t>
      </w:r>
    </w:p>
    <w:p w14:paraId="0C220E0E" w14:textId="77777777" w:rsidR="00383925" w:rsidRDefault="00383925">
      <w:pPr>
        <w:pStyle w:val="Index1"/>
        <w:tabs>
          <w:tab w:val="right" w:leader="dot" w:pos="4805"/>
        </w:tabs>
        <w:rPr>
          <w:noProof/>
        </w:rPr>
      </w:pPr>
      <w:r>
        <w:rPr>
          <w:noProof/>
        </w:rPr>
        <w:t>UCME, 310</w:t>
      </w:r>
    </w:p>
    <w:p w14:paraId="1181EBEE" w14:textId="77777777" w:rsidR="00383925" w:rsidRDefault="00383925">
      <w:pPr>
        <w:pStyle w:val="Index1"/>
        <w:tabs>
          <w:tab w:val="right" w:leader="dot" w:pos="4805"/>
        </w:tabs>
        <w:rPr>
          <w:noProof/>
        </w:rPr>
      </w:pPr>
      <w:r>
        <w:rPr>
          <w:noProof/>
        </w:rPr>
        <w:t>Uncorrectable Memory Errors, 310</w:t>
      </w:r>
    </w:p>
    <w:p w14:paraId="4044CFD2" w14:textId="77777777" w:rsidR="00383925" w:rsidRDefault="00383925">
      <w:pPr>
        <w:pStyle w:val="Index1"/>
        <w:tabs>
          <w:tab w:val="right" w:leader="dot" w:pos="4805"/>
        </w:tabs>
        <w:rPr>
          <w:noProof/>
        </w:rPr>
      </w:pPr>
      <w:r>
        <w:rPr>
          <w:noProof/>
        </w:rPr>
        <w:t>Unsponsored memory, 304</w:t>
      </w:r>
    </w:p>
    <w:p w14:paraId="2AE57445" w14:textId="77777777" w:rsidR="00383925" w:rsidRDefault="00383925">
      <w:pPr>
        <w:pStyle w:val="Index1"/>
        <w:tabs>
          <w:tab w:val="right" w:leader="dot" w:pos="4805"/>
        </w:tabs>
        <w:rPr>
          <w:noProof/>
        </w:rPr>
      </w:pPr>
      <w:r>
        <w:rPr>
          <w:noProof/>
        </w:rPr>
        <w:t>US Holidays, 495</w:t>
      </w:r>
    </w:p>
    <w:p w14:paraId="3FAA51C2" w14:textId="77777777" w:rsidR="00383925" w:rsidRDefault="00383925">
      <w:pPr>
        <w:pStyle w:val="Index1"/>
        <w:tabs>
          <w:tab w:val="right" w:leader="dot" w:pos="4805"/>
        </w:tabs>
        <w:rPr>
          <w:noProof/>
        </w:rPr>
      </w:pPr>
      <w:r>
        <w:rPr>
          <w:noProof/>
        </w:rPr>
        <w:t>USAGES, 349</w:t>
      </w:r>
    </w:p>
    <w:p w14:paraId="040F5F64" w14:textId="77777777" w:rsidR="00383925" w:rsidRDefault="00383925">
      <w:pPr>
        <w:pStyle w:val="Index1"/>
        <w:tabs>
          <w:tab w:val="right" w:leader="dot" w:pos="4805"/>
        </w:tabs>
        <w:rPr>
          <w:noProof/>
        </w:rPr>
      </w:pPr>
      <w:r>
        <w:rPr>
          <w:noProof/>
        </w:rPr>
        <w:t>User Defined / Diagram, 410</w:t>
      </w:r>
    </w:p>
    <w:p w14:paraId="5CCB1F9F" w14:textId="77777777" w:rsidR="00383925" w:rsidRDefault="00383925">
      <w:pPr>
        <w:pStyle w:val="Index1"/>
        <w:tabs>
          <w:tab w:val="right" w:leader="dot" w:pos="4805"/>
        </w:tabs>
        <w:rPr>
          <w:noProof/>
        </w:rPr>
      </w:pPr>
      <w:r>
        <w:rPr>
          <w:noProof/>
        </w:rPr>
        <w:t>User Defined / List, 413</w:t>
      </w:r>
    </w:p>
    <w:p w14:paraId="7788FB9D" w14:textId="77777777" w:rsidR="00383925" w:rsidRDefault="00383925">
      <w:pPr>
        <w:pStyle w:val="Index1"/>
        <w:tabs>
          <w:tab w:val="right" w:leader="dot" w:pos="4805"/>
        </w:tabs>
        <w:rPr>
          <w:noProof/>
        </w:rPr>
      </w:pPr>
      <w:r>
        <w:rPr>
          <w:noProof/>
        </w:rPr>
        <w:t>USER NOT DEFINED, 60</w:t>
      </w:r>
    </w:p>
    <w:p w14:paraId="5D29A29B" w14:textId="77777777" w:rsidR="00383925" w:rsidRDefault="00383925">
      <w:pPr>
        <w:pStyle w:val="Index1"/>
        <w:tabs>
          <w:tab w:val="right" w:leader="dot" w:pos="4805"/>
        </w:tabs>
        <w:rPr>
          <w:noProof/>
        </w:rPr>
      </w:pPr>
      <w:r>
        <w:rPr>
          <w:noProof/>
        </w:rPr>
        <w:t>USERProcessHandleQuota, 537</w:t>
      </w:r>
    </w:p>
    <w:p w14:paraId="214FF5CB" w14:textId="77777777" w:rsidR="00383925" w:rsidRPr="00EE4FDA" w:rsidRDefault="00383925">
      <w:pPr>
        <w:pStyle w:val="IndexHeading"/>
        <w:tabs>
          <w:tab w:val="right" w:leader="dot" w:pos="4805"/>
        </w:tabs>
        <w:rPr>
          <w:rFonts w:ascii="Aptos" w:eastAsia="PMingLiU" w:hAnsi="Aptos" w:cs="Times New Roman"/>
          <w:b w:val="0"/>
          <w:bCs w:val="0"/>
          <w:noProof/>
        </w:rPr>
      </w:pPr>
      <w:r>
        <w:rPr>
          <w:noProof/>
        </w:rPr>
        <w:t>V</w:t>
      </w:r>
    </w:p>
    <w:p w14:paraId="13952C4A" w14:textId="77777777" w:rsidR="00383925" w:rsidRDefault="00383925">
      <w:pPr>
        <w:pStyle w:val="Index1"/>
        <w:tabs>
          <w:tab w:val="right" w:leader="dot" w:pos="4805"/>
        </w:tabs>
        <w:rPr>
          <w:noProof/>
        </w:rPr>
      </w:pPr>
      <w:r>
        <w:rPr>
          <w:noProof/>
        </w:rPr>
        <w:t>Version 6 considerations, 12</w:t>
      </w:r>
    </w:p>
    <w:p w14:paraId="5CD0C78E" w14:textId="77777777" w:rsidR="00383925" w:rsidRDefault="00383925">
      <w:pPr>
        <w:pStyle w:val="Index1"/>
        <w:tabs>
          <w:tab w:val="right" w:leader="dot" w:pos="4805"/>
        </w:tabs>
        <w:rPr>
          <w:noProof/>
        </w:rPr>
      </w:pPr>
      <w:r>
        <w:rPr>
          <w:noProof/>
        </w:rPr>
        <w:t>VHS Default Location, 468</w:t>
      </w:r>
    </w:p>
    <w:p w14:paraId="50848706" w14:textId="77777777" w:rsidR="00383925" w:rsidRDefault="00383925">
      <w:pPr>
        <w:pStyle w:val="Index1"/>
        <w:tabs>
          <w:tab w:val="right" w:leader="dot" w:pos="4805"/>
        </w:tabs>
        <w:rPr>
          <w:noProof/>
        </w:rPr>
      </w:pPr>
      <w:r>
        <w:rPr>
          <w:noProof/>
        </w:rPr>
        <w:t>VHS Log, 369</w:t>
      </w:r>
    </w:p>
    <w:p w14:paraId="073CD55D" w14:textId="77777777" w:rsidR="00383925" w:rsidRDefault="00383925">
      <w:pPr>
        <w:pStyle w:val="Index1"/>
        <w:tabs>
          <w:tab w:val="right" w:leader="dot" w:pos="4805"/>
        </w:tabs>
        <w:rPr>
          <w:noProof/>
        </w:rPr>
      </w:pPr>
      <w:r>
        <w:rPr>
          <w:noProof/>
        </w:rPr>
        <w:t>Viewpt, 112</w:t>
      </w:r>
    </w:p>
    <w:p w14:paraId="43D1FEA4" w14:textId="77777777" w:rsidR="00383925" w:rsidRDefault="00383925">
      <w:pPr>
        <w:pStyle w:val="Index1"/>
        <w:tabs>
          <w:tab w:val="right" w:leader="dot" w:pos="4805"/>
        </w:tabs>
        <w:rPr>
          <w:noProof/>
        </w:rPr>
      </w:pPr>
      <w:r>
        <w:rPr>
          <w:noProof/>
        </w:rPr>
        <w:t>Virtual, 334</w:t>
      </w:r>
    </w:p>
    <w:p w14:paraId="6A22B9B5" w14:textId="77777777" w:rsidR="00383925" w:rsidRDefault="00383925">
      <w:pPr>
        <w:pStyle w:val="Index1"/>
        <w:tabs>
          <w:tab w:val="right" w:leader="dot" w:pos="4805"/>
        </w:tabs>
        <w:rPr>
          <w:noProof/>
        </w:rPr>
      </w:pPr>
      <w:r>
        <w:rPr>
          <w:noProof/>
        </w:rPr>
        <w:t>Virtual Hometerm, 143</w:t>
      </w:r>
    </w:p>
    <w:p w14:paraId="513B56AE" w14:textId="77777777" w:rsidR="00383925" w:rsidRDefault="00383925">
      <w:pPr>
        <w:pStyle w:val="Index1"/>
        <w:tabs>
          <w:tab w:val="right" w:leader="dot" w:pos="4805"/>
        </w:tabs>
        <w:rPr>
          <w:noProof/>
        </w:rPr>
      </w:pPr>
      <w:r>
        <w:rPr>
          <w:noProof/>
        </w:rPr>
        <w:t>Virtual NonStop, 37</w:t>
      </w:r>
    </w:p>
    <w:p w14:paraId="6C7929B3" w14:textId="77777777" w:rsidR="00383925" w:rsidRDefault="00383925">
      <w:pPr>
        <w:pStyle w:val="Index1"/>
        <w:tabs>
          <w:tab w:val="right" w:leader="dot" w:pos="4805"/>
        </w:tabs>
        <w:rPr>
          <w:noProof/>
        </w:rPr>
      </w:pPr>
      <w:r>
        <w:rPr>
          <w:noProof/>
        </w:rPr>
        <w:t>VT100 Function Keys, 394</w:t>
      </w:r>
    </w:p>
    <w:p w14:paraId="7F41A5B8" w14:textId="77777777" w:rsidR="00383925" w:rsidRPr="00EE4FDA" w:rsidRDefault="00383925">
      <w:pPr>
        <w:pStyle w:val="IndexHeading"/>
        <w:tabs>
          <w:tab w:val="right" w:leader="dot" w:pos="4805"/>
        </w:tabs>
        <w:rPr>
          <w:rFonts w:ascii="Aptos" w:eastAsia="PMingLiU" w:hAnsi="Aptos" w:cs="Times New Roman"/>
          <w:b w:val="0"/>
          <w:bCs w:val="0"/>
          <w:noProof/>
        </w:rPr>
      </w:pPr>
      <w:r>
        <w:rPr>
          <w:noProof/>
        </w:rPr>
        <w:t>W</w:t>
      </w:r>
    </w:p>
    <w:p w14:paraId="147F810D" w14:textId="77777777" w:rsidR="00383925" w:rsidRDefault="00383925">
      <w:pPr>
        <w:pStyle w:val="Index1"/>
        <w:tabs>
          <w:tab w:val="right" w:leader="dot" w:pos="4805"/>
        </w:tabs>
        <w:rPr>
          <w:noProof/>
        </w:rPr>
      </w:pPr>
      <w:r>
        <w:rPr>
          <w:noProof/>
        </w:rPr>
        <w:t>WAITED-FILENAME-FIND, 220</w:t>
      </w:r>
    </w:p>
    <w:p w14:paraId="7A869747" w14:textId="77777777" w:rsidR="00383925" w:rsidRDefault="00383925">
      <w:pPr>
        <w:pStyle w:val="Index1"/>
        <w:tabs>
          <w:tab w:val="right" w:leader="dot" w:pos="4805"/>
        </w:tabs>
        <w:rPr>
          <w:noProof/>
        </w:rPr>
      </w:pPr>
      <w:r>
        <w:rPr>
          <w:noProof/>
        </w:rPr>
        <w:t>When Your System Demands Quick Attention...®, 1</w:t>
      </w:r>
    </w:p>
    <w:p w14:paraId="18666A8B" w14:textId="77777777" w:rsidR="00383925" w:rsidRDefault="00383925">
      <w:pPr>
        <w:pStyle w:val="Index1"/>
        <w:tabs>
          <w:tab w:val="right" w:leader="dot" w:pos="4805"/>
        </w:tabs>
        <w:rPr>
          <w:noProof/>
        </w:rPr>
      </w:pPr>
      <w:r>
        <w:rPr>
          <w:noProof/>
        </w:rPr>
        <w:t>Where MOMI stores data, 513</w:t>
      </w:r>
    </w:p>
    <w:p w14:paraId="2C1211C4" w14:textId="77777777" w:rsidR="00383925" w:rsidRDefault="00383925">
      <w:pPr>
        <w:pStyle w:val="Index1"/>
        <w:tabs>
          <w:tab w:val="right" w:leader="dot" w:pos="4805"/>
        </w:tabs>
        <w:rPr>
          <w:noProof/>
        </w:rPr>
      </w:pPr>
      <w:r>
        <w:rPr>
          <w:noProof/>
        </w:rPr>
        <w:t>Windows Vista / Windows 7, 503</w:t>
      </w:r>
    </w:p>
    <w:p w14:paraId="4C4059AE" w14:textId="77777777" w:rsidR="00383925" w:rsidRDefault="00383925">
      <w:pPr>
        <w:pStyle w:val="Index1"/>
        <w:tabs>
          <w:tab w:val="right" w:leader="dot" w:pos="4805"/>
        </w:tabs>
        <w:rPr>
          <w:noProof/>
        </w:rPr>
      </w:pPr>
      <w:r>
        <w:rPr>
          <w:noProof/>
        </w:rPr>
        <w:t>World TimeZone Map, 497</w:t>
      </w:r>
    </w:p>
    <w:p w14:paraId="5BBD3B01" w14:textId="77777777" w:rsidR="00383925" w:rsidRPr="00EE4FDA" w:rsidRDefault="00383925">
      <w:pPr>
        <w:pStyle w:val="IndexHeading"/>
        <w:tabs>
          <w:tab w:val="right" w:leader="dot" w:pos="4805"/>
        </w:tabs>
        <w:rPr>
          <w:rFonts w:ascii="Aptos" w:eastAsia="PMingLiU" w:hAnsi="Aptos" w:cs="Times New Roman"/>
          <w:b w:val="0"/>
          <w:bCs w:val="0"/>
          <w:noProof/>
        </w:rPr>
      </w:pPr>
      <w:r>
        <w:rPr>
          <w:noProof/>
        </w:rPr>
        <w:t>Z</w:t>
      </w:r>
    </w:p>
    <w:p w14:paraId="058D8A8E" w14:textId="77777777" w:rsidR="00383925" w:rsidRDefault="00383925">
      <w:pPr>
        <w:pStyle w:val="Index1"/>
        <w:tabs>
          <w:tab w:val="right" w:leader="dot" w:pos="4805"/>
        </w:tabs>
        <w:rPr>
          <w:noProof/>
        </w:rPr>
      </w:pPr>
      <w:r>
        <w:rPr>
          <w:noProof/>
        </w:rPr>
        <w:t>ZSYSCFG, 240</w:t>
      </w:r>
    </w:p>
    <w:p w14:paraId="2209205C" w14:textId="77777777" w:rsidR="00383925" w:rsidRDefault="00383925">
      <w:pPr>
        <w:rPr>
          <w:noProof/>
        </w:rPr>
        <w:sectPr w:rsidR="00383925" w:rsidSect="00383925">
          <w:type w:val="continuous"/>
          <w:pgSz w:w="12240" w:h="15840"/>
          <w:pgMar w:top="1290" w:right="900" w:bottom="870" w:left="990" w:header="360" w:footer="420" w:gutter="0"/>
          <w:cols w:num="2" w:space="720"/>
        </w:sectPr>
      </w:pPr>
    </w:p>
    <w:p w14:paraId="532B3ACB" w14:textId="77777777" w:rsidR="0039165C" w:rsidRDefault="00921815">
      <w:r>
        <w:fldChar w:fldCharType="end"/>
      </w:r>
    </w:p>
    <w:sectPr w:rsidR="0039165C" w:rsidSect="00383925">
      <w:type w:val="continuous"/>
      <w:pgSz w:w="12240" w:h="15840"/>
      <w:pgMar w:top="1290" w:right="900" w:bottom="870" w:left="990" w:header="36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262E6" w14:textId="77777777" w:rsidR="00DF57B0" w:rsidRDefault="00DF57B0" w:rsidP="0039165C">
      <w:r>
        <w:separator/>
      </w:r>
    </w:p>
  </w:endnote>
  <w:endnote w:type="continuationSeparator" w:id="0">
    <w:p w14:paraId="1AD25CE2" w14:textId="77777777" w:rsidR="00DF57B0" w:rsidRDefault="00DF57B0" w:rsidP="00391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8CBA8" w14:textId="77777777" w:rsidR="0039165C" w:rsidRDefault="00EE4FDA">
    <w:pPr>
      <w:pStyle w:val="p"/>
      <w:jc w:val="center"/>
    </w:pPr>
    <w:r>
      <w:rPr>
        <w:color w:val="000000"/>
      </w:rPr>
      <w:t xml:space="preserve">Page </w:t>
    </w:r>
    <w:r w:rsidR="00921815">
      <w:rPr>
        <w:rStyle w:val="variable"/>
      </w:rPr>
      <w:fldChar w:fldCharType="begin"/>
    </w:r>
    <w:r>
      <w:rPr>
        <w:rStyle w:val="variable"/>
      </w:rPr>
      <w:instrText xml:space="preserve"> PAGE \* Arabic  \* MERGEFORMAT </w:instrText>
    </w:r>
    <w:r w:rsidR="00921815">
      <w:rPr>
        <w:rStyle w:val="variable"/>
      </w:rPr>
      <w:fldChar w:fldCharType="separate"/>
    </w:r>
    <w:r w:rsidR="00383925">
      <w:rPr>
        <w:rStyle w:val="variable"/>
        <w:noProof/>
      </w:rPr>
      <w:t>2</w:t>
    </w:r>
    <w:r w:rsidR="00921815">
      <w:rPr>
        <w:rStyle w:val="variable"/>
      </w:rPr>
      <w:fldChar w:fldCharType="end"/>
    </w:r>
    <w:r>
      <w:rPr>
        <w:color w:val="000000"/>
      </w:rPr>
      <w:t xml:space="preserve"> of </w:t>
    </w:r>
    <w:r w:rsidR="00921815">
      <w:fldChar w:fldCharType="begin"/>
    </w:r>
    <w:r>
      <w:rPr>
        <w:color w:val="000000"/>
      </w:rPr>
      <w:instrText xml:space="preserve"> NUMPAGES Arabic \* Arabic</w:instrText>
    </w:r>
    <w:r w:rsidR="00921815">
      <w:fldChar w:fldCharType="separate"/>
    </w:r>
    <w:r w:rsidR="00383925">
      <w:rPr>
        <w:noProof/>
        <w:color w:val="000000"/>
      </w:rPr>
      <w:t>3</w:t>
    </w:r>
    <w:r w:rsidR="00921815">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875DB" w14:textId="77777777" w:rsidR="0039165C" w:rsidRDefault="00EE4FDA">
    <w:pPr>
      <w:pStyle w:val="p"/>
      <w:jc w:val="center"/>
    </w:pPr>
    <w:r>
      <w:rPr>
        <w:color w:val="000000"/>
      </w:rPr>
      <w:t xml:space="preserve">Page </w:t>
    </w:r>
    <w:r w:rsidR="00921815">
      <w:rPr>
        <w:rStyle w:val="variable"/>
      </w:rPr>
      <w:fldChar w:fldCharType="begin"/>
    </w:r>
    <w:r>
      <w:rPr>
        <w:rStyle w:val="variable"/>
      </w:rPr>
      <w:instrText xml:space="preserve"> PAGE \* Arabic  \* MERGEFORMAT </w:instrText>
    </w:r>
    <w:r w:rsidR="00921815">
      <w:rPr>
        <w:rStyle w:val="variable"/>
      </w:rPr>
      <w:fldChar w:fldCharType="separate"/>
    </w:r>
    <w:r w:rsidR="00383925">
      <w:rPr>
        <w:rStyle w:val="variable"/>
        <w:noProof/>
      </w:rPr>
      <w:t>227</w:t>
    </w:r>
    <w:r w:rsidR="00921815">
      <w:rPr>
        <w:rStyle w:val="variable"/>
      </w:rPr>
      <w:fldChar w:fldCharType="end"/>
    </w:r>
    <w:r>
      <w:rPr>
        <w:color w:val="000000"/>
      </w:rPr>
      <w:t xml:space="preserve"> of </w:t>
    </w:r>
    <w:r w:rsidR="00921815">
      <w:fldChar w:fldCharType="begin"/>
    </w:r>
    <w:r>
      <w:rPr>
        <w:color w:val="000000"/>
      </w:rPr>
      <w:instrText xml:space="preserve"> NUMPAGES Arabic \* Arabic</w:instrText>
    </w:r>
    <w:r w:rsidR="00921815">
      <w:fldChar w:fldCharType="separate"/>
    </w:r>
    <w:r w:rsidR="00383925">
      <w:rPr>
        <w:noProof/>
        <w:color w:val="000000"/>
      </w:rPr>
      <w:t>228</w:t>
    </w:r>
    <w:r w:rsidR="00921815">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10" w:type="dxa"/>
        <w:right w:w="10" w:type="dxa"/>
      </w:tblCellMar>
      <w:tblLook w:val="0000" w:firstRow="0" w:lastRow="0" w:firstColumn="0" w:lastColumn="0" w:noHBand="0" w:noVBand="0"/>
    </w:tblPr>
    <w:tblGrid>
      <w:gridCol w:w="3131"/>
      <w:gridCol w:w="122"/>
      <w:gridCol w:w="7097"/>
    </w:tblGrid>
    <w:tr w:rsidR="0039165C" w14:paraId="2048E207" w14:textId="77777777">
      <w:tc>
        <w:tcPr>
          <w:tcW w:w="2700" w:type="dxa"/>
        </w:tcPr>
        <w:p w14:paraId="6B610523" w14:textId="77777777" w:rsidR="0039165C" w:rsidRDefault="00921815">
          <w:pPr>
            <w:pStyle w:val="td2"/>
          </w:pPr>
          <w:r>
            <w:rPr>
              <w:rStyle w:val="variable"/>
            </w:rPr>
            <w:fldChar w:fldCharType="begin"/>
          </w:r>
          <w:r w:rsidR="00EE4FDA">
            <w:rPr>
              <w:rStyle w:val="variable"/>
            </w:rPr>
            <w:instrText xml:space="preserve"> PAGE \* Arabic  \* MERGEFORMAT </w:instrText>
          </w:r>
          <w:r>
            <w:rPr>
              <w:rStyle w:val="variable"/>
            </w:rPr>
            <w:fldChar w:fldCharType="separate"/>
          </w:r>
          <w:r w:rsidR="00383925">
            <w:rPr>
              <w:rStyle w:val="variable"/>
              <w:noProof/>
            </w:rPr>
            <w:t>234</w:t>
          </w:r>
          <w:r>
            <w:rPr>
              <w:rStyle w:val="variable"/>
            </w:rPr>
            <w:fldChar w:fldCharType="end"/>
          </w:r>
        </w:p>
      </w:tc>
      <w:tc>
        <w:tcPr>
          <w:tcW w:w="105" w:type="dxa"/>
        </w:tcPr>
        <w:p w14:paraId="040EF818" w14:textId="77777777" w:rsidR="0039165C" w:rsidRDefault="00EE4FDA">
          <w:pPr>
            <w:pStyle w:val="td"/>
            <w:jc w:val="center"/>
          </w:pPr>
          <w:r>
            <w:rPr>
              <w:color w:val="000000"/>
            </w:rPr>
            <w:t> </w:t>
          </w:r>
        </w:p>
      </w:tc>
      <w:tc>
        <w:tcPr>
          <w:tcW w:w="6120" w:type="dxa"/>
        </w:tcPr>
        <w:p w14:paraId="4D50653E" w14:textId="77777777" w:rsidR="0039165C" w:rsidRDefault="00EE4FDA">
          <w:pPr>
            <w:pStyle w:val="td"/>
            <w:jc w:val="right"/>
          </w:pPr>
          <w:r>
            <w:rPr>
              <w:color w:val="000000"/>
            </w:rPr>
            <w:t>MOMI Documentation</w:t>
          </w:r>
        </w:p>
      </w:tc>
    </w:tr>
    <w:tr w:rsidR="0039165C" w14:paraId="3BF117FC" w14:textId="77777777">
      <w:tc>
        <w:tcPr>
          <w:tcW w:w="2700" w:type="dxa"/>
        </w:tcPr>
        <w:p w14:paraId="2713EC9A" w14:textId="77777777" w:rsidR="0039165C" w:rsidRDefault="00EE4FDA">
          <w:pPr>
            <w:pStyle w:val="td"/>
          </w:pPr>
          <w:r>
            <w:rPr>
              <w:color w:val="000000"/>
            </w:rPr>
            <w:t> </w:t>
          </w:r>
        </w:p>
      </w:tc>
      <w:tc>
        <w:tcPr>
          <w:tcW w:w="105" w:type="dxa"/>
        </w:tcPr>
        <w:p w14:paraId="4268A36A" w14:textId="77777777" w:rsidR="0039165C" w:rsidRDefault="00EE4FDA">
          <w:pPr>
            <w:pStyle w:val="td"/>
            <w:jc w:val="center"/>
          </w:pPr>
          <w:r>
            <w:rPr>
              <w:color w:val="000000"/>
            </w:rPr>
            <w:t> </w:t>
          </w:r>
        </w:p>
      </w:tc>
      <w:tc>
        <w:tcPr>
          <w:tcW w:w="6120" w:type="dxa"/>
        </w:tcPr>
        <w:p w14:paraId="435200AF" w14:textId="77777777" w:rsidR="0039165C" w:rsidRDefault="00EE4FDA">
          <w:pPr>
            <w:pStyle w:val="td1"/>
          </w:pPr>
          <w:r>
            <w:rPr>
              <w:color w:val="000000"/>
            </w:rPr>
            <w:t>BlackWood Systems, Inc</w:t>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F486F" w14:textId="77777777" w:rsidR="0039165C" w:rsidRDefault="00EE4FDA">
    <w:pPr>
      <w:pStyle w:val="p"/>
      <w:jc w:val="center"/>
    </w:pPr>
    <w:r>
      <w:rPr>
        <w:color w:val="000000"/>
      </w:rPr>
      <w:t> </w:t>
    </w:r>
  </w:p>
  <w:tbl>
    <w:tblPr>
      <w:tblW w:w="5000" w:type="pct"/>
      <w:tblLayout w:type="fixed"/>
      <w:tblCellMar>
        <w:left w:w="10" w:type="dxa"/>
        <w:right w:w="10" w:type="dxa"/>
      </w:tblCellMar>
      <w:tblLook w:val="0000" w:firstRow="0" w:lastRow="0" w:firstColumn="0" w:lastColumn="0" w:noHBand="0" w:noVBand="0"/>
    </w:tblPr>
    <w:tblGrid>
      <w:gridCol w:w="5705"/>
      <w:gridCol w:w="172"/>
      <w:gridCol w:w="4347"/>
    </w:tblGrid>
    <w:tr w:rsidR="0039165C" w14:paraId="4827D705" w14:textId="77777777">
      <w:tc>
        <w:tcPr>
          <w:tcW w:w="4980" w:type="dxa"/>
        </w:tcPr>
        <w:p w14:paraId="1A9A890B" w14:textId="77777777" w:rsidR="0039165C" w:rsidRDefault="00EE4FDA">
          <w:pPr>
            <w:pStyle w:val="td"/>
          </w:pPr>
          <w:r>
            <w:rPr>
              <w:color w:val="000000"/>
            </w:rPr>
            <w:t>MOMI Documentation</w:t>
          </w:r>
        </w:p>
      </w:tc>
      <w:tc>
        <w:tcPr>
          <w:tcW w:w="150" w:type="dxa"/>
        </w:tcPr>
        <w:p w14:paraId="35881FBF" w14:textId="77777777" w:rsidR="0039165C" w:rsidRDefault="00EE4FDA">
          <w:pPr>
            <w:pStyle w:val="td"/>
            <w:jc w:val="center"/>
          </w:pPr>
          <w:r>
            <w:rPr>
              <w:color w:val="000000"/>
            </w:rPr>
            <w:t> </w:t>
          </w:r>
        </w:p>
      </w:tc>
      <w:tc>
        <w:tcPr>
          <w:tcW w:w="3795" w:type="dxa"/>
        </w:tcPr>
        <w:p w14:paraId="4236B76E" w14:textId="77777777" w:rsidR="0039165C" w:rsidRDefault="00921815">
          <w:pPr>
            <w:pStyle w:val="td1"/>
          </w:pPr>
          <w:r>
            <w:rPr>
              <w:rStyle w:val="variable"/>
            </w:rPr>
            <w:fldChar w:fldCharType="begin"/>
          </w:r>
          <w:r w:rsidR="00EE4FDA">
            <w:rPr>
              <w:rStyle w:val="variable"/>
            </w:rPr>
            <w:instrText xml:space="preserve"> PAGE \* Arabic  \* MERGEFORMAT </w:instrText>
          </w:r>
          <w:r>
            <w:rPr>
              <w:rStyle w:val="variable"/>
            </w:rPr>
            <w:fldChar w:fldCharType="separate"/>
          </w:r>
          <w:r w:rsidR="00383925">
            <w:rPr>
              <w:rStyle w:val="variable"/>
              <w:noProof/>
            </w:rPr>
            <w:t>235</w:t>
          </w:r>
          <w:r>
            <w:rPr>
              <w:rStyle w:val="variable"/>
            </w:rPr>
            <w:fldChar w:fldCharType="end"/>
          </w:r>
        </w:p>
      </w:tc>
    </w:tr>
    <w:tr w:rsidR="0039165C" w14:paraId="6C1E14C3" w14:textId="77777777">
      <w:tc>
        <w:tcPr>
          <w:tcW w:w="4980" w:type="dxa"/>
        </w:tcPr>
        <w:p w14:paraId="3B70AF69" w14:textId="77777777" w:rsidR="0039165C" w:rsidRDefault="00EE4FDA">
          <w:pPr>
            <w:pStyle w:val="td"/>
          </w:pPr>
          <w:r>
            <w:rPr>
              <w:color w:val="000000"/>
            </w:rPr>
            <w:t>BlackWood Systems, Inc</w:t>
          </w:r>
        </w:p>
      </w:tc>
      <w:tc>
        <w:tcPr>
          <w:tcW w:w="150" w:type="dxa"/>
        </w:tcPr>
        <w:p w14:paraId="6D062BC1" w14:textId="77777777" w:rsidR="0039165C" w:rsidRDefault="00EE4FDA">
          <w:pPr>
            <w:pStyle w:val="td"/>
            <w:jc w:val="center"/>
          </w:pPr>
          <w:r>
            <w:rPr>
              <w:color w:val="000000"/>
            </w:rPr>
            <w:t> </w:t>
          </w:r>
        </w:p>
      </w:tc>
      <w:tc>
        <w:tcPr>
          <w:tcW w:w="3795" w:type="dxa"/>
        </w:tcPr>
        <w:p w14:paraId="20C97870" w14:textId="77777777" w:rsidR="0039165C" w:rsidRDefault="00EE4FDA">
          <w:pPr>
            <w:pStyle w:val="td"/>
            <w:jc w:val="right"/>
          </w:pPr>
          <w:r>
            <w:rPr>
              <w:color w:val="000000"/>
            </w:rPr>
            <w:t> </w:t>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339B9" w14:textId="77777777" w:rsidR="0039165C" w:rsidRDefault="00EE4FDA">
    <w:pPr>
      <w:pStyle w:val="p"/>
      <w:jc w:val="right"/>
    </w:pPr>
    <w:r>
      <w:rPr>
        <w:color w:val="000000"/>
      </w:rPr>
      <w:t>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47A02" w14:textId="77777777" w:rsidR="0039165C" w:rsidRDefault="00EE4FDA">
    <w:pPr>
      <w:pStyle w:val="p"/>
      <w:jc w:val="center"/>
    </w:pPr>
    <w:r>
      <w:rPr>
        <w:color w:val="000000"/>
      </w:rPr>
      <w:t xml:space="preserve">Page </w:t>
    </w:r>
    <w:r w:rsidR="00921815">
      <w:rPr>
        <w:rStyle w:val="variable"/>
      </w:rPr>
      <w:fldChar w:fldCharType="begin"/>
    </w:r>
    <w:r>
      <w:rPr>
        <w:rStyle w:val="variable"/>
      </w:rPr>
      <w:instrText xml:space="preserve"> PAGE \* Arabic  \* MERGEFORMAT </w:instrText>
    </w:r>
    <w:r w:rsidR="00921815">
      <w:rPr>
        <w:rStyle w:val="variable"/>
      </w:rPr>
      <w:fldChar w:fldCharType="separate"/>
    </w:r>
    <w:r w:rsidR="00383925">
      <w:rPr>
        <w:rStyle w:val="variable"/>
        <w:noProof/>
      </w:rPr>
      <w:t>252</w:t>
    </w:r>
    <w:r w:rsidR="00921815">
      <w:rPr>
        <w:rStyle w:val="variable"/>
      </w:rPr>
      <w:fldChar w:fldCharType="end"/>
    </w:r>
    <w:r>
      <w:rPr>
        <w:color w:val="000000"/>
      </w:rPr>
      <w:t xml:space="preserve"> of </w:t>
    </w:r>
    <w:r w:rsidR="00921815">
      <w:fldChar w:fldCharType="begin"/>
    </w:r>
    <w:r>
      <w:rPr>
        <w:color w:val="000000"/>
      </w:rPr>
      <w:instrText xml:space="preserve"> NUMPAGES Arabic \* Arabic</w:instrText>
    </w:r>
    <w:r w:rsidR="00921815">
      <w:fldChar w:fldCharType="separate"/>
    </w:r>
    <w:r w:rsidR="00383925">
      <w:rPr>
        <w:noProof/>
        <w:color w:val="000000"/>
      </w:rPr>
      <w:t>253</w:t>
    </w:r>
    <w:r w:rsidR="00921815">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216CA" w14:textId="77777777" w:rsidR="0039165C" w:rsidRDefault="00EE4FDA">
    <w:pPr>
      <w:pStyle w:val="p"/>
      <w:jc w:val="center"/>
    </w:pPr>
    <w:r>
      <w:rPr>
        <w:color w:val="000000"/>
      </w:rPr>
      <w:t xml:space="preserve">Page </w:t>
    </w:r>
    <w:r w:rsidR="00921815">
      <w:rPr>
        <w:rStyle w:val="variable"/>
      </w:rPr>
      <w:fldChar w:fldCharType="begin"/>
    </w:r>
    <w:r>
      <w:rPr>
        <w:rStyle w:val="variable"/>
      </w:rPr>
      <w:instrText xml:space="preserve"> PAGE \* Arabic  \* MERGEFORMAT </w:instrText>
    </w:r>
    <w:r w:rsidR="00921815">
      <w:rPr>
        <w:rStyle w:val="variable"/>
      </w:rPr>
      <w:fldChar w:fldCharType="separate"/>
    </w:r>
    <w:r w:rsidR="00383925">
      <w:rPr>
        <w:rStyle w:val="variable"/>
        <w:noProof/>
      </w:rPr>
      <w:t>251</w:t>
    </w:r>
    <w:r w:rsidR="00921815">
      <w:rPr>
        <w:rStyle w:val="variable"/>
      </w:rPr>
      <w:fldChar w:fldCharType="end"/>
    </w:r>
    <w:r>
      <w:rPr>
        <w:color w:val="000000"/>
      </w:rPr>
      <w:t xml:space="preserve"> of </w:t>
    </w:r>
    <w:r w:rsidR="00921815">
      <w:fldChar w:fldCharType="begin"/>
    </w:r>
    <w:r>
      <w:rPr>
        <w:color w:val="000000"/>
      </w:rPr>
      <w:instrText xml:space="preserve"> NUMPAGES Arabic \* Arabic</w:instrText>
    </w:r>
    <w:r w:rsidR="00921815">
      <w:fldChar w:fldCharType="separate"/>
    </w:r>
    <w:r w:rsidR="00383925">
      <w:rPr>
        <w:noProof/>
        <w:color w:val="000000"/>
      </w:rPr>
      <w:t>252</w:t>
    </w:r>
    <w:r w:rsidR="00921815">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A604A" w14:textId="77777777" w:rsidR="0039165C" w:rsidRDefault="00EE4FDA">
    <w:pPr>
      <w:pStyle w:val="p"/>
      <w:jc w:val="center"/>
    </w:pPr>
    <w:r>
      <w:rPr>
        <w:color w:val="000000"/>
      </w:rPr>
      <w:t xml:space="preserve">Page </w:t>
    </w:r>
    <w:r w:rsidR="00921815">
      <w:rPr>
        <w:rStyle w:val="variable"/>
      </w:rPr>
      <w:fldChar w:fldCharType="begin"/>
    </w:r>
    <w:r>
      <w:rPr>
        <w:rStyle w:val="variable"/>
      </w:rPr>
      <w:instrText xml:space="preserve"> PAGE \* Arabic  \* MERGEFORMAT </w:instrText>
    </w:r>
    <w:r w:rsidR="00921815">
      <w:rPr>
        <w:rStyle w:val="variable"/>
      </w:rPr>
      <w:fldChar w:fldCharType="separate"/>
    </w:r>
    <w:r w:rsidR="00383925">
      <w:rPr>
        <w:rStyle w:val="variable"/>
        <w:noProof/>
      </w:rPr>
      <w:t>266</w:t>
    </w:r>
    <w:r w:rsidR="00921815">
      <w:rPr>
        <w:rStyle w:val="variable"/>
      </w:rPr>
      <w:fldChar w:fldCharType="end"/>
    </w:r>
    <w:r>
      <w:rPr>
        <w:color w:val="000000"/>
      </w:rPr>
      <w:t xml:space="preserve"> of </w:t>
    </w:r>
    <w:r w:rsidR="00921815">
      <w:fldChar w:fldCharType="begin"/>
    </w:r>
    <w:r>
      <w:rPr>
        <w:color w:val="000000"/>
      </w:rPr>
      <w:instrText xml:space="preserve"> NUMPAGES Arabic \* Arabic</w:instrText>
    </w:r>
    <w:r w:rsidR="00921815">
      <w:fldChar w:fldCharType="separate"/>
    </w:r>
    <w:r w:rsidR="00383925">
      <w:rPr>
        <w:noProof/>
        <w:color w:val="000000"/>
      </w:rPr>
      <w:t>267</w:t>
    </w:r>
    <w:r w:rsidR="00921815">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B89E2" w14:textId="77777777" w:rsidR="0039165C" w:rsidRDefault="00EE4FDA">
    <w:pPr>
      <w:pStyle w:val="p"/>
      <w:jc w:val="center"/>
    </w:pPr>
    <w:r>
      <w:rPr>
        <w:color w:val="000000"/>
      </w:rPr>
      <w:t xml:space="preserve">Page </w:t>
    </w:r>
    <w:r w:rsidR="00921815">
      <w:rPr>
        <w:rStyle w:val="variable"/>
      </w:rPr>
      <w:fldChar w:fldCharType="begin"/>
    </w:r>
    <w:r>
      <w:rPr>
        <w:rStyle w:val="variable"/>
      </w:rPr>
      <w:instrText xml:space="preserve"> PAGE \* Arabic  \* MERGEFORMAT </w:instrText>
    </w:r>
    <w:r w:rsidR="00921815">
      <w:rPr>
        <w:rStyle w:val="variable"/>
      </w:rPr>
      <w:fldChar w:fldCharType="separate"/>
    </w:r>
    <w:r w:rsidR="00383925">
      <w:rPr>
        <w:rStyle w:val="variable"/>
        <w:noProof/>
      </w:rPr>
      <w:t>265</w:t>
    </w:r>
    <w:r w:rsidR="00921815">
      <w:rPr>
        <w:rStyle w:val="variable"/>
      </w:rPr>
      <w:fldChar w:fldCharType="end"/>
    </w:r>
    <w:r>
      <w:rPr>
        <w:color w:val="000000"/>
      </w:rPr>
      <w:t xml:space="preserve"> of </w:t>
    </w:r>
    <w:r w:rsidR="00921815">
      <w:fldChar w:fldCharType="begin"/>
    </w:r>
    <w:r>
      <w:rPr>
        <w:color w:val="000000"/>
      </w:rPr>
      <w:instrText xml:space="preserve"> NUMPAGES Arabic \* Arabic</w:instrText>
    </w:r>
    <w:r w:rsidR="00921815">
      <w:fldChar w:fldCharType="separate"/>
    </w:r>
    <w:r w:rsidR="00383925">
      <w:rPr>
        <w:noProof/>
        <w:color w:val="000000"/>
      </w:rPr>
      <w:t>266</w:t>
    </w:r>
    <w:r w:rsidR="00921815">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04DBC" w14:textId="77777777" w:rsidR="0039165C" w:rsidRDefault="00EE4FDA">
    <w:pPr>
      <w:pStyle w:val="p"/>
      <w:jc w:val="center"/>
    </w:pPr>
    <w:r>
      <w:rPr>
        <w:color w:val="000000"/>
      </w:rPr>
      <w:t xml:space="preserve">Page </w:t>
    </w:r>
    <w:r w:rsidR="00921815">
      <w:rPr>
        <w:rStyle w:val="variable"/>
      </w:rPr>
      <w:fldChar w:fldCharType="begin"/>
    </w:r>
    <w:r>
      <w:rPr>
        <w:rStyle w:val="variable"/>
      </w:rPr>
      <w:instrText xml:space="preserve"> PAGE \* Arabic  \* MERGEFORMAT </w:instrText>
    </w:r>
    <w:r w:rsidR="00921815">
      <w:rPr>
        <w:rStyle w:val="variable"/>
      </w:rPr>
      <w:fldChar w:fldCharType="separate"/>
    </w:r>
    <w:r w:rsidR="00383925">
      <w:rPr>
        <w:rStyle w:val="variable"/>
        <w:noProof/>
      </w:rPr>
      <w:t>492</w:t>
    </w:r>
    <w:r w:rsidR="00921815">
      <w:rPr>
        <w:rStyle w:val="variable"/>
      </w:rPr>
      <w:fldChar w:fldCharType="end"/>
    </w:r>
    <w:r>
      <w:rPr>
        <w:color w:val="000000"/>
      </w:rPr>
      <w:t xml:space="preserve"> of </w:t>
    </w:r>
    <w:r w:rsidR="00921815">
      <w:fldChar w:fldCharType="begin"/>
    </w:r>
    <w:r>
      <w:rPr>
        <w:color w:val="000000"/>
      </w:rPr>
      <w:instrText xml:space="preserve"> NUMPAGES Arabic \* Arabic</w:instrText>
    </w:r>
    <w:r w:rsidR="00921815">
      <w:fldChar w:fldCharType="separate"/>
    </w:r>
    <w:r w:rsidR="00383925">
      <w:rPr>
        <w:noProof/>
        <w:color w:val="000000"/>
      </w:rPr>
      <w:t>493</w:t>
    </w:r>
    <w:r w:rsidR="00921815">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03F57" w14:textId="77777777" w:rsidR="0039165C" w:rsidRDefault="00EE4FDA">
    <w:pPr>
      <w:pStyle w:val="p"/>
      <w:jc w:val="center"/>
    </w:pPr>
    <w:r>
      <w:rPr>
        <w:color w:val="000000"/>
      </w:rPr>
      <w:t xml:space="preserve">Page </w:t>
    </w:r>
    <w:r w:rsidR="00921815">
      <w:rPr>
        <w:rStyle w:val="variable"/>
      </w:rPr>
      <w:fldChar w:fldCharType="begin"/>
    </w:r>
    <w:r>
      <w:rPr>
        <w:rStyle w:val="variable"/>
      </w:rPr>
      <w:instrText xml:space="preserve"> PAGE \* Arabic  \* MERGEFORMAT </w:instrText>
    </w:r>
    <w:r w:rsidR="00921815">
      <w:rPr>
        <w:rStyle w:val="variable"/>
      </w:rPr>
      <w:fldChar w:fldCharType="separate"/>
    </w:r>
    <w:r w:rsidR="00383925">
      <w:rPr>
        <w:rStyle w:val="variable"/>
        <w:noProof/>
      </w:rPr>
      <w:t>493</w:t>
    </w:r>
    <w:r w:rsidR="00921815">
      <w:rPr>
        <w:rStyle w:val="variable"/>
      </w:rPr>
      <w:fldChar w:fldCharType="end"/>
    </w:r>
    <w:r>
      <w:rPr>
        <w:color w:val="000000"/>
      </w:rPr>
      <w:t xml:space="preserve"> of </w:t>
    </w:r>
    <w:r w:rsidR="00921815">
      <w:fldChar w:fldCharType="begin"/>
    </w:r>
    <w:r>
      <w:rPr>
        <w:color w:val="000000"/>
      </w:rPr>
      <w:instrText xml:space="preserve"> NUMPAGES Arabic \* Arabic</w:instrText>
    </w:r>
    <w:r w:rsidR="00921815">
      <w:fldChar w:fldCharType="separate"/>
    </w:r>
    <w:r w:rsidR="00383925">
      <w:rPr>
        <w:noProof/>
        <w:color w:val="000000"/>
      </w:rPr>
      <w:t>494</w:t>
    </w:r>
    <w:r w:rsidR="0092181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76919" w14:textId="77777777" w:rsidR="0039165C" w:rsidRDefault="00EE4FDA">
    <w:pPr>
      <w:pStyle w:val="p"/>
      <w:jc w:val="center"/>
    </w:pPr>
    <w:r>
      <w:rPr>
        <w:color w:val="000000"/>
      </w:rPr>
      <w:t xml:space="preserve">Page </w:t>
    </w:r>
    <w:r w:rsidR="00921815">
      <w:rPr>
        <w:rStyle w:val="variable"/>
      </w:rPr>
      <w:fldChar w:fldCharType="begin"/>
    </w:r>
    <w:r>
      <w:rPr>
        <w:rStyle w:val="variable"/>
      </w:rPr>
      <w:instrText xml:space="preserve"> PAGE \* Arabic  \* MERGEFORMAT </w:instrText>
    </w:r>
    <w:r w:rsidR="00921815">
      <w:rPr>
        <w:rStyle w:val="variable"/>
      </w:rPr>
      <w:fldChar w:fldCharType="separate"/>
    </w:r>
    <w:r w:rsidR="00383925">
      <w:rPr>
        <w:rStyle w:val="variable"/>
        <w:noProof/>
      </w:rPr>
      <w:t>1</w:t>
    </w:r>
    <w:r w:rsidR="00921815">
      <w:rPr>
        <w:rStyle w:val="variable"/>
      </w:rPr>
      <w:fldChar w:fldCharType="end"/>
    </w:r>
    <w:r>
      <w:rPr>
        <w:color w:val="000000"/>
      </w:rPr>
      <w:t xml:space="preserve"> of </w:t>
    </w:r>
    <w:r w:rsidR="00921815">
      <w:fldChar w:fldCharType="begin"/>
    </w:r>
    <w:r>
      <w:rPr>
        <w:color w:val="000000"/>
      </w:rPr>
      <w:instrText xml:space="preserve"> NUMPAGES Arabic \* Arabic</w:instrText>
    </w:r>
    <w:r w:rsidR="00921815">
      <w:fldChar w:fldCharType="separate"/>
    </w:r>
    <w:r w:rsidR="00383925">
      <w:rPr>
        <w:noProof/>
        <w:color w:val="000000"/>
      </w:rPr>
      <w:t>2</w:t>
    </w:r>
    <w:r w:rsidR="00921815">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10" w:type="dxa"/>
        <w:right w:w="10" w:type="dxa"/>
      </w:tblCellMar>
      <w:tblLook w:val="0000" w:firstRow="0" w:lastRow="0" w:firstColumn="0" w:lastColumn="0" w:noHBand="0" w:noVBand="0"/>
    </w:tblPr>
    <w:tblGrid>
      <w:gridCol w:w="3131"/>
      <w:gridCol w:w="122"/>
      <w:gridCol w:w="7097"/>
    </w:tblGrid>
    <w:tr w:rsidR="0039165C" w14:paraId="678F7A6B" w14:textId="77777777">
      <w:tc>
        <w:tcPr>
          <w:tcW w:w="2700" w:type="dxa"/>
        </w:tcPr>
        <w:p w14:paraId="787D1EB6" w14:textId="77777777" w:rsidR="0039165C" w:rsidRDefault="00921815">
          <w:pPr>
            <w:pStyle w:val="td2"/>
          </w:pPr>
          <w:r>
            <w:rPr>
              <w:rStyle w:val="variable"/>
            </w:rPr>
            <w:fldChar w:fldCharType="begin"/>
          </w:r>
          <w:r w:rsidR="00EE4FDA">
            <w:rPr>
              <w:rStyle w:val="variable"/>
            </w:rPr>
            <w:instrText xml:space="preserve"> PAGE \* Arabic  \* MERGEFORMAT </w:instrText>
          </w:r>
          <w:r>
            <w:rPr>
              <w:rStyle w:val="variable"/>
            </w:rPr>
            <w:fldChar w:fldCharType="separate"/>
          </w:r>
          <w:r w:rsidR="00383925">
            <w:rPr>
              <w:rStyle w:val="variable"/>
              <w:noProof/>
            </w:rPr>
            <w:t>498</w:t>
          </w:r>
          <w:r>
            <w:rPr>
              <w:rStyle w:val="variable"/>
            </w:rPr>
            <w:fldChar w:fldCharType="end"/>
          </w:r>
        </w:p>
      </w:tc>
      <w:tc>
        <w:tcPr>
          <w:tcW w:w="105" w:type="dxa"/>
        </w:tcPr>
        <w:p w14:paraId="73101577" w14:textId="77777777" w:rsidR="0039165C" w:rsidRDefault="00EE4FDA">
          <w:pPr>
            <w:pStyle w:val="td"/>
            <w:jc w:val="center"/>
          </w:pPr>
          <w:r>
            <w:rPr>
              <w:color w:val="000000"/>
            </w:rPr>
            <w:t> </w:t>
          </w:r>
        </w:p>
      </w:tc>
      <w:tc>
        <w:tcPr>
          <w:tcW w:w="6120" w:type="dxa"/>
        </w:tcPr>
        <w:p w14:paraId="4B145F0E" w14:textId="77777777" w:rsidR="0039165C" w:rsidRDefault="00EE4FDA">
          <w:pPr>
            <w:pStyle w:val="td"/>
            <w:jc w:val="right"/>
          </w:pPr>
          <w:r>
            <w:rPr>
              <w:color w:val="000000"/>
            </w:rPr>
            <w:t>MOMI Documentation</w:t>
          </w:r>
        </w:p>
      </w:tc>
    </w:tr>
    <w:tr w:rsidR="0039165C" w14:paraId="5EB86A53" w14:textId="77777777">
      <w:tc>
        <w:tcPr>
          <w:tcW w:w="2700" w:type="dxa"/>
        </w:tcPr>
        <w:p w14:paraId="06584F04" w14:textId="77777777" w:rsidR="0039165C" w:rsidRDefault="00EE4FDA">
          <w:pPr>
            <w:pStyle w:val="td"/>
          </w:pPr>
          <w:r>
            <w:rPr>
              <w:color w:val="000000"/>
            </w:rPr>
            <w:t> </w:t>
          </w:r>
        </w:p>
      </w:tc>
      <w:tc>
        <w:tcPr>
          <w:tcW w:w="105" w:type="dxa"/>
        </w:tcPr>
        <w:p w14:paraId="04DBEE66" w14:textId="77777777" w:rsidR="0039165C" w:rsidRDefault="00EE4FDA">
          <w:pPr>
            <w:pStyle w:val="td"/>
            <w:jc w:val="center"/>
          </w:pPr>
          <w:r>
            <w:rPr>
              <w:color w:val="000000"/>
            </w:rPr>
            <w:t> </w:t>
          </w:r>
        </w:p>
      </w:tc>
      <w:tc>
        <w:tcPr>
          <w:tcW w:w="6120" w:type="dxa"/>
        </w:tcPr>
        <w:p w14:paraId="04557D66" w14:textId="77777777" w:rsidR="0039165C" w:rsidRDefault="00EE4FDA">
          <w:pPr>
            <w:pStyle w:val="td1"/>
          </w:pPr>
          <w:r>
            <w:rPr>
              <w:color w:val="000000"/>
            </w:rPr>
            <w:t>BlackWood Systems, Inc</w:t>
          </w:r>
        </w:p>
      </w:tc>
    </w:tr>
  </w:tbl>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25A8" w14:textId="77777777" w:rsidR="0039165C" w:rsidRDefault="00EE4FDA">
    <w:pPr>
      <w:pStyle w:val="p"/>
      <w:jc w:val="center"/>
    </w:pPr>
    <w:r>
      <w:rPr>
        <w:color w:val="000000"/>
      </w:rPr>
      <w:t> </w:t>
    </w:r>
  </w:p>
  <w:tbl>
    <w:tblPr>
      <w:tblW w:w="5000" w:type="pct"/>
      <w:tblLayout w:type="fixed"/>
      <w:tblCellMar>
        <w:left w:w="10" w:type="dxa"/>
        <w:right w:w="10" w:type="dxa"/>
      </w:tblCellMar>
      <w:tblLook w:val="0000" w:firstRow="0" w:lastRow="0" w:firstColumn="0" w:lastColumn="0" w:noHBand="0" w:noVBand="0"/>
    </w:tblPr>
    <w:tblGrid>
      <w:gridCol w:w="5705"/>
      <w:gridCol w:w="172"/>
      <w:gridCol w:w="4347"/>
    </w:tblGrid>
    <w:tr w:rsidR="0039165C" w14:paraId="232B7C6B" w14:textId="77777777">
      <w:tc>
        <w:tcPr>
          <w:tcW w:w="4980" w:type="dxa"/>
        </w:tcPr>
        <w:p w14:paraId="2145843C" w14:textId="77777777" w:rsidR="0039165C" w:rsidRDefault="00EE4FDA">
          <w:pPr>
            <w:pStyle w:val="td"/>
          </w:pPr>
          <w:r>
            <w:rPr>
              <w:color w:val="000000"/>
            </w:rPr>
            <w:t>MOMI Documentation</w:t>
          </w:r>
        </w:p>
      </w:tc>
      <w:tc>
        <w:tcPr>
          <w:tcW w:w="150" w:type="dxa"/>
        </w:tcPr>
        <w:p w14:paraId="02EEC259" w14:textId="77777777" w:rsidR="0039165C" w:rsidRDefault="00EE4FDA">
          <w:pPr>
            <w:pStyle w:val="td"/>
            <w:jc w:val="center"/>
          </w:pPr>
          <w:r>
            <w:rPr>
              <w:color w:val="000000"/>
            </w:rPr>
            <w:t> </w:t>
          </w:r>
        </w:p>
      </w:tc>
      <w:tc>
        <w:tcPr>
          <w:tcW w:w="3795" w:type="dxa"/>
        </w:tcPr>
        <w:p w14:paraId="1CA28DED" w14:textId="77777777" w:rsidR="0039165C" w:rsidRDefault="00921815">
          <w:pPr>
            <w:pStyle w:val="td1"/>
          </w:pPr>
          <w:r>
            <w:rPr>
              <w:rStyle w:val="variable"/>
            </w:rPr>
            <w:fldChar w:fldCharType="begin"/>
          </w:r>
          <w:r w:rsidR="00EE4FDA">
            <w:rPr>
              <w:rStyle w:val="variable"/>
            </w:rPr>
            <w:instrText xml:space="preserve"> PAGE \* Arabic  \* MERGEFORMAT </w:instrText>
          </w:r>
          <w:r>
            <w:rPr>
              <w:rStyle w:val="variable"/>
            </w:rPr>
            <w:fldChar w:fldCharType="separate"/>
          </w:r>
          <w:r w:rsidR="00383925">
            <w:rPr>
              <w:rStyle w:val="variable"/>
              <w:noProof/>
            </w:rPr>
            <w:t>497</w:t>
          </w:r>
          <w:r>
            <w:rPr>
              <w:rStyle w:val="variable"/>
            </w:rPr>
            <w:fldChar w:fldCharType="end"/>
          </w:r>
        </w:p>
      </w:tc>
    </w:tr>
    <w:tr w:rsidR="0039165C" w14:paraId="00BF7657" w14:textId="77777777">
      <w:tc>
        <w:tcPr>
          <w:tcW w:w="4980" w:type="dxa"/>
        </w:tcPr>
        <w:p w14:paraId="5650CBA5" w14:textId="77777777" w:rsidR="0039165C" w:rsidRDefault="00EE4FDA">
          <w:pPr>
            <w:pStyle w:val="td"/>
          </w:pPr>
          <w:r>
            <w:rPr>
              <w:color w:val="000000"/>
            </w:rPr>
            <w:t>BlackWood Systems, Inc</w:t>
          </w:r>
        </w:p>
      </w:tc>
      <w:tc>
        <w:tcPr>
          <w:tcW w:w="150" w:type="dxa"/>
        </w:tcPr>
        <w:p w14:paraId="74A14A50" w14:textId="77777777" w:rsidR="0039165C" w:rsidRDefault="00EE4FDA">
          <w:pPr>
            <w:pStyle w:val="td"/>
            <w:jc w:val="center"/>
          </w:pPr>
          <w:r>
            <w:rPr>
              <w:color w:val="000000"/>
            </w:rPr>
            <w:t> </w:t>
          </w:r>
        </w:p>
      </w:tc>
      <w:tc>
        <w:tcPr>
          <w:tcW w:w="3795" w:type="dxa"/>
        </w:tcPr>
        <w:p w14:paraId="6AACC2F1" w14:textId="77777777" w:rsidR="0039165C" w:rsidRDefault="00EE4FDA">
          <w:pPr>
            <w:pStyle w:val="td"/>
            <w:jc w:val="right"/>
          </w:pPr>
          <w:r>
            <w:rPr>
              <w:color w:val="000000"/>
            </w:rPr>
            <w:t> </w:t>
          </w:r>
        </w:p>
      </w:tc>
    </w:tr>
  </w:tbl>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E6FE8" w14:textId="77777777" w:rsidR="0039165C" w:rsidRDefault="00EE4FDA">
    <w:pPr>
      <w:pStyle w:val="p"/>
      <w:jc w:val="right"/>
    </w:pPr>
    <w:r>
      <w:rPr>
        <w:color w:val="000000"/>
      </w:rPr>
      <w:t>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10" w:type="dxa"/>
        <w:right w:w="10" w:type="dxa"/>
      </w:tblCellMar>
      <w:tblLook w:val="0000" w:firstRow="0" w:lastRow="0" w:firstColumn="0" w:lastColumn="0" w:noHBand="0" w:noVBand="0"/>
    </w:tblPr>
    <w:tblGrid>
      <w:gridCol w:w="3093"/>
      <w:gridCol w:w="120"/>
      <w:gridCol w:w="7011"/>
    </w:tblGrid>
    <w:tr w:rsidR="0039165C" w14:paraId="3349A184" w14:textId="77777777">
      <w:tc>
        <w:tcPr>
          <w:tcW w:w="2700" w:type="dxa"/>
        </w:tcPr>
        <w:p w14:paraId="178FD43B" w14:textId="77777777" w:rsidR="0039165C" w:rsidRDefault="00921815">
          <w:pPr>
            <w:pStyle w:val="td2"/>
          </w:pPr>
          <w:r>
            <w:rPr>
              <w:rStyle w:val="variable"/>
            </w:rPr>
            <w:fldChar w:fldCharType="begin"/>
          </w:r>
          <w:r w:rsidR="00EE4FDA">
            <w:rPr>
              <w:rStyle w:val="variable"/>
            </w:rPr>
            <w:instrText xml:space="preserve"> PAGE \* Arabic  \* MERGEFORMAT </w:instrText>
          </w:r>
          <w:r>
            <w:rPr>
              <w:rStyle w:val="variable"/>
            </w:rPr>
            <w:fldChar w:fldCharType="separate"/>
          </w:r>
          <w:r w:rsidR="00383925">
            <w:rPr>
              <w:rStyle w:val="variable"/>
              <w:noProof/>
            </w:rPr>
            <w:t>512</w:t>
          </w:r>
          <w:r>
            <w:rPr>
              <w:rStyle w:val="variable"/>
            </w:rPr>
            <w:fldChar w:fldCharType="end"/>
          </w:r>
        </w:p>
      </w:tc>
      <w:tc>
        <w:tcPr>
          <w:tcW w:w="105" w:type="dxa"/>
        </w:tcPr>
        <w:p w14:paraId="03CDA2FE" w14:textId="77777777" w:rsidR="0039165C" w:rsidRDefault="00EE4FDA">
          <w:pPr>
            <w:pStyle w:val="td"/>
            <w:jc w:val="center"/>
          </w:pPr>
          <w:r>
            <w:rPr>
              <w:color w:val="000000"/>
            </w:rPr>
            <w:t> </w:t>
          </w:r>
        </w:p>
      </w:tc>
      <w:tc>
        <w:tcPr>
          <w:tcW w:w="6120" w:type="dxa"/>
        </w:tcPr>
        <w:p w14:paraId="02F2AFA9" w14:textId="77777777" w:rsidR="0039165C" w:rsidRDefault="00EE4FDA">
          <w:pPr>
            <w:pStyle w:val="td"/>
            <w:jc w:val="right"/>
          </w:pPr>
          <w:r>
            <w:rPr>
              <w:color w:val="000000"/>
            </w:rPr>
            <w:t>MOMI Documentation</w:t>
          </w:r>
        </w:p>
      </w:tc>
    </w:tr>
    <w:tr w:rsidR="0039165C" w14:paraId="123A72D5" w14:textId="77777777">
      <w:tc>
        <w:tcPr>
          <w:tcW w:w="2700" w:type="dxa"/>
        </w:tcPr>
        <w:p w14:paraId="2AC6047F" w14:textId="77777777" w:rsidR="0039165C" w:rsidRDefault="00EE4FDA">
          <w:pPr>
            <w:pStyle w:val="td"/>
          </w:pPr>
          <w:r>
            <w:rPr>
              <w:color w:val="000000"/>
            </w:rPr>
            <w:t> </w:t>
          </w:r>
        </w:p>
      </w:tc>
      <w:tc>
        <w:tcPr>
          <w:tcW w:w="105" w:type="dxa"/>
        </w:tcPr>
        <w:p w14:paraId="09A747D1" w14:textId="77777777" w:rsidR="0039165C" w:rsidRDefault="00EE4FDA">
          <w:pPr>
            <w:pStyle w:val="td"/>
            <w:jc w:val="center"/>
          </w:pPr>
          <w:r>
            <w:rPr>
              <w:color w:val="000000"/>
            </w:rPr>
            <w:t> </w:t>
          </w:r>
        </w:p>
      </w:tc>
      <w:tc>
        <w:tcPr>
          <w:tcW w:w="6120" w:type="dxa"/>
        </w:tcPr>
        <w:p w14:paraId="717AE1EF" w14:textId="77777777" w:rsidR="0039165C" w:rsidRDefault="00EE4FDA">
          <w:pPr>
            <w:pStyle w:val="td1"/>
          </w:pPr>
          <w:r>
            <w:rPr>
              <w:color w:val="000000"/>
            </w:rPr>
            <w:t>BlackWood Systems, Inc</w:t>
          </w:r>
        </w:p>
      </w:tc>
    </w:tr>
  </w:tbl>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A1510" w14:textId="77777777" w:rsidR="0039165C" w:rsidRDefault="00EE4FDA">
    <w:pPr>
      <w:pStyle w:val="p"/>
      <w:jc w:val="center"/>
    </w:pPr>
    <w:r>
      <w:rPr>
        <w:color w:val="000000"/>
      </w:rPr>
      <w:t> </w:t>
    </w:r>
  </w:p>
  <w:tbl>
    <w:tblPr>
      <w:tblW w:w="5000" w:type="pct"/>
      <w:tblLayout w:type="fixed"/>
      <w:tblCellMar>
        <w:left w:w="10" w:type="dxa"/>
        <w:right w:w="10" w:type="dxa"/>
      </w:tblCellMar>
      <w:tblLook w:val="0000" w:firstRow="0" w:lastRow="0" w:firstColumn="0" w:lastColumn="0" w:noHBand="0" w:noVBand="0"/>
    </w:tblPr>
    <w:tblGrid>
      <w:gridCol w:w="5705"/>
      <w:gridCol w:w="172"/>
      <w:gridCol w:w="4347"/>
    </w:tblGrid>
    <w:tr w:rsidR="0039165C" w14:paraId="5E271EDC" w14:textId="77777777">
      <w:tc>
        <w:tcPr>
          <w:tcW w:w="4980" w:type="dxa"/>
        </w:tcPr>
        <w:p w14:paraId="26D6C022" w14:textId="77777777" w:rsidR="0039165C" w:rsidRDefault="00EE4FDA">
          <w:pPr>
            <w:pStyle w:val="td"/>
          </w:pPr>
          <w:r>
            <w:rPr>
              <w:color w:val="000000"/>
            </w:rPr>
            <w:t>MOMI Documentation</w:t>
          </w:r>
        </w:p>
      </w:tc>
      <w:tc>
        <w:tcPr>
          <w:tcW w:w="150" w:type="dxa"/>
        </w:tcPr>
        <w:p w14:paraId="1795B078" w14:textId="77777777" w:rsidR="0039165C" w:rsidRDefault="00EE4FDA">
          <w:pPr>
            <w:pStyle w:val="td"/>
            <w:jc w:val="center"/>
          </w:pPr>
          <w:r>
            <w:rPr>
              <w:color w:val="000000"/>
            </w:rPr>
            <w:t> </w:t>
          </w:r>
        </w:p>
      </w:tc>
      <w:tc>
        <w:tcPr>
          <w:tcW w:w="3795" w:type="dxa"/>
        </w:tcPr>
        <w:p w14:paraId="649FB672" w14:textId="77777777" w:rsidR="0039165C" w:rsidRDefault="00921815">
          <w:pPr>
            <w:pStyle w:val="td1"/>
          </w:pPr>
          <w:r>
            <w:rPr>
              <w:rStyle w:val="variable"/>
            </w:rPr>
            <w:fldChar w:fldCharType="begin"/>
          </w:r>
          <w:r w:rsidR="00EE4FDA">
            <w:rPr>
              <w:rStyle w:val="variable"/>
            </w:rPr>
            <w:instrText xml:space="preserve"> PAGE \* Arabic  \* MERGEFORMAT </w:instrText>
          </w:r>
          <w:r>
            <w:rPr>
              <w:rStyle w:val="variable"/>
            </w:rPr>
            <w:fldChar w:fldCharType="separate"/>
          </w:r>
          <w:r w:rsidR="00383925">
            <w:rPr>
              <w:rStyle w:val="variable"/>
              <w:noProof/>
            </w:rPr>
            <w:t>511</w:t>
          </w:r>
          <w:r>
            <w:rPr>
              <w:rStyle w:val="variable"/>
            </w:rPr>
            <w:fldChar w:fldCharType="end"/>
          </w:r>
        </w:p>
      </w:tc>
    </w:tr>
    <w:tr w:rsidR="0039165C" w14:paraId="2AD0FB8E" w14:textId="77777777">
      <w:tc>
        <w:tcPr>
          <w:tcW w:w="4980" w:type="dxa"/>
        </w:tcPr>
        <w:p w14:paraId="1DD7C9E5" w14:textId="77777777" w:rsidR="0039165C" w:rsidRDefault="00EE4FDA">
          <w:pPr>
            <w:pStyle w:val="td"/>
          </w:pPr>
          <w:r>
            <w:rPr>
              <w:color w:val="000000"/>
            </w:rPr>
            <w:t>BlackWood Systems, Inc</w:t>
          </w:r>
        </w:p>
      </w:tc>
      <w:tc>
        <w:tcPr>
          <w:tcW w:w="150" w:type="dxa"/>
        </w:tcPr>
        <w:p w14:paraId="7A692636" w14:textId="77777777" w:rsidR="0039165C" w:rsidRDefault="00EE4FDA">
          <w:pPr>
            <w:pStyle w:val="td"/>
            <w:jc w:val="center"/>
          </w:pPr>
          <w:r>
            <w:rPr>
              <w:color w:val="000000"/>
            </w:rPr>
            <w:t> </w:t>
          </w:r>
        </w:p>
      </w:tc>
      <w:tc>
        <w:tcPr>
          <w:tcW w:w="3795" w:type="dxa"/>
        </w:tcPr>
        <w:p w14:paraId="2EEBE585" w14:textId="77777777" w:rsidR="0039165C" w:rsidRDefault="00EE4FDA">
          <w:pPr>
            <w:pStyle w:val="td"/>
            <w:jc w:val="right"/>
          </w:pPr>
          <w:r>
            <w:rPr>
              <w:color w:val="000000"/>
            </w:rPr>
            <w:t> </w:t>
          </w:r>
        </w:p>
      </w:tc>
    </w:tr>
  </w:tbl>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9BC29" w14:textId="77777777" w:rsidR="0039165C" w:rsidRDefault="00EE4FDA">
    <w:pPr>
      <w:pStyle w:val="p"/>
      <w:jc w:val="right"/>
    </w:pPr>
    <w:r>
      <w:rPr>
        <w:color w:val="000000"/>
      </w:rPr>
      <w:t> </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7432D" w14:textId="77777777" w:rsidR="0039165C" w:rsidRDefault="00EE4FDA">
    <w:pPr>
      <w:pStyle w:val="p"/>
      <w:jc w:val="center"/>
    </w:pPr>
    <w:r>
      <w:rPr>
        <w:color w:val="000000"/>
      </w:rPr>
      <w:t xml:space="preserve">Page </w:t>
    </w:r>
    <w:r w:rsidR="00921815">
      <w:rPr>
        <w:rStyle w:val="variable"/>
      </w:rPr>
      <w:fldChar w:fldCharType="begin"/>
    </w:r>
    <w:r>
      <w:rPr>
        <w:rStyle w:val="variable"/>
      </w:rPr>
      <w:instrText xml:space="preserve"> PAGE \* Arabic  \* MERGEFORMAT </w:instrText>
    </w:r>
    <w:r w:rsidR="00921815">
      <w:rPr>
        <w:rStyle w:val="variable"/>
      </w:rPr>
      <w:fldChar w:fldCharType="separate"/>
    </w:r>
    <w:r w:rsidR="00383925">
      <w:rPr>
        <w:rStyle w:val="variable"/>
        <w:noProof/>
      </w:rPr>
      <w:t>530</w:t>
    </w:r>
    <w:r w:rsidR="00921815">
      <w:rPr>
        <w:rStyle w:val="variable"/>
      </w:rPr>
      <w:fldChar w:fldCharType="end"/>
    </w:r>
    <w:r>
      <w:rPr>
        <w:color w:val="000000"/>
      </w:rPr>
      <w:t xml:space="preserve"> of </w:t>
    </w:r>
    <w:r w:rsidR="00921815">
      <w:fldChar w:fldCharType="begin"/>
    </w:r>
    <w:r>
      <w:rPr>
        <w:color w:val="000000"/>
      </w:rPr>
      <w:instrText xml:space="preserve"> NUMPAGES Arabic \* Arabic</w:instrText>
    </w:r>
    <w:r w:rsidR="00921815">
      <w:fldChar w:fldCharType="separate"/>
    </w:r>
    <w:r w:rsidR="00383925">
      <w:rPr>
        <w:noProof/>
        <w:color w:val="000000"/>
      </w:rPr>
      <w:t>530</w:t>
    </w:r>
    <w:r w:rsidR="00921815">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8DC60" w14:textId="77777777" w:rsidR="0039165C" w:rsidRDefault="00EE4FDA">
    <w:pPr>
      <w:pStyle w:val="p"/>
      <w:jc w:val="center"/>
    </w:pPr>
    <w:r>
      <w:rPr>
        <w:color w:val="000000"/>
      </w:rPr>
      <w:t xml:space="preserve">Page </w:t>
    </w:r>
    <w:r w:rsidR="00921815">
      <w:rPr>
        <w:rStyle w:val="variable"/>
      </w:rPr>
      <w:fldChar w:fldCharType="begin"/>
    </w:r>
    <w:r>
      <w:rPr>
        <w:rStyle w:val="variable"/>
      </w:rPr>
      <w:instrText xml:space="preserve"> PAGE \* Arabic  \* MERGEFORMAT </w:instrText>
    </w:r>
    <w:r w:rsidR="00921815">
      <w:rPr>
        <w:rStyle w:val="variable"/>
      </w:rPr>
      <w:fldChar w:fldCharType="end"/>
    </w:r>
    <w:r>
      <w:rPr>
        <w:color w:val="000000"/>
      </w:rPr>
      <w:t xml:space="preserve"> of </w:t>
    </w:r>
    <w:r w:rsidR="00921815">
      <w:fldChar w:fldCharType="begin"/>
    </w:r>
    <w:r>
      <w:rPr>
        <w:color w:val="000000"/>
      </w:rPr>
      <w:instrText xml:space="preserve"> NUMPAGES Arabic \* Arabic</w:instrText>
    </w:r>
    <w:r w:rsidR="0092181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98A96" w14:textId="77777777" w:rsidR="00383925" w:rsidRDefault="003839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10" w:type="dxa"/>
        <w:right w:w="10" w:type="dxa"/>
      </w:tblCellMar>
      <w:tblLook w:val="0000" w:firstRow="0" w:lastRow="0" w:firstColumn="0" w:lastColumn="0" w:noHBand="0" w:noVBand="0"/>
    </w:tblPr>
    <w:tblGrid>
      <w:gridCol w:w="3131"/>
      <w:gridCol w:w="122"/>
      <w:gridCol w:w="7097"/>
    </w:tblGrid>
    <w:tr w:rsidR="0039165C" w14:paraId="1A63E398" w14:textId="77777777">
      <w:tc>
        <w:tcPr>
          <w:tcW w:w="2700" w:type="dxa"/>
        </w:tcPr>
        <w:p w14:paraId="0EFF6330" w14:textId="77777777" w:rsidR="0039165C" w:rsidRDefault="00921815">
          <w:pPr>
            <w:pStyle w:val="td2"/>
          </w:pPr>
          <w:r>
            <w:rPr>
              <w:rStyle w:val="variable"/>
            </w:rPr>
            <w:fldChar w:fldCharType="begin"/>
          </w:r>
          <w:r w:rsidR="00EE4FDA">
            <w:rPr>
              <w:rStyle w:val="variable"/>
            </w:rPr>
            <w:instrText xml:space="preserve"> PAGE \* Arabic  \* MERGEFORMAT </w:instrText>
          </w:r>
          <w:r>
            <w:rPr>
              <w:rStyle w:val="variable"/>
            </w:rPr>
            <w:fldChar w:fldCharType="separate"/>
          </w:r>
          <w:r w:rsidR="00383925">
            <w:rPr>
              <w:rStyle w:val="variable"/>
              <w:noProof/>
            </w:rPr>
            <w:t>4</w:t>
          </w:r>
          <w:r>
            <w:rPr>
              <w:rStyle w:val="variable"/>
            </w:rPr>
            <w:fldChar w:fldCharType="end"/>
          </w:r>
        </w:p>
      </w:tc>
      <w:tc>
        <w:tcPr>
          <w:tcW w:w="105" w:type="dxa"/>
        </w:tcPr>
        <w:p w14:paraId="768CD3BE" w14:textId="77777777" w:rsidR="0039165C" w:rsidRDefault="00EE4FDA">
          <w:pPr>
            <w:pStyle w:val="td"/>
            <w:jc w:val="center"/>
          </w:pPr>
          <w:r>
            <w:rPr>
              <w:color w:val="000000"/>
            </w:rPr>
            <w:t> </w:t>
          </w:r>
        </w:p>
      </w:tc>
      <w:tc>
        <w:tcPr>
          <w:tcW w:w="6120" w:type="dxa"/>
        </w:tcPr>
        <w:p w14:paraId="13A41FC7" w14:textId="77777777" w:rsidR="0039165C" w:rsidRDefault="00EE4FDA">
          <w:pPr>
            <w:pStyle w:val="td"/>
            <w:jc w:val="right"/>
          </w:pPr>
          <w:r>
            <w:rPr>
              <w:color w:val="000000"/>
            </w:rPr>
            <w:t>MOMI Documentation</w:t>
          </w:r>
        </w:p>
      </w:tc>
    </w:tr>
    <w:tr w:rsidR="0039165C" w14:paraId="099FA8A2" w14:textId="77777777">
      <w:tc>
        <w:tcPr>
          <w:tcW w:w="2700" w:type="dxa"/>
        </w:tcPr>
        <w:p w14:paraId="051F10F2" w14:textId="77777777" w:rsidR="0039165C" w:rsidRDefault="00EE4FDA">
          <w:pPr>
            <w:pStyle w:val="td"/>
          </w:pPr>
          <w:r>
            <w:rPr>
              <w:color w:val="000000"/>
            </w:rPr>
            <w:t> </w:t>
          </w:r>
        </w:p>
      </w:tc>
      <w:tc>
        <w:tcPr>
          <w:tcW w:w="105" w:type="dxa"/>
        </w:tcPr>
        <w:p w14:paraId="13D9B569" w14:textId="77777777" w:rsidR="0039165C" w:rsidRDefault="00EE4FDA">
          <w:pPr>
            <w:pStyle w:val="td"/>
            <w:jc w:val="center"/>
          </w:pPr>
          <w:r>
            <w:rPr>
              <w:color w:val="000000"/>
            </w:rPr>
            <w:t> </w:t>
          </w:r>
        </w:p>
      </w:tc>
      <w:tc>
        <w:tcPr>
          <w:tcW w:w="6120" w:type="dxa"/>
        </w:tcPr>
        <w:p w14:paraId="2211380A" w14:textId="77777777" w:rsidR="0039165C" w:rsidRDefault="00EE4FDA">
          <w:pPr>
            <w:pStyle w:val="td1"/>
          </w:pPr>
          <w:r>
            <w:rPr>
              <w:color w:val="000000"/>
            </w:rPr>
            <w:t>BlackWood Systems, Inc</w:t>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F6AC8" w14:textId="77777777" w:rsidR="0039165C" w:rsidRDefault="00EE4FDA">
    <w:pPr>
      <w:pStyle w:val="p"/>
      <w:jc w:val="center"/>
    </w:pPr>
    <w:r>
      <w:rPr>
        <w:color w:val="000000"/>
      </w:rPr>
      <w:t> </w:t>
    </w:r>
  </w:p>
  <w:tbl>
    <w:tblPr>
      <w:tblW w:w="5000" w:type="pct"/>
      <w:tblLayout w:type="fixed"/>
      <w:tblCellMar>
        <w:left w:w="10" w:type="dxa"/>
        <w:right w:w="10" w:type="dxa"/>
      </w:tblCellMar>
      <w:tblLook w:val="0000" w:firstRow="0" w:lastRow="0" w:firstColumn="0" w:lastColumn="0" w:noHBand="0" w:noVBand="0"/>
    </w:tblPr>
    <w:tblGrid>
      <w:gridCol w:w="5705"/>
      <w:gridCol w:w="172"/>
      <w:gridCol w:w="4347"/>
    </w:tblGrid>
    <w:tr w:rsidR="0039165C" w14:paraId="40EA1AD6" w14:textId="77777777">
      <w:tc>
        <w:tcPr>
          <w:tcW w:w="4980" w:type="dxa"/>
        </w:tcPr>
        <w:p w14:paraId="3680430A" w14:textId="77777777" w:rsidR="0039165C" w:rsidRDefault="00EE4FDA">
          <w:pPr>
            <w:pStyle w:val="td"/>
          </w:pPr>
          <w:r>
            <w:rPr>
              <w:color w:val="000000"/>
            </w:rPr>
            <w:t>MOMI Documentation</w:t>
          </w:r>
        </w:p>
      </w:tc>
      <w:tc>
        <w:tcPr>
          <w:tcW w:w="150" w:type="dxa"/>
        </w:tcPr>
        <w:p w14:paraId="71989BF0" w14:textId="77777777" w:rsidR="0039165C" w:rsidRDefault="00EE4FDA">
          <w:pPr>
            <w:pStyle w:val="td"/>
            <w:jc w:val="center"/>
          </w:pPr>
          <w:r>
            <w:rPr>
              <w:color w:val="000000"/>
            </w:rPr>
            <w:t> </w:t>
          </w:r>
        </w:p>
      </w:tc>
      <w:tc>
        <w:tcPr>
          <w:tcW w:w="3795" w:type="dxa"/>
        </w:tcPr>
        <w:p w14:paraId="06A34711" w14:textId="77777777" w:rsidR="0039165C" w:rsidRDefault="00921815">
          <w:pPr>
            <w:pStyle w:val="td1"/>
          </w:pPr>
          <w:r>
            <w:rPr>
              <w:rStyle w:val="variable"/>
            </w:rPr>
            <w:fldChar w:fldCharType="begin"/>
          </w:r>
          <w:r w:rsidR="00EE4FDA">
            <w:rPr>
              <w:rStyle w:val="variable"/>
            </w:rPr>
            <w:instrText xml:space="preserve"> PAGE \* Arabic  \* MERGEFORMAT </w:instrText>
          </w:r>
          <w:r>
            <w:rPr>
              <w:rStyle w:val="variable"/>
            </w:rPr>
            <w:fldChar w:fldCharType="separate"/>
          </w:r>
          <w:r w:rsidR="00383925">
            <w:rPr>
              <w:rStyle w:val="variable"/>
              <w:noProof/>
            </w:rPr>
            <w:t>5</w:t>
          </w:r>
          <w:r>
            <w:rPr>
              <w:rStyle w:val="variable"/>
            </w:rPr>
            <w:fldChar w:fldCharType="end"/>
          </w:r>
        </w:p>
      </w:tc>
    </w:tr>
    <w:tr w:rsidR="0039165C" w14:paraId="31C8C99D" w14:textId="77777777">
      <w:tc>
        <w:tcPr>
          <w:tcW w:w="4980" w:type="dxa"/>
        </w:tcPr>
        <w:p w14:paraId="70145E67" w14:textId="77777777" w:rsidR="0039165C" w:rsidRDefault="00EE4FDA">
          <w:pPr>
            <w:pStyle w:val="td"/>
          </w:pPr>
          <w:r>
            <w:rPr>
              <w:color w:val="000000"/>
            </w:rPr>
            <w:t>BlackWood Systems, Inc</w:t>
          </w:r>
        </w:p>
      </w:tc>
      <w:tc>
        <w:tcPr>
          <w:tcW w:w="150" w:type="dxa"/>
        </w:tcPr>
        <w:p w14:paraId="58768D61" w14:textId="77777777" w:rsidR="0039165C" w:rsidRDefault="00EE4FDA">
          <w:pPr>
            <w:pStyle w:val="td"/>
            <w:jc w:val="center"/>
          </w:pPr>
          <w:r>
            <w:rPr>
              <w:color w:val="000000"/>
            </w:rPr>
            <w:t> </w:t>
          </w:r>
        </w:p>
      </w:tc>
      <w:tc>
        <w:tcPr>
          <w:tcW w:w="3795" w:type="dxa"/>
        </w:tcPr>
        <w:p w14:paraId="571A94BC" w14:textId="77777777" w:rsidR="0039165C" w:rsidRDefault="00EE4FDA">
          <w:pPr>
            <w:pStyle w:val="td"/>
            <w:jc w:val="right"/>
          </w:pPr>
          <w:r>
            <w:rPr>
              <w:color w:val="000000"/>
            </w:rPr>
            <w:t> </w:t>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5466D" w14:textId="77777777" w:rsidR="0039165C" w:rsidRDefault="00EE4FDA">
    <w:pPr>
      <w:pStyle w:val="p"/>
      <w:jc w:val="right"/>
    </w:pPr>
    <w:r>
      <w:rPr>
        <w:color w:val="000000"/>
      </w:rPr>
      <w:t>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E2E83" w14:textId="77777777" w:rsidR="0039165C" w:rsidRDefault="00EE4FDA">
    <w:pPr>
      <w:pStyle w:val="p"/>
      <w:jc w:val="center"/>
    </w:pPr>
    <w:r>
      <w:rPr>
        <w:color w:val="000000"/>
      </w:rPr>
      <w:t xml:space="preserve">Page </w:t>
    </w:r>
    <w:r w:rsidR="00921815">
      <w:rPr>
        <w:rStyle w:val="variable"/>
      </w:rPr>
      <w:fldChar w:fldCharType="begin"/>
    </w:r>
    <w:r>
      <w:rPr>
        <w:rStyle w:val="variable"/>
      </w:rPr>
      <w:instrText xml:space="preserve"> PAGE \* Arabic  \* MERGEFORMAT </w:instrText>
    </w:r>
    <w:r w:rsidR="00921815">
      <w:rPr>
        <w:rStyle w:val="variable"/>
      </w:rPr>
      <w:fldChar w:fldCharType="separate"/>
    </w:r>
    <w:r w:rsidR="00383925">
      <w:rPr>
        <w:rStyle w:val="variable"/>
        <w:noProof/>
      </w:rPr>
      <w:t>218</w:t>
    </w:r>
    <w:r w:rsidR="00921815">
      <w:rPr>
        <w:rStyle w:val="variable"/>
      </w:rPr>
      <w:fldChar w:fldCharType="end"/>
    </w:r>
    <w:r>
      <w:rPr>
        <w:color w:val="000000"/>
      </w:rPr>
      <w:t xml:space="preserve"> of </w:t>
    </w:r>
    <w:r w:rsidR="00921815">
      <w:fldChar w:fldCharType="begin"/>
    </w:r>
    <w:r>
      <w:rPr>
        <w:color w:val="000000"/>
      </w:rPr>
      <w:instrText xml:space="preserve"> NUMPAGES Arabic \* Arabic</w:instrText>
    </w:r>
    <w:r w:rsidR="00921815">
      <w:fldChar w:fldCharType="separate"/>
    </w:r>
    <w:r w:rsidR="00383925">
      <w:rPr>
        <w:noProof/>
        <w:color w:val="000000"/>
      </w:rPr>
      <w:t>219</w:t>
    </w:r>
    <w:r w:rsidR="00921815">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69314" w14:textId="77777777" w:rsidR="0039165C" w:rsidRDefault="00EE4FDA">
    <w:pPr>
      <w:pStyle w:val="p"/>
      <w:jc w:val="center"/>
    </w:pPr>
    <w:r>
      <w:rPr>
        <w:color w:val="000000"/>
      </w:rPr>
      <w:t xml:space="preserve">Page </w:t>
    </w:r>
    <w:r w:rsidR="00921815">
      <w:rPr>
        <w:rStyle w:val="variable"/>
      </w:rPr>
      <w:fldChar w:fldCharType="begin"/>
    </w:r>
    <w:r>
      <w:rPr>
        <w:rStyle w:val="variable"/>
      </w:rPr>
      <w:instrText xml:space="preserve"> PAGE \* Arabic  \* MERGEFORMAT </w:instrText>
    </w:r>
    <w:r w:rsidR="00921815">
      <w:rPr>
        <w:rStyle w:val="variable"/>
      </w:rPr>
      <w:fldChar w:fldCharType="separate"/>
    </w:r>
    <w:r w:rsidR="00383925">
      <w:rPr>
        <w:rStyle w:val="variable"/>
        <w:noProof/>
      </w:rPr>
      <w:t>217</w:t>
    </w:r>
    <w:r w:rsidR="00921815">
      <w:rPr>
        <w:rStyle w:val="variable"/>
      </w:rPr>
      <w:fldChar w:fldCharType="end"/>
    </w:r>
    <w:r>
      <w:rPr>
        <w:color w:val="000000"/>
      </w:rPr>
      <w:t xml:space="preserve"> of </w:t>
    </w:r>
    <w:r w:rsidR="00921815">
      <w:fldChar w:fldCharType="begin"/>
    </w:r>
    <w:r>
      <w:rPr>
        <w:color w:val="000000"/>
      </w:rPr>
      <w:instrText xml:space="preserve"> NUMPAGES Arabic \* Arabic</w:instrText>
    </w:r>
    <w:r w:rsidR="00921815">
      <w:fldChar w:fldCharType="separate"/>
    </w:r>
    <w:r w:rsidR="00383925">
      <w:rPr>
        <w:noProof/>
        <w:color w:val="000000"/>
      </w:rPr>
      <w:t>218</w:t>
    </w:r>
    <w:r w:rsidR="00921815">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8500A" w14:textId="77777777" w:rsidR="0039165C" w:rsidRDefault="00EE4FDA">
    <w:pPr>
      <w:pStyle w:val="p"/>
      <w:jc w:val="center"/>
    </w:pPr>
    <w:r>
      <w:rPr>
        <w:color w:val="000000"/>
      </w:rPr>
      <w:t xml:space="preserve">Page </w:t>
    </w:r>
    <w:r w:rsidR="00921815">
      <w:rPr>
        <w:rStyle w:val="variable"/>
      </w:rPr>
      <w:fldChar w:fldCharType="begin"/>
    </w:r>
    <w:r>
      <w:rPr>
        <w:rStyle w:val="variable"/>
      </w:rPr>
      <w:instrText xml:space="preserve"> PAGE \* Arabic  \* MERGEFORMAT </w:instrText>
    </w:r>
    <w:r w:rsidR="00921815">
      <w:rPr>
        <w:rStyle w:val="variable"/>
      </w:rPr>
      <w:fldChar w:fldCharType="separate"/>
    </w:r>
    <w:r w:rsidR="00383925">
      <w:rPr>
        <w:rStyle w:val="variable"/>
        <w:noProof/>
      </w:rPr>
      <w:t>226</w:t>
    </w:r>
    <w:r w:rsidR="00921815">
      <w:rPr>
        <w:rStyle w:val="variable"/>
      </w:rPr>
      <w:fldChar w:fldCharType="end"/>
    </w:r>
    <w:r>
      <w:rPr>
        <w:color w:val="000000"/>
      </w:rPr>
      <w:t xml:space="preserve"> of </w:t>
    </w:r>
    <w:r w:rsidR="00921815">
      <w:fldChar w:fldCharType="begin"/>
    </w:r>
    <w:r>
      <w:rPr>
        <w:color w:val="000000"/>
      </w:rPr>
      <w:instrText xml:space="preserve"> NUMPAGES Arabic \* Arabic</w:instrText>
    </w:r>
    <w:r w:rsidR="00921815">
      <w:fldChar w:fldCharType="separate"/>
    </w:r>
    <w:r w:rsidR="00383925">
      <w:rPr>
        <w:noProof/>
        <w:color w:val="000000"/>
      </w:rPr>
      <w:t>227</w:t>
    </w:r>
    <w:r w:rsidR="0092181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555DA" w14:textId="77777777" w:rsidR="00DF57B0" w:rsidRDefault="00DF57B0">
      <w:r>
        <w:separator/>
      </w:r>
    </w:p>
  </w:footnote>
  <w:footnote w:type="continuationSeparator" w:id="0">
    <w:p w14:paraId="0C380B41" w14:textId="77777777" w:rsidR="00DF57B0" w:rsidRDefault="00DF57B0">
      <w:r>
        <w:continuationSeparator/>
      </w:r>
    </w:p>
  </w:footnote>
  <w:footnote w:id="1">
    <w:p w14:paraId="6609B934" w14:textId="77777777" w:rsidR="0039165C" w:rsidRDefault="00EE4FDA">
      <w:r>
        <w:rPr>
          <w:rStyle w:val="FootnoteReference"/>
        </w:rPr>
        <w:footnoteRef/>
      </w:r>
      <w:r>
        <w:rPr>
          <w:color w:val="000000"/>
          <w:sz w:val="24"/>
          <w:szCs w:val="24"/>
        </w:rPr>
        <w:t>Also known as Computational Traps is the situation when memory is accessed and the data is not "well aligned". Well aligned data is located at a multiple of the size of the field. For example, a 32-bit value is four bytes, so the address of the value should be evenly divisible by four otherwise a Comp Trap occurs on access. A Comp Trap indicates that the system had to perform extra work in order to process the exception. Generally speaking, 16-bit programs always cause Comp Traps and 32-bit programs ideally have zero to very few Comp Traps.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6C31C" w14:textId="77777777" w:rsidR="0039165C" w:rsidRDefault="00EE4FDA">
    <w:pPr>
      <w:pStyle w:val="p"/>
    </w:pPr>
    <w:r>
      <w:rPr>
        <w:color w:val="000000"/>
      </w:rPr>
      <w:t>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ED053" w14:textId="77777777" w:rsidR="0039165C" w:rsidRDefault="00EE4FDA">
    <w:pPr>
      <w:pStyle w:val="p"/>
    </w:pPr>
    <w:r>
      <w:rPr>
        <w:color w:val="000000"/>
      </w:rPr>
      <w:t>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39189" w14:textId="77777777" w:rsidR="0039165C" w:rsidRDefault="00EE4FDA">
    <w:pPr>
      <w:pStyle w:val="p"/>
    </w:pPr>
    <w:r>
      <w:rPr>
        <w:color w:val="000000"/>
      </w:rPr>
      <w:t>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EAF5B" w14:textId="77777777" w:rsidR="0039165C" w:rsidRDefault="00EE4FDA">
    <w:pPr>
      <w:pStyle w:val="p"/>
    </w:pPr>
    <w:r>
      <w:rPr>
        <w:color w:val="000000"/>
      </w:rPr>
      <w:t>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F21BB" w14:textId="77777777" w:rsidR="0039165C" w:rsidRDefault="00EE4FDA">
    <w:pPr>
      <w:pStyle w:val="p"/>
    </w:pPr>
    <w:r>
      <w:rPr>
        <w:color w:val="000000"/>
      </w:rPr>
      <w:t>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89BDE" w14:textId="77777777" w:rsidR="0039165C" w:rsidRDefault="00EE4FDA">
    <w:pPr>
      <w:pStyle w:val="p"/>
    </w:pPr>
    <w:r>
      <w:rPr>
        <w:color w:val="000000"/>
      </w:rPr>
      <w:t>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A634A" w14:textId="77777777" w:rsidR="0039165C" w:rsidRDefault="00EE4FDA">
    <w:pPr>
      <w:pStyle w:val="p"/>
    </w:pPr>
    <w:r>
      <w:rPr>
        <w:color w:val="000000"/>
      </w:rPr>
      <w:t>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EB52D" w14:textId="77777777" w:rsidR="0039165C" w:rsidRDefault="00EE4FDA">
    <w:pPr>
      <w:pStyle w:val="p"/>
      <w:jc w:val="center"/>
    </w:pPr>
    <w:r>
      <w:rPr>
        <w:color w:val="000000"/>
      </w:rPr>
      <w:t>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FF1C8" w14:textId="77777777" w:rsidR="0039165C" w:rsidRDefault="00EE4FDA">
    <w:pPr>
      <w:pStyle w:val="p"/>
      <w:jc w:val="center"/>
    </w:pPr>
    <w:r>
      <w:rPr>
        <w:color w:val="000000"/>
      </w:rPr>
      <w:t>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BE23E" w14:textId="77777777" w:rsidR="0039165C" w:rsidRDefault="00EE4FDA">
    <w:pPr>
      <w:pStyle w:val="p"/>
    </w:pPr>
    <w:r>
      <w:rPr>
        <w:color w:val="000000"/>
      </w:rPr>
      <w:t>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2C3E5" w14:textId="77777777" w:rsidR="0039165C" w:rsidRDefault="00EE4FDA">
    <w:pPr>
      <w:pStyle w:val="p"/>
    </w:pPr>
    <w:r>
      <w:rPr>
        <w:color w:val="000000"/>
      </w:rPr>
      <w: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78D35" w14:textId="77777777" w:rsidR="0039165C" w:rsidRDefault="00EE4FDA">
    <w:pPr>
      <w:pStyle w:val="p"/>
    </w:pPr>
    <w:r>
      <w:rPr>
        <w:color w:val="000000"/>
      </w:rPr>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4A5C9" w14:textId="77777777" w:rsidR="00383925" w:rsidRDefault="0038392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7341F" w14:textId="77777777" w:rsidR="0039165C" w:rsidRDefault="00EE4FDA">
    <w:pPr>
      <w:pStyle w:val="p"/>
      <w:jc w:val="center"/>
    </w:pPr>
    <w:r>
      <w:rPr>
        <w:color w:val="000000"/>
      </w:rPr>
      <w:t>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19510" w14:textId="77777777" w:rsidR="0039165C" w:rsidRDefault="00EE4FDA">
    <w:pPr>
      <w:pStyle w:val="p"/>
    </w:pPr>
    <w:r>
      <w:rPr>
        <w:color w:val="000000"/>
      </w:rPr>
      <w:t>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3138D" w14:textId="77777777" w:rsidR="0039165C" w:rsidRDefault="00EE4FDA">
    <w:pPr>
      <w:pStyle w:val="p"/>
    </w:pPr>
    <w:r>
      <w:rPr>
        <w:color w:val="000000"/>
      </w:rPr>
      <w:t>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104A7" w14:textId="77777777" w:rsidR="0039165C" w:rsidRDefault="00EE4FDA">
    <w:pPr>
      <w:pStyle w:val="p"/>
    </w:pPr>
    <w:r>
      <w:rPr>
        <w:color w:val="000000"/>
      </w:rPr>
      <w:t>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9BB0F" w14:textId="77777777" w:rsidR="0039165C" w:rsidRDefault="00EE4FDA">
    <w:pPr>
      <w:pStyle w:val="p"/>
    </w:pPr>
    <w:r>
      <w:rPr>
        <w:color w:val="000000"/>
      </w:rPr>
      <w:t>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EB320" w14:textId="77777777" w:rsidR="0039165C" w:rsidRDefault="00EE4FDA">
    <w:pPr>
      <w:pStyle w:val="p"/>
      <w:jc w:val="center"/>
    </w:pPr>
    <w:r>
      <w:rPr>
        <w:color w:val="000000"/>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5D0"/>
    <w:multiLevelType w:val="multilevel"/>
    <w:tmpl w:val="EF20551E"/>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E12877"/>
    <w:multiLevelType w:val="multilevel"/>
    <w:tmpl w:val="12F223AA"/>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3E04ED"/>
    <w:multiLevelType w:val="multilevel"/>
    <w:tmpl w:val="4C34C00E"/>
    <w:lvl w:ilvl="0">
      <w:start w:val="1"/>
      <w:numFmt w:val="decimal"/>
      <w:lvlText w:val="%1."/>
      <w:lvlJc w:val="right"/>
      <w:pPr>
        <w:tabs>
          <w:tab w:val="num" w:pos="600"/>
        </w:tabs>
        <w:ind w:left="60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1224A9"/>
    <w:multiLevelType w:val="multilevel"/>
    <w:tmpl w:val="2E84D8DA"/>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6D67EB"/>
    <w:multiLevelType w:val="multilevel"/>
    <w:tmpl w:val="D0587E24"/>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874971"/>
    <w:multiLevelType w:val="multilevel"/>
    <w:tmpl w:val="6E229E76"/>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9B938F6"/>
    <w:multiLevelType w:val="multilevel"/>
    <w:tmpl w:val="E36A0772"/>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BB428A5"/>
    <w:multiLevelType w:val="multilevel"/>
    <w:tmpl w:val="E06C158C"/>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C775DCD"/>
    <w:multiLevelType w:val="multilevel"/>
    <w:tmpl w:val="AFD065FA"/>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EB327BF"/>
    <w:multiLevelType w:val="multilevel"/>
    <w:tmpl w:val="26783866"/>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FFB35A5"/>
    <w:multiLevelType w:val="multilevel"/>
    <w:tmpl w:val="8800E266"/>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45C40BE"/>
    <w:multiLevelType w:val="multilevel"/>
    <w:tmpl w:val="D506DCBE"/>
    <w:lvl w:ilvl="0">
      <w:start w:val="6"/>
      <w:numFmt w:val="lowerLetter"/>
      <w:lvlText w:val="%1."/>
      <w:lvlJc w:val="right"/>
      <w:pPr>
        <w:tabs>
          <w:tab w:val="num" w:pos="1200"/>
        </w:tabs>
        <w:ind w:left="1200" w:hanging="210"/>
        <w:jc w:val="left"/>
      </w:pPr>
      <w:rPr>
        <w:rFonts w:ascii="Aria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5191BDE"/>
    <w:multiLevelType w:val="multilevel"/>
    <w:tmpl w:val="80AA8488"/>
    <w:lvl w:ilvl="0">
      <w:start w:val="1"/>
      <w:numFmt w:val="decimal"/>
      <w:lvlText w:val="%1."/>
      <w:lvlJc w:val="right"/>
      <w:pPr>
        <w:tabs>
          <w:tab w:val="num" w:pos="600"/>
        </w:tabs>
        <w:ind w:left="60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5A474CD"/>
    <w:multiLevelType w:val="multilevel"/>
    <w:tmpl w:val="7262ACAC"/>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6806FC6"/>
    <w:multiLevelType w:val="multilevel"/>
    <w:tmpl w:val="7F6E159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6BA1592"/>
    <w:multiLevelType w:val="multilevel"/>
    <w:tmpl w:val="5B1C95A2"/>
    <w:lvl w:ilvl="0">
      <w:numFmt w:val="bullet"/>
      <w:lvlText w:val=""/>
      <w:lvlJc w:val="right"/>
      <w:pPr>
        <w:tabs>
          <w:tab w:val="num" w:pos="0"/>
        </w:tabs>
        <w:ind w:left="0" w:hanging="210"/>
        <w:jc w:val="left"/>
      </w:pPr>
      <w:rPr>
        <w:rFonts w:ascii="Aria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8C57877"/>
    <w:multiLevelType w:val="multilevel"/>
    <w:tmpl w:val="7B4C72A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A0446BC"/>
    <w:multiLevelType w:val="multilevel"/>
    <w:tmpl w:val="B0D218FA"/>
    <w:lvl w:ilvl="0">
      <w:start w:val="1"/>
      <w:numFmt w:val="lowerLetter"/>
      <w:lvlText w:val="%1."/>
      <w:lvlJc w:val="right"/>
      <w:pPr>
        <w:tabs>
          <w:tab w:val="num" w:pos="1200"/>
        </w:tabs>
        <w:ind w:left="1200" w:hanging="210"/>
        <w:jc w:val="left"/>
      </w:pPr>
      <w:rPr>
        <w:rFonts w:ascii="Aria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A795388"/>
    <w:multiLevelType w:val="multilevel"/>
    <w:tmpl w:val="A5CCFFF2"/>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C965AF3"/>
    <w:multiLevelType w:val="multilevel"/>
    <w:tmpl w:val="BCE8C16E"/>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E85117D"/>
    <w:multiLevelType w:val="multilevel"/>
    <w:tmpl w:val="15641DB6"/>
    <w:lvl w:ilvl="0">
      <w:numFmt w:val="bullet"/>
      <w:lvlText w:val="o"/>
      <w:lvlJc w:val="right"/>
      <w:pPr>
        <w:tabs>
          <w:tab w:val="num" w:pos="0"/>
        </w:tabs>
        <w:ind w:left="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EF02328"/>
    <w:multiLevelType w:val="multilevel"/>
    <w:tmpl w:val="006A4574"/>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F177134"/>
    <w:multiLevelType w:val="multilevel"/>
    <w:tmpl w:val="5A748FF6"/>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FB81D82"/>
    <w:multiLevelType w:val="multilevel"/>
    <w:tmpl w:val="9C82B610"/>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FCA4AA7"/>
    <w:multiLevelType w:val="multilevel"/>
    <w:tmpl w:val="55DA20BA"/>
    <w:lvl w:ilvl="0">
      <w:start w:val="2"/>
      <w:numFmt w:val="decimal"/>
      <w:lvlText w:val="%1."/>
      <w:lvlJc w:val="right"/>
      <w:pPr>
        <w:tabs>
          <w:tab w:val="num" w:pos="600"/>
        </w:tabs>
        <w:ind w:left="60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FF82B34"/>
    <w:multiLevelType w:val="multilevel"/>
    <w:tmpl w:val="2AE64124"/>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0953C22"/>
    <w:multiLevelType w:val="multilevel"/>
    <w:tmpl w:val="3056C274"/>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20D0D9B"/>
    <w:multiLevelType w:val="multilevel"/>
    <w:tmpl w:val="33D4B812"/>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2FB3E65"/>
    <w:multiLevelType w:val="multilevel"/>
    <w:tmpl w:val="F514B496"/>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42E23EE"/>
    <w:multiLevelType w:val="multilevel"/>
    <w:tmpl w:val="40A0CEC6"/>
    <w:lvl w:ilvl="0">
      <w:numFmt w:val="bullet"/>
      <w:lvlText w:val=""/>
      <w:lvlJc w:val="right"/>
      <w:pPr>
        <w:tabs>
          <w:tab w:val="num" w:pos="0"/>
        </w:tabs>
        <w:ind w:left="0" w:hanging="210"/>
        <w:jc w:val="left"/>
      </w:pPr>
      <w:rPr>
        <w:rFonts w:ascii="Aria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4EC3C72"/>
    <w:multiLevelType w:val="multilevel"/>
    <w:tmpl w:val="537E5852"/>
    <w:lvl w:ilvl="0">
      <w:numFmt w:val="bullet"/>
      <w:lvlText w:val=""/>
      <w:lvlJc w:val="right"/>
      <w:pPr>
        <w:tabs>
          <w:tab w:val="num" w:pos="1200"/>
        </w:tabs>
        <w:ind w:left="1200" w:hanging="210"/>
        <w:jc w:val="left"/>
      </w:pPr>
      <w:rPr>
        <w:rFonts w:ascii="Aria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52410EC"/>
    <w:multiLevelType w:val="multilevel"/>
    <w:tmpl w:val="A6522F54"/>
    <w:lvl w:ilvl="0">
      <w:start w:val="5"/>
      <w:numFmt w:val="lowerLetter"/>
      <w:lvlText w:val="%1."/>
      <w:lvlJc w:val="right"/>
      <w:pPr>
        <w:tabs>
          <w:tab w:val="num" w:pos="1200"/>
        </w:tabs>
        <w:ind w:left="1200" w:hanging="210"/>
        <w:jc w:val="left"/>
      </w:pPr>
      <w:rPr>
        <w:rFonts w:ascii="Aria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5363258"/>
    <w:multiLevelType w:val="multilevel"/>
    <w:tmpl w:val="4838135E"/>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5B25F65"/>
    <w:multiLevelType w:val="multilevel"/>
    <w:tmpl w:val="F71A55FE"/>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5C067F9"/>
    <w:multiLevelType w:val="multilevel"/>
    <w:tmpl w:val="20DE54D8"/>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A497ACB"/>
    <w:multiLevelType w:val="multilevel"/>
    <w:tmpl w:val="0FD49F9C"/>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B900140"/>
    <w:multiLevelType w:val="multilevel"/>
    <w:tmpl w:val="58B0E580"/>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D281DA0"/>
    <w:multiLevelType w:val="multilevel"/>
    <w:tmpl w:val="882682F2"/>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D683C06"/>
    <w:multiLevelType w:val="multilevel"/>
    <w:tmpl w:val="D16CAD70"/>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DCD5206"/>
    <w:multiLevelType w:val="multilevel"/>
    <w:tmpl w:val="EB46A446"/>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E191F85"/>
    <w:multiLevelType w:val="multilevel"/>
    <w:tmpl w:val="E4E0EE48"/>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E7F7871"/>
    <w:multiLevelType w:val="multilevel"/>
    <w:tmpl w:val="B93E38EA"/>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EF52AC9"/>
    <w:multiLevelType w:val="multilevel"/>
    <w:tmpl w:val="35AA3FD6"/>
    <w:lvl w:ilvl="0">
      <w:start w:val="1"/>
      <w:numFmt w:val="decimal"/>
      <w:lvlText w:val="%1."/>
      <w:lvlJc w:val="right"/>
      <w:pPr>
        <w:tabs>
          <w:tab w:val="num" w:pos="0"/>
        </w:tabs>
        <w:ind w:left="0" w:hanging="210"/>
        <w:jc w:val="left"/>
      </w:pPr>
      <w:rPr>
        <w:rFonts w:asci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02703FD"/>
    <w:multiLevelType w:val="multilevel"/>
    <w:tmpl w:val="6316B3F0"/>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302E0E8C"/>
    <w:multiLevelType w:val="multilevel"/>
    <w:tmpl w:val="7382D226"/>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0A97888"/>
    <w:multiLevelType w:val="multilevel"/>
    <w:tmpl w:val="93689DF0"/>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22A226E"/>
    <w:multiLevelType w:val="multilevel"/>
    <w:tmpl w:val="0BC279F4"/>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333688A"/>
    <w:multiLevelType w:val="multilevel"/>
    <w:tmpl w:val="A48062A2"/>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3812CAB"/>
    <w:multiLevelType w:val="multilevel"/>
    <w:tmpl w:val="CD6092B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33981CC5"/>
    <w:multiLevelType w:val="multilevel"/>
    <w:tmpl w:val="BC34C432"/>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5D4410C"/>
    <w:multiLevelType w:val="multilevel"/>
    <w:tmpl w:val="5830BDC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5E315C7"/>
    <w:multiLevelType w:val="multilevel"/>
    <w:tmpl w:val="5FB65820"/>
    <w:lvl w:ilvl="0">
      <w:numFmt w:val="bullet"/>
      <w:lvlText w:val=""/>
      <w:lvlJc w:val="right"/>
      <w:pPr>
        <w:tabs>
          <w:tab w:val="num" w:pos="0"/>
        </w:tabs>
        <w:ind w:left="0" w:hanging="210"/>
        <w:jc w:val="left"/>
      </w:pPr>
      <w:rPr>
        <w:rFonts w:ascii="Aria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66335A1"/>
    <w:multiLevelType w:val="multilevel"/>
    <w:tmpl w:val="4CBA0950"/>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7003CC4"/>
    <w:multiLevelType w:val="multilevel"/>
    <w:tmpl w:val="DF50859A"/>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7EC1FB8"/>
    <w:multiLevelType w:val="multilevel"/>
    <w:tmpl w:val="1B222B26"/>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9BF1C58"/>
    <w:multiLevelType w:val="multilevel"/>
    <w:tmpl w:val="077A5604"/>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A936550"/>
    <w:multiLevelType w:val="multilevel"/>
    <w:tmpl w:val="147080DE"/>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B031A9E"/>
    <w:multiLevelType w:val="multilevel"/>
    <w:tmpl w:val="C1C430BA"/>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B055FFD"/>
    <w:multiLevelType w:val="multilevel"/>
    <w:tmpl w:val="759EC570"/>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B3A5BF7"/>
    <w:multiLevelType w:val="multilevel"/>
    <w:tmpl w:val="A3F45916"/>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B8B0B30"/>
    <w:multiLevelType w:val="multilevel"/>
    <w:tmpl w:val="B3AA1A0E"/>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E673B69"/>
    <w:multiLevelType w:val="multilevel"/>
    <w:tmpl w:val="B4C8F960"/>
    <w:lvl w:ilvl="0">
      <w:numFmt w:val="bullet"/>
      <w:lvlText w:val="o"/>
      <w:lvlJc w:val="right"/>
      <w:pPr>
        <w:tabs>
          <w:tab w:val="num" w:pos="0"/>
        </w:tabs>
        <w:ind w:left="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E9C2D69"/>
    <w:multiLevelType w:val="multilevel"/>
    <w:tmpl w:val="9D123BC2"/>
    <w:lvl w:ilvl="0">
      <w:start w:val="1"/>
      <w:numFmt w:val="decimal"/>
      <w:lvlText w:val="%1."/>
      <w:lvlJc w:val="right"/>
      <w:pPr>
        <w:tabs>
          <w:tab w:val="num" w:pos="0"/>
        </w:tabs>
        <w:ind w:left="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ED3702C"/>
    <w:multiLevelType w:val="multilevel"/>
    <w:tmpl w:val="0AD27054"/>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F00201E"/>
    <w:multiLevelType w:val="multilevel"/>
    <w:tmpl w:val="AF6C6154"/>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43085A3C"/>
    <w:multiLevelType w:val="multilevel"/>
    <w:tmpl w:val="E61E9CA2"/>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430E2A53"/>
    <w:multiLevelType w:val="multilevel"/>
    <w:tmpl w:val="F67A680A"/>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43C05B1C"/>
    <w:multiLevelType w:val="multilevel"/>
    <w:tmpl w:val="0DA0003E"/>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3DC081D"/>
    <w:multiLevelType w:val="multilevel"/>
    <w:tmpl w:val="C1A8F10E"/>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453C414F"/>
    <w:multiLevelType w:val="multilevel"/>
    <w:tmpl w:val="7324C0C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45AA532A"/>
    <w:multiLevelType w:val="multilevel"/>
    <w:tmpl w:val="9522D51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45E17900"/>
    <w:multiLevelType w:val="multilevel"/>
    <w:tmpl w:val="A2229E10"/>
    <w:lvl w:ilvl="0">
      <w:numFmt w:val="bullet"/>
      <w:lvlText w:val=""/>
      <w:lvlJc w:val="right"/>
      <w:pPr>
        <w:tabs>
          <w:tab w:val="num" w:pos="0"/>
        </w:tabs>
        <w:ind w:left="0" w:hanging="210"/>
        <w:jc w:val="left"/>
      </w:pPr>
      <w:rPr>
        <w:rFonts w:ascii="Aria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7490206"/>
    <w:multiLevelType w:val="multilevel"/>
    <w:tmpl w:val="8F24EB0E"/>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4A51440D"/>
    <w:multiLevelType w:val="multilevel"/>
    <w:tmpl w:val="D11CBD1E"/>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AED3924"/>
    <w:multiLevelType w:val="multilevel"/>
    <w:tmpl w:val="C734B3F2"/>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BE60BDD"/>
    <w:multiLevelType w:val="multilevel"/>
    <w:tmpl w:val="B978CEB8"/>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CCD27F5"/>
    <w:multiLevelType w:val="multilevel"/>
    <w:tmpl w:val="37263BEC"/>
    <w:lvl w:ilvl="0">
      <w:numFmt w:val="bullet"/>
      <w:lvlText w:val="o"/>
      <w:lvlJc w:val="right"/>
      <w:pPr>
        <w:tabs>
          <w:tab w:val="num" w:pos="0"/>
        </w:tabs>
        <w:ind w:left="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D9806B7"/>
    <w:multiLevelType w:val="multilevel"/>
    <w:tmpl w:val="93942F18"/>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D992F02"/>
    <w:multiLevelType w:val="multilevel"/>
    <w:tmpl w:val="3F808408"/>
    <w:lvl w:ilvl="0">
      <w:numFmt w:val="bullet"/>
      <w:lvlText w:val=""/>
      <w:lvlJc w:val="right"/>
      <w:pPr>
        <w:tabs>
          <w:tab w:val="num" w:pos="0"/>
        </w:tabs>
        <w:ind w:left="0" w:hanging="210"/>
        <w:jc w:val="left"/>
      </w:pPr>
      <w:rPr>
        <w:rFonts w:ascii="Aria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E82185F"/>
    <w:multiLevelType w:val="multilevel"/>
    <w:tmpl w:val="5B30CB0A"/>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50127A8E"/>
    <w:multiLevelType w:val="multilevel"/>
    <w:tmpl w:val="C5F26CA8"/>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50772E5F"/>
    <w:multiLevelType w:val="multilevel"/>
    <w:tmpl w:val="5AB2EE0E"/>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517075D7"/>
    <w:multiLevelType w:val="multilevel"/>
    <w:tmpl w:val="07C43092"/>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51AF7042"/>
    <w:multiLevelType w:val="multilevel"/>
    <w:tmpl w:val="D954FA6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52DC7D78"/>
    <w:multiLevelType w:val="multilevel"/>
    <w:tmpl w:val="7A1CEDA8"/>
    <w:lvl w:ilvl="0">
      <w:numFmt w:val="bullet"/>
      <w:lvlText w:val="o"/>
      <w:lvlJc w:val="right"/>
      <w:pPr>
        <w:tabs>
          <w:tab w:val="num" w:pos="0"/>
        </w:tabs>
        <w:ind w:left="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53301C3F"/>
    <w:multiLevelType w:val="multilevel"/>
    <w:tmpl w:val="A17208C6"/>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53B63CC2"/>
    <w:multiLevelType w:val="multilevel"/>
    <w:tmpl w:val="1C3EC858"/>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53E532E8"/>
    <w:multiLevelType w:val="multilevel"/>
    <w:tmpl w:val="645CA872"/>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549116CC"/>
    <w:multiLevelType w:val="multilevel"/>
    <w:tmpl w:val="9580ED9A"/>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54FF1092"/>
    <w:multiLevelType w:val="multilevel"/>
    <w:tmpl w:val="AE4AF324"/>
    <w:lvl w:ilvl="0">
      <w:start w:val="2"/>
      <w:numFmt w:val="lowerLetter"/>
      <w:lvlText w:val="%1."/>
      <w:lvlJc w:val="right"/>
      <w:pPr>
        <w:tabs>
          <w:tab w:val="num" w:pos="1200"/>
        </w:tabs>
        <w:ind w:left="1200" w:hanging="210"/>
        <w:jc w:val="left"/>
      </w:pPr>
      <w:rPr>
        <w:rFonts w:ascii="Aria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55F306DD"/>
    <w:multiLevelType w:val="multilevel"/>
    <w:tmpl w:val="EE329BB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57273818"/>
    <w:multiLevelType w:val="multilevel"/>
    <w:tmpl w:val="6EB6A0CA"/>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57F10B7F"/>
    <w:multiLevelType w:val="multilevel"/>
    <w:tmpl w:val="66487486"/>
    <w:lvl w:ilvl="0">
      <w:start w:val="4"/>
      <w:numFmt w:val="lowerLetter"/>
      <w:lvlText w:val="%1."/>
      <w:lvlJc w:val="right"/>
      <w:pPr>
        <w:tabs>
          <w:tab w:val="num" w:pos="1200"/>
        </w:tabs>
        <w:ind w:left="1200" w:hanging="210"/>
        <w:jc w:val="left"/>
      </w:pPr>
      <w:rPr>
        <w:rFonts w:ascii="Aria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58480EA2"/>
    <w:multiLevelType w:val="multilevel"/>
    <w:tmpl w:val="3670CD20"/>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58A2127F"/>
    <w:multiLevelType w:val="multilevel"/>
    <w:tmpl w:val="8272F7EA"/>
    <w:lvl w:ilvl="0">
      <w:numFmt w:val="bullet"/>
      <w:lvlText w:val="o"/>
      <w:lvlJc w:val="right"/>
      <w:pPr>
        <w:tabs>
          <w:tab w:val="num" w:pos="600"/>
        </w:tabs>
        <w:ind w:left="600" w:hanging="210"/>
        <w:jc w:val="left"/>
      </w:pPr>
      <w:rPr>
        <w:rFonts w:ascii="Courier New" w:hAnsi="Courier New"/>
        <w:b/>
        <w:bC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58E45C92"/>
    <w:multiLevelType w:val="multilevel"/>
    <w:tmpl w:val="24C4CB0A"/>
    <w:lvl w:ilvl="0">
      <w:start w:val="2"/>
      <w:numFmt w:val="decimal"/>
      <w:lvlText w:val="%1."/>
      <w:lvlJc w:val="right"/>
      <w:pPr>
        <w:tabs>
          <w:tab w:val="num" w:pos="0"/>
        </w:tabs>
        <w:ind w:left="0" w:hanging="210"/>
        <w:jc w:val="left"/>
      </w:pPr>
      <w:rPr>
        <w:rFonts w:asci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93754B1"/>
    <w:multiLevelType w:val="multilevel"/>
    <w:tmpl w:val="A4C0CC30"/>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9FA1B43"/>
    <w:multiLevelType w:val="multilevel"/>
    <w:tmpl w:val="15C6CA1A"/>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A693709"/>
    <w:multiLevelType w:val="multilevel"/>
    <w:tmpl w:val="09346232"/>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5ADC609F"/>
    <w:multiLevelType w:val="multilevel"/>
    <w:tmpl w:val="1592F706"/>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B1612F1"/>
    <w:multiLevelType w:val="multilevel"/>
    <w:tmpl w:val="BDF2A35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CBE3088"/>
    <w:multiLevelType w:val="multilevel"/>
    <w:tmpl w:val="139E1306"/>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5D100375"/>
    <w:multiLevelType w:val="multilevel"/>
    <w:tmpl w:val="BCB292AE"/>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E187DD6"/>
    <w:multiLevelType w:val="multilevel"/>
    <w:tmpl w:val="88B2C006"/>
    <w:lvl w:ilvl="0">
      <w:start w:val="4"/>
      <w:numFmt w:val="decimal"/>
      <w:lvlText w:val="%1."/>
      <w:lvlJc w:val="right"/>
      <w:pPr>
        <w:tabs>
          <w:tab w:val="num" w:pos="600"/>
        </w:tabs>
        <w:ind w:left="600" w:hanging="210"/>
        <w:jc w:val="left"/>
      </w:pPr>
      <w:rPr>
        <w:rFonts w:ascii="Aria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5EEA797E"/>
    <w:multiLevelType w:val="multilevel"/>
    <w:tmpl w:val="41A605EA"/>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5EFA598A"/>
    <w:multiLevelType w:val="multilevel"/>
    <w:tmpl w:val="A5EA7BFE"/>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FB9139C"/>
    <w:multiLevelType w:val="multilevel"/>
    <w:tmpl w:val="EE1C56BE"/>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5FBF60E7"/>
    <w:multiLevelType w:val="multilevel"/>
    <w:tmpl w:val="6EAE7D72"/>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5FF630C7"/>
    <w:multiLevelType w:val="multilevel"/>
    <w:tmpl w:val="ECE47430"/>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601B3006"/>
    <w:multiLevelType w:val="multilevel"/>
    <w:tmpl w:val="217A9A9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60446464"/>
    <w:multiLevelType w:val="multilevel"/>
    <w:tmpl w:val="4BF0A76A"/>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60834975"/>
    <w:multiLevelType w:val="multilevel"/>
    <w:tmpl w:val="A68CD314"/>
    <w:lvl w:ilvl="0">
      <w:numFmt w:val="bullet"/>
      <w:lvlText w:val=""/>
      <w:lvlJc w:val="right"/>
      <w:pPr>
        <w:tabs>
          <w:tab w:val="num" w:pos="1200"/>
        </w:tabs>
        <w:ind w:left="1200" w:hanging="210"/>
        <w:jc w:val="left"/>
      </w:pPr>
      <w:rPr>
        <w:rFonts w:ascii="Aria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1251748"/>
    <w:multiLevelType w:val="multilevel"/>
    <w:tmpl w:val="A77CDEB4"/>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1AA082E"/>
    <w:multiLevelType w:val="multilevel"/>
    <w:tmpl w:val="ED92947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3296AF2"/>
    <w:multiLevelType w:val="multilevel"/>
    <w:tmpl w:val="183AB030"/>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6550678A"/>
    <w:multiLevelType w:val="multilevel"/>
    <w:tmpl w:val="AB50C1BA"/>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65C91A25"/>
    <w:multiLevelType w:val="multilevel"/>
    <w:tmpl w:val="6546CB7A"/>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661D24DF"/>
    <w:multiLevelType w:val="multilevel"/>
    <w:tmpl w:val="88FA5AF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666F75D7"/>
    <w:multiLevelType w:val="multilevel"/>
    <w:tmpl w:val="02FA72A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67AA27BE"/>
    <w:multiLevelType w:val="multilevel"/>
    <w:tmpl w:val="B61CE04E"/>
    <w:lvl w:ilvl="0">
      <w:numFmt w:val="bullet"/>
      <w:lvlText w:val=""/>
      <w:lvlJc w:val="right"/>
      <w:pPr>
        <w:tabs>
          <w:tab w:val="num" w:pos="0"/>
        </w:tabs>
        <w:ind w:left="0" w:hanging="210"/>
        <w:jc w:val="left"/>
      </w:pPr>
      <w:rPr>
        <w:rFonts w:ascii="Aria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67E33410"/>
    <w:multiLevelType w:val="multilevel"/>
    <w:tmpl w:val="EFF8982C"/>
    <w:lvl w:ilvl="0">
      <w:numFmt w:val="bullet"/>
      <w:lvlText w:val=""/>
      <w:lvlJc w:val="right"/>
      <w:pPr>
        <w:tabs>
          <w:tab w:val="num" w:pos="0"/>
        </w:tabs>
        <w:ind w:left="0" w:hanging="210"/>
        <w:jc w:val="left"/>
      </w:pPr>
      <w:rPr>
        <w:rFonts w:ascii="Aria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686C48CF"/>
    <w:multiLevelType w:val="multilevel"/>
    <w:tmpl w:val="E4461084"/>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691462E5"/>
    <w:multiLevelType w:val="multilevel"/>
    <w:tmpl w:val="78CEE18A"/>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69A07B15"/>
    <w:multiLevelType w:val="multilevel"/>
    <w:tmpl w:val="522E3C66"/>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6ABD2DB5"/>
    <w:multiLevelType w:val="multilevel"/>
    <w:tmpl w:val="7AAE02AE"/>
    <w:lvl w:ilvl="0">
      <w:numFmt w:val="bullet"/>
      <w:lvlText w:val=""/>
      <w:lvlJc w:val="right"/>
      <w:pPr>
        <w:tabs>
          <w:tab w:val="num" w:pos="0"/>
        </w:tabs>
        <w:ind w:left="0" w:hanging="210"/>
        <w:jc w:val="left"/>
      </w:pPr>
      <w:rPr>
        <w:rFonts w:ascii="Aria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6C50148A"/>
    <w:multiLevelType w:val="multilevel"/>
    <w:tmpl w:val="4DECEBCC"/>
    <w:lvl w:ilvl="0">
      <w:numFmt w:val="bullet"/>
      <w:lvlText w:val="o"/>
      <w:lvlJc w:val="right"/>
      <w:pPr>
        <w:tabs>
          <w:tab w:val="num" w:pos="0"/>
        </w:tabs>
        <w:ind w:left="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6CC164E7"/>
    <w:multiLevelType w:val="multilevel"/>
    <w:tmpl w:val="9FB8C044"/>
    <w:lvl w:ilvl="0">
      <w:start w:val="1"/>
      <w:numFmt w:val="lowerLetter"/>
      <w:lvlText w:val="%1."/>
      <w:lvlJc w:val="right"/>
      <w:pPr>
        <w:tabs>
          <w:tab w:val="num" w:pos="1200"/>
        </w:tabs>
        <w:ind w:left="120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6D745ADE"/>
    <w:multiLevelType w:val="multilevel"/>
    <w:tmpl w:val="6A7EC350"/>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6FD16D38"/>
    <w:multiLevelType w:val="multilevel"/>
    <w:tmpl w:val="AB903F9A"/>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71B45AE9"/>
    <w:multiLevelType w:val="multilevel"/>
    <w:tmpl w:val="A6E8838A"/>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724A5996"/>
    <w:multiLevelType w:val="multilevel"/>
    <w:tmpl w:val="0FF82230"/>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7289540F"/>
    <w:multiLevelType w:val="multilevel"/>
    <w:tmpl w:val="1F00AD6A"/>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72C70FEF"/>
    <w:multiLevelType w:val="multilevel"/>
    <w:tmpl w:val="F62A2A2C"/>
    <w:lvl w:ilvl="0">
      <w:start w:val="3"/>
      <w:numFmt w:val="decimal"/>
      <w:lvlText w:val="%1."/>
      <w:lvlJc w:val="right"/>
      <w:pPr>
        <w:tabs>
          <w:tab w:val="num" w:pos="0"/>
        </w:tabs>
        <w:ind w:left="0" w:hanging="210"/>
        <w:jc w:val="left"/>
      </w:pPr>
      <w:rPr>
        <w:rFonts w:asci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760326B9"/>
    <w:multiLevelType w:val="multilevel"/>
    <w:tmpl w:val="7ABAA284"/>
    <w:lvl w:ilvl="0">
      <w:start w:val="7"/>
      <w:numFmt w:val="decimal"/>
      <w:lvlText w:val="%1."/>
      <w:lvlJc w:val="right"/>
      <w:pPr>
        <w:tabs>
          <w:tab w:val="num" w:pos="0"/>
        </w:tabs>
        <w:ind w:left="0" w:hanging="210"/>
        <w:jc w:val="left"/>
      </w:pPr>
      <w:rPr>
        <w:rFonts w:asci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76CC4D10"/>
    <w:multiLevelType w:val="multilevel"/>
    <w:tmpl w:val="5AFCD3CA"/>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7729435F"/>
    <w:multiLevelType w:val="multilevel"/>
    <w:tmpl w:val="A8707444"/>
    <w:lvl w:ilvl="0">
      <w:numFmt w:val="bullet"/>
      <w:lvlText w:val=""/>
      <w:lvlJc w:val="right"/>
      <w:pPr>
        <w:tabs>
          <w:tab w:val="num" w:pos="0"/>
        </w:tabs>
        <w:ind w:left="0" w:hanging="210"/>
        <w:jc w:val="left"/>
      </w:pPr>
      <w:rPr>
        <w:rFonts w:ascii="Aria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78942749"/>
    <w:multiLevelType w:val="multilevel"/>
    <w:tmpl w:val="CD76A3D2"/>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78A5210C"/>
    <w:multiLevelType w:val="multilevel"/>
    <w:tmpl w:val="103E5B96"/>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78BF146B"/>
    <w:multiLevelType w:val="multilevel"/>
    <w:tmpl w:val="DCB49B02"/>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79091877"/>
    <w:multiLevelType w:val="multilevel"/>
    <w:tmpl w:val="680C1132"/>
    <w:lvl w:ilvl="0">
      <w:start w:val="6"/>
      <w:numFmt w:val="decimal"/>
      <w:lvlText w:val="%1."/>
      <w:lvlJc w:val="right"/>
      <w:pPr>
        <w:tabs>
          <w:tab w:val="num" w:pos="0"/>
        </w:tabs>
        <w:ind w:left="0" w:hanging="210"/>
        <w:jc w:val="left"/>
      </w:pPr>
      <w:rPr>
        <w:rFonts w:asci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79950F88"/>
    <w:multiLevelType w:val="multilevel"/>
    <w:tmpl w:val="0D421DD8"/>
    <w:lvl w:ilvl="0">
      <w:start w:val="3"/>
      <w:numFmt w:val="decimal"/>
      <w:lvlText w:val="%1."/>
      <w:lvlJc w:val="right"/>
      <w:pPr>
        <w:tabs>
          <w:tab w:val="num" w:pos="600"/>
        </w:tabs>
        <w:ind w:left="600" w:hanging="210"/>
        <w:jc w:val="left"/>
      </w:pPr>
      <w:rPr>
        <w:rFonts w:ascii="Aria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799F1E54"/>
    <w:multiLevelType w:val="multilevel"/>
    <w:tmpl w:val="48CE801E"/>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79D77F3A"/>
    <w:multiLevelType w:val="multilevel"/>
    <w:tmpl w:val="4B7E6FB2"/>
    <w:lvl w:ilvl="0">
      <w:start w:val="3"/>
      <w:numFmt w:val="lowerLetter"/>
      <w:lvlText w:val="%1."/>
      <w:lvlJc w:val="right"/>
      <w:pPr>
        <w:tabs>
          <w:tab w:val="num" w:pos="1200"/>
        </w:tabs>
        <w:ind w:left="1200" w:hanging="210"/>
        <w:jc w:val="left"/>
      </w:pPr>
      <w:rPr>
        <w:rFonts w:ascii="Aria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7A03255B"/>
    <w:multiLevelType w:val="multilevel"/>
    <w:tmpl w:val="9DB260B0"/>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7A613BED"/>
    <w:multiLevelType w:val="multilevel"/>
    <w:tmpl w:val="5E02D446"/>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7ABB2D56"/>
    <w:multiLevelType w:val="multilevel"/>
    <w:tmpl w:val="E48EB9B0"/>
    <w:lvl w:ilvl="0">
      <w:start w:val="4"/>
      <w:numFmt w:val="decimal"/>
      <w:lvlText w:val="%1."/>
      <w:lvlJc w:val="right"/>
      <w:pPr>
        <w:tabs>
          <w:tab w:val="num" w:pos="0"/>
        </w:tabs>
        <w:ind w:left="0" w:hanging="210"/>
        <w:jc w:val="left"/>
      </w:pPr>
      <w:rPr>
        <w:rFonts w:asci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7B9E3533"/>
    <w:multiLevelType w:val="multilevel"/>
    <w:tmpl w:val="39C6CB36"/>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7C103B54"/>
    <w:multiLevelType w:val="multilevel"/>
    <w:tmpl w:val="6BBEAFE6"/>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7CB452E9"/>
    <w:multiLevelType w:val="multilevel"/>
    <w:tmpl w:val="D7E890B4"/>
    <w:lvl w:ilvl="0">
      <w:start w:val="1"/>
      <w:numFmt w:val="decimal"/>
      <w:lvlText w:val="%1."/>
      <w:lvlJc w:val="right"/>
      <w:pPr>
        <w:tabs>
          <w:tab w:val="num" w:pos="600"/>
        </w:tabs>
        <w:ind w:left="60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7E374F8D"/>
    <w:multiLevelType w:val="multilevel"/>
    <w:tmpl w:val="15FCB99A"/>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7F355C89"/>
    <w:multiLevelType w:val="multilevel"/>
    <w:tmpl w:val="84E0F452"/>
    <w:lvl w:ilvl="0">
      <w:numFmt w:val="bullet"/>
      <w:lvlText w:val="o"/>
      <w:lvlJc w:val="right"/>
      <w:pPr>
        <w:tabs>
          <w:tab w:val="num" w:pos="0"/>
        </w:tabs>
        <w:ind w:left="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78989888">
    <w:abstractNumId w:val="98"/>
  </w:num>
  <w:num w:numId="2" w16cid:durableId="315040550">
    <w:abstractNumId w:val="60"/>
  </w:num>
  <w:num w:numId="3" w16cid:durableId="656806172">
    <w:abstractNumId w:val="100"/>
  </w:num>
  <w:num w:numId="4" w16cid:durableId="460653673">
    <w:abstractNumId w:val="147"/>
  </w:num>
  <w:num w:numId="5" w16cid:durableId="924731957">
    <w:abstractNumId w:val="65"/>
  </w:num>
  <w:num w:numId="6" w16cid:durableId="1798328569">
    <w:abstractNumId w:val="116"/>
  </w:num>
  <w:num w:numId="7" w16cid:durableId="1242910748">
    <w:abstractNumId w:val="105"/>
  </w:num>
  <w:num w:numId="8" w16cid:durableId="1250508506">
    <w:abstractNumId w:val="141"/>
  </w:num>
  <w:num w:numId="9" w16cid:durableId="525145366">
    <w:abstractNumId w:val="112"/>
  </w:num>
  <w:num w:numId="10" w16cid:durableId="262543028">
    <w:abstractNumId w:val="3"/>
  </w:num>
  <w:num w:numId="11" w16cid:durableId="48649963">
    <w:abstractNumId w:val="0"/>
  </w:num>
  <w:num w:numId="12" w16cid:durableId="1005132295">
    <w:abstractNumId w:val="84"/>
  </w:num>
  <w:num w:numId="13" w16cid:durableId="1310280306">
    <w:abstractNumId w:val="125"/>
  </w:num>
  <w:num w:numId="14" w16cid:durableId="1981763909">
    <w:abstractNumId w:val="61"/>
  </w:num>
  <w:num w:numId="15" w16cid:durableId="1130436603">
    <w:abstractNumId w:val="150"/>
  </w:num>
  <w:num w:numId="16" w16cid:durableId="1161774671">
    <w:abstractNumId w:val="20"/>
  </w:num>
  <w:num w:numId="17" w16cid:durableId="1148934090">
    <w:abstractNumId w:val="34"/>
  </w:num>
  <w:num w:numId="18" w16cid:durableId="439953172">
    <w:abstractNumId w:val="17"/>
  </w:num>
  <w:num w:numId="19" w16cid:durableId="175850547">
    <w:abstractNumId w:val="89"/>
  </w:num>
  <w:num w:numId="20" w16cid:durableId="1933472103">
    <w:abstractNumId w:val="142"/>
  </w:num>
  <w:num w:numId="21" w16cid:durableId="1399473259">
    <w:abstractNumId w:val="92"/>
  </w:num>
  <w:num w:numId="22" w16cid:durableId="796727662">
    <w:abstractNumId w:val="31"/>
  </w:num>
  <w:num w:numId="23" w16cid:durableId="863591662">
    <w:abstractNumId w:val="11"/>
  </w:num>
  <w:num w:numId="24" w16cid:durableId="2032100836">
    <w:abstractNumId w:val="30"/>
  </w:num>
  <w:num w:numId="25" w16cid:durableId="1104885165">
    <w:abstractNumId w:val="111"/>
  </w:num>
  <w:num w:numId="26" w16cid:durableId="900212517">
    <w:abstractNumId w:val="110"/>
  </w:num>
  <w:num w:numId="27" w16cid:durableId="1829130199">
    <w:abstractNumId w:val="8"/>
  </w:num>
  <w:num w:numId="28" w16cid:durableId="1164517533">
    <w:abstractNumId w:val="69"/>
  </w:num>
  <w:num w:numId="29" w16cid:durableId="726949818">
    <w:abstractNumId w:val="4"/>
  </w:num>
  <w:num w:numId="30" w16cid:durableId="972448613">
    <w:abstractNumId w:val="83"/>
  </w:num>
  <w:num w:numId="31" w16cid:durableId="1112474967">
    <w:abstractNumId w:val="109"/>
  </w:num>
  <w:num w:numId="32" w16cid:durableId="599144098">
    <w:abstractNumId w:val="16"/>
  </w:num>
  <w:num w:numId="33" w16cid:durableId="2086023448">
    <w:abstractNumId w:val="134"/>
  </w:num>
  <w:num w:numId="34" w16cid:durableId="858080065">
    <w:abstractNumId w:val="10"/>
  </w:num>
  <w:num w:numId="35" w16cid:durableId="375012877">
    <w:abstractNumId w:val="87"/>
  </w:num>
  <w:num w:numId="36" w16cid:durableId="1776515445">
    <w:abstractNumId w:val="47"/>
  </w:num>
  <w:num w:numId="37" w16cid:durableId="925453773">
    <w:abstractNumId w:val="128"/>
  </w:num>
  <w:num w:numId="38" w16cid:durableId="1631476050">
    <w:abstractNumId w:val="58"/>
  </w:num>
  <w:num w:numId="39" w16cid:durableId="1494370297">
    <w:abstractNumId w:val="67"/>
  </w:num>
  <w:num w:numId="40" w16cid:durableId="1701861043">
    <w:abstractNumId w:val="35"/>
  </w:num>
  <w:num w:numId="41" w16cid:durableId="1335256678">
    <w:abstractNumId w:val="55"/>
  </w:num>
  <w:num w:numId="42" w16cid:durableId="1500584462">
    <w:abstractNumId w:val="143"/>
  </w:num>
  <w:num w:numId="43" w16cid:durableId="691805963">
    <w:abstractNumId w:val="56"/>
  </w:num>
  <w:num w:numId="44" w16cid:durableId="460658173">
    <w:abstractNumId w:val="77"/>
  </w:num>
  <w:num w:numId="45" w16cid:durableId="1198815393">
    <w:abstractNumId w:val="22"/>
  </w:num>
  <w:num w:numId="46" w16cid:durableId="196477869">
    <w:abstractNumId w:val="106"/>
  </w:num>
  <w:num w:numId="47" w16cid:durableId="2082560460">
    <w:abstractNumId w:val="72"/>
  </w:num>
  <w:num w:numId="48" w16cid:durableId="267003438">
    <w:abstractNumId w:val="23"/>
  </w:num>
  <w:num w:numId="49" w16cid:durableId="792673569">
    <w:abstractNumId w:val="99"/>
  </w:num>
  <w:num w:numId="50" w16cid:durableId="374161463">
    <w:abstractNumId w:val="39"/>
  </w:num>
  <w:num w:numId="51" w16cid:durableId="732000542">
    <w:abstractNumId w:val="88"/>
  </w:num>
  <w:num w:numId="52" w16cid:durableId="1025786658">
    <w:abstractNumId w:val="75"/>
  </w:num>
  <w:num w:numId="53" w16cid:durableId="1871841202">
    <w:abstractNumId w:val="13"/>
  </w:num>
  <w:num w:numId="54" w16cid:durableId="777144620">
    <w:abstractNumId w:val="9"/>
  </w:num>
  <w:num w:numId="55" w16cid:durableId="1723671136">
    <w:abstractNumId w:val="63"/>
  </w:num>
  <w:num w:numId="56" w16cid:durableId="1479565315">
    <w:abstractNumId w:val="46"/>
  </w:num>
  <w:num w:numId="57" w16cid:durableId="154876495">
    <w:abstractNumId w:val="57"/>
  </w:num>
  <w:num w:numId="58" w16cid:durableId="73283694">
    <w:abstractNumId w:val="102"/>
  </w:num>
  <w:num w:numId="59" w16cid:durableId="1581865825">
    <w:abstractNumId w:val="21"/>
  </w:num>
  <w:num w:numId="60" w16cid:durableId="778525473">
    <w:abstractNumId w:val="6"/>
  </w:num>
  <w:num w:numId="61" w16cid:durableId="2139294806">
    <w:abstractNumId w:val="108"/>
  </w:num>
  <w:num w:numId="62" w16cid:durableId="352921928">
    <w:abstractNumId w:val="96"/>
  </w:num>
  <w:num w:numId="63" w16cid:durableId="342243919">
    <w:abstractNumId w:val="91"/>
  </w:num>
  <w:num w:numId="64" w16cid:durableId="1938521830">
    <w:abstractNumId w:val="52"/>
  </w:num>
  <w:num w:numId="65" w16cid:durableId="1267494929">
    <w:abstractNumId w:val="32"/>
  </w:num>
  <w:num w:numId="66" w16cid:durableId="1645768355">
    <w:abstractNumId w:val="36"/>
  </w:num>
  <w:num w:numId="67" w16cid:durableId="177933614">
    <w:abstractNumId w:val="5"/>
  </w:num>
  <w:num w:numId="68" w16cid:durableId="42170581">
    <w:abstractNumId w:val="43"/>
  </w:num>
  <w:num w:numId="69" w16cid:durableId="1915780069">
    <w:abstractNumId w:val="86"/>
  </w:num>
  <w:num w:numId="70" w16cid:durableId="368842812">
    <w:abstractNumId w:val="94"/>
  </w:num>
  <w:num w:numId="71" w16cid:durableId="1729719085">
    <w:abstractNumId w:val="127"/>
  </w:num>
  <w:num w:numId="72" w16cid:durableId="91433685">
    <w:abstractNumId w:val="28"/>
  </w:num>
  <w:num w:numId="73" w16cid:durableId="652948703">
    <w:abstractNumId w:val="146"/>
  </w:num>
  <w:num w:numId="74" w16cid:durableId="2058311293">
    <w:abstractNumId w:val="138"/>
  </w:num>
  <w:num w:numId="75" w16cid:durableId="560404921">
    <w:abstractNumId w:val="68"/>
  </w:num>
  <w:num w:numId="76" w16cid:durableId="262107226">
    <w:abstractNumId w:val="7"/>
  </w:num>
  <w:num w:numId="77" w16cid:durableId="391121955">
    <w:abstractNumId w:val="93"/>
  </w:num>
  <w:num w:numId="78" w16cid:durableId="775515458">
    <w:abstractNumId w:val="53"/>
  </w:num>
  <w:num w:numId="79" w16cid:durableId="1592737747">
    <w:abstractNumId w:val="27"/>
  </w:num>
  <w:num w:numId="80" w16cid:durableId="2088843297">
    <w:abstractNumId w:val="90"/>
  </w:num>
  <w:num w:numId="81" w16cid:durableId="92937822">
    <w:abstractNumId w:val="122"/>
  </w:num>
  <w:num w:numId="82" w16cid:durableId="19207868">
    <w:abstractNumId w:val="70"/>
  </w:num>
  <w:num w:numId="83" w16cid:durableId="88278795">
    <w:abstractNumId w:val="123"/>
  </w:num>
  <w:num w:numId="84" w16cid:durableId="1686054145">
    <w:abstractNumId w:val="121"/>
  </w:num>
  <w:num w:numId="85" w16cid:durableId="500047840">
    <w:abstractNumId w:val="115"/>
  </w:num>
  <w:num w:numId="86" w16cid:durableId="795370641">
    <w:abstractNumId w:val="97"/>
  </w:num>
  <w:num w:numId="87" w16cid:durableId="371156881">
    <w:abstractNumId w:val="126"/>
  </w:num>
  <w:num w:numId="88" w16cid:durableId="316767553">
    <w:abstractNumId w:val="12"/>
  </w:num>
  <w:num w:numId="89" w16cid:durableId="142545168">
    <w:abstractNumId w:val="24"/>
  </w:num>
  <w:num w:numId="90" w16cid:durableId="1164903549">
    <w:abstractNumId w:val="140"/>
  </w:num>
  <w:num w:numId="91" w16cid:durableId="411780667">
    <w:abstractNumId w:val="103"/>
  </w:num>
  <w:num w:numId="92" w16cid:durableId="1533494041">
    <w:abstractNumId w:val="62"/>
  </w:num>
  <w:num w:numId="93" w16cid:durableId="1175069315">
    <w:abstractNumId w:val="80"/>
  </w:num>
  <w:num w:numId="94" w16cid:durableId="285818365">
    <w:abstractNumId w:val="107"/>
  </w:num>
  <w:num w:numId="95" w16cid:durableId="1326933933">
    <w:abstractNumId w:val="114"/>
  </w:num>
  <w:num w:numId="96" w16cid:durableId="53235515">
    <w:abstractNumId w:val="26"/>
  </w:num>
  <w:num w:numId="97" w16cid:durableId="1384598190">
    <w:abstractNumId w:val="74"/>
  </w:num>
  <w:num w:numId="98" w16cid:durableId="81799203">
    <w:abstractNumId w:val="113"/>
  </w:num>
  <w:num w:numId="99" w16cid:durableId="2083939469">
    <w:abstractNumId w:val="50"/>
  </w:num>
  <w:num w:numId="100" w16cid:durableId="1323968947">
    <w:abstractNumId w:val="117"/>
  </w:num>
  <w:num w:numId="101" w16cid:durableId="1470899923">
    <w:abstractNumId w:val="1"/>
  </w:num>
  <w:num w:numId="102" w16cid:durableId="1574121766">
    <w:abstractNumId w:val="73"/>
  </w:num>
  <w:num w:numId="103" w16cid:durableId="884755542">
    <w:abstractNumId w:val="76"/>
  </w:num>
  <w:num w:numId="104" w16cid:durableId="1230649410">
    <w:abstractNumId w:val="149"/>
  </w:num>
  <w:num w:numId="105" w16cid:durableId="2093157479">
    <w:abstractNumId w:val="66"/>
  </w:num>
  <w:num w:numId="106" w16cid:durableId="181894450">
    <w:abstractNumId w:val="14"/>
  </w:num>
  <w:num w:numId="107" w16cid:durableId="16857142">
    <w:abstractNumId w:val="18"/>
  </w:num>
  <w:num w:numId="108" w16cid:durableId="2122873801">
    <w:abstractNumId w:val="137"/>
  </w:num>
  <w:num w:numId="109" w16cid:durableId="1345549314">
    <w:abstractNumId w:val="29"/>
  </w:num>
  <w:num w:numId="110" w16cid:durableId="395863942">
    <w:abstractNumId w:val="71"/>
  </w:num>
  <w:num w:numId="111" w16cid:durableId="1468662710">
    <w:abstractNumId w:val="51"/>
  </w:num>
  <w:num w:numId="112" w16cid:durableId="1717388815">
    <w:abstractNumId w:val="131"/>
  </w:num>
  <w:num w:numId="113" w16cid:durableId="675155367">
    <w:abstractNumId w:val="15"/>
  </w:num>
  <w:num w:numId="114" w16cid:durableId="1342582463">
    <w:abstractNumId w:val="78"/>
  </w:num>
  <w:num w:numId="115" w16cid:durableId="1043482224">
    <w:abstractNumId w:val="120"/>
  </w:num>
  <w:num w:numId="116" w16cid:durableId="735052946">
    <w:abstractNumId w:val="118"/>
  </w:num>
  <w:num w:numId="117" w16cid:durableId="1125461710">
    <w:abstractNumId w:val="124"/>
  </w:num>
  <w:num w:numId="118" w16cid:durableId="365568371">
    <w:abstractNumId w:val="135"/>
  </w:num>
  <w:num w:numId="119" w16cid:durableId="988438699">
    <w:abstractNumId w:val="119"/>
  </w:num>
  <w:num w:numId="120" w16cid:durableId="1360084953">
    <w:abstractNumId w:val="129"/>
  </w:num>
  <w:num w:numId="121" w16cid:durableId="764040679">
    <w:abstractNumId w:val="144"/>
  </w:num>
  <w:num w:numId="122" w16cid:durableId="697705003">
    <w:abstractNumId w:val="45"/>
  </w:num>
  <w:num w:numId="123" w16cid:durableId="205877677">
    <w:abstractNumId w:val="64"/>
  </w:num>
  <w:num w:numId="124" w16cid:durableId="542181115">
    <w:abstractNumId w:val="44"/>
  </w:num>
  <w:num w:numId="125" w16cid:durableId="1029333609">
    <w:abstractNumId w:val="25"/>
  </w:num>
  <w:num w:numId="126" w16cid:durableId="670834160">
    <w:abstractNumId w:val="82"/>
  </w:num>
  <w:num w:numId="127" w16cid:durableId="1905871394">
    <w:abstractNumId w:val="33"/>
  </w:num>
  <w:num w:numId="128" w16cid:durableId="2136678821">
    <w:abstractNumId w:val="54"/>
  </w:num>
  <w:num w:numId="129" w16cid:durableId="1934580860">
    <w:abstractNumId w:val="85"/>
  </w:num>
  <w:num w:numId="130" w16cid:durableId="1976793350">
    <w:abstractNumId w:val="19"/>
  </w:num>
  <w:num w:numId="131" w16cid:durableId="246228317">
    <w:abstractNumId w:val="40"/>
  </w:num>
  <w:num w:numId="132" w16cid:durableId="1397781421">
    <w:abstractNumId w:val="37"/>
  </w:num>
  <w:num w:numId="133" w16cid:durableId="422914507">
    <w:abstractNumId w:val="130"/>
  </w:num>
  <w:num w:numId="134" w16cid:durableId="219293427">
    <w:abstractNumId w:val="38"/>
  </w:num>
  <w:num w:numId="135" w16cid:durableId="219094600">
    <w:abstractNumId w:val="59"/>
  </w:num>
  <w:num w:numId="136" w16cid:durableId="1540509926">
    <w:abstractNumId w:val="48"/>
  </w:num>
  <w:num w:numId="137" w16cid:durableId="988752221">
    <w:abstractNumId w:val="101"/>
  </w:num>
  <w:num w:numId="138" w16cid:durableId="676614631">
    <w:abstractNumId w:val="79"/>
  </w:num>
  <w:num w:numId="139" w16cid:durableId="1811677389">
    <w:abstractNumId w:val="148"/>
  </w:num>
  <w:num w:numId="140" w16cid:durableId="2008556817">
    <w:abstractNumId w:val="2"/>
  </w:num>
  <w:num w:numId="141" w16cid:durableId="1829708043">
    <w:abstractNumId w:val="136"/>
  </w:num>
  <w:num w:numId="142" w16cid:durableId="1370105406">
    <w:abstractNumId w:val="41"/>
  </w:num>
  <w:num w:numId="143" w16cid:durableId="1186480300">
    <w:abstractNumId w:val="81"/>
  </w:num>
  <w:num w:numId="144" w16cid:durableId="228614472">
    <w:abstractNumId w:val="49"/>
  </w:num>
  <w:num w:numId="145" w16cid:durableId="1241020924">
    <w:abstractNumId w:val="104"/>
  </w:num>
  <w:num w:numId="146" w16cid:durableId="1613777253">
    <w:abstractNumId w:val="42"/>
  </w:num>
  <w:num w:numId="147" w16cid:durableId="185604340">
    <w:abstractNumId w:val="95"/>
  </w:num>
  <w:num w:numId="148" w16cid:durableId="506099513">
    <w:abstractNumId w:val="132"/>
  </w:num>
  <w:num w:numId="149" w16cid:durableId="403603112">
    <w:abstractNumId w:val="145"/>
  </w:num>
  <w:num w:numId="150" w16cid:durableId="621227765">
    <w:abstractNumId w:val="139"/>
  </w:num>
  <w:num w:numId="151" w16cid:durableId="162548138">
    <w:abstractNumId w:val="133"/>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65C"/>
    <w:rsid w:val="00383925"/>
    <w:rsid w:val="0039165C"/>
    <w:rsid w:val="00547FDA"/>
    <w:rsid w:val="00921815"/>
    <w:rsid w:val="00B24F9C"/>
    <w:rsid w:val="00D613B1"/>
    <w:rsid w:val="00DF57B0"/>
    <w:rsid w:val="00EE4F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14AF2"/>
  <w15:docId w15:val="{51964317-5743-4B73-818F-1F05BF14A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921815"/>
  </w:style>
  <w:style w:type="paragraph" w:styleId="Heading1">
    <w:name w:val="heading 1"/>
    <w:qFormat/>
    <w:rsid w:val="0039165C"/>
    <w:pPr>
      <w:outlineLvl w:val="0"/>
    </w:pPr>
  </w:style>
  <w:style w:type="paragraph" w:styleId="Heading2">
    <w:name w:val="heading 2"/>
    <w:qFormat/>
    <w:rsid w:val="0039165C"/>
    <w:pPr>
      <w:outlineLvl w:val="1"/>
    </w:pPr>
  </w:style>
  <w:style w:type="paragraph" w:styleId="Heading3">
    <w:name w:val="heading 3"/>
    <w:qFormat/>
    <w:rsid w:val="0039165C"/>
    <w:pPr>
      <w:outlineLvl w:val="2"/>
    </w:pPr>
  </w:style>
  <w:style w:type="paragraph" w:styleId="Heading4">
    <w:name w:val="heading 4"/>
    <w:qFormat/>
    <w:rsid w:val="0039165C"/>
    <w:pPr>
      <w:outlineLvl w:val="3"/>
    </w:pPr>
  </w:style>
  <w:style w:type="paragraph" w:styleId="Heading5">
    <w:name w:val="heading 5"/>
    <w:qFormat/>
    <w:rsid w:val="0039165C"/>
    <w:pPr>
      <w:outlineLvl w:val="4"/>
    </w:pPr>
  </w:style>
  <w:style w:type="paragraph" w:styleId="Heading6">
    <w:name w:val="heading 6"/>
    <w:qFormat/>
    <w:rsid w:val="0039165C"/>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rsid w:val="0039165C"/>
    <w:rPr>
      <w:sz w:val="24"/>
      <w:szCs w:val="24"/>
    </w:rPr>
  </w:style>
  <w:style w:type="character" w:customStyle="1" w:styleId="variable">
    <w:name w:val="variable"/>
    <w:rsid w:val="0039165C"/>
    <w:rPr>
      <w:color w:val="000000"/>
      <w:sz w:val="24"/>
      <w:szCs w:val="24"/>
    </w:rPr>
  </w:style>
  <w:style w:type="character" w:customStyle="1" w:styleId="i">
    <w:name w:val="i"/>
    <w:rsid w:val="0039165C"/>
    <w:rPr>
      <w:i/>
      <w:iCs/>
      <w:color w:val="000000"/>
      <w:sz w:val="24"/>
      <w:szCs w:val="24"/>
    </w:rPr>
  </w:style>
  <w:style w:type="character" w:customStyle="1" w:styleId="span">
    <w:name w:val="span"/>
    <w:rsid w:val="0039165C"/>
    <w:rPr>
      <w:color w:val="000000"/>
      <w:sz w:val="20"/>
      <w:szCs w:val="20"/>
      <w:vertAlign w:val="superscript"/>
    </w:rPr>
  </w:style>
  <w:style w:type="paragraph" w:customStyle="1" w:styleId="p1">
    <w:name w:val="p_1"/>
    <w:rsid w:val="0039165C"/>
    <w:rPr>
      <w:sz w:val="18"/>
      <w:szCs w:val="18"/>
    </w:rPr>
  </w:style>
  <w:style w:type="character" w:customStyle="1" w:styleId="variable1">
    <w:name w:val="variable_1"/>
    <w:rsid w:val="0039165C"/>
    <w:rPr>
      <w:color w:val="000000"/>
      <w:sz w:val="18"/>
      <w:szCs w:val="18"/>
    </w:rPr>
  </w:style>
  <w:style w:type="paragraph" w:customStyle="1" w:styleId="h1">
    <w:name w:val="h1"/>
    <w:basedOn w:val="Heading1"/>
    <w:rsid w:val="0039165C"/>
    <w:pPr>
      <w:keepNext/>
      <w:keepLines/>
      <w:pageBreakBefore/>
      <w:spacing w:before="321" w:after="321"/>
    </w:pPr>
    <w:rPr>
      <w:b/>
      <w:bCs/>
      <w:sz w:val="48"/>
      <w:szCs w:val="48"/>
    </w:rPr>
  </w:style>
  <w:style w:type="paragraph" w:styleId="TOC1">
    <w:name w:val="toc 1"/>
    <w:rsid w:val="0039165C"/>
    <w:pPr>
      <w:tabs>
        <w:tab w:val="right" w:leader="dot" w:pos="8305"/>
      </w:tabs>
    </w:pPr>
    <w:rPr>
      <w:b/>
      <w:bCs/>
      <w:sz w:val="24"/>
      <w:szCs w:val="24"/>
    </w:rPr>
  </w:style>
  <w:style w:type="paragraph" w:styleId="TOC2">
    <w:name w:val="toc 2"/>
    <w:rsid w:val="0039165C"/>
    <w:pPr>
      <w:tabs>
        <w:tab w:val="right" w:leader="dot" w:pos="8305"/>
      </w:tabs>
      <w:ind w:left="200"/>
    </w:pPr>
    <w:rPr>
      <w:sz w:val="24"/>
      <w:szCs w:val="24"/>
    </w:rPr>
  </w:style>
  <w:style w:type="paragraph" w:styleId="TOC3">
    <w:name w:val="toc 3"/>
    <w:rsid w:val="0039165C"/>
    <w:pPr>
      <w:tabs>
        <w:tab w:val="right" w:leader="dot" w:pos="8305"/>
      </w:tabs>
      <w:ind w:left="400"/>
    </w:pPr>
    <w:rPr>
      <w:sz w:val="24"/>
      <w:szCs w:val="24"/>
    </w:rPr>
  </w:style>
  <w:style w:type="paragraph" w:styleId="TOC4">
    <w:name w:val="toc 4"/>
    <w:rsid w:val="0039165C"/>
    <w:pPr>
      <w:tabs>
        <w:tab w:val="right" w:leader="dot" w:pos="8305"/>
      </w:tabs>
      <w:ind w:left="600"/>
    </w:pPr>
    <w:rPr>
      <w:sz w:val="24"/>
      <w:szCs w:val="24"/>
    </w:rPr>
  </w:style>
  <w:style w:type="paragraph" w:styleId="TOC5">
    <w:name w:val="toc 5"/>
    <w:rsid w:val="0039165C"/>
    <w:pPr>
      <w:tabs>
        <w:tab w:val="right" w:leader="dot" w:pos="8305"/>
      </w:tabs>
      <w:ind w:left="800"/>
    </w:pPr>
    <w:rPr>
      <w:sz w:val="24"/>
      <w:szCs w:val="24"/>
    </w:rPr>
  </w:style>
  <w:style w:type="paragraph" w:styleId="TOC6">
    <w:name w:val="toc 6"/>
    <w:rsid w:val="0039165C"/>
    <w:pPr>
      <w:tabs>
        <w:tab w:val="right" w:leader="dot" w:pos="8305"/>
      </w:tabs>
      <w:ind w:left="1000"/>
    </w:pPr>
    <w:rPr>
      <w:sz w:val="24"/>
      <w:szCs w:val="24"/>
    </w:rPr>
  </w:style>
  <w:style w:type="paragraph" w:styleId="TOC7">
    <w:name w:val="toc 7"/>
    <w:rsid w:val="0039165C"/>
    <w:pPr>
      <w:tabs>
        <w:tab w:val="right" w:leader="dot" w:pos="8305"/>
      </w:tabs>
      <w:ind w:left="1200"/>
    </w:pPr>
    <w:rPr>
      <w:sz w:val="24"/>
      <w:szCs w:val="24"/>
    </w:rPr>
  </w:style>
  <w:style w:type="paragraph" w:styleId="TOC8">
    <w:name w:val="toc 8"/>
    <w:rsid w:val="0039165C"/>
    <w:pPr>
      <w:tabs>
        <w:tab w:val="right" w:leader="dot" w:pos="8305"/>
      </w:tabs>
      <w:ind w:left="1400"/>
    </w:pPr>
    <w:rPr>
      <w:sz w:val="24"/>
      <w:szCs w:val="24"/>
    </w:rPr>
  </w:style>
  <w:style w:type="paragraph" w:styleId="TOC9">
    <w:name w:val="toc 9"/>
    <w:rsid w:val="0039165C"/>
    <w:pPr>
      <w:tabs>
        <w:tab w:val="right" w:leader="dot" w:pos="8305"/>
      </w:tabs>
      <w:ind w:left="1600"/>
    </w:pPr>
    <w:rPr>
      <w:sz w:val="24"/>
      <w:szCs w:val="24"/>
    </w:rPr>
  </w:style>
  <w:style w:type="paragraph" w:customStyle="1" w:styleId="td">
    <w:name w:val="td"/>
    <w:rsid w:val="0039165C"/>
    <w:rPr>
      <w:sz w:val="24"/>
      <w:szCs w:val="24"/>
    </w:rPr>
  </w:style>
  <w:style w:type="paragraph" w:customStyle="1" w:styleId="td1">
    <w:name w:val="td_1"/>
    <w:rsid w:val="0039165C"/>
    <w:pPr>
      <w:jc w:val="right"/>
    </w:pPr>
    <w:rPr>
      <w:sz w:val="24"/>
      <w:szCs w:val="24"/>
    </w:rPr>
  </w:style>
  <w:style w:type="paragraph" w:customStyle="1" w:styleId="td2">
    <w:name w:val="td_2"/>
    <w:rsid w:val="0039165C"/>
    <w:rPr>
      <w:sz w:val="24"/>
      <w:szCs w:val="24"/>
    </w:rPr>
  </w:style>
  <w:style w:type="character" w:customStyle="1" w:styleId="span1">
    <w:name w:val="span_1"/>
    <w:rsid w:val="0039165C"/>
    <w:rPr>
      <w:rFonts w:ascii="Arial" w:hAnsi="Arial" w:cs="Arial"/>
      <w:color w:val="000000"/>
      <w:sz w:val="24"/>
      <w:szCs w:val="24"/>
      <w:u w:val="single"/>
    </w:rPr>
  </w:style>
  <w:style w:type="paragraph" w:customStyle="1" w:styleId="p2">
    <w:name w:val="p_2"/>
    <w:rsid w:val="0039165C"/>
    <w:pPr>
      <w:ind w:left="600"/>
    </w:pPr>
    <w:rPr>
      <w:sz w:val="24"/>
      <w:szCs w:val="24"/>
    </w:rPr>
  </w:style>
  <w:style w:type="paragraph" w:customStyle="1" w:styleId="p3">
    <w:name w:val="p_3"/>
    <w:rsid w:val="0039165C"/>
    <w:pPr>
      <w:ind w:left="1200"/>
    </w:pPr>
    <w:rPr>
      <w:sz w:val="24"/>
      <w:szCs w:val="24"/>
    </w:rPr>
  </w:style>
  <w:style w:type="paragraph" w:customStyle="1" w:styleId="h2">
    <w:name w:val="h2"/>
    <w:basedOn w:val="Heading2"/>
    <w:rsid w:val="0039165C"/>
    <w:pPr>
      <w:keepNext/>
      <w:keepLines/>
      <w:pageBreakBefore/>
      <w:spacing w:before="270" w:after="270"/>
    </w:pPr>
    <w:rPr>
      <w:b/>
      <w:bCs/>
      <w:sz w:val="36"/>
      <w:szCs w:val="36"/>
    </w:rPr>
  </w:style>
  <w:style w:type="paragraph" w:customStyle="1" w:styleId="li">
    <w:name w:val="li"/>
    <w:rsid w:val="0039165C"/>
    <w:pPr>
      <w:ind w:left="600"/>
    </w:pPr>
    <w:rPr>
      <w:sz w:val="24"/>
      <w:szCs w:val="24"/>
    </w:rPr>
  </w:style>
  <w:style w:type="character" w:customStyle="1" w:styleId="b">
    <w:name w:val="b"/>
    <w:rsid w:val="0039165C"/>
    <w:rPr>
      <w:b/>
      <w:bCs/>
      <w:color w:val="000000"/>
      <w:sz w:val="24"/>
      <w:szCs w:val="24"/>
    </w:rPr>
  </w:style>
  <w:style w:type="character" w:customStyle="1" w:styleId="u">
    <w:name w:val="u"/>
    <w:rsid w:val="0039165C"/>
    <w:rPr>
      <w:color w:val="000000"/>
      <w:sz w:val="24"/>
      <w:szCs w:val="24"/>
      <w:u w:val="single"/>
    </w:rPr>
  </w:style>
  <w:style w:type="paragraph" w:customStyle="1" w:styleId="li1">
    <w:name w:val="li_1"/>
    <w:rsid w:val="0039165C"/>
    <w:pPr>
      <w:ind w:left="1200"/>
    </w:pPr>
    <w:rPr>
      <w:sz w:val="24"/>
      <w:szCs w:val="24"/>
    </w:rPr>
  </w:style>
  <w:style w:type="character" w:customStyle="1" w:styleId="span2">
    <w:name w:val="span_2"/>
    <w:rsid w:val="0039165C"/>
    <w:rPr>
      <w:rFonts w:ascii="Arial" w:hAnsi="Arial" w:cs="Arial"/>
      <w:color w:val="000000"/>
      <w:sz w:val="36"/>
      <w:szCs w:val="36"/>
    </w:rPr>
  </w:style>
  <w:style w:type="paragraph" w:customStyle="1" w:styleId="li2">
    <w:name w:val="li_2"/>
    <w:rsid w:val="0039165C"/>
    <w:pPr>
      <w:ind w:left="1800"/>
    </w:pPr>
    <w:rPr>
      <w:sz w:val="24"/>
      <w:szCs w:val="24"/>
    </w:rPr>
  </w:style>
  <w:style w:type="paragraph" w:customStyle="1" w:styleId="p4">
    <w:name w:val="p_4"/>
    <w:rsid w:val="0039165C"/>
    <w:pPr>
      <w:ind w:left="1800"/>
    </w:pPr>
    <w:rPr>
      <w:sz w:val="24"/>
      <w:szCs w:val="24"/>
    </w:rPr>
  </w:style>
  <w:style w:type="character" w:customStyle="1" w:styleId="i1">
    <w:name w:val="i_1"/>
    <w:rsid w:val="0039165C"/>
    <w:rPr>
      <w:b/>
      <w:bCs/>
      <w:i/>
      <w:iCs/>
      <w:color w:val="000000"/>
      <w:sz w:val="24"/>
      <w:szCs w:val="24"/>
      <w:u w:val="single"/>
    </w:rPr>
  </w:style>
  <w:style w:type="character" w:customStyle="1" w:styleId="b1">
    <w:name w:val="b_1"/>
    <w:rsid w:val="0039165C"/>
    <w:rPr>
      <w:b/>
      <w:bCs/>
      <w:color w:val="000000"/>
      <w:sz w:val="24"/>
      <w:szCs w:val="24"/>
      <w:u w:val="single"/>
    </w:rPr>
  </w:style>
  <w:style w:type="character" w:customStyle="1" w:styleId="span3">
    <w:name w:val="span_3"/>
    <w:rsid w:val="0039165C"/>
    <w:rPr>
      <w:rFonts w:ascii="Arial" w:hAnsi="Arial" w:cs="Arial"/>
      <w:color w:val="000000"/>
      <w:sz w:val="24"/>
      <w:szCs w:val="24"/>
    </w:rPr>
  </w:style>
  <w:style w:type="paragraph" w:customStyle="1" w:styleId="h3">
    <w:name w:val="h3"/>
    <w:basedOn w:val="Heading3"/>
    <w:rsid w:val="0039165C"/>
    <w:pPr>
      <w:keepNext/>
      <w:keepLines/>
      <w:pageBreakBefore/>
      <w:spacing w:before="249" w:after="249"/>
    </w:pPr>
    <w:rPr>
      <w:b/>
      <w:bCs/>
      <w:sz w:val="30"/>
      <w:szCs w:val="30"/>
    </w:rPr>
  </w:style>
  <w:style w:type="character" w:customStyle="1" w:styleId="span4">
    <w:name w:val="span_4"/>
    <w:rsid w:val="0039165C"/>
    <w:rPr>
      <w:color w:val="000000"/>
      <w:sz w:val="16"/>
      <w:szCs w:val="16"/>
    </w:rPr>
  </w:style>
  <w:style w:type="paragraph" w:customStyle="1" w:styleId="h4">
    <w:name w:val="h4"/>
    <w:basedOn w:val="Heading4"/>
    <w:rsid w:val="0039165C"/>
    <w:pPr>
      <w:keepNext/>
      <w:keepLines/>
      <w:pageBreakBefore/>
      <w:spacing w:before="291" w:after="291"/>
    </w:pPr>
    <w:rPr>
      <w:b/>
      <w:bCs/>
      <w:sz w:val="26"/>
      <w:szCs w:val="26"/>
    </w:rPr>
  </w:style>
  <w:style w:type="paragraph" w:customStyle="1" w:styleId="p5">
    <w:name w:val="p_5"/>
    <w:rsid w:val="0039165C"/>
    <w:pPr>
      <w:ind w:left="2400"/>
    </w:pPr>
    <w:rPr>
      <w:sz w:val="24"/>
      <w:szCs w:val="24"/>
    </w:rPr>
  </w:style>
  <w:style w:type="paragraph" w:customStyle="1" w:styleId="p6">
    <w:name w:val="p_6"/>
    <w:rsid w:val="0039165C"/>
    <w:pPr>
      <w:ind w:left="6600"/>
    </w:pPr>
    <w:rPr>
      <w:sz w:val="24"/>
      <w:szCs w:val="24"/>
    </w:rPr>
  </w:style>
  <w:style w:type="character" w:customStyle="1" w:styleId="span5">
    <w:name w:val="span_5"/>
    <w:rsid w:val="0039165C"/>
    <w:rPr>
      <w:rFonts w:ascii="Courier New" w:hAnsi="Courier New" w:cs="Courier New"/>
      <w:color w:val="000000"/>
      <w:sz w:val="24"/>
      <w:szCs w:val="24"/>
    </w:rPr>
  </w:style>
  <w:style w:type="paragraph" w:customStyle="1" w:styleId="p7">
    <w:name w:val="p_7"/>
    <w:rsid w:val="0039165C"/>
    <w:rPr>
      <w:sz w:val="16"/>
      <w:szCs w:val="16"/>
    </w:rPr>
  </w:style>
  <w:style w:type="paragraph" w:customStyle="1" w:styleId="body">
    <w:name w:val="body"/>
    <w:rsid w:val="0039165C"/>
    <w:pPr>
      <w:shd w:val="clear" w:color="auto" w:fill="FFFFFF"/>
      <w:spacing w:line="0" w:lineRule="atLeast"/>
    </w:pPr>
    <w:rPr>
      <w:sz w:val="24"/>
      <w:szCs w:val="24"/>
      <w:shd w:val="clear" w:color="auto" w:fill="FFFFFF"/>
    </w:rPr>
  </w:style>
  <w:style w:type="paragraph" w:customStyle="1" w:styleId="th">
    <w:name w:val="th"/>
    <w:rsid w:val="0039165C"/>
    <w:pPr>
      <w:jc w:val="center"/>
    </w:pPr>
    <w:rPr>
      <w:b/>
      <w:bCs/>
      <w:sz w:val="24"/>
      <w:szCs w:val="24"/>
    </w:rPr>
  </w:style>
  <w:style w:type="paragraph" w:customStyle="1" w:styleId="thTableStyleBasicHead00RowSepColSep">
    <w:name w:val="th_TableStyle_Basic_Head_0_0_RowSep_ColSep"/>
    <w:rsid w:val="0039165C"/>
    <w:pPr>
      <w:jc w:val="center"/>
    </w:pPr>
    <w:rPr>
      <w:b/>
      <w:bCs/>
      <w:sz w:val="24"/>
      <w:szCs w:val="24"/>
    </w:rPr>
  </w:style>
  <w:style w:type="paragraph" w:customStyle="1" w:styleId="thTableStyleBasicHead00RowSepColEnd">
    <w:name w:val="th_TableStyle_Basic_Head_0_0_RowSep_ColEnd"/>
    <w:rsid w:val="0039165C"/>
    <w:pPr>
      <w:jc w:val="center"/>
    </w:pPr>
    <w:rPr>
      <w:b/>
      <w:bCs/>
      <w:sz w:val="24"/>
      <w:szCs w:val="24"/>
    </w:rPr>
  </w:style>
  <w:style w:type="paragraph" w:customStyle="1" w:styleId="tdTableStyleBasicBody00RowSepColSep">
    <w:name w:val="td_TableStyle_Basic_Body_0_0_RowSep_ColSep"/>
    <w:rsid w:val="0039165C"/>
    <w:rPr>
      <w:sz w:val="24"/>
      <w:szCs w:val="24"/>
    </w:rPr>
  </w:style>
  <w:style w:type="paragraph" w:customStyle="1" w:styleId="tdTableStyleBasicBody00RowSepColEnd">
    <w:name w:val="td_TableStyle_Basic_Body_0_0_RowSep_ColEnd"/>
    <w:rsid w:val="0039165C"/>
    <w:rPr>
      <w:sz w:val="24"/>
      <w:szCs w:val="24"/>
    </w:rPr>
  </w:style>
  <w:style w:type="paragraph" w:customStyle="1" w:styleId="tdTableStyleBasicBody00RowEndColSep">
    <w:name w:val="td_TableStyle_Basic_Body_0_0_RowEnd_ColSep"/>
    <w:rsid w:val="0039165C"/>
    <w:rPr>
      <w:sz w:val="24"/>
      <w:szCs w:val="24"/>
    </w:rPr>
  </w:style>
  <w:style w:type="paragraph" w:customStyle="1" w:styleId="tdTableStyleBasicBody00RowEndColEnd">
    <w:name w:val="td_TableStyle_Basic_Body_0_0_RowEnd_ColEnd"/>
    <w:rsid w:val="0039165C"/>
    <w:rPr>
      <w:sz w:val="24"/>
      <w:szCs w:val="24"/>
    </w:rPr>
  </w:style>
  <w:style w:type="paragraph" w:customStyle="1" w:styleId="p8">
    <w:name w:val="p_8"/>
    <w:rsid w:val="0039165C"/>
    <w:pPr>
      <w:ind w:left="600"/>
    </w:pPr>
  </w:style>
  <w:style w:type="paragraph" w:customStyle="1" w:styleId="p9">
    <w:name w:val="p_9"/>
    <w:rsid w:val="0039165C"/>
    <w:rPr>
      <w:b/>
      <w:bCs/>
      <w:sz w:val="24"/>
      <w:szCs w:val="24"/>
    </w:rPr>
  </w:style>
  <w:style w:type="character" w:customStyle="1" w:styleId="span6">
    <w:name w:val="span_6"/>
    <w:rsid w:val="0039165C"/>
    <w:rPr>
      <w:color w:val="000000"/>
      <w:sz w:val="24"/>
      <w:szCs w:val="24"/>
      <w:shd w:val="clear" w:color="auto" w:fill="00FF00"/>
    </w:rPr>
  </w:style>
  <w:style w:type="character" w:customStyle="1" w:styleId="span7">
    <w:name w:val="span_7"/>
    <w:rsid w:val="0039165C"/>
    <w:rPr>
      <w:b/>
      <w:bCs/>
      <w:color w:val="000000"/>
      <w:sz w:val="28"/>
      <w:szCs w:val="28"/>
    </w:rPr>
  </w:style>
  <w:style w:type="character" w:customStyle="1" w:styleId="span8">
    <w:name w:val="span_8"/>
    <w:rsid w:val="0039165C"/>
    <w:rPr>
      <w:rFonts w:ascii="Wingdings" w:hAnsi="Wingdings" w:cs="Wingdings"/>
      <w:color w:val="000000"/>
      <w:sz w:val="24"/>
      <w:szCs w:val="24"/>
    </w:rPr>
  </w:style>
  <w:style w:type="paragraph" w:customStyle="1" w:styleId="p10">
    <w:name w:val="p_10"/>
    <w:rsid w:val="0039165C"/>
    <w:pPr>
      <w:ind w:left="1200"/>
    </w:pPr>
  </w:style>
  <w:style w:type="character" w:customStyle="1" w:styleId="span9">
    <w:name w:val="span_9"/>
    <w:rsid w:val="0039165C"/>
    <w:rPr>
      <w:i/>
      <w:iCs/>
      <w:color w:val="000000"/>
      <w:sz w:val="20"/>
      <w:szCs w:val="20"/>
    </w:rPr>
  </w:style>
  <w:style w:type="paragraph" w:customStyle="1" w:styleId="p11">
    <w:name w:val="p_11"/>
    <w:rsid w:val="0039165C"/>
    <w:pPr>
      <w:ind w:left="4200"/>
    </w:pPr>
  </w:style>
  <w:style w:type="paragraph" w:customStyle="1" w:styleId="p12">
    <w:name w:val="p_12"/>
    <w:rsid w:val="0039165C"/>
    <w:pPr>
      <w:ind w:left="5400"/>
    </w:pPr>
  </w:style>
  <w:style w:type="paragraph" w:customStyle="1" w:styleId="p13">
    <w:name w:val="p_13"/>
    <w:rsid w:val="0039165C"/>
    <w:pPr>
      <w:ind w:left="3000"/>
    </w:pPr>
    <w:rPr>
      <w:sz w:val="24"/>
      <w:szCs w:val="24"/>
    </w:rPr>
  </w:style>
  <w:style w:type="paragraph" w:customStyle="1" w:styleId="p14">
    <w:name w:val="p_14"/>
    <w:rsid w:val="0039165C"/>
  </w:style>
  <w:style w:type="character" w:customStyle="1" w:styleId="span10">
    <w:name w:val="span_10"/>
    <w:rsid w:val="0039165C"/>
    <w:rPr>
      <w:color w:val="000000"/>
      <w:sz w:val="20"/>
      <w:szCs w:val="20"/>
    </w:rPr>
  </w:style>
  <w:style w:type="paragraph" w:customStyle="1" w:styleId="img">
    <w:name w:val="img"/>
    <w:rsid w:val="0039165C"/>
    <w:rPr>
      <w:sz w:val="24"/>
      <w:szCs w:val="24"/>
    </w:rPr>
  </w:style>
  <w:style w:type="character" w:customStyle="1" w:styleId="sup">
    <w:name w:val="sup"/>
    <w:rsid w:val="0039165C"/>
    <w:rPr>
      <w:b/>
      <w:bCs/>
      <w:color w:val="000000"/>
      <w:sz w:val="20"/>
      <w:szCs w:val="20"/>
      <w:vertAlign w:val="superscript"/>
    </w:rPr>
  </w:style>
  <w:style w:type="character" w:customStyle="1" w:styleId="glossaryTerm">
    <w:name w:val="glossaryTerm"/>
    <w:rsid w:val="0039165C"/>
    <w:rPr>
      <w:b/>
      <w:bCs/>
      <w:color w:val="808000"/>
      <w:sz w:val="24"/>
      <w:szCs w:val="24"/>
    </w:rPr>
  </w:style>
  <w:style w:type="character" w:styleId="FootnoteReference">
    <w:name w:val="footnote reference"/>
    <w:rsid w:val="0039165C"/>
    <w:rPr>
      <w:vertAlign w:val="superscript"/>
    </w:rPr>
  </w:style>
  <w:style w:type="character" w:customStyle="1" w:styleId="span11">
    <w:name w:val="span_11"/>
    <w:rsid w:val="0039165C"/>
    <w:rPr>
      <w:color w:val="FF0000"/>
      <w:sz w:val="24"/>
      <w:szCs w:val="24"/>
    </w:rPr>
  </w:style>
  <w:style w:type="character" w:customStyle="1" w:styleId="span12">
    <w:name w:val="span_12"/>
    <w:rsid w:val="0039165C"/>
    <w:rPr>
      <w:color w:val="000000"/>
      <w:sz w:val="24"/>
      <w:szCs w:val="24"/>
      <w:shd w:val="clear" w:color="auto" w:fill="FFFF00"/>
    </w:rPr>
  </w:style>
  <w:style w:type="paragraph" w:customStyle="1" w:styleId="h5">
    <w:name w:val="h5"/>
    <w:basedOn w:val="Heading5"/>
    <w:rsid w:val="0039165C"/>
    <w:pPr>
      <w:keepNext/>
      <w:keepLines/>
      <w:spacing w:before="300" w:after="300"/>
    </w:pPr>
    <w:rPr>
      <w:b/>
      <w:bCs/>
    </w:rPr>
  </w:style>
  <w:style w:type="paragraph" w:customStyle="1" w:styleId="h6">
    <w:name w:val="h6"/>
    <w:basedOn w:val="Heading6"/>
    <w:rsid w:val="0039165C"/>
    <w:pPr>
      <w:keepNext/>
      <w:keepLines/>
      <w:spacing w:before="267" w:after="267"/>
    </w:pPr>
    <w:rPr>
      <w:b/>
      <w:bCs/>
      <w:sz w:val="16"/>
      <w:szCs w:val="16"/>
    </w:rPr>
  </w:style>
  <w:style w:type="paragraph" w:customStyle="1" w:styleId="blockquote">
    <w:name w:val="blockquote"/>
    <w:rsid w:val="0039165C"/>
    <w:pPr>
      <w:spacing w:before="268" w:after="268"/>
      <w:ind w:left="600" w:right="600"/>
    </w:pPr>
    <w:rPr>
      <w:sz w:val="24"/>
      <w:szCs w:val="24"/>
    </w:rPr>
  </w:style>
  <w:style w:type="paragraph" w:customStyle="1" w:styleId="p15">
    <w:name w:val="p_15"/>
    <w:rsid w:val="0039165C"/>
    <w:pPr>
      <w:ind w:left="1440"/>
    </w:pPr>
    <w:rPr>
      <w:sz w:val="24"/>
      <w:szCs w:val="24"/>
    </w:rPr>
  </w:style>
  <w:style w:type="paragraph" w:customStyle="1" w:styleId="p16">
    <w:name w:val="p_16"/>
    <w:rsid w:val="0039165C"/>
    <w:pPr>
      <w:ind w:left="1200"/>
    </w:pPr>
    <w:rPr>
      <w:sz w:val="22"/>
      <w:szCs w:val="22"/>
    </w:rPr>
  </w:style>
  <w:style w:type="character" w:customStyle="1" w:styleId="span13">
    <w:name w:val="span_13"/>
    <w:rsid w:val="0039165C"/>
    <w:rPr>
      <w:color w:val="000000"/>
      <w:sz w:val="22"/>
      <w:szCs w:val="22"/>
      <w:u w:val="single"/>
    </w:rPr>
  </w:style>
  <w:style w:type="paragraph" w:customStyle="1" w:styleId="p17">
    <w:name w:val="p_17"/>
    <w:rsid w:val="0039165C"/>
    <w:pPr>
      <w:ind w:left="600"/>
    </w:pPr>
    <w:rPr>
      <w:sz w:val="22"/>
      <w:szCs w:val="22"/>
    </w:rPr>
  </w:style>
  <w:style w:type="paragraph" w:customStyle="1" w:styleId="p18">
    <w:name w:val="p_18"/>
    <w:rsid w:val="0039165C"/>
    <w:pPr>
      <w:ind w:left="2160"/>
    </w:pPr>
    <w:rPr>
      <w:sz w:val="24"/>
      <w:szCs w:val="24"/>
    </w:rPr>
  </w:style>
  <w:style w:type="character" w:customStyle="1" w:styleId="i2">
    <w:name w:val="i_2"/>
    <w:rsid w:val="0039165C"/>
    <w:rPr>
      <w:b/>
      <w:bCs/>
      <w:i/>
      <w:iCs/>
      <w:color w:val="000000"/>
      <w:sz w:val="24"/>
      <w:szCs w:val="24"/>
    </w:rPr>
  </w:style>
  <w:style w:type="character" w:customStyle="1" w:styleId="b2">
    <w:name w:val="b_2"/>
    <w:rsid w:val="0039165C"/>
    <w:rPr>
      <w:b/>
      <w:bCs/>
      <w:color w:val="000000"/>
      <w:sz w:val="30"/>
      <w:szCs w:val="30"/>
    </w:rPr>
  </w:style>
  <w:style w:type="paragraph" w:customStyle="1" w:styleId="p19">
    <w:name w:val="p_19"/>
    <w:rsid w:val="0039165C"/>
    <w:pPr>
      <w:ind w:left="3600"/>
    </w:pPr>
    <w:rPr>
      <w:sz w:val="24"/>
      <w:szCs w:val="24"/>
    </w:rPr>
  </w:style>
  <w:style w:type="paragraph" w:customStyle="1" w:styleId="p20">
    <w:name w:val="p_20"/>
    <w:rsid w:val="0039165C"/>
    <w:pPr>
      <w:ind w:left="1320"/>
    </w:pPr>
    <w:rPr>
      <w:sz w:val="24"/>
      <w:szCs w:val="24"/>
    </w:rPr>
  </w:style>
  <w:style w:type="paragraph" w:customStyle="1" w:styleId="p21">
    <w:name w:val="p_21"/>
    <w:rsid w:val="0039165C"/>
    <w:pPr>
      <w:ind w:left="1200"/>
    </w:pPr>
    <w:rPr>
      <w:rFonts w:ascii="Courier New" w:hAnsi="Courier New" w:cs="Courier New"/>
      <w:color w:val="000000"/>
      <w:sz w:val="24"/>
      <w:szCs w:val="24"/>
    </w:rPr>
  </w:style>
  <w:style w:type="paragraph" w:styleId="IndexHeading">
    <w:name w:val="index heading"/>
    <w:rsid w:val="0039165C"/>
    <w:pPr>
      <w:keepNext/>
      <w:spacing w:before="400" w:after="200"/>
      <w:jc w:val="center"/>
    </w:pPr>
    <w:rPr>
      <w:b/>
      <w:bCs/>
      <w:sz w:val="24"/>
      <w:szCs w:val="24"/>
    </w:rPr>
  </w:style>
  <w:style w:type="paragraph" w:styleId="Index1">
    <w:name w:val="index 1"/>
    <w:rsid w:val="0039165C"/>
    <w:rPr>
      <w:sz w:val="24"/>
      <w:szCs w:val="24"/>
    </w:rPr>
  </w:style>
  <w:style w:type="paragraph" w:styleId="Index2">
    <w:name w:val="index 2"/>
    <w:rsid w:val="0039165C"/>
    <w:pPr>
      <w:ind w:left="288"/>
    </w:pPr>
    <w:rPr>
      <w:sz w:val="24"/>
      <w:szCs w:val="24"/>
    </w:rPr>
  </w:style>
  <w:style w:type="paragraph" w:styleId="Index3">
    <w:name w:val="index 3"/>
    <w:rsid w:val="0039165C"/>
    <w:pPr>
      <w:ind w:left="576"/>
    </w:pPr>
    <w:rPr>
      <w:sz w:val="24"/>
      <w:szCs w:val="24"/>
    </w:rPr>
  </w:style>
  <w:style w:type="paragraph" w:styleId="Index4">
    <w:name w:val="index 4"/>
    <w:rsid w:val="0039165C"/>
    <w:pPr>
      <w:ind w:left="864"/>
    </w:pPr>
    <w:rPr>
      <w:sz w:val="24"/>
      <w:szCs w:val="24"/>
    </w:rPr>
  </w:style>
  <w:style w:type="paragraph" w:styleId="Index5">
    <w:name w:val="index 5"/>
    <w:rsid w:val="0039165C"/>
    <w:pPr>
      <w:ind w:left="1152"/>
    </w:pPr>
    <w:rPr>
      <w:sz w:val="24"/>
      <w:szCs w:val="24"/>
    </w:rPr>
  </w:style>
  <w:style w:type="paragraph" w:styleId="Index6">
    <w:name w:val="index 6"/>
    <w:rsid w:val="0039165C"/>
    <w:pPr>
      <w:ind w:left="1440"/>
    </w:pPr>
    <w:rPr>
      <w:sz w:val="24"/>
      <w:szCs w:val="24"/>
    </w:rPr>
  </w:style>
  <w:style w:type="paragraph" w:styleId="Index7">
    <w:name w:val="index 7"/>
    <w:rsid w:val="0039165C"/>
    <w:pPr>
      <w:ind w:left="1728"/>
    </w:pPr>
    <w:rPr>
      <w:sz w:val="24"/>
      <w:szCs w:val="24"/>
    </w:rPr>
  </w:style>
  <w:style w:type="paragraph" w:styleId="Index8">
    <w:name w:val="index 8"/>
    <w:rsid w:val="0039165C"/>
    <w:pPr>
      <w:ind w:left="2015"/>
    </w:pPr>
    <w:rPr>
      <w:sz w:val="24"/>
      <w:szCs w:val="24"/>
    </w:rPr>
  </w:style>
  <w:style w:type="paragraph" w:styleId="Index9">
    <w:name w:val="index 9"/>
    <w:rsid w:val="0039165C"/>
    <w:pPr>
      <w:ind w:left="2304"/>
    </w:pPr>
    <w:rPr>
      <w:sz w:val="24"/>
      <w:szCs w:val="24"/>
    </w:rPr>
  </w:style>
  <w:style w:type="paragraph" w:styleId="Header">
    <w:name w:val="header"/>
    <w:basedOn w:val="Normal"/>
    <w:link w:val="HeaderChar"/>
    <w:rsid w:val="00383925"/>
    <w:pPr>
      <w:tabs>
        <w:tab w:val="center" w:pos="4680"/>
        <w:tab w:val="right" w:pos="9360"/>
      </w:tabs>
    </w:pPr>
  </w:style>
  <w:style w:type="character" w:customStyle="1" w:styleId="HeaderChar">
    <w:name w:val="Header Char"/>
    <w:basedOn w:val="DefaultParagraphFont"/>
    <w:link w:val="Header"/>
    <w:rsid w:val="00383925"/>
  </w:style>
  <w:style w:type="paragraph" w:styleId="Footer">
    <w:name w:val="footer"/>
    <w:basedOn w:val="Normal"/>
    <w:link w:val="FooterChar"/>
    <w:rsid w:val="00383925"/>
    <w:pPr>
      <w:tabs>
        <w:tab w:val="center" w:pos="4680"/>
        <w:tab w:val="right" w:pos="9360"/>
      </w:tabs>
    </w:pPr>
  </w:style>
  <w:style w:type="character" w:customStyle="1" w:styleId="FooterChar">
    <w:name w:val="Footer Char"/>
    <w:basedOn w:val="DefaultParagraphFont"/>
    <w:link w:val="Footer"/>
    <w:rsid w:val="00383925"/>
  </w:style>
  <w:style w:type="character" w:styleId="Hyperlink">
    <w:name w:val="Hyperlink"/>
    <w:rsid w:val="00383925"/>
    <w:rPr>
      <w:color w:val="467886"/>
      <w:u w:val="single"/>
    </w:rPr>
  </w:style>
  <w:style w:type="character" w:styleId="UnresolvedMention">
    <w:name w:val="Unresolved Mention"/>
    <w:rsid w:val="003839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76.jpeg"/><Relationship Id="rId299" Type="http://schemas.openxmlformats.org/officeDocument/2006/relationships/image" Target="media/image258.jpeg"/><Relationship Id="rId21" Type="http://schemas.openxmlformats.org/officeDocument/2006/relationships/image" Target="media/image7.jpeg"/><Relationship Id="rId63" Type="http://schemas.openxmlformats.org/officeDocument/2006/relationships/image" Target="media/image34.jpeg"/><Relationship Id="rId159" Type="http://schemas.openxmlformats.org/officeDocument/2006/relationships/image" Target="media/image118.jpeg"/><Relationship Id="rId324" Type="http://schemas.openxmlformats.org/officeDocument/2006/relationships/image" Target="media/image283.jpeg"/><Relationship Id="rId366" Type="http://schemas.openxmlformats.org/officeDocument/2006/relationships/image" Target="media/image324.jpeg"/><Relationship Id="rId170" Type="http://schemas.openxmlformats.org/officeDocument/2006/relationships/image" Target="media/image129.jpeg"/><Relationship Id="rId226" Type="http://schemas.openxmlformats.org/officeDocument/2006/relationships/image" Target="media/image185.jpeg"/><Relationship Id="rId433" Type="http://schemas.openxmlformats.org/officeDocument/2006/relationships/footer" Target="footer19.xml"/><Relationship Id="rId268" Type="http://schemas.openxmlformats.org/officeDocument/2006/relationships/image" Target="media/image227.jpeg"/><Relationship Id="rId32" Type="http://schemas.openxmlformats.org/officeDocument/2006/relationships/image" Target="media/image16.jpeg"/><Relationship Id="rId74" Type="http://schemas.openxmlformats.org/officeDocument/2006/relationships/header" Target="header9.xml"/><Relationship Id="rId128" Type="http://schemas.openxmlformats.org/officeDocument/2006/relationships/image" Target="media/image87.jpeg"/><Relationship Id="rId335" Type="http://schemas.openxmlformats.org/officeDocument/2006/relationships/image" Target="media/image294.jpeg"/><Relationship Id="rId377" Type="http://schemas.openxmlformats.org/officeDocument/2006/relationships/image" Target="media/image335.jpeg"/><Relationship Id="rId5" Type="http://schemas.openxmlformats.org/officeDocument/2006/relationships/footnotes" Target="footnotes.xml"/><Relationship Id="rId181" Type="http://schemas.openxmlformats.org/officeDocument/2006/relationships/image" Target="media/image140.jpeg"/><Relationship Id="rId237" Type="http://schemas.openxmlformats.org/officeDocument/2006/relationships/image" Target="media/image196.jpeg"/><Relationship Id="rId402" Type="http://schemas.openxmlformats.org/officeDocument/2006/relationships/image" Target="media/image360.jpeg"/><Relationship Id="rId279" Type="http://schemas.openxmlformats.org/officeDocument/2006/relationships/image" Target="media/image238.jpeg"/><Relationship Id="rId444" Type="http://schemas.openxmlformats.org/officeDocument/2006/relationships/image" Target="media/image388.jpeg"/><Relationship Id="rId43" Type="http://schemas.openxmlformats.org/officeDocument/2006/relationships/header" Target="header8.xml"/><Relationship Id="rId139" Type="http://schemas.openxmlformats.org/officeDocument/2006/relationships/image" Target="media/image98.jpeg"/><Relationship Id="rId290" Type="http://schemas.openxmlformats.org/officeDocument/2006/relationships/image" Target="media/image249.jpeg"/><Relationship Id="rId304" Type="http://schemas.openxmlformats.org/officeDocument/2006/relationships/image" Target="media/image263.jpeg"/><Relationship Id="rId346" Type="http://schemas.openxmlformats.org/officeDocument/2006/relationships/image" Target="media/image305.jpeg"/><Relationship Id="rId388" Type="http://schemas.openxmlformats.org/officeDocument/2006/relationships/image" Target="media/image346.jpeg"/><Relationship Id="rId85" Type="http://schemas.openxmlformats.org/officeDocument/2006/relationships/image" Target="media/image48.jpeg"/><Relationship Id="rId150" Type="http://schemas.openxmlformats.org/officeDocument/2006/relationships/image" Target="media/image109.jpeg"/><Relationship Id="rId192" Type="http://schemas.openxmlformats.org/officeDocument/2006/relationships/image" Target="media/image151.jpeg"/><Relationship Id="rId206" Type="http://schemas.openxmlformats.org/officeDocument/2006/relationships/image" Target="media/image165.jpeg"/><Relationship Id="rId413" Type="http://schemas.openxmlformats.org/officeDocument/2006/relationships/image" Target="media/image371.jpeg"/><Relationship Id="rId248" Type="http://schemas.openxmlformats.org/officeDocument/2006/relationships/image" Target="media/image207.jpeg"/><Relationship Id="rId455" Type="http://schemas.openxmlformats.org/officeDocument/2006/relationships/theme" Target="theme/theme1.xml"/><Relationship Id="rId12" Type="http://schemas.openxmlformats.org/officeDocument/2006/relationships/header" Target="header3.xml"/><Relationship Id="rId108" Type="http://schemas.openxmlformats.org/officeDocument/2006/relationships/image" Target="media/image67.jpeg"/><Relationship Id="rId315" Type="http://schemas.openxmlformats.org/officeDocument/2006/relationships/image" Target="media/image274.jpeg"/><Relationship Id="rId357" Type="http://schemas.openxmlformats.org/officeDocument/2006/relationships/image" Target="media/image316.jpeg"/><Relationship Id="rId54" Type="http://schemas.openxmlformats.org/officeDocument/2006/relationships/image" Target="media/image25.jpeg"/><Relationship Id="rId96" Type="http://schemas.openxmlformats.org/officeDocument/2006/relationships/image" Target="media/image59.jpeg"/><Relationship Id="rId161" Type="http://schemas.openxmlformats.org/officeDocument/2006/relationships/image" Target="media/image120.jpeg"/><Relationship Id="rId217" Type="http://schemas.openxmlformats.org/officeDocument/2006/relationships/image" Target="media/image176.jpeg"/><Relationship Id="rId399" Type="http://schemas.openxmlformats.org/officeDocument/2006/relationships/image" Target="media/image357.jpeg"/><Relationship Id="rId6" Type="http://schemas.openxmlformats.org/officeDocument/2006/relationships/endnotes" Target="endnotes.xml"/><Relationship Id="rId238" Type="http://schemas.openxmlformats.org/officeDocument/2006/relationships/image" Target="media/image197.jpeg"/><Relationship Id="rId259" Type="http://schemas.openxmlformats.org/officeDocument/2006/relationships/image" Target="media/image218.jpeg"/><Relationship Id="rId424" Type="http://schemas.openxmlformats.org/officeDocument/2006/relationships/image" Target="media/image382.jpeg"/><Relationship Id="rId445" Type="http://schemas.openxmlformats.org/officeDocument/2006/relationships/image" Target="media/image389.jpeg"/><Relationship Id="rId23" Type="http://schemas.openxmlformats.org/officeDocument/2006/relationships/image" Target="media/image9.jpeg"/><Relationship Id="rId119" Type="http://schemas.openxmlformats.org/officeDocument/2006/relationships/image" Target="media/image78.jpeg"/><Relationship Id="rId270" Type="http://schemas.openxmlformats.org/officeDocument/2006/relationships/image" Target="media/image229.jpeg"/><Relationship Id="rId291" Type="http://schemas.openxmlformats.org/officeDocument/2006/relationships/image" Target="media/image250.jpeg"/><Relationship Id="rId305" Type="http://schemas.openxmlformats.org/officeDocument/2006/relationships/image" Target="media/image264.jpeg"/><Relationship Id="rId326" Type="http://schemas.openxmlformats.org/officeDocument/2006/relationships/image" Target="media/image285.jpeg"/><Relationship Id="rId347" Type="http://schemas.openxmlformats.org/officeDocument/2006/relationships/image" Target="media/image306.jpeg"/><Relationship Id="rId44" Type="http://schemas.openxmlformats.org/officeDocument/2006/relationships/footer" Target="footer9.xml"/><Relationship Id="rId65" Type="http://schemas.openxmlformats.org/officeDocument/2006/relationships/image" Target="media/image36.jpeg"/><Relationship Id="rId86" Type="http://schemas.openxmlformats.org/officeDocument/2006/relationships/image" Target="media/image49.jpeg"/><Relationship Id="rId130" Type="http://schemas.openxmlformats.org/officeDocument/2006/relationships/image" Target="media/image89.jpeg"/><Relationship Id="rId151" Type="http://schemas.openxmlformats.org/officeDocument/2006/relationships/image" Target="media/image110.jpeg"/><Relationship Id="rId368" Type="http://schemas.openxmlformats.org/officeDocument/2006/relationships/image" Target="media/image326.jpeg"/><Relationship Id="rId389" Type="http://schemas.openxmlformats.org/officeDocument/2006/relationships/image" Target="media/image347.jpeg"/><Relationship Id="rId172" Type="http://schemas.openxmlformats.org/officeDocument/2006/relationships/image" Target="media/image131.jpeg"/><Relationship Id="rId193" Type="http://schemas.openxmlformats.org/officeDocument/2006/relationships/image" Target="media/image152.jpeg"/><Relationship Id="rId207" Type="http://schemas.openxmlformats.org/officeDocument/2006/relationships/image" Target="media/image166.jpeg"/><Relationship Id="rId228" Type="http://schemas.openxmlformats.org/officeDocument/2006/relationships/image" Target="media/image187.jpeg"/><Relationship Id="rId249" Type="http://schemas.openxmlformats.org/officeDocument/2006/relationships/image" Target="media/image208.jpeg"/><Relationship Id="rId414" Type="http://schemas.openxmlformats.org/officeDocument/2006/relationships/image" Target="media/image372.jpeg"/><Relationship Id="rId435" Type="http://schemas.openxmlformats.org/officeDocument/2006/relationships/hyperlink" Target="file:///D:/Data/MadCap%20Flare/MOMI%206.xx%20(Flare%202025)/Content/Topics/MOMI%20PC%20Client/Screens/Configure/Client/Actions.htm" TargetMode="External"/><Relationship Id="rId13" Type="http://schemas.openxmlformats.org/officeDocument/2006/relationships/footer" Target="footer3.xml"/><Relationship Id="rId109" Type="http://schemas.openxmlformats.org/officeDocument/2006/relationships/image" Target="media/image68.jpeg"/><Relationship Id="rId260" Type="http://schemas.openxmlformats.org/officeDocument/2006/relationships/image" Target="media/image219.jpeg"/><Relationship Id="rId281" Type="http://schemas.openxmlformats.org/officeDocument/2006/relationships/image" Target="media/image240.jpeg"/><Relationship Id="rId316" Type="http://schemas.openxmlformats.org/officeDocument/2006/relationships/image" Target="media/image275.jpeg"/><Relationship Id="rId337" Type="http://schemas.openxmlformats.org/officeDocument/2006/relationships/image" Target="media/image296.jpeg"/><Relationship Id="rId34" Type="http://schemas.openxmlformats.org/officeDocument/2006/relationships/footer" Target="footer4.xml"/><Relationship Id="rId55" Type="http://schemas.openxmlformats.org/officeDocument/2006/relationships/image" Target="media/image26.jpeg"/><Relationship Id="rId76" Type="http://schemas.openxmlformats.org/officeDocument/2006/relationships/image" Target="media/image43.jpeg"/><Relationship Id="rId97" Type="http://schemas.openxmlformats.org/officeDocument/2006/relationships/image" Target="media/image60.jpeg"/><Relationship Id="rId120" Type="http://schemas.openxmlformats.org/officeDocument/2006/relationships/image" Target="media/image79.jpeg"/><Relationship Id="rId141" Type="http://schemas.openxmlformats.org/officeDocument/2006/relationships/image" Target="media/image100.jpeg"/><Relationship Id="rId358" Type="http://schemas.openxmlformats.org/officeDocument/2006/relationships/image" Target="media/image317.jpeg"/><Relationship Id="rId379" Type="http://schemas.openxmlformats.org/officeDocument/2006/relationships/image" Target="media/image337.jpeg"/><Relationship Id="rId7" Type="http://schemas.openxmlformats.org/officeDocument/2006/relationships/image" Target="media/image1.jpeg"/><Relationship Id="rId162" Type="http://schemas.openxmlformats.org/officeDocument/2006/relationships/image" Target="media/image121.jpeg"/><Relationship Id="rId183" Type="http://schemas.openxmlformats.org/officeDocument/2006/relationships/image" Target="media/image142.jpeg"/><Relationship Id="rId218" Type="http://schemas.openxmlformats.org/officeDocument/2006/relationships/image" Target="media/image177.jpeg"/><Relationship Id="rId239" Type="http://schemas.openxmlformats.org/officeDocument/2006/relationships/image" Target="media/image198.jpeg"/><Relationship Id="rId390" Type="http://schemas.openxmlformats.org/officeDocument/2006/relationships/image" Target="media/image348.jpeg"/><Relationship Id="rId404" Type="http://schemas.openxmlformats.org/officeDocument/2006/relationships/image" Target="media/image362.jpeg"/><Relationship Id="rId425" Type="http://schemas.openxmlformats.org/officeDocument/2006/relationships/image" Target="media/image383.jpeg"/><Relationship Id="rId446" Type="http://schemas.openxmlformats.org/officeDocument/2006/relationships/footer" Target="footer23.xml"/><Relationship Id="rId250" Type="http://schemas.openxmlformats.org/officeDocument/2006/relationships/image" Target="media/image209.jpeg"/><Relationship Id="rId271" Type="http://schemas.openxmlformats.org/officeDocument/2006/relationships/image" Target="media/image230.jpeg"/><Relationship Id="rId292" Type="http://schemas.openxmlformats.org/officeDocument/2006/relationships/image" Target="media/image251.jpeg"/><Relationship Id="rId306" Type="http://schemas.openxmlformats.org/officeDocument/2006/relationships/image" Target="media/image265.jpeg"/><Relationship Id="rId24" Type="http://schemas.openxmlformats.org/officeDocument/2006/relationships/image" Target="media/image10.jpeg"/><Relationship Id="rId45" Type="http://schemas.openxmlformats.org/officeDocument/2006/relationships/footer" Target="footer10.xml"/><Relationship Id="rId66" Type="http://schemas.openxmlformats.org/officeDocument/2006/relationships/image" Target="media/image37.jpeg"/><Relationship Id="rId87" Type="http://schemas.openxmlformats.org/officeDocument/2006/relationships/image" Target="media/image50.jpeg"/><Relationship Id="rId110" Type="http://schemas.openxmlformats.org/officeDocument/2006/relationships/image" Target="media/image69.jpeg"/><Relationship Id="rId131" Type="http://schemas.openxmlformats.org/officeDocument/2006/relationships/image" Target="media/image90.jpeg"/><Relationship Id="rId327" Type="http://schemas.openxmlformats.org/officeDocument/2006/relationships/image" Target="media/image286.jpeg"/><Relationship Id="rId348" Type="http://schemas.openxmlformats.org/officeDocument/2006/relationships/image" Target="media/image307.jpeg"/><Relationship Id="rId369" Type="http://schemas.openxmlformats.org/officeDocument/2006/relationships/image" Target="media/image327.jpeg"/><Relationship Id="rId152" Type="http://schemas.openxmlformats.org/officeDocument/2006/relationships/image" Target="media/image111.jpeg"/><Relationship Id="rId173" Type="http://schemas.openxmlformats.org/officeDocument/2006/relationships/image" Target="media/image132.jpeg"/><Relationship Id="rId194" Type="http://schemas.openxmlformats.org/officeDocument/2006/relationships/image" Target="media/image153.jpeg"/><Relationship Id="rId208" Type="http://schemas.openxmlformats.org/officeDocument/2006/relationships/image" Target="media/image167.jpeg"/><Relationship Id="rId229" Type="http://schemas.openxmlformats.org/officeDocument/2006/relationships/image" Target="media/image188.jpeg"/><Relationship Id="rId380" Type="http://schemas.openxmlformats.org/officeDocument/2006/relationships/image" Target="media/image338.jpeg"/><Relationship Id="rId415" Type="http://schemas.openxmlformats.org/officeDocument/2006/relationships/image" Target="media/image373.jpeg"/><Relationship Id="rId436" Type="http://schemas.openxmlformats.org/officeDocument/2006/relationships/footer" Target="footer20.xml"/><Relationship Id="rId240" Type="http://schemas.openxmlformats.org/officeDocument/2006/relationships/image" Target="media/image199.jpeg"/><Relationship Id="rId261" Type="http://schemas.openxmlformats.org/officeDocument/2006/relationships/image" Target="media/image220.jpeg"/><Relationship Id="rId14" Type="http://schemas.openxmlformats.org/officeDocument/2006/relationships/hyperlink" Target="http://www.blackwood-systems.com/" TargetMode="External"/><Relationship Id="rId35" Type="http://schemas.openxmlformats.org/officeDocument/2006/relationships/footer" Target="footer5.xml"/><Relationship Id="rId56" Type="http://schemas.openxmlformats.org/officeDocument/2006/relationships/image" Target="media/image27.jpeg"/><Relationship Id="rId77" Type="http://schemas.openxmlformats.org/officeDocument/2006/relationships/image" Target="media/image44.jpeg"/><Relationship Id="rId100" Type="http://schemas.openxmlformats.org/officeDocument/2006/relationships/image" Target="media/image63.jpeg"/><Relationship Id="rId282" Type="http://schemas.openxmlformats.org/officeDocument/2006/relationships/image" Target="media/image241.jpeg"/><Relationship Id="rId317" Type="http://schemas.openxmlformats.org/officeDocument/2006/relationships/image" Target="media/image276.jpeg"/><Relationship Id="rId338" Type="http://schemas.openxmlformats.org/officeDocument/2006/relationships/image" Target="media/image297.jpeg"/><Relationship Id="rId359" Type="http://schemas.openxmlformats.org/officeDocument/2006/relationships/image" Target="media/image318.jpeg"/><Relationship Id="rId8" Type="http://schemas.openxmlformats.org/officeDocument/2006/relationships/header" Target="header1.xml"/><Relationship Id="rId98" Type="http://schemas.openxmlformats.org/officeDocument/2006/relationships/image" Target="media/image61.jpeg"/><Relationship Id="rId121" Type="http://schemas.openxmlformats.org/officeDocument/2006/relationships/image" Target="media/image80.jpeg"/><Relationship Id="rId142" Type="http://schemas.openxmlformats.org/officeDocument/2006/relationships/image" Target="media/image101.jpeg"/><Relationship Id="rId163" Type="http://schemas.openxmlformats.org/officeDocument/2006/relationships/image" Target="media/image122.jpeg"/><Relationship Id="rId184" Type="http://schemas.openxmlformats.org/officeDocument/2006/relationships/image" Target="media/image143.jpeg"/><Relationship Id="rId219" Type="http://schemas.openxmlformats.org/officeDocument/2006/relationships/image" Target="media/image178.jpeg"/><Relationship Id="rId370" Type="http://schemas.openxmlformats.org/officeDocument/2006/relationships/image" Target="media/image328.jpeg"/><Relationship Id="rId391" Type="http://schemas.openxmlformats.org/officeDocument/2006/relationships/image" Target="media/image349.jpeg"/><Relationship Id="rId405" Type="http://schemas.openxmlformats.org/officeDocument/2006/relationships/image" Target="media/image363.jpeg"/><Relationship Id="rId426" Type="http://schemas.openxmlformats.org/officeDocument/2006/relationships/header" Target="header12.xml"/><Relationship Id="rId447" Type="http://schemas.openxmlformats.org/officeDocument/2006/relationships/footer" Target="footer24.xml"/><Relationship Id="rId230" Type="http://schemas.openxmlformats.org/officeDocument/2006/relationships/image" Target="media/image189.jpeg"/><Relationship Id="rId251" Type="http://schemas.openxmlformats.org/officeDocument/2006/relationships/image" Target="media/image210.jpeg"/><Relationship Id="rId25" Type="http://schemas.openxmlformats.org/officeDocument/2006/relationships/image" Target="media/image11.jpeg"/><Relationship Id="rId46" Type="http://schemas.openxmlformats.org/officeDocument/2006/relationships/image" Target="media/image17.jpeg"/><Relationship Id="rId67" Type="http://schemas.openxmlformats.org/officeDocument/2006/relationships/image" Target="media/image38.jpeg"/><Relationship Id="rId272" Type="http://schemas.openxmlformats.org/officeDocument/2006/relationships/image" Target="media/image231.jpeg"/><Relationship Id="rId293" Type="http://schemas.openxmlformats.org/officeDocument/2006/relationships/image" Target="media/image252.jpeg"/><Relationship Id="rId307" Type="http://schemas.openxmlformats.org/officeDocument/2006/relationships/image" Target="media/image266.jpeg"/><Relationship Id="rId328" Type="http://schemas.openxmlformats.org/officeDocument/2006/relationships/image" Target="media/image287.jpeg"/><Relationship Id="rId349" Type="http://schemas.openxmlformats.org/officeDocument/2006/relationships/image" Target="media/image308.jpeg"/><Relationship Id="rId88" Type="http://schemas.openxmlformats.org/officeDocument/2006/relationships/image" Target="media/image51.jpeg"/><Relationship Id="rId111" Type="http://schemas.openxmlformats.org/officeDocument/2006/relationships/image" Target="media/image70.jpeg"/><Relationship Id="rId132" Type="http://schemas.openxmlformats.org/officeDocument/2006/relationships/image" Target="media/image91.jpeg"/><Relationship Id="rId153" Type="http://schemas.openxmlformats.org/officeDocument/2006/relationships/image" Target="media/image112.jpeg"/><Relationship Id="rId174" Type="http://schemas.openxmlformats.org/officeDocument/2006/relationships/image" Target="media/image133.jpeg"/><Relationship Id="rId195" Type="http://schemas.openxmlformats.org/officeDocument/2006/relationships/image" Target="media/image154.jpeg"/><Relationship Id="rId209" Type="http://schemas.openxmlformats.org/officeDocument/2006/relationships/image" Target="media/image168.jpeg"/><Relationship Id="rId360" Type="http://schemas.openxmlformats.org/officeDocument/2006/relationships/hyperlink" Target="file:///D:/Data/MadCap%20Flare/MOMI%206.xx%20(Flare%202025)/Content/Topics/MOMI%20PC%20Client/Screens/Alarms/Define/Action.htm#" TargetMode="External"/><Relationship Id="rId381" Type="http://schemas.openxmlformats.org/officeDocument/2006/relationships/image" Target="media/image339.jpeg"/><Relationship Id="rId416" Type="http://schemas.openxmlformats.org/officeDocument/2006/relationships/image" Target="media/image374.jpeg"/><Relationship Id="rId220" Type="http://schemas.openxmlformats.org/officeDocument/2006/relationships/image" Target="media/image179.jpeg"/><Relationship Id="rId241" Type="http://schemas.openxmlformats.org/officeDocument/2006/relationships/image" Target="media/image200.jpeg"/><Relationship Id="rId437" Type="http://schemas.openxmlformats.org/officeDocument/2006/relationships/footer" Target="footer21.xml"/><Relationship Id="rId15" Type="http://schemas.openxmlformats.org/officeDocument/2006/relationships/image" Target="media/image2.jpeg"/><Relationship Id="rId36" Type="http://schemas.openxmlformats.org/officeDocument/2006/relationships/header" Target="header4.xml"/><Relationship Id="rId57" Type="http://schemas.openxmlformats.org/officeDocument/2006/relationships/image" Target="media/image28.jpeg"/><Relationship Id="rId262" Type="http://schemas.openxmlformats.org/officeDocument/2006/relationships/image" Target="media/image221.jpeg"/><Relationship Id="rId283" Type="http://schemas.openxmlformats.org/officeDocument/2006/relationships/image" Target="media/image242.jpeg"/><Relationship Id="rId318" Type="http://schemas.openxmlformats.org/officeDocument/2006/relationships/image" Target="media/image277.jpeg"/><Relationship Id="rId339" Type="http://schemas.openxmlformats.org/officeDocument/2006/relationships/image" Target="media/image298.jpeg"/><Relationship Id="rId78" Type="http://schemas.openxmlformats.org/officeDocument/2006/relationships/header" Target="header10.xml"/><Relationship Id="rId99" Type="http://schemas.openxmlformats.org/officeDocument/2006/relationships/image" Target="media/image62.jpeg"/><Relationship Id="rId101" Type="http://schemas.openxmlformats.org/officeDocument/2006/relationships/hyperlink" Target="file:///D:/Data/MadCap%20Flare/MOMI%206.xx%20(Flare%202025)/Content/Topics/Security/General%20considerations.htm#BWSSG" TargetMode="External"/><Relationship Id="rId122" Type="http://schemas.openxmlformats.org/officeDocument/2006/relationships/image" Target="media/image81.jpeg"/><Relationship Id="rId143" Type="http://schemas.openxmlformats.org/officeDocument/2006/relationships/image" Target="media/image102.jpeg"/><Relationship Id="rId164" Type="http://schemas.openxmlformats.org/officeDocument/2006/relationships/image" Target="media/image123.jpeg"/><Relationship Id="rId185" Type="http://schemas.openxmlformats.org/officeDocument/2006/relationships/image" Target="media/image144.jpeg"/><Relationship Id="rId350" Type="http://schemas.openxmlformats.org/officeDocument/2006/relationships/image" Target="media/image309.jpeg"/><Relationship Id="rId371" Type="http://schemas.openxmlformats.org/officeDocument/2006/relationships/image" Target="media/image329.jpeg"/><Relationship Id="rId406" Type="http://schemas.openxmlformats.org/officeDocument/2006/relationships/image" Target="media/image364.jpeg"/><Relationship Id="rId9" Type="http://schemas.openxmlformats.org/officeDocument/2006/relationships/header" Target="header2.xml"/><Relationship Id="rId210" Type="http://schemas.openxmlformats.org/officeDocument/2006/relationships/image" Target="media/image169.jpeg"/><Relationship Id="rId392" Type="http://schemas.openxmlformats.org/officeDocument/2006/relationships/image" Target="media/image350.jpeg"/><Relationship Id="rId427" Type="http://schemas.openxmlformats.org/officeDocument/2006/relationships/header" Target="header13.xml"/><Relationship Id="rId448" Type="http://schemas.openxmlformats.org/officeDocument/2006/relationships/header" Target="header17.xml"/><Relationship Id="rId26" Type="http://schemas.openxmlformats.org/officeDocument/2006/relationships/image" Target="media/image12.jpeg"/><Relationship Id="rId231" Type="http://schemas.openxmlformats.org/officeDocument/2006/relationships/image" Target="media/image190.jpeg"/><Relationship Id="rId252" Type="http://schemas.openxmlformats.org/officeDocument/2006/relationships/image" Target="media/image211.jpeg"/><Relationship Id="rId273" Type="http://schemas.openxmlformats.org/officeDocument/2006/relationships/image" Target="media/image232.jpeg"/><Relationship Id="rId294" Type="http://schemas.openxmlformats.org/officeDocument/2006/relationships/image" Target="media/image253.jpeg"/><Relationship Id="rId308" Type="http://schemas.openxmlformats.org/officeDocument/2006/relationships/image" Target="media/image267.jpeg"/><Relationship Id="rId329" Type="http://schemas.openxmlformats.org/officeDocument/2006/relationships/image" Target="media/image288.jpeg"/><Relationship Id="rId47" Type="http://schemas.openxmlformats.org/officeDocument/2006/relationships/image" Target="media/image18.jpeg"/><Relationship Id="rId68" Type="http://schemas.openxmlformats.org/officeDocument/2006/relationships/image" Target="media/image39.jpeg"/><Relationship Id="rId89" Type="http://schemas.openxmlformats.org/officeDocument/2006/relationships/image" Target="media/image52.jpeg"/><Relationship Id="rId112" Type="http://schemas.openxmlformats.org/officeDocument/2006/relationships/image" Target="media/image71.jpeg"/><Relationship Id="rId133" Type="http://schemas.openxmlformats.org/officeDocument/2006/relationships/image" Target="media/image92.jpeg"/><Relationship Id="rId154" Type="http://schemas.openxmlformats.org/officeDocument/2006/relationships/image" Target="media/image113.jpeg"/><Relationship Id="rId175" Type="http://schemas.openxmlformats.org/officeDocument/2006/relationships/image" Target="media/image134.jpeg"/><Relationship Id="rId340" Type="http://schemas.openxmlformats.org/officeDocument/2006/relationships/image" Target="media/image299.jpeg"/><Relationship Id="rId361" Type="http://schemas.openxmlformats.org/officeDocument/2006/relationships/image" Target="media/image319.jpeg"/><Relationship Id="rId196" Type="http://schemas.openxmlformats.org/officeDocument/2006/relationships/image" Target="media/image155.jpeg"/><Relationship Id="rId200" Type="http://schemas.openxmlformats.org/officeDocument/2006/relationships/image" Target="media/image159.jpeg"/><Relationship Id="rId382" Type="http://schemas.openxmlformats.org/officeDocument/2006/relationships/image" Target="media/image340.jpeg"/><Relationship Id="rId417" Type="http://schemas.openxmlformats.org/officeDocument/2006/relationships/image" Target="media/image375.jpeg"/><Relationship Id="rId438" Type="http://schemas.openxmlformats.org/officeDocument/2006/relationships/header" Target="header16.xml"/><Relationship Id="rId16" Type="http://schemas.openxmlformats.org/officeDocument/2006/relationships/image" Target="media/image3.jpeg"/><Relationship Id="rId221" Type="http://schemas.openxmlformats.org/officeDocument/2006/relationships/image" Target="media/image180.jpeg"/><Relationship Id="rId242" Type="http://schemas.openxmlformats.org/officeDocument/2006/relationships/image" Target="media/image201.jpeg"/><Relationship Id="rId263" Type="http://schemas.openxmlformats.org/officeDocument/2006/relationships/image" Target="media/image222.jpeg"/><Relationship Id="rId284" Type="http://schemas.openxmlformats.org/officeDocument/2006/relationships/image" Target="media/image243.jpeg"/><Relationship Id="rId319" Type="http://schemas.openxmlformats.org/officeDocument/2006/relationships/image" Target="media/image278.jpeg"/><Relationship Id="rId37" Type="http://schemas.openxmlformats.org/officeDocument/2006/relationships/footer" Target="footer6.xml"/><Relationship Id="rId58" Type="http://schemas.openxmlformats.org/officeDocument/2006/relationships/image" Target="media/image29.jpeg"/><Relationship Id="rId79" Type="http://schemas.openxmlformats.org/officeDocument/2006/relationships/header" Target="header11.xml"/><Relationship Id="rId102" Type="http://schemas.openxmlformats.org/officeDocument/2006/relationships/hyperlink" Target="file:///D:/Data/MadCap%20Flare/MOMI%206.xx%20(Flare%202025)/Content/Topics/Security/General%20considerations.htm#BWSSG" TargetMode="External"/><Relationship Id="rId123" Type="http://schemas.openxmlformats.org/officeDocument/2006/relationships/image" Target="media/image82.jpeg"/><Relationship Id="rId144" Type="http://schemas.openxmlformats.org/officeDocument/2006/relationships/image" Target="media/image103.jpeg"/><Relationship Id="rId330" Type="http://schemas.openxmlformats.org/officeDocument/2006/relationships/image" Target="media/image289.jpeg"/><Relationship Id="rId90" Type="http://schemas.openxmlformats.org/officeDocument/2006/relationships/image" Target="media/image53.jpeg"/><Relationship Id="rId165" Type="http://schemas.openxmlformats.org/officeDocument/2006/relationships/image" Target="media/image124.jpeg"/><Relationship Id="rId186" Type="http://schemas.openxmlformats.org/officeDocument/2006/relationships/image" Target="media/image145.jpeg"/><Relationship Id="rId351" Type="http://schemas.openxmlformats.org/officeDocument/2006/relationships/image" Target="media/image310.jpeg"/><Relationship Id="rId372" Type="http://schemas.openxmlformats.org/officeDocument/2006/relationships/image" Target="media/image330.jpeg"/><Relationship Id="rId393" Type="http://schemas.openxmlformats.org/officeDocument/2006/relationships/image" Target="media/image351.jpeg"/><Relationship Id="rId407" Type="http://schemas.openxmlformats.org/officeDocument/2006/relationships/image" Target="media/image365.jpeg"/><Relationship Id="rId428" Type="http://schemas.openxmlformats.org/officeDocument/2006/relationships/footer" Target="footer16.xml"/><Relationship Id="rId449" Type="http://schemas.openxmlformats.org/officeDocument/2006/relationships/footer" Target="footer25.xml"/><Relationship Id="rId211" Type="http://schemas.openxmlformats.org/officeDocument/2006/relationships/image" Target="media/image170.jpeg"/><Relationship Id="rId232" Type="http://schemas.openxmlformats.org/officeDocument/2006/relationships/image" Target="media/image191.jpeg"/><Relationship Id="rId253" Type="http://schemas.openxmlformats.org/officeDocument/2006/relationships/image" Target="media/image212.jpeg"/><Relationship Id="rId274" Type="http://schemas.openxmlformats.org/officeDocument/2006/relationships/image" Target="media/image233.jpeg"/><Relationship Id="rId295" Type="http://schemas.openxmlformats.org/officeDocument/2006/relationships/image" Target="media/image254.jpeg"/><Relationship Id="rId309" Type="http://schemas.openxmlformats.org/officeDocument/2006/relationships/image" Target="media/image268.jpeg"/><Relationship Id="rId27" Type="http://schemas.openxmlformats.org/officeDocument/2006/relationships/image" Target="media/image13.jpeg"/><Relationship Id="rId48" Type="http://schemas.openxmlformats.org/officeDocument/2006/relationships/image" Target="media/image19.jpeg"/><Relationship Id="rId69" Type="http://schemas.openxmlformats.org/officeDocument/2006/relationships/image" Target="media/image40.jpeg"/><Relationship Id="rId113" Type="http://schemas.openxmlformats.org/officeDocument/2006/relationships/image" Target="media/image72.jpeg"/><Relationship Id="rId134" Type="http://schemas.openxmlformats.org/officeDocument/2006/relationships/image" Target="media/image93.jpeg"/><Relationship Id="rId320" Type="http://schemas.openxmlformats.org/officeDocument/2006/relationships/image" Target="media/image279.jpeg"/><Relationship Id="rId80" Type="http://schemas.openxmlformats.org/officeDocument/2006/relationships/footer" Target="footer14.xml"/><Relationship Id="rId155" Type="http://schemas.openxmlformats.org/officeDocument/2006/relationships/image" Target="media/image114.jpeg"/><Relationship Id="rId176" Type="http://schemas.openxmlformats.org/officeDocument/2006/relationships/image" Target="media/image135.jpeg"/><Relationship Id="rId197" Type="http://schemas.openxmlformats.org/officeDocument/2006/relationships/image" Target="media/image156.jpeg"/><Relationship Id="rId341" Type="http://schemas.openxmlformats.org/officeDocument/2006/relationships/image" Target="media/image300.jpeg"/><Relationship Id="rId362" Type="http://schemas.openxmlformats.org/officeDocument/2006/relationships/image" Target="media/image320.jpeg"/><Relationship Id="rId383" Type="http://schemas.openxmlformats.org/officeDocument/2006/relationships/image" Target="media/image341.jpeg"/><Relationship Id="rId418" Type="http://schemas.openxmlformats.org/officeDocument/2006/relationships/image" Target="media/image376.jpeg"/><Relationship Id="rId439" Type="http://schemas.openxmlformats.org/officeDocument/2006/relationships/footer" Target="footer22.xml"/><Relationship Id="rId201" Type="http://schemas.openxmlformats.org/officeDocument/2006/relationships/image" Target="media/image160.jpeg"/><Relationship Id="rId222" Type="http://schemas.openxmlformats.org/officeDocument/2006/relationships/image" Target="media/image181.jpeg"/><Relationship Id="rId243" Type="http://schemas.openxmlformats.org/officeDocument/2006/relationships/image" Target="media/image202.jpeg"/><Relationship Id="rId264" Type="http://schemas.openxmlformats.org/officeDocument/2006/relationships/image" Target="media/image223.jpeg"/><Relationship Id="rId285" Type="http://schemas.openxmlformats.org/officeDocument/2006/relationships/image" Target="media/image244.jpeg"/><Relationship Id="rId450" Type="http://schemas.openxmlformats.org/officeDocument/2006/relationships/header" Target="header18.xml"/><Relationship Id="rId17" Type="http://schemas.openxmlformats.org/officeDocument/2006/relationships/image" Target="media/image4.jpeg"/><Relationship Id="rId38" Type="http://schemas.openxmlformats.org/officeDocument/2006/relationships/header" Target="header5.xml"/><Relationship Id="rId59" Type="http://schemas.openxmlformats.org/officeDocument/2006/relationships/image" Target="media/image30.jpeg"/><Relationship Id="rId103" Type="http://schemas.openxmlformats.org/officeDocument/2006/relationships/image" Target="media/image64.jpeg"/><Relationship Id="rId124" Type="http://schemas.openxmlformats.org/officeDocument/2006/relationships/image" Target="media/image83.jpeg"/><Relationship Id="rId310" Type="http://schemas.openxmlformats.org/officeDocument/2006/relationships/image" Target="media/image269.jpeg"/><Relationship Id="rId70" Type="http://schemas.openxmlformats.org/officeDocument/2006/relationships/image" Target="media/image41.jpeg"/><Relationship Id="rId91" Type="http://schemas.openxmlformats.org/officeDocument/2006/relationships/image" Target="media/image54.jpeg"/><Relationship Id="rId145" Type="http://schemas.openxmlformats.org/officeDocument/2006/relationships/image" Target="media/image104.jpeg"/><Relationship Id="rId166" Type="http://schemas.openxmlformats.org/officeDocument/2006/relationships/image" Target="media/image125.jpeg"/><Relationship Id="rId187" Type="http://schemas.openxmlformats.org/officeDocument/2006/relationships/image" Target="media/image146.jpeg"/><Relationship Id="rId331" Type="http://schemas.openxmlformats.org/officeDocument/2006/relationships/image" Target="media/image290.jpeg"/><Relationship Id="rId352" Type="http://schemas.openxmlformats.org/officeDocument/2006/relationships/image" Target="media/image311.jpeg"/><Relationship Id="rId373" Type="http://schemas.openxmlformats.org/officeDocument/2006/relationships/image" Target="media/image331.jpeg"/><Relationship Id="rId394" Type="http://schemas.openxmlformats.org/officeDocument/2006/relationships/image" Target="media/image352.jpeg"/><Relationship Id="rId408" Type="http://schemas.openxmlformats.org/officeDocument/2006/relationships/image" Target="media/image366.jpeg"/><Relationship Id="rId429" Type="http://schemas.openxmlformats.org/officeDocument/2006/relationships/footer" Target="footer17.xml"/><Relationship Id="rId1" Type="http://schemas.openxmlformats.org/officeDocument/2006/relationships/numbering" Target="numbering.xml"/><Relationship Id="rId212" Type="http://schemas.openxmlformats.org/officeDocument/2006/relationships/image" Target="media/image171.jpeg"/><Relationship Id="rId233" Type="http://schemas.openxmlformats.org/officeDocument/2006/relationships/image" Target="media/image192.jpeg"/><Relationship Id="rId254" Type="http://schemas.openxmlformats.org/officeDocument/2006/relationships/image" Target="media/image213.jpeg"/><Relationship Id="rId440" Type="http://schemas.openxmlformats.org/officeDocument/2006/relationships/image" Target="media/image384.jpeg"/><Relationship Id="rId28" Type="http://schemas.openxmlformats.org/officeDocument/2006/relationships/image" Target="media/image14.jpeg"/><Relationship Id="rId49" Type="http://schemas.openxmlformats.org/officeDocument/2006/relationships/image" Target="media/image20.jpeg"/><Relationship Id="rId114" Type="http://schemas.openxmlformats.org/officeDocument/2006/relationships/image" Target="media/image73.jpeg"/><Relationship Id="rId275" Type="http://schemas.openxmlformats.org/officeDocument/2006/relationships/image" Target="media/image234.jpeg"/><Relationship Id="rId296" Type="http://schemas.openxmlformats.org/officeDocument/2006/relationships/image" Target="media/image255.jpeg"/><Relationship Id="rId300" Type="http://schemas.openxmlformats.org/officeDocument/2006/relationships/image" Target="media/image259.jpeg"/><Relationship Id="rId60" Type="http://schemas.openxmlformats.org/officeDocument/2006/relationships/image" Target="media/image31.jpeg"/><Relationship Id="rId81" Type="http://schemas.openxmlformats.org/officeDocument/2006/relationships/footer" Target="footer15.xml"/><Relationship Id="rId135" Type="http://schemas.openxmlformats.org/officeDocument/2006/relationships/image" Target="media/image94.jpeg"/><Relationship Id="rId156" Type="http://schemas.openxmlformats.org/officeDocument/2006/relationships/image" Target="media/image115.jpeg"/><Relationship Id="rId177" Type="http://schemas.openxmlformats.org/officeDocument/2006/relationships/image" Target="media/image136.jpeg"/><Relationship Id="rId198" Type="http://schemas.openxmlformats.org/officeDocument/2006/relationships/image" Target="media/image157.jpeg"/><Relationship Id="rId321" Type="http://schemas.openxmlformats.org/officeDocument/2006/relationships/image" Target="media/image280.jpeg"/><Relationship Id="rId342" Type="http://schemas.openxmlformats.org/officeDocument/2006/relationships/image" Target="media/image301.jpeg"/><Relationship Id="rId363" Type="http://schemas.openxmlformats.org/officeDocument/2006/relationships/image" Target="media/image321.jpeg"/><Relationship Id="rId384" Type="http://schemas.openxmlformats.org/officeDocument/2006/relationships/image" Target="media/image342.jpeg"/><Relationship Id="rId419" Type="http://schemas.openxmlformats.org/officeDocument/2006/relationships/image" Target="media/image377.jpeg"/><Relationship Id="rId202" Type="http://schemas.openxmlformats.org/officeDocument/2006/relationships/image" Target="media/image161.jpeg"/><Relationship Id="rId223" Type="http://schemas.openxmlformats.org/officeDocument/2006/relationships/image" Target="media/image182.jpeg"/><Relationship Id="rId244" Type="http://schemas.openxmlformats.org/officeDocument/2006/relationships/image" Target="media/image203.jpeg"/><Relationship Id="rId430" Type="http://schemas.openxmlformats.org/officeDocument/2006/relationships/header" Target="header14.xml"/><Relationship Id="rId18" Type="http://schemas.openxmlformats.org/officeDocument/2006/relationships/hyperlink" Target="file:///D:/Data/MadCap%20Flare/MOMI%206.xx%20(Flare%202025)/Content/Topics/MOMI%20PC%20Client/Screens/Configure/Client/Actions.htm" TargetMode="External"/><Relationship Id="rId39" Type="http://schemas.openxmlformats.org/officeDocument/2006/relationships/header" Target="header6.xml"/><Relationship Id="rId265" Type="http://schemas.openxmlformats.org/officeDocument/2006/relationships/image" Target="media/image224.jpeg"/><Relationship Id="rId286" Type="http://schemas.openxmlformats.org/officeDocument/2006/relationships/image" Target="media/image245.jpeg"/><Relationship Id="rId451" Type="http://schemas.openxmlformats.org/officeDocument/2006/relationships/header" Target="header19.xml"/><Relationship Id="rId50" Type="http://schemas.openxmlformats.org/officeDocument/2006/relationships/image" Target="media/image21.jpeg"/><Relationship Id="rId104" Type="http://schemas.openxmlformats.org/officeDocument/2006/relationships/image" Target="media/image65.jpeg"/><Relationship Id="rId125" Type="http://schemas.openxmlformats.org/officeDocument/2006/relationships/image" Target="media/image84.jpeg"/><Relationship Id="rId146" Type="http://schemas.openxmlformats.org/officeDocument/2006/relationships/image" Target="media/image105.jpeg"/><Relationship Id="rId167" Type="http://schemas.openxmlformats.org/officeDocument/2006/relationships/image" Target="media/image126.jpeg"/><Relationship Id="rId188" Type="http://schemas.openxmlformats.org/officeDocument/2006/relationships/image" Target="media/image147.jpeg"/><Relationship Id="rId311" Type="http://schemas.openxmlformats.org/officeDocument/2006/relationships/image" Target="media/image270.jpeg"/><Relationship Id="rId332" Type="http://schemas.openxmlformats.org/officeDocument/2006/relationships/image" Target="media/image291.jpeg"/><Relationship Id="rId353" Type="http://schemas.openxmlformats.org/officeDocument/2006/relationships/image" Target="media/image312.jpeg"/><Relationship Id="rId374" Type="http://schemas.openxmlformats.org/officeDocument/2006/relationships/image" Target="media/image332.jpeg"/><Relationship Id="rId395" Type="http://schemas.openxmlformats.org/officeDocument/2006/relationships/image" Target="media/image353.jpeg"/><Relationship Id="rId409" Type="http://schemas.openxmlformats.org/officeDocument/2006/relationships/image" Target="media/image367.jpeg"/><Relationship Id="rId71" Type="http://schemas.openxmlformats.org/officeDocument/2006/relationships/image" Target="media/image42.jpeg"/><Relationship Id="rId92" Type="http://schemas.openxmlformats.org/officeDocument/2006/relationships/image" Target="media/image55.jpeg"/><Relationship Id="rId213" Type="http://schemas.openxmlformats.org/officeDocument/2006/relationships/image" Target="media/image172.jpeg"/><Relationship Id="rId234" Type="http://schemas.openxmlformats.org/officeDocument/2006/relationships/image" Target="media/image193.jpeg"/><Relationship Id="rId420" Type="http://schemas.openxmlformats.org/officeDocument/2006/relationships/image" Target="media/image378.jpeg"/><Relationship Id="rId2" Type="http://schemas.openxmlformats.org/officeDocument/2006/relationships/styles" Target="styles.xml"/><Relationship Id="rId29" Type="http://schemas.openxmlformats.org/officeDocument/2006/relationships/image" Target="media/image15.jpeg"/><Relationship Id="rId255" Type="http://schemas.openxmlformats.org/officeDocument/2006/relationships/image" Target="media/image214.jpeg"/><Relationship Id="rId276" Type="http://schemas.openxmlformats.org/officeDocument/2006/relationships/image" Target="media/image235.jpeg"/><Relationship Id="rId297" Type="http://schemas.openxmlformats.org/officeDocument/2006/relationships/image" Target="media/image256.jpeg"/><Relationship Id="rId441" Type="http://schemas.openxmlformats.org/officeDocument/2006/relationships/image" Target="media/image385.jpeg"/><Relationship Id="rId40" Type="http://schemas.openxmlformats.org/officeDocument/2006/relationships/footer" Target="footer7.xml"/><Relationship Id="rId115" Type="http://schemas.openxmlformats.org/officeDocument/2006/relationships/image" Target="media/image74.jpeg"/><Relationship Id="rId136" Type="http://schemas.openxmlformats.org/officeDocument/2006/relationships/image" Target="media/image95.jpeg"/><Relationship Id="rId157" Type="http://schemas.openxmlformats.org/officeDocument/2006/relationships/image" Target="media/image116.jpeg"/><Relationship Id="rId178" Type="http://schemas.openxmlformats.org/officeDocument/2006/relationships/image" Target="media/image137.jpeg"/><Relationship Id="rId301" Type="http://schemas.openxmlformats.org/officeDocument/2006/relationships/image" Target="media/image260.jpeg"/><Relationship Id="rId322" Type="http://schemas.openxmlformats.org/officeDocument/2006/relationships/image" Target="media/image281.jpeg"/><Relationship Id="rId343" Type="http://schemas.openxmlformats.org/officeDocument/2006/relationships/image" Target="media/image302.jpeg"/><Relationship Id="rId364" Type="http://schemas.openxmlformats.org/officeDocument/2006/relationships/image" Target="media/image322.jpeg"/><Relationship Id="rId61" Type="http://schemas.openxmlformats.org/officeDocument/2006/relationships/image" Target="media/image32.jpeg"/><Relationship Id="rId82" Type="http://schemas.openxmlformats.org/officeDocument/2006/relationships/image" Target="media/image45.jpeg"/><Relationship Id="rId199" Type="http://schemas.openxmlformats.org/officeDocument/2006/relationships/image" Target="media/image158.jpeg"/><Relationship Id="rId203" Type="http://schemas.openxmlformats.org/officeDocument/2006/relationships/image" Target="media/image162.jpeg"/><Relationship Id="rId385" Type="http://schemas.openxmlformats.org/officeDocument/2006/relationships/image" Target="media/image343.jpeg"/><Relationship Id="rId19" Type="http://schemas.openxmlformats.org/officeDocument/2006/relationships/image" Target="media/image5.jpeg"/><Relationship Id="rId224" Type="http://schemas.openxmlformats.org/officeDocument/2006/relationships/image" Target="media/image183.jpeg"/><Relationship Id="rId245" Type="http://schemas.openxmlformats.org/officeDocument/2006/relationships/image" Target="media/image204.jpeg"/><Relationship Id="rId266" Type="http://schemas.openxmlformats.org/officeDocument/2006/relationships/image" Target="media/image225.jpeg"/><Relationship Id="rId287" Type="http://schemas.openxmlformats.org/officeDocument/2006/relationships/image" Target="media/image246.jpeg"/><Relationship Id="rId410" Type="http://schemas.openxmlformats.org/officeDocument/2006/relationships/image" Target="media/image368.jpeg"/><Relationship Id="rId431" Type="http://schemas.openxmlformats.org/officeDocument/2006/relationships/header" Target="header15.xml"/><Relationship Id="rId452" Type="http://schemas.openxmlformats.org/officeDocument/2006/relationships/footer" Target="footer26.xml"/><Relationship Id="rId30" Type="http://schemas.openxmlformats.org/officeDocument/2006/relationships/hyperlink" Target="file:///D:/Data/MadCap%20Flare/MOMI%206.xx%20(Flare%202025)/Content/Topics/MOMI%20PC%20Client/Screens/Configure/Client/Actions.htm" TargetMode="External"/><Relationship Id="rId105" Type="http://schemas.openxmlformats.org/officeDocument/2006/relationships/image" Target="media/image66.jpeg"/><Relationship Id="rId126" Type="http://schemas.openxmlformats.org/officeDocument/2006/relationships/image" Target="media/image85.jpeg"/><Relationship Id="rId147" Type="http://schemas.openxmlformats.org/officeDocument/2006/relationships/image" Target="media/image106.jpeg"/><Relationship Id="rId168" Type="http://schemas.openxmlformats.org/officeDocument/2006/relationships/image" Target="media/image127.jpeg"/><Relationship Id="rId312" Type="http://schemas.openxmlformats.org/officeDocument/2006/relationships/image" Target="media/image271.jpeg"/><Relationship Id="rId333" Type="http://schemas.openxmlformats.org/officeDocument/2006/relationships/image" Target="media/image292.jpeg"/><Relationship Id="rId354" Type="http://schemas.openxmlformats.org/officeDocument/2006/relationships/image" Target="media/image313.jpeg"/><Relationship Id="rId51" Type="http://schemas.openxmlformats.org/officeDocument/2006/relationships/image" Target="media/image22.jpeg"/><Relationship Id="rId72" Type="http://schemas.openxmlformats.org/officeDocument/2006/relationships/footer" Target="footer11.xml"/><Relationship Id="rId93" Type="http://schemas.openxmlformats.org/officeDocument/2006/relationships/image" Target="media/image56.jpeg"/><Relationship Id="rId189" Type="http://schemas.openxmlformats.org/officeDocument/2006/relationships/image" Target="media/image148.jpeg"/><Relationship Id="rId375" Type="http://schemas.openxmlformats.org/officeDocument/2006/relationships/image" Target="media/image333.jpeg"/><Relationship Id="rId396" Type="http://schemas.openxmlformats.org/officeDocument/2006/relationships/image" Target="media/image354.jpeg"/><Relationship Id="rId3" Type="http://schemas.openxmlformats.org/officeDocument/2006/relationships/settings" Target="settings.xml"/><Relationship Id="rId214" Type="http://schemas.openxmlformats.org/officeDocument/2006/relationships/image" Target="media/image173.jpeg"/><Relationship Id="rId235" Type="http://schemas.openxmlformats.org/officeDocument/2006/relationships/image" Target="media/image194.jpeg"/><Relationship Id="rId256" Type="http://schemas.openxmlformats.org/officeDocument/2006/relationships/image" Target="media/image215.jpeg"/><Relationship Id="rId277" Type="http://schemas.openxmlformats.org/officeDocument/2006/relationships/image" Target="media/image236.jpeg"/><Relationship Id="rId298" Type="http://schemas.openxmlformats.org/officeDocument/2006/relationships/image" Target="media/image257.jpeg"/><Relationship Id="rId400" Type="http://schemas.openxmlformats.org/officeDocument/2006/relationships/image" Target="media/image358.jpeg"/><Relationship Id="rId421" Type="http://schemas.openxmlformats.org/officeDocument/2006/relationships/image" Target="media/image379.jpeg"/><Relationship Id="rId442" Type="http://schemas.openxmlformats.org/officeDocument/2006/relationships/image" Target="media/image386.jpeg"/><Relationship Id="rId116" Type="http://schemas.openxmlformats.org/officeDocument/2006/relationships/image" Target="media/image75.jpeg"/><Relationship Id="rId137" Type="http://schemas.openxmlformats.org/officeDocument/2006/relationships/image" Target="media/image96.jpeg"/><Relationship Id="rId158" Type="http://schemas.openxmlformats.org/officeDocument/2006/relationships/image" Target="media/image117.jpeg"/><Relationship Id="rId302" Type="http://schemas.openxmlformats.org/officeDocument/2006/relationships/image" Target="media/image261.jpeg"/><Relationship Id="rId323" Type="http://schemas.openxmlformats.org/officeDocument/2006/relationships/image" Target="media/image282.jpeg"/><Relationship Id="rId344" Type="http://schemas.openxmlformats.org/officeDocument/2006/relationships/image" Target="media/image303.jpeg"/><Relationship Id="rId20" Type="http://schemas.openxmlformats.org/officeDocument/2006/relationships/image" Target="media/image6.jpeg"/><Relationship Id="rId41" Type="http://schemas.openxmlformats.org/officeDocument/2006/relationships/footer" Target="footer8.xml"/><Relationship Id="rId62" Type="http://schemas.openxmlformats.org/officeDocument/2006/relationships/image" Target="media/image33.jpeg"/><Relationship Id="rId83" Type="http://schemas.openxmlformats.org/officeDocument/2006/relationships/image" Target="media/image46.jpeg"/><Relationship Id="rId179" Type="http://schemas.openxmlformats.org/officeDocument/2006/relationships/image" Target="media/image138.jpeg"/><Relationship Id="rId365" Type="http://schemas.openxmlformats.org/officeDocument/2006/relationships/image" Target="media/image323.jpeg"/><Relationship Id="rId386" Type="http://schemas.openxmlformats.org/officeDocument/2006/relationships/image" Target="media/image344.jpeg"/><Relationship Id="rId190" Type="http://schemas.openxmlformats.org/officeDocument/2006/relationships/image" Target="media/image149.jpeg"/><Relationship Id="rId204" Type="http://schemas.openxmlformats.org/officeDocument/2006/relationships/image" Target="media/image163.jpeg"/><Relationship Id="rId225" Type="http://schemas.openxmlformats.org/officeDocument/2006/relationships/image" Target="media/image184.jpeg"/><Relationship Id="rId246" Type="http://schemas.openxmlformats.org/officeDocument/2006/relationships/image" Target="media/image205.jpeg"/><Relationship Id="rId267" Type="http://schemas.openxmlformats.org/officeDocument/2006/relationships/image" Target="media/image226.jpeg"/><Relationship Id="rId288" Type="http://schemas.openxmlformats.org/officeDocument/2006/relationships/image" Target="media/image247.jpeg"/><Relationship Id="rId411" Type="http://schemas.openxmlformats.org/officeDocument/2006/relationships/image" Target="media/image369.jpeg"/><Relationship Id="rId432" Type="http://schemas.openxmlformats.org/officeDocument/2006/relationships/footer" Target="footer18.xml"/><Relationship Id="rId453" Type="http://schemas.openxmlformats.org/officeDocument/2006/relationships/footer" Target="footer27.xml"/><Relationship Id="rId106" Type="http://schemas.openxmlformats.org/officeDocument/2006/relationships/hyperlink" Target="file:///D:/Data/MadCap%20Flare/MOMI%206.xx%20(Flare%202025)/Content/Topics/Security/General%20considerations.htm#BWSSG" TargetMode="External"/><Relationship Id="rId127" Type="http://schemas.openxmlformats.org/officeDocument/2006/relationships/image" Target="media/image86.jpeg"/><Relationship Id="rId313" Type="http://schemas.openxmlformats.org/officeDocument/2006/relationships/image" Target="media/image272.jpeg"/><Relationship Id="rId10" Type="http://schemas.openxmlformats.org/officeDocument/2006/relationships/footer" Target="footer1.xml"/><Relationship Id="rId31" Type="http://schemas.openxmlformats.org/officeDocument/2006/relationships/hyperlink" Target="file:///D:/Data/MadCap%20Flare/MOMI%206.xx%20(Flare%202025)/Content/Topics/MOMI%20PC%20Client/Screens/Configure/Client/Actions.htm" TargetMode="External"/><Relationship Id="rId52" Type="http://schemas.openxmlformats.org/officeDocument/2006/relationships/image" Target="media/image23.jpeg"/><Relationship Id="rId73" Type="http://schemas.openxmlformats.org/officeDocument/2006/relationships/footer" Target="footer12.xml"/><Relationship Id="rId94" Type="http://schemas.openxmlformats.org/officeDocument/2006/relationships/image" Target="media/image57.jpeg"/><Relationship Id="rId148" Type="http://schemas.openxmlformats.org/officeDocument/2006/relationships/image" Target="media/image107.jpeg"/><Relationship Id="rId169" Type="http://schemas.openxmlformats.org/officeDocument/2006/relationships/image" Target="media/image128.jpeg"/><Relationship Id="rId334" Type="http://schemas.openxmlformats.org/officeDocument/2006/relationships/image" Target="media/image293.jpeg"/><Relationship Id="rId355" Type="http://schemas.openxmlformats.org/officeDocument/2006/relationships/image" Target="media/image314.jpeg"/><Relationship Id="rId376" Type="http://schemas.openxmlformats.org/officeDocument/2006/relationships/image" Target="media/image334.jpeg"/><Relationship Id="rId397" Type="http://schemas.openxmlformats.org/officeDocument/2006/relationships/image" Target="media/image355.jpeg"/><Relationship Id="rId4" Type="http://schemas.openxmlformats.org/officeDocument/2006/relationships/webSettings" Target="webSettings.xml"/><Relationship Id="rId180" Type="http://schemas.openxmlformats.org/officeDocument/2006/relationships/image" Target="media/image139.jpeg"/><Relationship Id="rId215" Type="http://schemas.openxmlformats.org/officeDocument/2006/relationships/image" Target="media/image174.jpeg"/><Relationship Id="rId236" Type="http://schemas.openxmlformats.org/officeDocument/2006/relationships/image" Target="media/image195.jpeg"/><Relationship Id="rId257" Type="http://schemas.openxmlformats.org/officeDocument/2006/relationships/image" Target="media/image216.jpeg"/><Relationship Id="rId278" Type="http://schemas.openxmlformats.org/officeDocument/2006/relationships/image" Target="media/image237.jpeg"/><Relationship Id="rId401" Type="http://schemas.openxmlformats.org/officeDocument/2006/relationships/image" Target="media/image359.jpeg"/><Relationship Id="rId422" Type="http://schemas.openxmlformats.org/officeDocument/2006/relationships/image" Target="media/image380.jpeg"/><Relationship Id="rId443" Type="http://schemas.openxmlformats.org/officeDocument/2006/relationships/image" Target="media/image387.jpeg"/><Relationship Id="rId303" Type="http://schemas.openxmlformats.org/officeDocument/2006/relationships/image" Target="media/image262.jpeg"/><Relationship Id="rId42" Type="http://schemas.openxmlformats.org/officeDocument/2006/relationships/header" Target="header7.xml"/><Relationship Id="rId84" Type="http://schemas.openxmlformats.org/officeDocument/2006/relationships/image" Target="media/image47.jpeg"/><Relationship Id="rId138" Type="http://schemas.openxmlformats.org/officeDocument/2006/relationships/image" Target="media/image97.jpeg"/><Relationship Id="rId345" Type="http://schemas.openxmlformats.org/officeDocument/2006/relationships/image" Target="media/image304.jpeg"/><Relationship Id="rId387" Type="http://schemas.openxmlformats.org/officeDocument/2006/relationships/image" Target="media/image345.jpeg"/><Relationship Id="rId191" Type="http://schemas.openxmlformats.org/officeDocument/2006/relationships/image" Target="media/image150.jpeg"/><Relationship Id="rId205" Type="http://schemas.openxmlformats.org/officeDocument/2006/relationships/image" Target="media/image164.jpeg"/><Relationship Id="rId247" Type="http://schemas.openxmlformats.org/officeDocument/2006/relationships/image" Target="media/image206.jpeg"/><Relationship Id="rId412" Type="http://schemas.openxmlformats.org/officeDocument/2006/relationships/image" Target="media/image370.jpeg"/><Relationship Id="rId107" Type="http://schemas.openxmlformats.org/officeDocument/2006/relationships/hyperlink" Target="file:///D:/Data/MadCap%20Flare/MOMI%206.xx%20(Flare%202025)/Content/Topics/Security/General%20considerations.htm#BWSSG" TargetMode="External"/><Relationship Id="rId289" Type="http://schemas.openxmlformats.org/officeDocument/2006/relationships/image" Target="media/image248.jpeg"/><Relationship Id="rId454" Type="http://schemas.openxmlformats.org/officeDocument/2006/relationships/fontTable" Target="fontTable.xml"/><Relationship Id="rId11" Type="http://schemas.openxmlformats.org/officeDocument/2006/relationships/footer" Target="footer2.xml"/><Relationship Id="rId53" Type="http://schemas.openxmlformats.org/officeDocument/2006/relationships/image" Target="media/image24.jpeg"/><Relationship Id="rId149" Type="http://schemas.openxmlformats.org/officeDocument/2006/relationships/image" Target="media/image108.jpeg"/><Relationship Id="rId314" Type="http://schemas.openxmlformats.org/officeDocument/2006/relationships/image" Target="media/image273.jpeg"/><Relationship Id="rId356" Type="http://schemas.openxmlformats.org/officeDocument/2006/relationships/image" Target="media/image315.jpeg"/><Relationship Id="rId398" Type="http://schemas.openxmlformats.org/officeDocument/2006/relationships/image" Target="media/image356.jpeg"/><Relationship Id="rId95" Type="http://schemas.openxmlformats.org/officeDocument/2006/relationships/image" Target="media/image58.jpeg"/><Relationship Id="rId160" Type="http://schemas.openxmlformats.org/officeDocument/2006/relationships/image" Target="media/image119.jpeg"/><Relationship Id="rId216" Type="http://schemas.openxmlformats.org/officeDocument/2006/relationships/image" Target="media/image175.jpeg"/><Relationship Id="rId423" Type="http://schemas.openxmlformats.org/officeDocument/2006/relationships/image" Target="media/image381.jpeg"/><Relationship Id="rId258" Type="http://schemas.openxmlformats.org/officeDocument/2006/relationships/image" Target="media/image217.jpeg"/><Relationship Id="rId22" Type="http://schemas.openxmlformats.org/officeDocument/2006/relationships/image" Target="media/image8.jpeg"/><Relationship Id="rId64" Type="http://schemas.openxmlformats.org/officeDocument/2006/relationships/image" Target="media/image35.jpeg"/><Relationship Id="rId118" Type="http://schemas.openxmlformats.org/officeDocument/2006/relationships/image" Target="media/image77.jpeg"/><Relationship Id="rId325" Type="http://schemas.openxmlformats.org/officeDocument/2006/relationships/image" Target="media/image284.jpeg"/><Relationship Id="rId367" Type="http://schemas.openxmlformats.org/officeDocument/2006/relationships/image" Target="media/image325.jpeg"/><Relationship Id="rId171" Type="http://schemas.openxmlformats.org/officeDocument/2006/relationships/image" Target="media/image130.jpeg"/><Relationship Id="rId227" Type="http://schemas.openxmlformats.org/officeDocument/2006/relationships/image" Target="media/image186.jpeg"/><Relationship Id="rId269" Type="http://schemas.openxmlformats.org/officeDocument/2006/relationships/image" Target="media/image228.jpeg"/><Relationship Id="rId434" Type="http://schemas.openxmlformats.org/officeDocument/2006/relationships/hyperlink" Target="http://www.cail.com/" TargetMode="External"/><Relationship Id="rId33" Type="http://schemas.openxmlformats.org/officeDocument/2006/relationships/hyperlink" Target="file:///D:/Data/MadCap%20Flare/MOMI%206.xx%20(Flare%202025)/Content/Topics/MOMI%20PC%20Client/Screens/Configure/Client/Actions.htm" TargetMode="External"/><Relationship Id="rId129" Type="http://schemas.openxmlformats.org/officeDocument/2006/relationships/image" Target="media/image88.jpeg"/><Relationship Id="rId280" Type="http://schemas.openxmlformats.org/officeDocument/2006/relationships/image" Target="media/image239.jpeg"/><Relationship Id="rId336" Type="http://schemas.openxmlformats.org/officeDocument/2006/relationships/image" Target="media/image295.jpeg"/><Relationship Id="rId75" Type="http://schemas.openxmlformats.org/officeDocument/2006/relationships/footer" Target="footer13.xml"/><Relationship Id="rId140" Type="http://schemas.openxmlformats.org/officeDocument/2006/relationships/image" Target="media/image99.jpeg"/><Relationship Id="rId182" Type="http://schemas.openxmlformats.org/officeDocument/2006/relationships/image" Target="media/image141.jpeg"/><Relationship Id="rId378" Type="http://schemas.openxmlformats.org/officeDocument/2006/relationships/image" Target="media/image336.jpeg"/><Relationship Id="rId403" Type="http://schemas.openxmlformats.org/officeDocument/2006/relationships/image" Target="media/image36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72588</Words>
  <Characters>413753</Characters>
  <Application>Microsoft Office Word</Application>
  <DocSecurity>0</DocSecurity>
  <Lines>3447</Lines>
  <Paragraphs>970</Paragraphs>
  <ScaleCrop>false</ScaleCrop>
  <Company>BlackWood Systems, Inc.</Company>
  <LinksUpToDate>false</LinksUpToDate>
  <CharactersWithSpaces>485371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MOMI Help</dc:title>
  <dc:subject/>
  <dc:creator>MadCap Software</dc:creator>
  <cp:keywords/>
  <dc:description/>
  <cp:lastModifiedBy>Dale Wood</cp:lastModifiedBy>
  <cp:revision>2</cp:revision>
  <dcterms:created xsi:type="dcterms:W3CDTF">2026-06-09T19:52:00Z</dcterms:created>
  <dcterms:modified xsi:type="dcterms:W3CDTF">2026-06-09T19:52:00Z</dcterms:modified>
</cp:coreProperties>
</file>